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1716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448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2025/S 088-291463</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hyperlink r:id="rId8">
        <w:r>
          <w:rPr>
            <w:color w:val="0000FF"/>
            <w:spacing w:val="-2"/>
            <w:w w:val="105"/>
            <w:u w:val="double" w:color="0000FF"/>
          </w:rPr>
          <w:t>www.promitheus.gov.gr/25PROC016767290</w:t>
        </w:r>
      </w:hyperlink>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1"/>
                                  <w:w w:val="105"/>
                                  <w:sz w:val="19"/>
                                </w:rPr>
                                <w:t> </w:t>
                              </w:r>
                              <w:r>
                                <w:rPr>
                                  <w:w w:val="105"/>
                                  <w:sz w:val="19"/>
                                </w:rPr>
                                <w:t>οδός</w:t>
                              </w:r>
                              <w:r>
                                <w:rPr>
                                  <w:spacing w:val="-1"/>
                                  <w:w w:val="105"/>
                                  <w:sz w:val="19"/>
                                </w:rPr>
                                <w:t> </w:t>
                              </w:r>
                              <w:r>
                                <w:rPr>
                                  <w:w w:val="105"/>
                                  <w:sz w:val="19"/>
                                </w:rPr>
                                <w:t>&amp;</w:t>
                              </w:r>
                              <w:r>
                                <w:rPr>
                                  <w:spacing w:val="-1"/>
                                  <w:w w:val="105"/>
                                  <w:sz w:val="19"/>
                                </w:rPr>
                                <w:t> </w:t>
                              </w:r>
                              <w:r>
                                <w:rPr>
                                  <w:spacing w:val="-2"/>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1"/>
                            <w:w w:val="105"/>
                            <w:sz w:val="19"/>
                          </w:rPr>
                          <w:t> </w:t>
                        </w:r>
                        <w:r>
                          <w:rPr>
                            <w:w w:val="105"/>
                            <w:sz w:val="19"/>
                          </w:rPr>
                          <w:t>οδός</w:t>
                        </w:r>
                        <w:r>
                          <w:rPr>
                            <w:spacing w:val="-1"/>
                            <w:w w:val="105"/>
                            <w:sz w:val="19"/>
                          </w:rPr>
                          <w:t> </w:t>
                        </w:r>
                        <w:r>
                          <w:rPr>
                            <w:w w:val="105"/>
                            <w:sz w:val="19"/>
                          </w:rPr>
                          <w:t>&amp;</w:t>
                        </w:r>
                        <w:r>
                          <w:rPr>
                            <w:spacing w:val="-1"/>
                            <w:w w:val="105"/>
                            <w:sz w:val="19"/>
                          </w:rPr>
                          <w:t> </w:t>
                        </w:r>
                        <w:r>
                          <w:rPr>
                            <w:spacing w:val="-2"/>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10">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10">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369185"/>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369185"/>
                          <a:chExt cx="6493510" cy="2369185"/>
                        </a:xfrm>
                      </wpg:grpSpPr>
                      <wps:wsp>
                        <wps:cNvPr id="20" name="Graphic 20"/>
                        <wps:cNvSpPr/>
                        <wps:spPr>
                          <a:xfrm>
                            <a:off x="-1" y="4"/>
                            <a:ext cx="6493510" cy="2363470"/>
                          </a:xfrm>
                          <a:custGeom>
                            <a:avLst/>
                            <a:gdLst/>
                            <a:ahLst/>
                            <a:cxnLst/>
                            <a:rect l="l" t="t" r="r" b="b"/>
                            <a:pathLst>
                              <a:path w="6493510" h="236347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354262"/>
                                </a:lnTo>
                                <a:lnTo>
                                  <a:pt x="2006" y="2359241"/>
                                </a:lnTo>
                                <a:lnTo>
                                  <a:pt x="5664" y="2362898"/>
                                </a:lnTo>
                                <a:lnTo>
                                  <a:pt x="12522" y="2356281"/>
                                </a:lnTo>
                                <a:lnTo>
                                  <a:pt x="10655" y="2354491"/>
                                </a:lnTo>
                                <a:lnTo>
                                  <a:pt x="9613" y="2352014"/>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351849"/>
                                </a:lnTo>
                                <a:lnTo>
                                  <a:pt x="6482791" y="2354338"/>
                                </a:lnTo>
                                <a:lnTo>
                                  <a:pt x="6480962" y="2356167"/>
                                </a:lnTo>
                                <a:lnTo>
                                  <a:pt x="6487465" y="2363127"/>
                                </a:lnTo>
                                <a:lnTo>
                                  <a:pt x="6491173" y="2359545"/>
                                </a:lnTo>
                                <a:lnTo>
                                  <a:pt x="6493281" y="2354592"/>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2063678"/>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995170"/>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333" w:firstLine="0"/>
                                <w:jc w:val="left"/>
                                <w:rPr>
                                  <w:sz w:val="19"/>
                                </w:rPr>
                              </w:pPr>
                              <w:r>
                                <w:rPr>
                                  <w:spacing w:val="-2"/>
                                  <w:w w:val="105"/>
                                  <w:sz w:val="19"/>
                                </w:rPr>
                                <w:t>ΠΡΟΜΗΘΕΙΑ</w:t>
                              </w:r>
                              <w:r>
                                <w:rPr>
                                  <w:spacing w:val="-7"/>
                                  <w:w w:val="105"/>
                                  <w:sz w:val="19"/>
                                </w:rPr>
                                <w:t> </w:t>
                              </w:r>
                              <w:r>
                                <w:rPr>
                                  <w:spacing w:val="-2"/>
                                  <w:w w:val="105"/>
                                  <w:sz w:val="19"/>
                                </w:rPr>
                                <w:t>ΚΑΥΣΙΜΩΝ</w:t>
                              </w:r>
                              <w:r>
                                <w:rPr>
                                  <w:spacing w:val="-3"/>
                                  <w:w w:val="105"/>
                                  <w:sz w:val="19"/>
                                </w:rPr>
                                <w:t> </w:t>
                              </w:r>
                              <w:r>
                                <w:rPr>
                                  <w:spacing w:val="-2"/>
                                  <w:w w:val="105"/>
                                  <w:sz w:val="19"/>
                                </w:rPr>
                                <w:t>ΚΑΙ</w:t>
                              </w:r>
                              <w:r>
                                <w:rPr>
                                  <w:spacing w:val="-4"/>
                                  <w:w w:val="105"/>
                                  <w:sz w:val="19"/>
                                </w:rPr>
                                <w:t> </w:t>
                              </w:r>
                              <w:r>
                                <w:rPr>
                                  <w:spacing w:val="-2"/>
                                  <w:w w:val="105"/>
                                  <w:sz w:val="19"/>
                                </w:rPr>
                                <w:t>ΛΙΠΑΝΤΙΚΩΝ</w:t>
                              </w:r>
                              <w:r>
                                <w:rPr>
                                  <w:spacing w:val="-3"/>
                                  <w:w w:val="105"/>
                                  <w:sz w:val="19"/>
                                </w:rPr>
                                <w:t> </w:t>
                              </w:r>
                              <w:r>
                                <w:rPr>
                                  <w:spacing w:val="-2"/>
                                  <w:w w:val="105"/>
                                  <w:sz w:val="19"/>
                                </w:rPr>
                                <w:t>ΓΙΑ</w:t>
                              </w:r>
                              <w:r>
                                <w:rPr>
                                  <w:spacing w:val="-4"/>
                                  <w:w w:val="105"/>
                                  <w:sz w:val="19"/>
                                </w:rPr>
                                <w:t> </w:t>
                              </w:r>
                              <w:r>
                                <w:rPr>
                                  <w:spacing w:val="-2"/>
                                  <w:w w:val="105"/>
                                  <w:sz w:val="19"/>
                                </w:rPr>
                                <w:t>ΟΧΗΜΑΤΑ</w:t>
                              </w:r>
                              <w:r>
                                <w:rPr>
                                  <w:spacing w:val="-3"/>
                                  <w:w w:val="105"/>
                                  <w:sz w:val="19"/>
                                </w:rPr>
                                <w:t> </w:t>
                              </w:r>
                              <w:r>
                                <w:rPr>
                                  <w:spacing w:val="-2"/>
                                  <w:w w:val="140"/>
                                  <w:sz w:val="19"/>
                                </w:rPr>
                                <w:t>–</w:t>
                              </w:r>
                              <w:r>
                                <w:rPr>
                                  <w:spacing w:val="-18"/>
                                  <w:w w:val="140"/>
                                  <w:sz w:val="19"/>
                                </w:rPr>
                                <w:t> </w:t>
                              </w:r>
                              <w:r>
                                <w:rPr>
                                  <w:spacing w:val="-2"/>
                                  <w:w w:val="105"/>
                                  <w:sz w:val="19"/>
                                </w:rPr>
                                <w:t>ΜΗΧΑΝΗΜΑΤΑ</w:t>
                              </w:r>
                              <w:r>
                                <w:rPr>
                                  <w:spacing w:val="-3"/>
                                  <w:w w:val="105"/>
                                  <w:sz w:val="19"/>
                                </w:rPr>
                                <w:t> </w:t>
                              </w:r>
                              <w:r>
                                <w:rPr>
                                  <w:spacing w:val="-2"/>
                                  <w:w w:val="105"/>
                                  <w:sz w:val="19"/>
                                </w:rPr>
                                <w:t>ΤΟΥ</w:t>
                              </w:r>
                              <w:r>
                                <w:rPr>
                                  <w:spacing w:val="-3"/>
                                  <w:w w:val="105"/>
                                  <w:sz w:val="19"/>
                                </w:rPr>
                                <w:t> </w:t>
                              </w:r>
                              <w:r>
                                <w:rPr>
                                  <w:spacing w:val="-2"/>
                                  <w:w w:val="105"/>
                                  <w:sz w:val="19"/>
                                </w:rPr>
                                <w:t>ΔΗΜΟΥ</w:t>
                              </w:r>
                              <w:r>
                                <w:rPr>
                                  <w:spacing w:val="-4"/>
                                  <w:w w:val="105"/>
                                  <w:sz w:val="19"/>
                                </w:rPr>
                                <w:t> </w:t>
                              </w:r>
                              <w:r>
                                <w:rPr>
                                  <w:spacing w:val="-2"/>
                                  <w:w w:val="105"/>
                                  <w:sz w:val="19"/>
                                </w:rPr>
                                <w:t>ΑΡΤΑΙΩΝ</w:t>
                              </w:r>
                              <w:r>
                                <w:rPr>
                                  <w:spacing w:val="-3"/>
                                  <w:w w:val="105"/>
                                  <w:sz w:val="19"/>
                                </w:rPr>
                                <w:t> </w:t>
                              </w:r>
                              <w:r>
                                <w:rPr>
                                  <w:spacing w:val="-2"/>
                                  <w:w w:val="105"/>
                                  <w:sz w:val="19"/>
                                </w:rPr>
                                <w:t>ΓΙΑ </w:t>
                              </w:r>
                              <w:r>
                                <w:rPr>
                                  <w:w w:val="105"/>
                                  <w:sz w:val="19"/>
                                </w:rPr>
                                <w:t>ΤΑ ΕΤΗ 2025-2026-2027 ΜΕ ΔΙΚΑΙΩΜΑ ΠΡΟΑΙΡΕΣΗΣ 30% ΣΤΑ ΚΑΥΣΙΜΑ</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333" w:firstLine="0"/>
                                <w:jc w:val="left"/>
                                <w:rPr>
                                  <w:sz w:val="19"/>
                                </w:rPr>
                              </w:pPr>
                              <w:r>
                                <w:rPr>
                                  <w:spacing w:val="-2"/>
                                  <w:w w:val="105"/>
                                  <w:sz w:val="19"/>
                                </w:rPr>
                                <w:t>ΠΡΟΜΗΘΕΙΑ</w:t>
                              </w:r>
                              <w:r>
                                <w:rPr>
                                  <w:spacing w:val="-7"/>
                                  <w:w w:val="105"/>
                                  <w:sz w:val="19"/>
                                </w:rPr>
                                <w:t> </w:t>
                              </w:r>
                              <w:r>
                                <w:rPr>
                                  <w:spacing w:val="-2"/>
                                  <w:w w:val="105"/>
                                  <w:sz w:val="19"/>
                                </w:rPr>
                                <w:t>ΚΑΥΣΙΜΩΝ</w:t>
                              </w:r>
                              <w:r>
                                <w:rPr>
                                  <w:spacing w:val="-3"/>
                                  <w:w w:val="105"/>
                                  <w:sz w:val="19"/>
                                </w:rPr>
                                <w:t> </w:t>
                              </w:r>
                              <w:r>
                                <w:rPr>
                                  <w:spacing w:val="-2"/>
                                  <w:w w:val="105"/>
                                  <w:sz w:val="19"/>
                                </w:rPr>
                                <w:t>ΚΑΙ</w:t>
                              </w:r>
                              <w:r>
                                <w:rPr>
                                  <w:spacing w:val="-4"/>
                                  <w:w w:val="105"/>
                                  <w:sz w:val="19"/>
                                </w:rPr>
                                <w:t> </w:t>
                              </w:r>
                              <w:r>
                                <w:rPr>
                                  <w:spacing w:val="-2"/>
                                  <w:w w:val="105"/>
                                  <w:sz w:val="19"/>
                                </w:rPr>
                                <w:t>ΛΙΠΑΝΤΙΚΩΝ</w:t>
                              </w:r>
                              <w:r>
                                <w:rPr>
                                  <w:spacing w:val="-3"/>
                                  <w:w w:val="105"/>
                                  <w:sz w:val="19"/>
                                </w:rPr>
                                <w:t> </w:t>
                              </w:r>
                              <w:r>
                                <w:rPr>
                                  <w:spacing w:val="-2"/>
                                  <w:w w:val="105"/>
                                  <w:sz w:val="19"/>
                                </w:rPr>
                                <w:t>ΓΙΑ</w:t>
                              </w:r>
                              <w:r>
                                <w:rPr>
                                  <w:spacing w:val="-4"/>
                                  <w:w w:val="105"/>
                                  <w:sz w:val="19"/>
                                </w:rPr>
                                <w:t> </w:t>
                              </w:r>
                              <w:r>
                                <w:rPr>
                                  <w:spacing w:val="-2"/>
                                  <w:w w:val="105"/>
                                  <w:sz w:val="19"/>
                                </w:rPr>
                                <w:t>ΟΧΗΜΑΤΑ</w:t>
                              </w:r>
                              <w:r>
                                <w:rPr>
                                  <w:spacing w:val="-3"/>
                                  <w:w w:val="105"/>
                                  <w:sz w:val="19"/>
                                </w:rPr>
                                <w:t> </w:t>
                              </w:r>
                              <w:r>
                                <w:rPr>
                                  <w:spacing w:val="-2"/>
                                  <w:w w:val="140"/>
                                  <w:sz w:val="19"/>
                                </w:rPr>
                                <w:t>–</w:t>
                              </w:r>
                              <w:r>
                                <w:rPr>
                                  <w:spacing w:val="-18"/>
                                  <w:w w:val="140"/>
                                  <w:sz w:val="19"/>
                                </w:rPr>
                                <w:t> </w:t>
                              </w:r>
                              <w:r>
                                <w:rPr>
                                  <w:spacing w:val="-2"/>
                                  <w:w w:val="105"/>
                                  <w:sz w:val="19"/>
                                </w:rPr>
                                <w:t>ΜΗΧΑΝΗΜΑΤΑ</w:t>
                              </w:r>
                              <w:r>
                                <w:rPr>
                                  <w:spacing w:val="-3"/>
                                  <w:w w:val="105"/>
                                  <w:sz w:val="19"/>
                                </w:rPr>
                                <w:t> </w:t>
                              </w:r>
                              <w:r>
                                <w:rPr>
                                  <w:spacing w:val="-2"/>
                                  <w:w w:val="105"/>
                                  <w:sz w:val="19"/>
                                </w:rPr>
                                <w:t>ΤΟΥ</w:t>
                              </w:r>
                              <w:r>
                                <w:rPr>
                                  <w:spacing w:val="-3"/>
                                  <w:w w:val="105"/>
                                  <w:sz w:val="19"/>
                                </w:rPr>
                                <w:t> </w:t>
                              </w:r>
                              <w:r>
                                <w:rPr>
                                  <w:spacing w:val="-2"/>
                                  <w:w w:val="105"/>
                                  <w:sz w:val="19"/>
                                </w:rPr>
                                <w:t>ΔΗΜΟΥ</w:t>
                              </w:r>
                              <w:r>
                                <w:rPr>
                                  <w:spacing w:val="-4"/>
                                  <w:w w:val="105"/>
                                  <w:sz w:val="19"/>
                                </w:rPr>
                                <w:t> </w:t>
                              </w:r>
                              <w:r>
                                <w:rPr>
                                  <w:spacing w:val="-2"/>
                                  <w:w w:val="105"/>
                                  <w:sz w:val="19"/>
                                </w:rPr>
                                <w:t>ΑΡΤΑΙΩΝ</w:t>
                              </w:r>
                              <w:r>
                                <w:rPr>
                                  <w:spacing w:val="-3"/>
                                  <w:w w:val="105"/>
                                  <w:sz w:val="19"/>
                                </w:rPr>
                                <w:t> </w:t>
                              </w:r>
                              <w:r>
                                <w:rPr>
                                  <w:spacing w:val="-2"/>
                                  <w:w w:val="105"/>
                                  <w:sz w:val="19"/>
                                </w:rPr>
                                <w:t>ΓΙΑ </w:t>
                              </w:r>
                              <w:r>
                                <w:rPr>
                                  <w:w w:val="105"/>
                                  <w:sz w:val="19"/>
                                </w:rPr>
                                <w:t>ΤΑ ΕΤΗ 2025-2026-2027 ΜΕ ΔΙΚΑΙΩΜΑ ΠΡΟΑΙΡΕΣΗΣ 30% ΣΤΑ ΚΑΥΣΙΜΑ</w:t>
                              </w:r>
                            </w:p>
                            <w:p>
                              <w:pPr>
                                <w:spacing w:line="252" w:lineRule="auto" w:before="150"/>
                                <w:ind w:left="295" w:right="333"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86.55pt;mso-position-horizontal-relative:page;mso-position-vertical-relative:paragraph;z-index:-15726592;mso-wrap-distance-left:0;mso-wrap-distance-right:0" id="docshapegroup18" coordorigin="840,119" coordsize="10226,3731">
                <v:shape style="position:absolute;left:839;top:118;width:10226;height:3722" id="docshape19" coordorigin="840,119" coordsize="10226,3722" path="m11066,141l11062,133,11057,128,11057,128,11051,122,11044,119,862,119,855,122,849,127,849,128,843,133,840,141,840,3826,843,3834,849,3840,860,3829,857,3826,855,3823,855,145,857,141,859,138,862,135,866,134,11039,134,11043,135,11046,138,11046,138,11049,141,11051,145,11051,3822,11049,3826,11046,3829,11056,3840,11062,3834,11066,3827,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3368;width:9596;height:15" id="docshape22" filled="true" fillcolor="#b3b3b3" stroked="false">
                  <v:fill type="solid"/>
                </v:rect>
                <v:shape style="position:absolute;left:849;top:697;width:10207;height:3142"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333" w:firstLine="0"/>
                          <w:jc w:val="left"/>
                          <w:rPr>
                            <w:sz w:val="19"/>
                          </w:rPr>
                        </w:pPr>
                        <w:r>
                          <w:rPr>
                            <w:spacing w:val="-2"/>
                            <w:w w:val="105"/>
                            <w:sz w:val="19"/>
                          </w:rPr>
                          <w:t>ΠΡΟΜΗΘΕΙΑ</w:t>
                        </w:r>
                        <w:r>
                          <w:rPr>
                            <w:spacing w:val="-7"/>
                            <w:w w:val="105"/>
                            <w:sz w:val="19"/>
                          </w:rPr>
                          <w:t> </w:t>
                        </w:r>
                        <w:r>
                          <w:rPr>
                            <w:spacing w:val="-2"/>
                            <w:w w:val="105"/>
                            <w:sz w:val="19"/>
                          </w:rPr>
                          <w:t>ΚΑΥΣΙΜΩΝ</w:t>
                        </w:r>
                        <w:r>
                          <w:rPr>
                            <w:spacing w:val="-3"/>
                            <w:w w:val="105"/>
                            <w:sz w:val="19"/>
                          </w:rPr>
                          <w:t> </w:t>
                        </w:r>
                        <w:r>
                          <w:rPr>
                            <w:spacing w:val="-2"/>
                            <w:w w:val="105"/>
                            <w:sz w:val="19"/>
                          </w:rPr>
                          <w:t>ΚΑΙ</w:t>
                        </w:r>
                        <w:r>
                          <w:rPr>
                            <w:spacing w:val="-4"/>
                            <w:w w:val="105"/>
                            <w:sz w:val="19"/>
                          </w:rPr>
                          <w:t> </w:t>
                        </w:r>
                        <w:r>
                          <w:rPr>
                            <w:spacing w:val="-2"/>
                            <w:w w:val="105"/>
                            <w:sz w:val="19"/>
                          </w:rPr>
                          <w:t>ΛΙΠΑΝΤΙΚΩΝ</w:t>
                        </w:r>
                        <w:r>
                          <w:rPr>
                            <w:spacing w:val="-3"/>
                            <w:w w:val="105"/>
                            <w:sz w:val="19"/>
                          </w:rPr>
                          <w:t> </w:t>
                        </w:r>
                        <w:r>
                          <w:rPr>
                            <w:spacing w:val="-2"/>
                            <w:w w:val="105"/>
                            <w:sz w:val="19"/>
                          </w:rPr>
                          <w:t>ΓΙΑ</w:t>
                        </w:r>
                        <w:r>
                          <w:rPr>
                            <w:spacing w:val="-4"/>
                            <w:w w:val="105"/>
                            <w:sz w:val="19"/>
                          </w:rPr>
                          <w:t> </w:t>
                        </w:r>
                        <w:r>
                          <w:rPr>
                            <w:spacing w:val="-2"/>
                            <w:w w:val="105"/>
                            <w:sz w:val="19"/>
                          </w:rPr>
                          <w:t>ΟΧΗΜΑΤΑ</w:t>
                        </w:r>
                        <w:r>
                          <w:rPr>
                            <w:spacing w:val="-3"/>
                            <w:w w:val="105"/>
                            <w:sz w:val="19"/>
                          </w:rPr>
                          <w:t> </w:t>
                        </w:r>
                        <w:r>
                          <w:rPr>
                            <w:spacing w:val="-2"/>
                            <w:w w:val="140"/>
                            <w:sz w:val="19"/>
                          </w:rPr>
                          <w:t>–</w:t>
                        </w:r>
                        <w:r>
                          <w:rPr>
                            <w:spacing w:val="-18"/>
                            <w:w w:val="140"/>
                            <w:sz w:val="19"/>
                          </w:rPr>
                          <w:t> </w:t>
                        </w:r>
                        <w:r>
                          <w:rPr>
                            <w:spacing w:val="-2"/>
                            <w:w w:val="105"/>
                            <w:sz w:val="19"/>
                          </w:rPr>
                          <w:t>ΜΗΧΑΝΗΜΑΤΑ</w:t>
                        </w:r>
                        <w:r>
                          <w:rPr>
                            <w:spacing w:val="-3"/>
                            <w:w w:val="105"/>
                            <w:sz w:val="19"/>
                          </w:rPr>
                          <w:t> </w:t>
                        </w:r>
                        <w:r>
                          <w:rPr>
                            <w:spacing w:val="-2"/>
                            <w:w w:val="105"/>
                            <w:sz w:val="19"/>
                          </w:rPr>
                          <w:t>ΤΟΥ</w:t>
                        </w:r>
                        <w:r>
                          <w:rPr>
                            <w:spacing w:val="-3"/>
                            <w:w w:val="105"/>
                            <w:sz w:val="19"/>
                          </w:rPr>
                          <w:t> </w:t>
                        </w:r>
                        <w:r>
                          <w:rPr>
                            <w:spacing w:val="-2"/>
                            <w:w w:val="105"/>
                            <w:sz w:val="19"/>
                          </w:rPr>
                          <w:t>ΔΗΜΟΥ</w:t>
                        </w:r>
                        <w:r>
                          <w:rPr>
                            <w:spacing w:val="-4"/>
                            <w:w w:val="105"/>
                            <w:sz w:val="19"/>
                          </w:rPr>
                          <w:t> </w:t>
                        </w:r>
                        <w:r>
                          <w:rPr>
                            <w:spacing w:val="-2"/>
                            <w:w w:val="105"/>
                            <w:sz w:val="19"/>
                          </w:rPr>
                          <w:t>ΑΡΤΑΙΩΝ</w:t>
                        </w:r>
                        <w:r>
                          <w:rPr>
                            <w:spacing w:val="-3"/>
                            <w:w w:val="105"/>
                            <w:sz w:val="19"/>
                          </w:rPr>
                          <w:t> </w:t>
                        </w:r>
                        <w:r>
                          <w:rPr>
                            <w:spacing w:val="-2"/>
                            <w:w w:val="105"/>
                            <w:sz w:val="19"/>
                          </w:rPr>
                          <w:t>ΓΙΑ </w:t>
                        </w:r>
                        <w:r>
                          <w:rPr>
                            <w:w w:val="105"/>
                            <w:sz w:val="19"/>
                          </w:rPr>
                          <w:t>ΤΑ ΕΤΗ 2025-2026-2027 ΜΕ ΔΙΚΑΙΩΜΑ ΠΡΟΑΙΡΕΣΗΣ 30% ΣΤΑ ΚΑΥΣΙΜΑ</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333" w:firstLine="0"/>
                          <w:jc w:val="left"/>
                          <w:rPr>
                            <w:sz w:val="19"/>
                          </w:rPr>
                        </w:pPr>
                        <w:r>
                          <w:rPr>
                            <w:spacing w:val="-2"/>
                            <w:w w:val="105"/>
                            <w:sz w:val="19"/>
                          </w:rPr>
                          <w:t>ΠΡΟΜΗΘΕΙΑ</w:t>
                        </w:r>
                        <w:r>
                          <w:rPr>
                            <w:spacing w:val="-7"/>
                            <w:w w:val="105"/>
                            <w:sz w:val="19"/>
                          </w:rPr>
                          <w:t> </w:t>
                        </w:r>
                        <w:r>
                          <w:rPr>
                            <w:spacing w:val="-2"/>
                            <w:w w:val="105"/>
                            <w:sz w:val="19"/>
                          </w:rPr>
                          <w:t>ΚΑΥΣΙΜΩΝ</w:t>
                        </w:r>
                        <w:r>
                          <w:rPr>
                            <w:spacing w:val="-3"/>
                            <w:w w:val="105"/>
                            <w:sz w:val="19"/>
                          </w:rPr>
                          <w:t> </w:t>
                        </w:r>
                        <w:r>
                          <w:rPr>
                            <w:spacing w:val="-2"/>
                            <w:w w:val="105"/>
                            <w:sz w:val="19"/>
                          </w:rPr>
                          <w:t>ΚΑΙ</w:t>
                        </w:r>
                        <w:r>
                          <w:rPr>
                            <w:spacing w:val="-4"/>
                            <w:w w:val="105"/>
                            <w:sz w:val="19"/>
                          </w:rPr>
                          <w:t> </w:t>
                        </w:r>
                        <w:r>
                          <w:rPr>
                            <w:spacing w:val="-2"/>
                            <w:w w:val="105"/>
                            <w:sz w:val="19"/>
                          </w:rPr>
                          <w:t>ΛΙΠΑΝΤΙΚΩΝ</w:t>
                        </w:r>
                        <w:r>
                          <w:rPr>
                            <w:spacing w:val="-3"/>
                            <w:w w:val="105"/>
                            <w:sz w:val="19"/>
                          </w:rPr>
                          <w:t> </w:t>
                        </w:r>
                        <w:r>
                          <w:rPr>
                            <w:spacing w:val="-2"/>
                            <w:w w:val="105"/>
                            <w:sz w:val="19"/>
                          </w:rPr>
                          <w:t>ΓΙΑ</w:t>
                        </w:r>
                        <w:r>
                          <w:rPr>
                            <w:spacing w:val="-4"/>
                            <w:w w:val="105"/>
                            <w:sz w:val="19"/>
                          </w:rPr>
                          <w:t> </w:t>
                        </w:r>
                        <w:r>
                          <w:rPr>
                            <w:spacing w:val="-2"/>
                            <w:w w:val="105"/>
                            <w:sz w:val="19"/>
                          </w:rPr>
                          <w:t>ΟΧΗΜΑΤΑ</w:t>
                        </w:r>
                        <w:r>
                          <w:rPr>
                            <w:spacing w:val="-3"/>
                            <w:w w:val="105"/>
                            <w:sz w:val="19"/>
                          </w:rPr>
                          <w:t> </w:t>
                        </w:r>
                        <w:r>
                          <w:rPr>
                            <w:spacing w:val="-2"/>
                            <w:w w:val="140"/>
                            <w:sz w:val="19"/>
                          </w:rPr>
                          <w:t>–</w:t>
                        </w:r>
                        <w:r>
                          <w:rPr>
                            <w:spacing w:val="-18"/>
                            <w:w w:val="140"/>
                            <w:sz w:val="19"/>
                          </w:rPr>
                          <w:t> </w:t>
                        </w:r>
                        <w:r>
                          <w:rPr>
                            <w:spacing w:val="-2"/>
                            <w:w w:val="105"/>
                            <w:sz w:val="19"/>
                          </w:rPr>
                          <w:t>ΜΗΧΑΝΗΜΑΤΑ</w:t>
                        </w:r>
                        <w:r>
                          <w:rPr>
                            <w:spacing w:val="-3"/>
                            <w:w w:val="105"/>
                            <w:sz w:val="19"/>
                          </w:rPr>
                          <w:t> </w:t>
                        </w:r>
                        <w:r>
                          <w:rPr>
                            <w:spacing w:val="-2"/>
                            <w:w w:val="105"/>
                            <w:sz w:val="19"/>
                          </w:rPr>
                          <w:t>ΤΟΥ</w:t>
                        </w:r>
                        <w:r>
                          <w:rPr>
                            <w:spacing w:val="-3"/>
                            <w:w w:val="105"/>
                            <w:sz w:val="19"/>
                          </w:rPr>
                          <w:t> </w:t>
                        </w:r>
                        <w:r>
                          <w:rPr>
                            <w:spacing w:val="-2"/>
                            <w:w w:val="105"/>
                            <w:sz w:val="19"/>
                          </w:rPr>
                          <w:t>ΔΗΜΟΥ</w:t>
                        </w:r>
                        <w:r>
                          <w:rPr>
                            <w:spacing w:val="-4"/>
                            <w:w w:val="105"/>
                            <w:sz w:val="19"/>
                          </w:rPr>
                          <w:t> </w:t>
                        </w:r>
                        <w:r>
                          <w:rPr>
                            <w:spacing w:val="-2"/>
                            <w:w w:val="105"/>
                            <w:sz w:val="19"/>
                          </w:rPr>
                          <w:t>ΑΡΤΑΙΩΝ</w:t>
                        </w:r>
                        <w:r>
                          <w:rPr>
                            <w:spacing w:val="-3"/>
                            <w:w w:val="105"/>
                            <w:sz w:val="19"/>
                          </w:rPr>
                          <w:t> </w:t>
                        </w:r>
                        <w:r>
                          <w:rPr>
                            <w:spacing w:val="-2"/>
                            <w:w w:val="105"/>
                            <w:sz w:val="19"/>
                          </w:rPr>
                          <w:t>ΓΙΑ </w:t>
                        </w:r>
                        <w:r>
                          <w:rPr>
                            <w:w w:val="105"/>
                            <w:sz w:val="19"/>
                          </w:rPr>
                          <w:t>ΤΑ ΕΤΗ 2025-2026-2027 ΜΕ ΔΙΚΑΙΩΜΑ ΠΡΟΑΙΡΕΣΗΣ 30% ΣΤΑ ΚΑΥΣΙΜΑ</w:t>
                        </w:r>
                      </w:p>
                      <w:p>
                        <w:pPr>
                          <w:spacing w:line="252" w:lineRule="auto" w:before="150"/>
                          <w:ind w:left="295" w:right="333"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747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417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1777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386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793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1371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1798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1366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818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1345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1813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1351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829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1335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844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1320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1875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1289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1900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1264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1926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1238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1952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1212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1967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1197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1972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1192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1998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1166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013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1151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039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1125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1069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172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992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931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238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926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67" y="916393"/>
                                </a:lnTo>
                                <a:lnTo>
                                  <a:pt x="6493180"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1,1556,11065,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93510" cy="6685280"/>
                <wp:effectExtent l="9525" t="0" r="0" b="1270"/>
                <wp:docPr id="466" name="Group 466"/>
                <wp:cNvGraphicFramePr>
                  <a:graphicFrameLocks/>
                </wp:cNvGraphicFramePr>
                <a:graphic>
                  <a:graphicData uri="http://schemas.microsoft.com/office/word/2010/wordprocessingGroup">
                    <wpg:wgp>
                      <wpg:cNvPr id="466" name="Group 466"/>
                      <wpg:cNvGrpSpPr/>
                      <wpg:grpSpPr>
                        <a:xfrm>
                          <a:off x="0" y="0"/>
                          <a:ext cx="6493510" cy="6685280"/>
                          <a:chExt cx="6493510" cy="6685280"/>
                        </a:xfrm>
                      </wpg:grpSpPr>
                      <wps:wsp>
                        <wps:cNvPr id="467" name="Graphic 467"/>
                        <wps:cNvSpPr/>
                        <wps:spPr>
                          <a:xfrm>
                            <a:off x="-1" y="0"/>
                            <a:ext cx="6493510" cy="6685280"/>
                          </a:xfrm>
                          <a:custGeom>
                            <a:avLst/>
                            <a:gdLst/>
                            <a:ahLst/>
                            <a:cxnLst/>
                            <a:rect l="l" t="t" r="r" b="b"/>
                            <a:pathLst>
                              <a:path w="6493510" h="6685280">
                                <a:moveTo>
                                  <a:pt x="6493281" y="6668770"/>
                                </a:moveTo>
                                <a:lnTo>
                                  <a:pt x="6493269" y="0"/>
                                </a:lnTo>
                                <a:lnTo>
                                  <a:pt x="6486220" y="0"/>
                                </a:lnTo>
                                <a:lnTo>
                                  <a:pt x="6486220" y="6676390"/>
                                </a:lnTo>
                                <a:lnTo>
                                  <a:pt x="6486220" y="6677863"/>
                                </a:lnTo>
                                <a:lnTo>
                                  <a:pt x="6484785" y="6676390"/>
                                </a:lnTo>
                                <a:lnTo>
                                  <a:pt x="6486220" y="6676390"/>
                                </a:lnTo>
                                <a:lnTo>
                                  <a:pt x="6486220" y="0"/>
                                </a:lnTo>
                                <a:lnTo>
                                  <a:pt x="6483769" y="0"/>
                                </a:lnTo>
                                <a:lnTo>
                                  <a:pt x="6483769" y="6668770"/>
                                </a:lnTo>
                                <a:lnTo>
                                  <a:pt x="6483109" y="6668770"/>
                                </a:lnTo>
                                <a:lnTo>
                                  <a:pt x="6483109" y="6671310"/>
                                </a:lnTo>
                                <a:lnTo>
                                  <a:pt x="6481673" y="6671310"/>
                                </a:lnTo>
                                <a:lnTo>
                                  <a:pt x="6481673" y="6672580"/>
                                </a:lnTo>
                                <a:lnTo>
                                  <a:pt x="6482664" y="6672580"/>
                                </a:lnTo>
                                <a:lnTo>
                                  <a:pt x="6482664" y="6674193"/>
                                </a:lnTo>
                                <a:lnTo>
                                  <a:pt x="6481077" y="6672542"/>
                                </a:lnTo>
                                <a:lnTo>
                                  <a:pt x="6479286" y="6674383"/>
                                </a:lnTo>
                                <a:lnTo>
                                  <a:pt x="6476809" y="6675450"/>
                                </a:lnTo>
                                <a:lnTo>
                                  <a:pt x="16713" y="6675488"/>
                                </a:lnTo>
                                <a:lnTo>
                                  <a:pt x="14224" y="6674472"/>
                                </a:lnTo>
                                <a:lnTo>
                                  <a:pt x="12395" y="6672656"/>
                                </a:lnTo>
                                <a:lnTo>
                                  <a:pt x="11391" y="6673596"/>
                                </a:lnTo>
                                <a:lnTo>
                                  <a:pt x="11391" y="6672580"/>
                                </a:lnTo>
                                <a:lnTo>
                                  <a:pt x="11671" y="6672580"/>
                                </a:lnTo>
                                <a:lnTo>
                                  <a:pt x="11671" y="6671310"/>
                                </a:lnTo>
                                <a:lnTo>
                                  <a:pt x="10261" y="6671310"/>
                                </a:lnTo>
                                <a:lnTo>
                                  <a:pt x="10261" y="6668770"/>
                                </a:lnTo>
                                <a:lnTo>
                                  <a:pt x="9753" y="6668770"/>
                                </a:lnTo>
                                <a:lnTo>
                                  <a:pt x="9753" y="6675120"/>
                                </a:lnTo>
                                <a:lnTo>
                                  <a:pt x="8102" y="6676669"/>
                                </a:lnTo>
                                <a:lnTo>
                                  <a:pt x="8102" y="6675120"/>
                                </a:lnTo>
                                <a:lnTo>
                                  <a:pt x="9753" y="6675120"/>
                                </a:lnTo>
                                <a:lnTo>
                                  <a:pt x="9753" y="6668770"/>
                                </a:lnTo>
                                <a:lnTo>
                                  <a:pt x="9613" y="6668770"/>
                                </a:lnTo>
                                <a:lnTo>
                                  <a:pt x="9613" y="0"/>
                                </a:lnTo>
                                <a:lnTo>
                                  <a:pt x="38" y="0"/>
                                </a:lnTo>
                                <a:lnTo>
                                  <a:pt x="38" y="6668770"/>
                                </a:lnTo>
                                <a:lnTo>
                                  <a:pt x="0" y="6671310"/>
                                </a:lnTo>
                                <a:lnTo>
                                  <a:pt x="482" y="6671310"/>
                                </a:lnTo>
                                <a:lnTo>
                                  <a:pt x="482" y="6672580"/>
                                </a:lnTo>
                                <a:lnTo>
                                  <a:pt x="1244" y="6672580"/>
                                </a:lnTo>
                                <a:lnTo>
                                  <a:pt x="1244" y="6675120"/>
                                </a:lnTo>
                                <a:lnTo>
                                  <a:pt x="3302" y="6675120"/>
                                </a:lnTo>
                                <a:lnTo>
                                  <a:pt x="3302" y="6678930"/>
                                </a:lnTo>
                                <a:lnTo>
                                  <a:pt x="5664" y="6678930"/>
                                </a:lnTo>
                                <a:lnTo>
                                  <a:pt x="5435" y="6679146"/>
                                </a:lnTo>
                                <a:lnTo>
                                  <a:pt x="9017" y="6682867"/>
                                </a:lnTo>
                                <a:lnTo>
                                  <a:pt x="13970" y="6684975"/>
                                </a:lnTo>
                                <a:lnTo>
                                  <a:pt x="6479057" y="6685064"/>
                                </a:lnTo>
                                <a:lnTo>
                                  <a:pt x="6484036" y="6683045"/>
                                </a:lnTo>
                                <a:lnTo>
                                  <a:pt x="6486880" y="6680200"/>
                                </a:lnTo>
                                <a:lnTo>
                                  <a:pt x="6488836" y="6680200"/>
                                </a:lnTo>
                                <a:lnTo>
                                  <a:pt x="6488836" y="6676390"/>
                                </a:lnTo>
                                <a:lnTo>
                                  <a:pt x="6491833" y="6676390"/>
                                </a:lnTo>
                                <a:lnTo>
                                  <a:pt x="6491833" y="6672580"/>
                                </a:lnTo>
                                <a:lnTo>
                                  <a:pt x="6492913" y="6672580"/>
                                </a:lnTo>
                                <a:lnTo>
                                  <a:pt x="6492913" y="6671310"/>
                                </a:lnTo>
                                <a:lnTo>
                                  <a:pt x="6493281" y="6671310"/>
                                </a:lnTo>
                                <a:lnTo>
                                  <a:pt x="6493281" y="6668770"/>
                                </a:lnTo>
                                <a:close/>
                              </a:path>
                            </a:pathLst>
                          </a:custGeom>
                          <a:solidFill>
                            <a:srgbClr val="E5E5E5"/>
                          </a:solidFill>
                        </wps:spPr>
                        <wps:bodyPr wrap="square" lIns="0" tIns="0" rIns="0" bIns="0" rtlCol="0">
                          <a:prstTxWarp prst="textNoShape">
                            <a:avLst/>
                          </a:prstTxWarp>
                          <a:noAutofit/>
                        </wps:bodyPr>
                      </wps:wsp>
                      <wps:wsp>
                        <wps:cNvPr id="468" name="Graphic 468"/>
                        <wps:cNvSpPr/>
                        <wps:spPr>
                          <a:xfrm>
                            <a:off x="514437" y="169576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65"/>
                                </a:moveTo>
                                <a:lnTo>
                                  <a:pt x="0" y="3506165"/>
                                </a:lnTo>
                                <a:lnTo>
                                  <a:pt x="0" y="3515690"/>
                                </a:lnTo>
                                <a:lnTo>
                                  <a:pt x="5464492" y="3515690"/>
                                </a:lnTo>
                                <a:lnTo>
                                  <a:pt x="5464492" y="3506165"/>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69" name="Textbox 469"/>
                        <wps:cNvSpPr txBox="1"/>
                        <wps:spPr>
                          <a:xfrm>
                            <a:off x="206285" y="50777"/>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wps:txbx>
                        <wps:bodyPr wrap="square" lIns="0" tIns="0" rIns="0" bIns="0" rtlCol="0">
                          <a:noAutofit/>
                        </wps:bodyPr>
                      </wps:wsp>
                      <wps:wsp>
                        <wps:cNvPr id="470" name="Textbox 470"/>
                        <wps:cNvSpPr txBox="1"/>
                        <wps:spPr>
                          <a:xfrm>
                            <a:off x="311060" y="390030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1" name="Textbox 471"/>
                        <wps:cNvSpPr txBox="1"/>
                        <wps:spPr>
                          <a:xfrm>
                            <a:off x="415835" y="430559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72" name="Textbox 472"/>
                        <wps:cNvSpPr txBox="1"/>
                        <wps:spPr>
                          <a:xfrm>
                            <a:off x="311060" y="86707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3" name="Textbox 473"/>
                        <wps:cNvSpPr txBox="1"/>
                        <wps:spPr>
                          <a:xfrm>
                            <a:off x="415835" y="1272358"/>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474" name="Textbox 474"/>
                        <wps:cNvSpPr txBox="1"/>
                        <wps:spPr>
                          <a:xfrm>
                            <a:off x="520610" y="185004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5" name="Textbox 475"/>
                        <wps:cNvSpPr txBox="1"/>
                        <wps:spPr>
                          <a:xfrm>
                            <a:off x="625385" y="239869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6.4pt;mso-position-horizontal-relative:char;mso-position-vertical-relative:line" id="docshapegroup465" coordorigin="0,0" coordsize="10226,10528">
                <v:shape style="position:absolute;left:0;top:0;width:10226;height:10528" id="docshape466" coordorigin="0,0" coordsize="10226,10528" path="m10226,10502l10226,0,10215,0,10215,10514,10215,10516,10212,10514,10215,10514,10215,0,10211,0,10211,10502,10210,10502,10210,10506,10207,10506,10207,10508,10209,10508,10209,10511,10206,10508,10204,10511,10200,10513,26,10513,22,10511,20,10508,18,10510,18,10508,18,10508,18,10506,16,10506,16,10502,15,10502,15,10512,13,10514,13,10512,15,10512,15,10502,15,10502,15,0,0,0,0,10502,0,10506,1,10506,1,10508,2,10508,2,10512,5,10512,5,10518,9,10518,9,10518,14,10524,22,10528,10203,10528,10211,10524,10216,10520,10219,10520,10219,10514,10223,10514,10223,10508,10225,10508,10225,10506,10226,10506,10226,10502xe" filled="true" fillcolor="#e5e5e5" stroked="false">
                  <v:path arrowok="t"/>
                  <v:fill type="solid"/>
                </v:shape>
                <v:shape style="position:absolute;left:810;top:2670;width:8606;height:6282" id="docshape467" coordorigin="810,2670" coordsize="8606,6282" path="m9086,4444l1140,4444,1140,4459,9086,4459,9086,4444xm9416,8937l810,8937,810,8952,9416,8952,9416,8937xm9416,8192l810,8192,810,8207,9416,8207,9416,8192xm9416,7447l810,7447,810,7462,9416,7462,9416,7447xm9416,2670l810,2670,810,2685,9416,2685,9416,2670xe" filled="true" fillcolor="#b3b3b3" stroked="false">
                  <v:path arrowok="t"/>
                  <v:fill type="solid"/>
                </v:shape>
                <v:shape style="position:absolute;left:324;top:79;width:9577;height:9973" type="#_x0000_t202" id="docshape4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v:textbox>
                  <v:stroke dashstyle="solid"/>
                  <w10:wrap type="none"/>
                </v:shape>
                <v:shape style="position:absolute;left:489;top:6142;width:9247;height:3671" type="#_x0000_t202" id="docshape4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6780;width:8917;height:2545" type="#_x0000_t202" id="docshape4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365;width:9247;height:4683" type="#_x0000_t202" id="docshape4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2003;width:8917;height:3557" type="#_x0000_t202" id="docshape472"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819;top:2913;width:8587;height:2407" type="#_x0000_t202" id="docshape473"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984;top:3777;width:8257;height:1056" type="#_x0000_t202" id="docshape47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6" name="Textbox 476"/>
                <wp:cNvGraphicFramePr>
                  <a:graphicFrameLocks/>
                </wp:cNvGraphicFramePr>
                <a:graphic>
                  <a:graphicData uri="http://schemas.microsoft.com/office/word/2010/wordprocessingShape">
                    <wps:wsp>
                      <wps:cNvPr id="476" name="Textbox 476"/>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5"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77" name="Group 477"/>
                <wp:cNvGraphicFramePr>
                  <a:graphicFrameLocks/>
                </wp:cNvGraphicFramePr>
                <a:graphic>
                  <a:graphicData uri="http://schemas.microsoft.com/office/word/2010/wordprocessingGroup">
                    <wpg:wgp>
                      <wpg:cNvPr id="477" name="Group 477"/>
                      <wpg:cNvGrpSpPr/>
                      <wpg:grpSpPr>
                        <a:xfrm>
                          <a:off x="0" y="0"/>
                          <a:ext cx="6493510" cy="2119630"/>
                          <a:chExt cx="6493510" cy="2119630"/>
                        </a:xfrm>
                      </wpg:grpSpPr>
                      <wps:wsp>
                        <wps:cNvPr id="478" name="Graphic 478"/>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9" name="Textbox 479"/>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80" name="Textbox 480"/>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81" name="Textbox 481"/>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82" name="Textbox 482"/>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76" coordorigin="840,153" coordsize="10226,3338">
                <v:shape style="position:absolute;left:839;top:152;width:10226;height:3338" id="docshape477"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9"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8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8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83" name="Textbox 483"/>
                <wp:cNvGraphicFramePr>
                  <a:graphicFrameLocks/>
                </wp:cNvGraphicFramePr>
                <a:graphic>
                  <a:graphicData uri="http://schemas.microsoft.com/office/word/2010/wordprocessingShape">
                    <wps:wsp>
                      <wps:cNvPr id="483" name="Textbox 483"/>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82"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26432">
                <wp:simplePos x="0" y="0"/>
                <wp:positionH relativeFrom="page">
                  <wp:posOffset>533312</wp:posOffset>
                </wp:positionH>
                <wp:positionV relativeFrom="paragraph">
                  <wp:posOffset>-115638</wp:posOffset>
                </wp:positionV>
                <wp:extent cx="6493510" cy="6857365"/>
                <wp:effectExtent l="0" t="0" r="0" b="0"/>
                <wp:wrapNone/>
                <wp:docPr id="484" name="Group 484"/>
                <wp:cNvGraphicFramePr>
                  <a:graphicFrameLocks/>
                </wp:cNvGraphicFramePr>
                <a:graphic>
                  <a:graphicData uri="http://schemas.microsoft.com/office/word/2010/wordprocessingGroup">
                    <wpg:wgp>
                      <wpg:cNvPr id="484" name="Group 484"/>
                      <wpg:cNvGrpSpPr/>
                      <wpg:grpSpPr>
                        <a:xfrm>
                          <a:off x="0" y="0"/>
                          <a:ext cx="6493510" cy="6857365"/>
                          <a:chExt cx="6493510" cy="6857365"/>
                        </a:xfrm>
                      </wpg:grpSpPr>
                      <wps:wsp>
                        <wps:cNvPr id="485" name="Graphic 485"/>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86" name="Graphic 486"/>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87" name="Graphic 487"/>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90048" id="docshapegroup483" coordorigin="840,-182" coordsize="10226,10799">
                <v:shape style="position:absolute;left:839;top:-183;width:10226;height:10799" id="docshape484"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85"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86"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06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458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1711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453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promitheus.gov.gr/25PROC016767290" TargetMode="External"/><Relationship Id="rId9" Type="http://schemas.openxmlformats.org/officeDocument/2006/relationships/hyperlink" Target="http://www.arta.gr/" TargetMode="External"/><Relationship Id="rId10"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2025-05-07T08:35:18Z</dcterms:created>
  <dcterms:modified xsi:type="dcterms:W3CDTF">2025-05-07T08:35:18Z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2025-05-07T00:00:00Z</vt:filetime>
  </property>
  <property fmtid="{D5CDD505-2E9C-101B-9397-08002B2CF9AE}" pid="3" name="LastSaved">
    <vt:filetime>2025-05-07T00:00:00Z</vt:filetime>
  </property>
  <property fmtid="{D5CDD505-2E9C-101B-9397-08002B2CF9AE}" pid="4" name="Producer">
    <vt:lpwstr>openhtmltopdf.com</vt:lpwstr>
  </property>
</Properties>
</file>