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908"/>
      </w:tblGrid>
      <w:tr w:rsidR="00255A13" w:rsidRPr="008B41BF" w:rsidTr="00D17976">
        <w:trPr>
          <w:trHeight w:val="2226"/>
        </w:trPr>
        <w:tc>
          <w:tcPr>
            <w:tcW w:w="901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17976" w:rsidRDefault="00B37BF2" w:rsidP="00AA0E27">
            <w:pPr>
              <w:pStyle w:val="Web"/>
              <w:spacing w:line="276" w:lineRule="atLeast"/>
              <w:rPr>
                <w:rFonts w:ascii="Century Gothic" w:hAnsi="Century Gothic"/>
                <w:b/>
                <w:bCs/>
                <w:cap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color w:val="595959"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226060</wp:posOffset>
                  </wp:positionV>
                  <wp:extent cx="1090800" cy="925200"/>
                  <wp:effectExtent l="0" t="0" r="0" b="0"/>
                  <wp:wrapSquare wrapText="bothSides"/>
                  <wp:docPr id="1" name="Εικόνα 1" descr="cid:e15999e4-38e9-41ac-9025-062b10ecdb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id:e15999e4-38e9-41ac-9025-062b10ecdb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00" cy="92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7976" w:rsidRDefault="00D17976" w:rsidP="00AA0E27">
            <w:pPr>
              <w:pStyle w:val="Web"/>
              <w:spacing w:line="276" w:lineRule="atLeast"/>
              <w:rPr>
                <w:rFonts w:ascii="Century Gothic" w:hAnsi="Century Gothic"/>
                <w:b/>
                <w:bCs/>
                <w:caps/>
                <w:color w:val="1F497D"/>
                <w:sz w:val="16"/>
                <w:szCs w:val="16"/>
              </w:rPr>
            </w:pPr>
          </w:p>
          <w:p w:rsidR="00AA0E27" w:rsidRPr="00D17976" w:rsidRDefault="00B37BF2" w:rsidP="00D17976">
            <w:pPr>
              <w:pStyle w:val="Web"/>
              <w:spacing w:line="276" w:lineRule="atLeast"/>
              <w:jc w:val="center"/>
              <w:rPr>
                <w:rFonts w:ascii="Century Gothic" w:hAnsi="Century Gothic"/>
                <w:b/>
                <w:bCs/>
                <w:caps/>
                <w:color w:val="1F497D"/>
                <w:szCs w:val="16"/>
              </w:rPr>
            </w:pPr>
            <w:r w:rsidRPr="00D17976">
              <w:rPr>
                <w:rFonts w:ascii="Century Gothic" w:hAnsi="Century Gothic"/>
                <w:b/>
                <w:bCs/>
                <w:caps/>
                <w:color w:val="1F497D"/>
                <w:szCs w:val="16"/>
              </w:rPr>
              <w:t>Ε</w:t>
            </w:r>
            <w:r w:rsidR="00AA0E27" w:rsidRPr="00D17976">
              <w:rPr>
                <w:rFonts w:ascii="Century Gothic" w:hAnsi="Century Gothic"/>
                <w:b/>
                <w:bCs/>
                <w:caps/>
                <w:color w:val="1F497D"/>
                <w:szCs w:val="16"/>
              </w:rPr>
              <w:t>ΠΙΧΕΙΡΗΣΙΑΚΟ ΠΡΟΓΡΑΜΜΑ</w:t>
            </w:r>
          </w:p>
          <w:p w:rsidR="00AA0E27" w:rsidRPr="00D17976" w:rsidRDefault="00B37BF2" w:rsidP="00D17976">
            <w:pPr>
              <w:pStyle w:val="Web"/>
              <w:spacing w:line="276" w:lineRule="atLeast"/>
              <w:jc w:val="center"/>
              <w:rPr>
                <w:rFonts w:ascii="Century Gothic" w:hAnsi="Century Gothic"/>
                <w:b/>
                <w:bCs/>
                <w:color w:val="1F497D"/>
                <w:szCs w:val="16"/>
              </w:rPr>
            </w:pPr>
            <w:r w:rsidRPr="00D17976">
              <w:rPr>
                <w:rFonts w:ascii="Century Gothic" w:hAnsi="Century Gothic"/>
                <w:b/>
                <w:bCs/>
                <w:caps/>
                <w:color w:val="1F497D"/>
                <w:szCs w:val="16"/>
              </w:rPr>
              <w:t>«</w:t>
            </w:r>
            <w:r w:rsidR="00AA0E27" w:rsidRPr="00D17976">
              <w:rPr>
                <w:rFonts w:ascii="Century Gothic" w:hAnsi="Century Gothic"/>
                <w:b/>
                <w:bCs/>
                <w:color w:val="1F497D"/>
                <w:szCs w:val="16"/>
              </w:rPr>
              <w:t>ΥΠΟΔΟΜΕΣ ΜΕΤΑΦΟΡΩ</w:t>
            </w:r>
            <w:bookmarkStart w:id="0" w:name="_GoBack"/>
            <w:bookmarkEnd w:id="0"/>
            <w:r w:rsidR="00AA0E27" w:rsidRPr="00D17976">
              <w:rPr>
                <w:rFonts w:ascii="Century Gothic" w:hAnsi="Century Gothic"/>
                <w:b/>
                <w:bCs/>
                <w:color w:val="1F497D"/>
                <w:szCs w:val="16"/>
              </w:rPr>
              <w:t>Ν,</w:t>
            </w:r>
            <w:r w:rsidR="00D17976">
              <w:rPr>
                <w:rFonts w:ascii="Century Gothic" w:hAnsi="Century Gothic"/>
                <w:b/>
                <w:bCs/>
                <w:color w:val="1F497D"/>
                <w:szCs w:val="16"/>
              </w:rPr>
              <w:t xml:space="preserve"> </w:t>
            </w:r>
            <w:r w:rsidR="00AA0E27" w:rsidRPr="00D17976">
              <w:rPr>
                <w:rFonts w:ascii="Century Gothic" w:hAnsi="Century Gothic"/>
                <w:b/>
                <w:bCs/>
                <w:color w:val="1F497D"/>
                <w:szCs w:val="16"/>
              </w:rPr>
              <w:t>ΠΕΡΙΒΑΛΛΟΝ ΚΑΙ ΑΕΙΦΟΡΟΣ</w:t>
            </w:r>
          </w:p>
          <w:p w:rsidR="00B37BF2" w:rsidRPr="00D17976" w:rsidRDefault="00AA0E27" w:rsidP="00D17976">
            <w:pPr>
              <w:pStyle w:val="Web"/>
              <w:spacing w:line="276" w:lineRule="atLeast"/>
              <w:jc w:val="center"/>
              <w:rPr>
                <w:color w:val="201F1E"/>
                <w:sz w:val="40"/>
              </w:rPr>
            </w:pPr>
            <w:r w:rsidRPr="00D17976">
              <w:rPr>
                <w:rFonts w:ascii="Century Gothic" w:hAnsi="Century Gothic"/>
                <w:b/>
                <w:bCs/>
                <w:color w:val="1F497D"/>
                <w:szCs w:val="16"/>
              </w:rPr>
              <w:t>ΑΝΑΠΤΥΞΗ</w:t>
            </w:r>
            <w:r w:rsidR="00B37BF2" w:rsidRPr="00D17976">
              <w:rPr>
                <w:rFonts w:ascii="Century Gothic" w:hAnsi="Century Gothic"/>
                <w:b/>
                <w:bCs/>
                <w:caps/>
                <w:color w:val="1F497D"/>
                <w:szCs w:val="16"/>
              </w:rPr>
              <w:t>»</w:t>
            </w:r>
          </w:p>
          <w:p w:rsidR="00255A13" w:rsidRPr="008B41BF" w:rsidRDefault="00255A13" w:rsidP="00CE45A3">
            <w:pPr>
              <w:rPr>
                <w:rFonts w:ascii="Arial" w:hAnsi="Arial" w:cs="Arial"/>
                <w:sz w:val="36"/>
                <w:szCs w:val="36"/>
              </w:rPr>
            </w:pPr>
            <w:r w:rsidRPr="00D17976">
              <w:rPr>
                <w:rFonts w:ascii="Arial" w:hAnsi="Arial" w:cs="Arial"/>
                <w:sz w:val="44"/>
                <w:szCs w:val="36"/>
              </w:rPr>
              <w:t xml:space="preserve">              </w:t>
            </w:r>
            <w:r w:rsidR="00AA0E27" w:rsidRPr="00D17976">
              <w:rPr>
                <w:rFonts w:ascii="Arial" w:hAnsi="Arial" w:cs="Arial"/>
                <w:sz w:val="44"/>
                <w:szCs w:val="36"/>
              </w:rPr>
              <w:t xml:space="preserve">  </w:t>
            </w:r>
            <w:r w:rsidRPr="00D17976">
              <w:rPr>
                <w:rFonts w:ascii="Arial" w:hAnsi="Arial" w:cs="Arial"/>
                <w:sz w:val="44"/>
                <w:szCs w:val="36"/>
              </w:rPr>
              <w:t xml:space="preserve"> </w:t>
            </w:r>
          </w:p>
        </w:tc>
      </w:tr>
      <w:tr w:rsidR="00255A13" w:rsidRPr="008B41BF" w:rsidTr="00D17976">
        <w:trPr>
          <w:trHeight w:val="1063"/>
        </w:trPr>
        <w:tc>
          <w:tcPr>
            <w:tcW w:w="31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>Τίτλος</w:t>
            </w:r>
            <w:r w:rsidRPr="00D17976">
              <w:rPr>
                <w:rFonts w:ascii="Book Antiqua" w:eastAsia="Calibri" w:hAnsi="Book Antiqua"/>
                <w:b/>
                <w:bCs/>
                <w:color w:val="FFFFFF"/>
                <w:kern w:val="24"/>
                <w:sz w:val="22"/>
                <w:szCs w:val="16"/>
              </w:rPr>
              <w:t xml:space="preserve"> </w:t>
            </w:r>
          </w:p>
        </w:tc>
        <w:tc>
          <w:tcPr>
            <w:tcW w:w="59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AC6549" w:rsidP="00D42D9D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hAnsi="Palatino Linotype" w:cs="Arial"/>
                <w:sz w:val="22"/>
                <w:szCs w:val="16"/>
              </w:rPr>
              <w:t>ΕΝΕΡΓΕΙΑΚΗ ΑΝΑΒΑΘΜΙΣΗ ΔΗΜΟΤΙΚΟΥ ΚΟΛΥΜΒΗΤΗΡΙΟΥ ΑΡΤΑΣ</w:t>
            </w:r>
          </w:p>
        </w:tc>
      </w:tr>
      <w:tr w:rsidR="00255A13" w:rsidRPr="00F5074A" w:rsidTr="00D17976">
        <w:trPr>
          <w:trHeight w:val="587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 xml:space="preserve">Φορέας Υλοποίησης 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F5074A" w:rsidP="00D42D9D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hAnsi="Palatino Linotype" w:cs="Arial"/>
                <w:sz w:val="22"/>
                <w:szCs w:val="16"/>
              </w:rPr>
              <w:t>ΔΗΜΟΣ ΑΡΤΑΙΩΝ</w:t>
            </w:r>
          </w:p>
        </w:tc>
      </w:tr>
      <w:tr w:rsidR="00255A13" w:rsidRPr="00F5074A" w:rsidTr="00D17976">
        <w:trPr>
          <w:trHeight w:val="887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>Προϋπολογισμός</w:t>
            </w:r>
            <w:r w:rsidRPr="00D17976">
              <w:rPr>
                <w:rFonts w:ascii="Book Antiqua" w:eastAsia="Calibri" w:hAnsi="Book Antiqua"/>
                <w:b/>
                <w:bCs/>
                <w:color w:val="FFFFFF"/>
                <w:kern w:val="24"/>
                <w:sz w:val="22"/>
                <w:szCs w:val="16"/>
              </w:rPr>
              <w:t xml:space="preserve"> 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2F070C" w:rsidP="00D17976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hAnsi="Palatino Linotype" w:cs="Arial"/>
                <w:sz w:val="22"/>
                <w:szCs w:val="16"/>
              </w:rPr>
              <w:t>9</w:t>
            </w:r>
            <w:r w:rsidR="004E173E" w:rsidRPr="00D17976">
              <w:rPr>
                <w:rFonts w:ascii="Palatino Linotype" w:hAnsi="Palatino Linotype" w:cs="Arial"/>
                <w:sz w:val="22"/>
                <w:szCs w:val="16"/>
              </w:rPr>
              <w:t>98</w:t>
            </w:r>
            <w:r w:rsidRPr="00D17976">
              <w:rPr>
                <w:rFonts w:ascii="Palatino Linotype" w:hAnsi="Palatino Linotype" w:cs="Arial"/>
                <w:sz w:val="22"/>
                <w:szCs w:val="16"/>
              </w:rPr>
              <w:t>.820,00</w:t>
            </w:r>
            <w:r w:rsidR="004E173E" w:rsidRPr="00D17976">
              <w:rPr>
                <w:rFonts w:ascii="Palatino Linotype" w:hAnsi="Palatino Linotype" w:cs="Arial"/>
                <w:sz w:val="22"/>
                <w:szCs w:val="16"/>
              </w:rPr>
              <w:t>€</w:t>
            </w:r>
          </w:p>
        </w:tc>
      </w:tr>
      <w:tr w:rsidR="00255A13" w:rsidRPr="00F5074A" w:rsidTr="00D17976">
        <w:trPr>
          <w:trHeight w:val="897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 xml:space="preserve">Διαρθρωτικό Ταμείο 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F5074A" w:rsidP="00F5074A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hAnsi="Palatino Linotype" w:cs="Arial"/>
                <w:sz w:val="22"/>
                <w:szCs w:val="16"/>
              </w:rPr>
              <w:t>ΕΥΡΩΠΑΪΚΟ ΤΑΜΕΙΟ ΠΕΡΙΦΕΡΕΙΑΚΗΣ ΑΝΑΠΤΥΞΗΣ</w:t>
            </w:r>
          </w:p>
        </w:tc>
      </w:tr>
      <w:tr w:rsidR="00255A13" w:rsidRPr="00F5074A" w:rsidTr="00D17976">
        <w:trPr>
          <w:trHeight w:val="3003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 xml:space="preserve">Περιγραφή 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17976" w:rsidRDefault="00D17976" w:rsidP="004E17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16"/>
                <w:lang w:eastAsia="en-US"/>
              </w:rPr>
            </w:pPr>
          </w:p>
          <w:p w:rsidR="00255A13" w:rsidRPr="00D17976" w:rsidRDefault="004E173E" w:rsidP="00D17976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</w:pPr>
            <w:r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 xml:space="preserve">ΚΑΤΑΣΚΕΥΑΣΤΙΚΕΣ </w:t>
            </w:r>
            <w:r w:rsid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>ΠΑΡΕΜΒΑΣΕΙΣ</w:t>
            </w:r>
            <w:r w:rsid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br/>
              <w:t>ΓΙΑ ΤΗΝ ΕΞΟΙΚΟΝΟΜΗΣΗ ΕΝΕΡΓΕΙΑΣ</w:t>
            </w:r>
            <w:r w:rsid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br/>
              <w:t>ΚΑΙ ΤΗΝ ΕΝΣΩΜΑΤΩΣΗ</w:t>
            </w:r>
            <w:r w:rsid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br/>
            </w:r>
            <w:r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>ΑΝΑΝΕΩΣΙΜΩΝ ΠΗΓΩΝ ΕΝΕΡΓΕΙΑΣ</w:t>
            </w:r>
          </w:p>
        </w:tc>
      </w:tr>
      <w:tr w:rsidR="00255A13" w:rsidRPr="00F5074A" w:rsidTr="00D17976">
        <w:trPr>
          <w:trHeight w:val="1679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 xml:space="preserve">Στόχοι 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F5074A" w:rsidP="002F070C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hAnsi="Palatino Linotype" w:cs="Arial"/>
                <w:sz w:val="22"/>
                <w:szCs w:val="16"/>
              </w:rPr>
              <w:t xml:space="preserve"> </w:t>
            </w:r>
            <w:r w:rsidR="002F070C" w:rsidRPr="00D17976">
              <w:rPr>
                <w:rFonts w:ascii="Palatino Linotype" w:hAnsi="Palatino Linotype" w:cs="Arial"/>
                <w:sz w:val="22"/>
                <w:szCs w:val="16"/>
              </w:rPr>
              <w:t>ΕΞΟΙΚΟΝΟΜΗΣΗ ΕΝΕΡΓΕΙΑΣ ΣΤΟΝ ΔΗΜΟΣΙΟ ΚΑΙ ΕΥΡΥΤΕΡΟ ΔΗΜΟΣΙΟ ΤΟΜΕΑ</w:t>
            </w:r>
          </w:p>
        </w:tc>
      </w:tr>
      <w:tr w:rsidR="00255A13" w:rsidRPr="00F5074A" w:rsidTr="00D17976">
        <w:trPr>
          <w:trHeight w:val="1332"/>
        </w:trPr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B41BF" w:rsidRPr="00D17976" w:rsidRDefault="00255A13" w:rsidP="00CE45A3">
            <w:pPr>
              <w:rPr>
                <w:rFonts w:ascii="Arial" w:hAnsi="Arial" w:cs="Arial"/>
                <w:sz w:val="22"/>
                <w:szCs w:val="16"/>
              </w:rPr>
            </w:pPr>
            <w:r w:rsidRPr="00D17976">
              <w:rPr>
                <w:rFonts w:ascii="Arial" w:hAnsi="Arial" w:cs="Arial"/>
                <w:b/>
                <w:bCs/>
                <w:color w:val="FFFFFF"/>
                <w:kern w:val="24"/>
                <w:sz w:val="22"/>
                <w:szCs w:val="16"/>
              </w:rPr>
              <w:t>Αποτελέσματα</w:t>
            </w:r>
          </w:p>
        </w:tc>
        <w:tc>
          <w:tcPr>
            <w:tcW w:w="59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Pr="00D17976" w:rsidRDefault="00BD16C2" w:rsidP="003205C7">
            <w:pPr>
              <w:jc w:val="center"/>
              <w:rPr>
                <w:rFonts w:ascii="Palatino Linotype" w:hAnsi="Palatino Linotype" w:cs="Arial"/>
                <w:sz w:val="22"/>
                <w:szCs w:val="16"/>
              </w:rPr>
            </w:pPr>
            <w:r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 xml:space="preserve">ΕΠΕΚΤΑΣΗ ΤΗΣ ΔΙΑΡΚΕΙΑΣ ΛΕΙΤΟΥΡΓΙΑΣ, </w:t>
            </w:r>
            <w:r w:rsidR="009614B8"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>ΑΥΞΗΣΗ ΤΗΣ</w:t>
            </w:r>
            <w:r w:rsidR="00050583"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 xml:space="preserve"> ΕΠΙΣΚΕΨΙΜΟΤΗΤΑ</w:t>
            </w:r>
            <w:r w:rsidR="0063280F"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>Σ</w:t>
            </w:r>
            <w:r w:rsidR="003205C7"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 xml:space="preserve"> ΤΗΣ ΑΘΛΗΤΙΚΗΣ ΕΓΚΑΤΑΣΤΑΣΗΣ </w:t>
            </w:r>
            <w:r w:rsidRPr="00D17976">
              <w:rPr>
                <w:rFonts w:ascii="Palatino Linotype" w:eastAsiaTheme="minorHAnsi" w:hAnsi="Palatino Linotype" w:cs="Arial"/>
                <w:sz w:val="22"/>
                <w:szCs w:val="16"/>
                <w:lang w:eastAsia="en-US"/>
              </w:rPr>
              <w:t>ΚΑΙ ΤΗΣ ΕΞΥΠΗΡΕΤΗΣΗΣ ΧΡΗΣΤΩΝ, ΠΕΡΙΒΑΛΛΟΝΤΙΚΗ ΠΡΟΣΤΑΣΙΑ</w:t>
            </w:r>
          </w:p>
        </w:tc>
      </w:tr>
      <w:tr w:rsidR="00255A13" w:rsidRPr="008B41BF" w:rsidTr="00D17976">
        <w:trPr>
          <w:trHeight w:val="1567"/>
        </w:trPr>
        <w:tc>
          <w:tcPr>
            <w:tcW w:w="901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55A13" w:rsidRDefault="00255A13" w:rsidP="00D17976">
            <w:pPr>
              <w:jc w:val="center"/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  <w:r w:rsidRPr="00BB569E">
              <w:rPr>
                <w:noProof/>
              </w:rPr>
              <w:t xml:space="preserve"> </w:t>
            </w:r>
            <w:r w:rsidRPr="00BB569E">
              <w:rPr>
                <w:rFonts w:ascii="Book Antiqua" w:eastAsia="Calibri" w:hAnsi="Book Antiqua"/>
                <w:b/>
                <w:bCs/>
                <w:noProof/>
                <w:color w:val="FFFFFF"/>
                <w:kern w:val="24"/>
                <w:sz w:val="12"/>
                <w:szCs w:val="12"/>
              </w:rPr>
              <w:drawing>
                <wp:inline distT="0" distB="0" distL="0" distR="0">
                  <wp:extent cx="4424400" cy="824400"/>
                  <wp:effectExtent l="19050" t="19050" r="0" b="0"/>
                  <wp:docPr id="6" name="Εικόνα 2" descr="C:\PROJECTS\NEW PERIOD site\Odigos Dimosiotitas 2014-2020\banner_e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C:\PROJECTS\NEW PERIOD site\Odigos Dimosiotitas 2014-2020\banner_edet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400" cy="82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1BF" w:rsidRPr="008B41BF" w:rsidRDefault="00255A13" w:rsidP="00CE45A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ok Antiqua" w:eastAsia="Calibri" w:hAnsi="Book Antiqua"/>
                <w:b/>
                <w:bCs/>
                <w:color w:val="FFFFFF"/>
                <w:kern w:val="24"/>
                <w:sz w:val="12"/>
                <w:szCs w:val="12"/>
              </w:rPr>
              <w:t>.</w:t>
            </w:r>
          </w:p>
        </w:tc>
      </w:tr>
    </w:tbl>
    <w:p w:rsidR="008E2316" w:rsidRDefault="008E2316"/>
    <w:sectPr w:rsidR="008E2316" w:rsidSect="008E2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A13"/>
    <w:rsid w:val="00050583"/>
    <w:rsid w:val="00255A13"/>
    <w:rsid w:val="002F070C"/>
    <w:rsid w:val="003205C7"/>
    <w:rsid w:val="00392841"/>
    <w:rsid w:val="0040602F"/>
    <w:rsid w:val="004E0B74"/>
    <w:rsid w:val="004E173E"/>
    <w:rsid w:val="0063280F"/>
    <w:rsid w:val="006D5E4B"/>
    <w:rsid w:val="00702473"/>
    <w:rsid w:val="007B25C0"/>
    <w:rsid w:val="00804C31"/>
    <w:rsid w:val="008E2316"/>
    <w:rsid w:val="009614B8"/>
    <w:rsid w:val="009B30B3"/>
    <w:rsid w:val="00A9428B"/>
    <w:rsid w:val="00AA0E27"/>
    <w:rsid w:val="00AC6549"/>
    <w:rsid w:val="00B37BF2"/>
    <w:rsid w:val="00B42959"/>
    <w:rsid w:val="00B94DEC"/>
    <w:rsid w:val="00BD16C2"/>
    <w:rsid w:val="00C32643"/>
    <w:rsid w:val="00C62B12"/>
    <w:rsid w:val="00D01DF5"/>
    <w:rsid w:val="00D17976"/>
    <w:rsid w:val="00D42D9D"/>
    <w:rsid w:val="00E07B34"/>
    <w:rsid w:val="00E61439"/>
    <w:rsid w:val="00F5074A"/>
    <w:rsid w:val="00F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8B73-8AD2-423A-A06C-E5761F7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A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A13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B37BF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e15999e4-38e9-41ac-9025-062b10ecdb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miranta</dc:creator>
  <cp:keywords/>
  <dc:description/>
  <cp:lastModifiedBy>Λογαριασμός Microsoft</cp:lastModifiedBy>
  <cp:revision>37</cp:revision>
  <dcterms:created xsi:type="dcterms:W3CDTF">2018-12-12T08:04:00Z</dcterms:created>
  <dcterms:modified xsi:type="dcterms:W3CDTF">2021-12-15T10:48:00Z</dcterms:modified>
</cp:coreProperties>
</file>