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3B8" w:rsidRPr="007204F3" w:rsidRDefault="00D713B8" w:rsidP="00D713B8">
      <w:pPr>
        <w:numPr>
          <w:ilvl w:val="0"/>
          <w:numId w:val="1"/>
        </w:numPr>
        <w:suppressAutoHyphens w:val="0"/>
        <w:spacing w:before="120" w:after="0" w:line="300" w:lineRule="atLeast"/>
        <w:rPr>
          <w:rFonts w:ascii="Arial" w:hAnsi="Arial" w:cs="Arial"/>
          <w:b/>
          <w:szCs w:val="22"/>
          <w:u w:val="single"/>
          <w:lang w:val="el-GR" w:eastAsia="el-GR"/>
        </w:rPr>
      </w:pPr>
      <w:r w:rsidRPr="00043AC4">
        <w:rPr>
          <w:rFonts w:ascii="Arial" w:hAnsi="Arial" w:cs="Arial"/>
          <w:b/>
          <w:szCs w:val="22"/>
          <w:u w:val="single"/>
          <w:lang w:val="el-GR" w:eastAsia="el-GR"/>
        </w:rPr>
        <w:t xml:space="preserve">ΔΙΑΔΡΑΣΤΙΚΟΣ ΠΙΝΑΚΑΣ  </w:t>
      </w:r>
    </w:p>
    <w:p w:rsidR="00D713B8" w:rsidRDefault="00D713B8" w:rsidP="00D713B8">
      <w:pPr>
        <w:suppressAutoHyphens w:val="0"/>
        <w:spacing w:after="200" w:line="276" w:lineRule="auto"/>
        <w:ind w:left="720"/>
        <w:contextualSpacing/>
        <w:rPr>
          <w:rFonts w:ascii="Verdana" w:hAnsi="Verdana" w:cs="Times New Roman"/>
          <w:b/>
          <w:sz w:val="20"/>
          <w:szCs w:val="20"/>
          <w:lang w:val="el-GR" w:eastAsia="en-US" w:bidi="en-US"/>
        </w:rPr>
      </w:pPr>
    </w:p>
    <w:p w:rsidR="00D713B8" w:rsidRPr="00043AC4" w:rsidRDefault="00D713B8" w:rsidP="00D713B8">
      <w:pPr>
        <w:suppressAutoHyphens w:val="0"/>
        <w:spacing w:after="200" w:line="276" w:lineRule="auto"/>
        <w:ind w:left="720"/>
        <w:contextualSpacing/>
        <w:rPr>
          <w:rFonts w:ascii="Verdana" w:hAnsi="Verdana" w:cs="Times New Roman"/>
          <w:b/>
          <w:sz w:val="20"/>
          <w:szCs w:val="20"/>
          <w:lang w:val="en-US" w:eastAsia="en-US" w:bidi="en-US"/>
        </w:rPr>
      </w:pPr>
      <w:r w:rsidRPr="00043AC4">
        <w:rPr>
          <w:rFonts w:ascii="Verdana" w:hAnsi="Verdana" w:cs="Times New Roman"/>
          <w:b/>
          <w:sz w:val="20"/>
          <w:szCs w:val="20"/>
          <w:lang w:val="en-US" w:eastAsia="en-US" w:bidi="en-US"/>
        </w:rPr>
        <w:t xml:space="preserve">ΕΙΔΙΚΑ ΧΑΡΑΚΤΗΡΙΣΤΙΚΑ 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559"/>
        <w:gridCol w:w="1843"/>
        <w:gridCol w:w="1843"/>
      </w:tblGrid>
      <w:tr w:rsidR="00D713B8" w:rsidRPr="00043AC4" w:rsidTr="00675602">
        <w:trPr>
          <w:trHeight w:val="213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center"/>
              <w:rPr>
                <w:rFonts w:ascii="Verdana" w:hAnsi="Verdana" w:cs="Times New Roman"/>
                <w:b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b/>
                <w:sz w:val="20"/>
                <w:lang w:val="el-GR" w:eastAsia="el-GR"/>
              </w:rPr>
              <w:t>Χαρακτηριστικό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center"/>
              <w:rPr>
                <w:rFonts w:ascii="Verdana" w:hAnsi="Verdana" w:cs="Times New Roman"/>
                <w:b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b/>
                <w:sz w:val="20"/>
                <w:lang w:val="el-GR" w:eastAsia="el-GR"/>
              </w:rPr>
              <w:t>Απαίτηση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center"/>
              <w:rPr>
                <w:rFonts w:ascii="Verdana" w:hAnsi="Verdana" w:cs="Times New Roman"/>
                <w:b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b/>
                <w:sz w:val="20"/>
                <w:lang w:val="el-GR" w:eastAsia="el-GR"/>
              </w:rPr>
              <w:t>Απάντηση Προσφέροντα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center"/>
              <w:rPr>
                <w:rFonts w:ascii="Verdana" w:hAnsi="Verdana" w:cs="Times New Roman"/>
                <w:b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b/>
                <w:sz w:val="20"/>
                <w:lang w:val="el-GR" w:eastAsia="el-GR"/>
              </w:rPr>
              <w:t>Παρατηρήσεις</w:t>
            </w:r>
          </w:p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center"/>
              <w:rPr>
                <w:rFonts w:ascii="Verdana" w:hAnsi="Verdana" w:cs="Times New Roman"/>
                <w:b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b/>
                <w:sz w:val="20"/>
                <w:lang w:val="el-GR" w:eastAsia="el-GR"/>
              </w:rPr>
              <w:t>(*)</w:t>
            </w:r>
          </w:p>
        </w:tc>
      </w:tr>
      <w:tr w:rsidR="00D713B8" w:rsidRPr="00043AC4" w:rsidTr="00675602">
        <w:trPr>
          <w:trHeight w:val="213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Ανάλυση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n-US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&gt;=20000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x20000</w:t>
            </w: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 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pixels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213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Λειτουργία με χρήση ενεργού γραφίδας ή με το δάκτυλο ή οποιοδήποτε αντικείμενο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Ναι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213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Ταχύτητα δείκτη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n-US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&lt;=200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dot/sec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213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Δυνατότητα περιορισμένης χρήσης μαρκαδόρων λευκού πίνακα (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dry</w:t>
            </w: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-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erase</w:t>
            </w: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 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markers</w:t>
            </w: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)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Ναι 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213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Δυνατότητα ταυτόχρονης λειτουργίας από 2 χρήστες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Επιθυμητό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213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Ονομαστική Διαγώνιος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&gt;=76’’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213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Τρόπος σύνδεσης με Η/Υ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n-US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 xml:space="preserve">USB 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213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Screen format 4:3</w:t>
            </w: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 ή 16:9 ή 16:10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Ναι 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213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Ελληνικά εγχειρίδια εγκατάστασης και λειτουργίας του </w:t>
            </w:r>
            <w:proofErr w:type="spellStart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διαδραστικού</w:t>
            </w:r>
            <w:proofErr w:type="spellEnd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 πίνακα και του συνοδευτικού λογισμικού λειτουργίας του, σε έντυπη ή ηλεκτρονική μορφή (π.χ.</w:t>
            </w:r>
            <w:bookmarkStart w:id="0" w:name="_GoBack"/>
            <w:bookmarkEnd w:id="0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 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CD</w:t>
            </w: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, 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DVD</w:t>
            </w: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Ναι 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213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Τελευταίες εκδόσεις των απαραίτητων αρχείων για την εγκατάσταση (οδηγοί συσκευών κλπ) σε ηλεκτρονικό μέσο (π.χ. 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CD</w:t>
            </w: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, 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DVD</w:t>
            </w: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)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Ναι 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1422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Απαραίτητα εξαρτήματα και καλώδια για διασύνδεση, εγκατάσταση και λειτουργία του </w:t>
            </w:r>
            <w:proofErr w:type="spellStart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διαδραστικού</w:t>
            </w:r>
            <w:proofErr w:type="spellEnd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 πίνακα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Ναι 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720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lastRenderedPageBreak/>
              <w:t xml:space="preserve">Εγγύηση καλής λειτουργίας τουλάχιστον 3 ετών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Ναι 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702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Πιστοποιητικό 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CE</w:t>
            </w: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 (να καλύπτει το σύνολο του προϊόντος)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Ναι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702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Πιστοποιητικό 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 xml:space="preserve">ISO:9001 </w:t>
            </w: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του κατασκευαστή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Ναι 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369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Πλήκτρα συντόμευσης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Επιθυμητό 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</w:tbl>
    <w:p w:rsidR="00D713B8" w:rsidRPr="00043AC4" w:rsidRDefault="00D713B8" w:rsidP="00D713B8">
      <w:pPr>
        <w:suppressAutoHyphens w:val="0"/>
        <w:spacing w:after="200" w:line="276" w:lineRule="auto"/>
        <w:contextualSpacing/>
        <w:rPr>
          <w:rFonts w:ascii="Arial" w:hAnsi="Arial" w:cs="Arial"/>
          <w:color w:val="000000"/>
          <w:szCs w:val="22"/>
          <w:lang w:val="el-GR" w:eastAsia="en-US"/>
        </w:rPr>
      </w:pPr>
    </w:p>
    <w:p w:rsidR="00D713B8" w:rsidRPr="00043AC4" w:rsidRDefault="00D713B8" w:rsidP="00D713B8">
      <w:pPr>
        <w:suppressAutoHyphens w:val="0"/>
        <w:spacing w:after="200" w:line="276" w:lineRule="auto"/>
        <w:contextualSpacing/>
        <w:rPr>
          <w:rFonts w:ascii="Arial" w:hAnsi="Arial" w:cs="Arial"/>
          <w:color w:val="000000"/>
          <w:szCs w:val="22"/>
          <w:lang w:val="el-GR" w:eastAsia="en-US"/>
        </w:rPr>
      </w:pPr>
      <w:r w:rsidRPr="00043AC4">
        <w:rPr>
          <w:rFonts w:ascii="Arial" w:hAnsi="Arial" w:cs="Arial"/>
          <w:color w:val="000000"/>
          <w:szCs w:val="22"/>
          <w:lang w:val="el-GR" w:eastAsia="en-US"/>
        </w:rPr>
        <w:t xml:space="preserve">*Τεχνικά Φύλλα, URLS, Σχόλια. </w:t>
      </w:r>
    </w:p>
    <w:p w:rsidR="00D713B8" w:rsidRPr="00043AC4" w:rsidRDefault="00D713B8" w:rsidP="00D713B8">
      <w:pPr>
        <w:suppressAutoHyphens w:val="0"/>
        <w:spacing w:after="200" w:line="276" w:lineRule="auto"/>
        <w:contextualSpacing/>
        <w:rPr>
          <w:rFonts w:ascii="Arial" w:hAnsi="Arial" w:cs="Arial"/>
          <w:color w:val="000000"/>
          <w:szCs w:val="22"/>
          <w:lang w:val="el-GR" w:eastAsia="en-US"/>
        </w:rPr>
      </w:pPr>
      <w:r w:rsidRPr="00043AC4">
        <w:rPr>
          <w:rFonts w:ascii="Arial" w:hAnsi="Arial" w:cs="Arial"/>
          <w:color w:val="000000"/>
          <w:szCs w:val="22"/>
          <w:lang w:val="el-GR" w:eastAsia="en-US"/>
        </w:rPr>
        <w:t>Σημείωση: Τα επιθυμητά χαρακτηριστικά θα βαθμολογηθούν ανάλογα με τον βαθμό απόκρισης του προμηθευτή σε αυτά.</w:t>
      </w:r>
    </w:p>
    <w:p w:rsidR="00D713B8" w:rsidRPr="00043AC4" w:rsidRDefault="00D713B8" w:rsidP="00D713B8">
      <w:pPr>
        <w:suppressAutoHyphens w:val="0"/>
        <w:spacing w:before="120" w:after="0" w:line="300" w:lineRule="atLeast"/>
        <w:rPr>
          <w:rFonts w:ascii="Verdana" w:hAnsi="Verdana" w:cs="Times New Roman"/>
          <w:sz w:val="20"/>
          <w:lang w:val="el-GR" w:eastAsia="el-GR"/>
        </w:rPr>
      </w:pPr>
    </w:p>
    <w:p w:rsidR="00D713B8" w:rsidRPr="00043AC4" w:rsidRDefault="00D713B8" w:rsidP="00D713B8">
      <w:pPr>
        <w:suppressAutoHyphens w:val="0"/>
        <w:spacing w:after="200" w:line="276" w:lineRule="auto"/>
        <w:contextualSpacing/>
        <w:rPr>
          <w:rFonts w:ascii="Verdana" w:hAnsi="Verdana" w:cs="Times New Roman"/>
          <w:b/>
          <w:sz w:val="20"/>
          <w:szCs w:val="20"/>
          <w:lang w:val="en-US" w:eastAsia="en-US" w:bidi="en-US"/>
        </w:rPr>
      </w:pPr>
      <w:r w:rsidRPr="00043AC4">
        <w:rPr>
          <w:rFonts w:ascii="Verdana" w:hAnsi="Verdana" w:cs="Times New Roman"/>
          <w:b/>
          <w:sz w:val="20"/>
          <w:szCs w:val="20"/>
          <w:lang w:val="en-US" w:eastAsia="en-US" w:bidi="en-US"/>
        </w:rPr>
        <w:t xml:space="preserve">ΛΟΓΙΣΜΙΚΟ </w:t>
      </w:r>
    </w:p>
    <w:p w:rsidR="00D713B8" w:rsidRPr="00043AC4" w:rsidRDefault="00D713B8" w:rsidP="00D713B8">
      <w:pPr>
        <w:suppressAutoHyphens w:val="0"/>
        <w:spacing w:after="200" w:line="276" w:lineRule="auto"/>
        <w:contextualSpacing/>
        <w:rPr>
          <w:rFonts w:ascii="Verdana" w:hAnsi="Verdana" w:cs="Times New Roman"/>
          <w:b/>
          <w:sz w:val="20"/>
          <w:szCs w:val="20"/>
          <w:lang w:val="en-US" w:eastAsia="en-US" w:bidi="en-US"/>
        </w:rPr>
      </w:pPr>
      <w:r w:rsidRPr="00043AC4">
        <w:rPr>
          <w:rFonts w:ascii="Verdana" w:hAnsi="Verdana" w:cs="Times New Roman"/>
          <w:b/>
          <w:sz w:val="20"/>
          <w:szCs w:val="20"/>
          <w:lang w:val="en-US" w:eastAsia="en-US" w:bidi="en-US"/>
        </w:rPr>
        <w:t xml:space="preserve">ΤΙΤΛΟΣ/ΕΚΔΟΣΗ 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559"/>
        <w:gridCol w:w="1843"/>
        <w:gridCol w:w="1843"/>
      </w:tblGrid>
      <w:tr w:rsidR="00D713B8" w:rsidRPr="00043AC4" w:rsidTr="00675602">
        <w:trPr>
          <w:trHeight w:val="131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center"/>
              <w:rPr>
                <w:rFonts w:ascii="Verdana" w:hAnsi="Verdana" w:cs="Times New Roman"/>
                <w:b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b/>
                <w:sz w:val="20"/>
                <w:lang w:val="el-GR" w:eastAsia="el-GR"/>
              </w:rPr>
              <w:t>Χαρακτηριστικό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center"/>
              <w:rPr>
                <w:rFonts w:ascii="Verdana" w:hAnsi="Verdana" w:cs="Times New Roman"/>
                <w:b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b/>
                <w:sz w:val="20"/>
                <w:lang w:val="el-GR" w:eastAsia="el-GR"/>
              </w:rPr>
              <w:t>Απαίτηση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center"/>
              <w:rPr>
                <w:rFonts w:ascii="Verdana" w:hAnsi="Verdana" w:cs="Times New Roman"/>
                <w:b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b/>
                <w:sz w:val="20"/>
                <w:lang w:val="el-GR" w:eastAsia="el-GR"/>
              </w:rPr>
              <w:t>Απάντηση Προσφέροντα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center"/>
              <w:rPr>
                <w:rFonts w:ascii="Verdana" w:hAnsi="Verdana" w:cs="Times New Roman"/>
                <w:b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b/>
                <w:sz w:val="20"/>
                <w:lang w:val="el-GR" w:eastAsia="el-GR"/>
              </w:rPr>
              <w:t>Παρατηρήσεις</w:t>
            </w:r>
          </w:p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center"/>
              <w:rPr>
                <w:rFonts w:ascii="Verdana" w:hAnsi="Verdana" w:cs="Times New Roman"/>
                <w:b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b/>
                <w:sz w:val="20"/>
                <w:lang w:val="el-GR" w:eastAsia="el-GR"/>
              </w:rPr>
              <w:t>(*)</w:t>
            </w:r>
          </w:p>
        </w:tc>
      </w:tr>
      <w:tr w:rsidR="00D713B8" w:rsidRPr="00043AC4" w:rsidTr="00675602">
        <w:trPr>
          <w:trHeight w:val="131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Ελληνική </w:t>
            </w:r>
            <w:proofErr w:type="spellStart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διεπαφή</w:t>
            </w:r>
            <w:proofErr w:type="spellEnd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 χρήστη (ελληνικά μενού, μηνύματα, βοήθεια κλπ)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Ναι 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131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Εγχειρίδιο χρήσης στην Ελληνική γλώσσα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Ναι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131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Αποθήκευση περιεχομένου </w:t>
            </w:r>
            <w:proofErr w:type="spellStart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διαδραστικού</w:t>
            </w:r>
            <w:proofErr w:type="spellEnd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 πίνακα σε αρχείο εικόνας (</w:t>
            </w:r>
            <w:proofErr w:type="spellStart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jpg</w:t>
            </w:r>
            <w:proofErr w:type="spellEnd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/</w:t>
            </w:r>
            <w:proofErr w:type="spellStart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bmp</w:t>
            </w:r>
            <w:proofErr w:type="spellEnd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/TIFF/</w:t>
            </w:r>
            <w:proofErr w:type="spellStart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pd</w:t>
            </w:r>
            <w:proofErr w:type="spellEnd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f)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Ναι 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131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Εικονικό πληκτρολόγιο με υποστήριξη ελληνικών (ελληνικοί χαρακτήρες σε πλήκτρα όταν γίνεται πληκτρολόγηση ελληνικών χαρακτήρων)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Ναι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131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Καταγραφή σε βίντεο (</w:t>
            </w:r>
            <w:proofErr w:type="spellStart"/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avi</w:t>
            </w:r>
            <w:proofErr w:type="spellEnd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/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mpeg</w:t>
            </w: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) οποιασδήποτε ενέργειας στην οθόνη (μέσω του πίνακα)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Ναι 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131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Να μπορεί να εγκατασταθεί στα λειτουργικά συστήματα 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MS</w:t>
            </w: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 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Windows</w:t>
            </w: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 7/10 &amp; </w:t>
            </w:r>
            <w:proofErr w:type="spellStart"/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linux</w:t>
            </w:r>
            <w:proofErr w:type="spellEnd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, 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Mac</w:t>
            </w: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 10.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x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Ναι 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131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Να προσφερθεί με άδεια </w:t>
            </w: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lastRenderedPageBreak/>
              <w:t>χρήσης που να καλύπτει το σύνολο των εκπαιδευτικών της σχολικής μονάδας εγκατάστασης και λειτουργίας του ή να περιλαμβάνει ελεύθερη άδεια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lastRenderedPageBreak/>
              <w:t xml:space="preserve">Ναι 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894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lastRenderedPageBreak/>
              <w:t>Να προσφερθεί με εγγύηση καλής λειτουργίας (</w:t>
            </w:r>
            <w:proofErr w:type="spellStart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αποσφαλμάτωση</w:t>
            </w:r>
            <w:proofErr w:type="spellEnd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, δωρεάν νέες εκδόσεις) για 3 έτη από την οριστική παραλαβή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Ναι 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n-US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446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Οργάνωση τηλεδιάσκεψης με άλλη τάξη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Επιθυμητό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436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Πλοήγηση στο Διαδίκτυο απ’ ευθείας από τον πίνακα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Επιθυμητό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446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Συνοδευτικές Εκπαιδευτικές εφαρμογές, βιβλιοθήκες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Επιθυμητό 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  <w:tr w:rsidR="00D713B8" w:rsidRPr="00043AC4" w:rsidTr="00675602">
        <w:trPr>
          <w:trHeight w:val="1787"/>
        </w:trPr>
        <w:tc>
          <w:tcPr>
            <w:tcW w:w="3227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jc w:val="lef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Επιπλέον Λογισμικό πίνακα π.χ. να μπορεί να σώζεται το περιεχόμενο του πίνακα σε διορθώσιμη μορφή (</w:t>
            </w:r>
            <w:r w:rsidRPr="00043AC4">
              <w:rPr>
                <w:rFonts w:ascii="Verdana" w:hAnsi="Verdana" w:cs="Times New Roman"/>
                <w:sz w:val="20"/>
                <w:lang w:val="en-US" w:eastAsia="el-GR"/>
              </w:rPr>
              <w:t>editable</w:t>
            </w: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) μορφή μέσω του λογισμικού του πίνακα και γενικώς </w:t>
            </w:r>
            <w:proofErr w:type="spellStart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>διαλειτουργικότητα</w:t>
            </w:r>
            <w:proofErr w:type="spellEnd"/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 που να εξυπηρετεί την Ψηφιακή Τάξη </w:t>
            </w:r>
          </w:p>
        </w:tc>
        <w:tc>
          <w:tcPr>
            <w:tcW w:w="1559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  <w:r w:rsidRPr="00043AC4">
              <w:rPr>
                <w:rFonts w:ascii="Verdana" w:hAnsi="Verdana" w:cs="Times New Roman"/>
                <w:sz w:val="20"/>
                <w:lang w:val="el-GR" w:eastAsia="el-GR"/>
              </w:rPr>
              <w:t xml:space="preserve">Επιθυμητό </w:t>
            </w: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  <w:tc>
          <w:tcPr>
            <w:tcW w:w="1843" w:type="dxa"/>
            <w:shd w:val="clear" w:color="auto" w:fill="auto"/>
          </w:tcPr>
          <w:p w:rsidR="00D713B8" w:rsidRPr="00043AC4" w:rsidRDefault="00D713B8" w:rsidP="00675602">
            <w:pPr>
              <w:suppressAutoHyphens w:val="0"/>
              <w:spacing w:before="120" w:after="0" w:line="300" w:lineRule="atLeast"/>
              <w:rPr>
                <w:rFonts w:ascii="Verdana" w:hAnsi="Verdana" w:cs="Times New Roman"/>
                <w:sz w:val="20"/>
                <w:lang w:val="el-GR" w:eastAsia="el-GR"/>
              </w:rPr>
            </w:pPr>
          </w:p>
        </w:tc>
      </w:tr>
    </w:tbl>
    <w:p w:rsidR="00452CAC" w:rsidRDefault="00452CAC"/>
    <w:sectPr w:rsidR="00452CA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B30C4"/>
    <w:multiLevelType w:val="hybridMultilevel"/>
    <w:tmpl w:val="E7FC6702"/>
    <w:lvl w:ilvl="0" w:tplc="3ADA460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3B8"/>
    <w:rsid w:val="00452CAC"/>
    <w:rsid w:val="00D7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3B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3B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ΑΓΓΕΛΟΣ ΠΕΤΣΙΜΕΡΗΣ</dc:creator>
  <cp:lastModifiedBy>ΑΓΓΕΛΟΣ ΠΕΤΣΙΜΕΡΗΣ</cp:lastModifiedBy>
  <cp:revision>1</cp:revision>
  <dcterms:created xsi:type="dcterms:W3CDTF">2021-05-26T07:01:00Z</dcterms:created>
  <dcterms:modified xsi:type="dcterms:W3CDTF">2021-05-26T07:18:00Z</dcterms:modified>
</cp:coreProperties>
</file>