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EF791C">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1C462A">
              <w:rPr>
                <w:rFonts w:ascii="Tahoma" w:hAnsi="Tahoma" w:cs="Tahoma"/>
                <w:b/>
                <w:bCs/>
                <w:sz w:val="22"/>
                <w:szCs w:val="22"/>
              </w:rPr>
              <w:t>5</w:t>
            </w:r>
            <w:r w:rsidR="00EF791C">
              <w:rPr>
                <w:rFonts w:ascii="Tahoma" w:hAnsi="Tahoma" w:cs="Tahoma"/>
                <w:b/>
                <w:bCs/>
                <w:sz w:val="22"/>
                <w:szCs w:val="22"/>
              </w:rPr>
              <w:t>1</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4866B0" w:rsidRDefault="001E21BC" w:rsidP="004866B0">
            <w:pPr>
              <w:pStyle w:val="1"/>
              <w:rPr>
                <w:rStyle w:val="af0"/>
              </w:rPr>
            </w:pPr>
            <w:r>
              <w:rPr>
                <w:rStyle w:val="af0"/>
                <w:i w:val="0"/>
              </w:rPr>
              <w:tab/>
            </w:r>
            <w:r w:rsidR="004866B0" w:rsidRPr="004866B0">
              <w:rPr>
                <w:rStyle w:val="af0"/>
              </w:rPr>
              <w:t>ΑΔΑ: ΨΨΘ7ΩΨΑ-9ΙΗ</w:t>
            </w:r>
          </w:p>
        </w:tc>
        <w:tc>
          <w:tcPr>
            <w:tcW w:w="5245" w:type="dxa"/>
            <w:shd w:val="clear" w:color="auto" w:fill="D9D9D9" w:themeFill="background1" w:themeFillShade="D9"/>
          </w:tcPr>
          <w:p w:rsidR="007B69AF" w:rsidRPr="00F97934" w:rsidRDefault="0027321C" w:rsidP="00111461">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EF791C" w:rsidRPr="00EF791C">
              <w:rPr>
                <w:rFonts w:ascii="Tahoma" w:hAnsi="Tahoma" w:cs="Tahoma"/>
                <w:b/>
                <w:sz w:val="20"/>
                <w:szCs w:val="20"/>
              </w:rPr>
              <w:t>Γνωμοδότηση για έγκριση εισόδου-εξόδου πτηνοτροφικής μονάδας μετά την από  15-1-2020 αίτηση της  ΠΤΗΝΟΤΡΟΦΙΚΗΣ ΑΡΤΑΣ ΙΚΕ</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111461" w:rsidRPr="00AF7A45" w:rsidRDefault="00111461" w:rsidP="00111461">
      <w:pPr>
        <w:pStyle w:val="1"/>
        <w:tabs>
          <w:tab w:val="clear" w:pos="851"/>
        </w:tabs>
        <w:spacing w:line="276" w:lineRule="auto"/>
        <w:jc w:val="both"/>
        <w:textAlignment w:val="baseline"/>
        <w:rPr>
          <w:rFonts w:ascii="Tahoma" w:hAnsi="Tahoma" w:cs="Tahoma"/>
          <w:b w:val="0"/>
        </w:rPr>
      </w:pPr>
      <w:r w:rsidRPr="00AF7A45">
        <w:rPr>
          <w:rFonts w:ascii="Tahoma" w:hAnsi="Tahoma" w:cs="Tahoma"/>
          <w:b w:val="0"/>
          <w:shd w:val="clear" w:color="auto" w:fill="FFFFFF"/>
        </w:rPr>
        <w:lastRenderedPageBreak/>
        <w:t xml:space="preserve">Ο Πρόεδρος κήρυξε την έναρξη της συνεδρίασης και εισηγούμενος το </w:t>
      </w:r>
      <w:r w:rsidR="001C462A">
        <w:rPr>
          <w:rFonts w:ascii="Tahoma" w:hAnsi="Tahoma" w:cs="Tahoma"/>
          <w:b w:val="0"/>
          <w:shd w:val="clear" w:color="auto" w:fill="FFFFFF"/>
        </w:rPr>
        <w:t>3</w:t>
      </w:r>
      <w:r w:rsidR="00EF791C">
        <w:rPr>
          <w:rFonts w:ascii="Tahoma" w:hAnsi="Tahoma" w:cs="Tahoma"/>
          <w:b w:val="0"/>
          <w:shd w:val="clear" w:color="auto" w:fill="FFFFFF"/>
        </w:rPr>
        <w:t>1</w:t>
      </w:r>
      <w:r w:rsidRPr="00AF7A45">
        <w:rPr>
          <w:rFonts w:ascii="Tahoma" w:hAnsi="Tahoma" w:cs="Tahoma"/>
          <w:b w:val="0"/>
          <w:shd w:val="clear" w:color="auto" w:fill="FFFFFF"/>
          <w:vertAlign w:val="superscript"/>
        </w:rPr>
        <w:t>ο</w:t>
      </w:r>
      <w:r w:rsidRPr="00AF7A45">
        <w:rPr>
          <w:rFonts w:ascii="Tahoma" w:hAnsi="Tahoma" w:cs="Tahoma"/>
          <w:b w:val="0"/>
          <w:shd w:val="clear" w:color="auto" w:fill="FFFFFF"/>
        </w:rPr>
        <w:t xml:space="preserve">  τακτικό θέμα της ημερήσιας διάταξης </w:t>
      </w:r>
      <w:r w:rsidRPr="00111461">
        <w:rPr>
          <w:rStyle w:val="a6"/>
          <w:rFonts w:ascii="Tahoma" w:hAnsi="Tahoma" w:cs="Tahoma"/>
        </w:rPr>
        <w:t>«</w:t>
      </w:r>
      <w:r w:rsidR="00EF791C" w:rsidRPr="00EF791C">
        <w:rPr>
          <w:rFonts w:ascii="Tahoma" w:hAnsi="Tahoma" w:cs="Tahoma"/>
        </w:rPr>
        <w:t>Γνωμοδότηση για έγκριση εισόδου-εξόδου πτηνοτροφικής μονάδας μετά την από  15-1-2020 αίτηση της  ΠΤΗΝΟΤΡΟΦΙΚΗΣ ΑΡΤΑΣ ΙΚΕ</w:t>
      </w:r>
      <w:r w:rsidRPr="00111461">
        <w:rPr>
          <w:rFonts w:ascii="Tahoma" w:hAnsi="Tahoma" w:cs="Tahoma"/>
        </w:rPr>
        <w:t>»</w:t>
      </w:r>
      <w:r w:rsidRPr="00AF7A45">
        <w:rPr>
          <w:rFonts w:ascii="Tahoma" w:hAnsi="Tahoma" w:cs="Tahoma"/>
          <w:b w:val="0"/>
        </w:rPr>
        <w:t xml:space="preserve"> </w:t>
      </w:r>
      <w:r w:rsidRPr="00AF7A45">
        <w:rPr>
          <w:rFonts w:ascii="Tahoma" w:hAnsi="Tahoma" w:cs="Tahoma"/>
          <w:b w:val="0"/>
          <w:shd w:val="clear" w:color="auto" w:fill="FFFFFF"/>
        </w:rPr>
        <w:t xml:space="preserve">έθεσε υπόψη του συμβουλίου την γνωμοδότηση της </w:t>
      </w:r>
      <w:r w:rsidRPr="00AF7A45">
        <w:rPr>
          <w:rFonts w:ascii="Tahoma" w:hAnsi="Tahoma" w:cs="Tahoma"/>
          <w:b w:val="0"/>
        </w:rPr>
        <w:t xml:space="preserve">ΤΕΧΝΙΚΗΣ ΥΠΗΡΕΣΙΑΣ στην οποία αναφέρονται τα εξής: </w:t>
      </w:r>
    </w:p>
    <w:p w:rsidR="00EF791C" w:rsidRDefault="00EF791C" w:rsidP="00EF791C">
      <w:pPr>
        <w:spacing w:line="276" w:lineRule="auto"/>
        <w:jc w:val="both"/>
        <w:rPr>
          <w:rFonts w:ascii="Tahoma" w:hAnsi="Tahoma" w:cs="Tahoma"/>
          <w:sz w:val="22"/>
          <w:szCs w:val="22"/>
        </w:rPr>
      </w:pPr>
    </w:p>
    <w:p w:rsidR="00EF791C" w:rsidRPr="005663BA" w:rsidRDefault="00EF791C" w:rsidP="00EF791C">
      <w:pPr>
        <w:spacing w:line="276" w:lineRule="auto"/>
        <w:jc w:val="both"/>
        <w:rPr>
          <w:rFonts w:ascii="Tahoma" w:hAnsi="Tahoma" w:cs="Tahoma"/>
          <w:sz w:val="22"/>
          <w:szCs w:val="22"/>
        </w:rPr>
      </w:pPr>
      <w:r w:rsidRPr="005663BA">
        <w:rPr>
          <w:rFonts w:ascii="Tahoma" w:hAnsi="Tahoma" w:cs="Tahoma"/>
          <w:sz w:val="22"/>
          <w:szCs w:val="22"/>
        </w:rPr>
        <w:t>Έχοντας υπ’</w:t>
      </w:r>
      <w:r>
        <w:rPr>
          <w:rFonts w:ascii="Tahoma" w:hAnsi="Tahoma" w:cs="Tahoma"/>
          <w:sz w:val="22"/>
          <w:szCs w:val="22"/>
        </w:rPr>
        <w:t xml:space="preserve"> </w:t>
      </w:r>
      <w:r w:rsidRPr="005663BA">
        <w:rPr>
          <w:rFonts w:ascii="Tahoma" w:hAnsi="Tahoma" w:cs="Tahoma"/>
          <w:sz w:val="22"/>
          <w:szCs w:val="22"/>
        </w:rPr>
        <w:t>όψιν:</w:t>
      </w:r>
    </w:p>
    <w:p w:rsidR="00EF791C" w:rsidRPr="005663BA" w:rsidRDefault="00EF791C" w:rsidP="00EF791C">
      <w:pPr>
        <w:pStyle w:val="1"/>
        <w:numPr>
          <w:ilvl w:val="0"/>
          <w:numId w:val="11"/>
        </w:numPr>
        <w:tabs>
          <w:tab w:val="clear" w:pos="851"/>
        </w:tabs>
        <w:spacing w:line="276" w:lineRule="auto"/>
        <w:jc w:val="both"/>
        <w:textAlignment w:val="baseline"/>
        <w:rPr>
          <w:rFonts w:ascii="Tahoma" w:hAnsi="Tahoma" w:cs="Tahoma"/>
          <w:b w:val="0"/>
        </w:rPr>
      </w:pPr>
      <w:r w:rsidRPr="005663BA">
        <w:rPr>
          <w:rFonts w:ascii="Tahoma" w:hAnsi="Tahoma" w:cs="Tahoma"/>
          <w:b w:val="0"/>
          <w:bCs w:val="0"/>
        </w:rPr>
        <w:t>Π.Δ. 118/2006 (ΦΕΚ 119/Α`/16.6.2006) Τροποποίηση του β.δ 465/1970 «Περί όρων και προϋποθέσεων εγκαταστάσεως και λειτουργίας αντλιών καυσίμων προ πρατηρίων κειμένων εκτός των εγκεκριμένων σχεδίων πόλεων και κωμών ή εκτός κατωκημένων εν γένει περιοχών και περί κυκλοφοριακής συνδέσεως εγκαταστάσεων μετά των οδών» (150/Α) και του π.δ 1224/1981 «Περί όρων και προϋποθέσεων ιδρύσεως και λειτουργίας πρατηρίων υγρών καυσίμων κειμένων εντός εγκεκριμένων σχεδίων πόλεων ή κωμών ή εγκεκριμένων σχεδίων οικισμών ή εν γένει κατοικημένων περιοχών» (303/Α) όπως τροποποιήθηκαν με το π.δ 509/1984 (181/Α), το π.δ 143/1989 «Τροποποίηση διατάξεων σχετικών με όρους και προϋποθέσεις εγκαταστάσεως και λειτουργίας αντλιών καυσίμων και κυκλοφοριακής σύνδεσης εγκαταστάσεων μετά των οδών» (69/Α), το π.δ 401/1993 (170/Α) και το π.δ 125/1992 (56/Α) «τροποποίηση και συμπλήρωση του π.δ 143/1989 (69/Α)» και κατάργηση διατάξεων του π.δ 327/1992 (163/Α)</w:t>
      </w:r>
    </w:p>
    <w:p w:rsidR="00EF791C" w:rsidRPr="005663BA" w:rsidRDefault="00EF791C" w:rsidP="00EF791C">
      <w:pPr>
        <w:numPr>
          <w:ilvl w:val="0"/>
          <w:numId w:val="11"/>
        </w:numPr>
        <w:spacing w:line="276" w:lineRule="auto"/>
        <w:jc w:val="both"/>
        <w:rPr>
          <w:rFonts w:ascii="Tahoma" w:hAnsi="Tahoma" w:cs="Tahoma"/>
          <w:sz w:val="22"/>
          <w:szCs w:val="22"/>
        </w:rPr>
      </w:pPr>
      <w:r w:rsidRPr="005663BA">
        <w:rPr>
          <w:rFonts w:ascii="Tahoma" w:hAnsi="Tahoma" w:cs="Tahoma"/>
          <w:sz w:val="22"/>
          <w:szCs w:val="22"/>
        </w:rPr>
        <w:t>Την υπ’ αρ. ΔΜΕΟ/ε/0/1308/15-12-95 (ΦΕΚ30Β/1996) Απόφαση του Υπ. ΠΕ.ΧΩ.Δ.Ε. «Κατάταξη Εθνικών Οδών Περιφερειών Αττικής, Στερεάς Ελλάδας, Θεσσαλίας, Ηπείρου, Μακεδονίας και Θράκης σε Βασικό (Πρωτεύον), Δευτερεύον και Τριτεύον Εθνικό Δίκτυο», όπως τροποποιήθηκε και συμπληρώθηκε με την Απόφαση υπ΄αρ. ΔΜΕΟ/ε/0/575/10-5-2000(ΦΕΚ324/Δ/07.06.2000).</w:t>
      </w:r>
    </w:p>
    <w:p w:rsidR="00EF791C" w:rsidRPr="005663BA" w:rsidRDefault="00EF791C" w:rsidP="00EF791C">
      <w:pPr>
        <w:numPr>
          <w:ilvl w:val="0"/>
          <w:numId w:val="11"/>
        </w:numPr>
        <w:autoSpaceDE w:val="0"/>
        <w:autoSpaceDN w:val="0"/>
        <w:adjustRightInd w:val="0"/>
        <w:spacing w:line="276" w:lineRule="auto"/>
        <w:jc w:val="both"/>
        <w:rPr>
          <w:rFonts w:ascii="Tahoma" w:hAnsi="Tahoma" w:cs="Tahoma"/>
          <w:sz w:val="22"/>
          <w:szCs w:val="22"/>
        </w:rPr>
      </w:pPr>
      <w:r w:rsidRPr="005663BA">
        <w:rPr>
          <w:rFonts w:ascii="Tahoma" w:hAnsi="Tahoma" w:cs="Tahoma"/>
          <w:sz w:val="22"/>
          <w:szCs w:val="22"/>
        </w:rPr>
        <w:t>Την αρίθμ. οικ. 78522/7111/14-6-2018 (4096Β/2018) απόφαση Περιφερειάρχη Ηπείρου «</w:t>
      </w:r>
      <w:r w:rsidRPr="005663BA">
        <w:rPr>
          <w:rFonts w:ascii="Tahoma" w:hAnsi="Tahoma" w:cs="Tahoma"/>
          <w:bCs/>
          <w:sz w:val="22"/>
          <w:szCs w:val="22"/>
        </w:rPr>
        <w:t>Καθορισμός οδών που ανήκουν στην αρμοδιότητα συντήρησης των υπηρεσιών της έδρας της Περιφέρειας Ηπείρου και των υπηρεσιών των Περιφερειακών Ενοτήτων που υπάγονται στην Περιφέρεια</w:t>
      </w:r>
      <w:r w:rsidRPr="005663BA">
        <w:rPr>
          <w:rFonts w:ascii="Tahoma" w:hAnsi="Tahoma" w:cs="Tahoma"/>
          <w:sz w:val="22"/>
          <w:szCs w:val="22"/>
        </w:rPr>
        <w:t>».</w:t>
      </w:r>
    </w:p>
    <w:p w:rsidR="00EF791C" w:rsidRPr="005663BA" w:rsidRDefault="00EF791C" w:rsidP="00EF791C">
      <w:pPr>
        <w:numPr>
          <w:ilvl w:val="0"/>
          <w:numId w:val="11"/>
        </w:numPr>
        <w:spacing w:line="276" w:lineRule="auto"/>
        <w:jc w:val="both"/>
        <w:rPr>
          <w:rFonts w:ascii="Tahoma" w:hAnsi="Tahoma" w:cs="Tahoma"/>
          <w:sz w:val="22"/>
          <w:szCs w:val="22"/>
        </w:rPr>
      </w:pPr>
      <w:r w:rsidRPr="005663BA">
        <w:rPr>
          <w:rFonts w:ascii="Tahoma" w:hAnsi="Tahoma" w:cs="Tahoma"/>
          <w:sz w:val="22"/>
          <w:szCs w:val="22"/>
        </w:rPr>
        <w:t>Τις διατάξεις του Ν.3852/7-6-2010(ΦΕΚ87Α/7-6-2010) «Νέα Αρχιτεκτονική της Αυτοδιοίκησης και της Αποκεντρωµένης ∆ιοίκησης- Πρόγραµµα Καλλικράτης».</w:t>
      </w:r>
    </w:p>
    <w:p w:rsidR="00EF791C" w:rsidRPr="005663BA" w:rsidRDefault="00EF791C" w:rsidP="00EF791C">
      <w:pPr>
        <w:numPr>
          <w:ilvl w:val="0"/>
          <w:numId w:val="11"/>
        </w:numPr>
        <w:spacing w:line="276" w:lineRule="auto"/>
        <w:jc w:val="both"/>
        <w:rPr>
          <w:rFonts w:ascii="Tahoma" w:hAnsi="Tahoma" w:cs="Tahoma"/>
          <w:sz w:val="22"/>
          <w:szCs w:val="22"/>
        </w:rPr>
      </w:pPr>
      <w:r w:rsidRPr="005663BA">
        <w:rPr>
          <w:rFonts w:ascii="Tahoma" w:hAnsi="Tahoma" w:cs="Tahoma"/>
          <w:sz w:val="22"/>
          <w:szCs w:val="22"/>
        </w:rPr>
        <w:t>Η αρίθμ.3638/2015 απόφαση ΣτΕ.</w:t>
      </w:r>
    </w:p>
    <w:p w:rsidR="00EF791C" w:rsidRPr="005663BA" w:rsidRDefault="00EF791C" w:rsidP="00EF791C">
      <w:pPr>
        <w:pStyle w:val="1"/>
        <w:numPr>
          <w:ilvl w:val="0"/>
          <w:numId w:val="11"/>
        </w:numPr>
        <w:tabs>
          <w:tab w:val="clear" w:pos="851"/>
        </w:tabs>
        <w:spacing w:line="276" w:lineRule="auto"/>
        <w:jc w:val="both"/>
        <w:textAlignment w:val="baseline"/>
        <w:rPr>
          <w:rFonts w:ascii="Tahoma" w:hAnsi="Tahoma" w:cs="Tahoma"/>
          <w:b w:val="0"/>
        </w:rPr>
      </w:pPr>
      <w:r w:rsidRPr="005663BA">
        <w:rPr>
          <w:rFonts w:ascii="Tahoma" w:hAnsi="Tahoma" w:cs="Tahoma"/>
          <w:b w:val="0"/>
        </w:rPr>
        <w:t>Την από 15-1-2020 αίτηση της  ΠΤΗΝΟΤΡΟΦΙΚΗΣ ΑΡΤΑΣ ΙΚΕ.</w:t>
      </w:r>
    </w:p>
    <w:p w:rsidR="00EF791C" w:rsidRPr="005663BA" w:rsidRDefault="00EF791C" w:rsidP="00EF791C">
      <w:pPr>
        <w:numPr>
          <w:ilvl w:val="0"/>
          <w:numId w:val="11"/>
        </w:numPr>
        <w:spacing w:line="276" w:lineRule="auto"/>
        <w:jc w:val="both"/>
        <w:rPr>
          <w:rFonts w:ascii="Tahoma" w:hAnsi="Tahoma" w:cs="Tahoma"/>
          <w:sz w:val="22"/>
          <w:szCs w:val="22"/>
        </w:rPr>
      </w:pPr>
      <w:r w:rsidRPr="005663BA">
        <w:rPr>
          <w:rFonts w:ascii="Tahoma" w:hAnsi="Tahoma" w:cs="Tahoma"/>
          <w:sz w:val="22"/>
          <w:szCs w:val="22"/>
        </w:rPr>
        <w:t>Την υπεύθυνη δήλωση του Πολ. Μηχ/κού Κωνσταντάκη Κων/νου για την ανάληψη της επίβλεψης κατασκευής της εισόδου-εξόδου της πτηνοτροφικής μονάδας.</w:t>
      </w:r>
    </w:p>
    <w:p w:rsidR="00EF791C" w:rsidRPr="005663BA" w:rsidRDefault="00EF791C" w:rsidP="00EF791C">
      <w:pPr>
        <w:jc w:val="both"/>
        <w:rPr>
          <w:rFonts w:ascii="Tahoma" w:hAnsi="Tahoma" w:cs="Tahoma"/>
          <w:sz w:val="22"/>
          <w:szCs w:val="22"/>
        </w:rPr>
      </w:pPr>
    </w:p>
    <w:p w:rsidR="00EF791C" w:rsidRPr="005663BA" w:rsidRDefault="00EF791C" w:rsidP="00EF791C">
      <w:pPr>
        <w:jc w:val="center"/>
        <w:rPr>
          <w:rFonts w:ascii="Tahoma" w:hAnsi="Tahoma" w:cs="Tahoma"/>
          <w:b/>
          <w:sz w:val="22"/>
          <w:szCs w:val="22"/>
          <w:u w:val="single"/>
        </w:rPr>
      </w:pPr>
      <w:r w:rsidRPr="005663BA">
        <w:rPr>
          <w:rFonts w:ascii="Tahoma" w:hAnsi="Tahoma" w:cs="Tahoma"/>
          <w:b/>
          <w:sz w:val="22"/>
          <w:szCs w:val="22"/>
          <w:u w:val="single"/>
        </w:rPr>
        <w:t>ΓΝΩΜΟΔΟΤΟΥΜΕ</w:t>
      </w:r>
    </w:p>
    <w:p w:rsidR="00EF791C" w:rsidRPr="005663BA" w:rsidRDefault="00EF791C" w:rsidP="00EF791C">
      <w:pPr>
        <w:jc w:val="center"/>
        <w:rPr>
          <w:rFonts w:ascii="Tahoma" w:hAnsi="Tahoma" w:cs="Tahoma"/>
          <w:b/>
          <w:sz w:val="22"/>
          <w:szCs w:val="22"/>
          <w:u w:val="single"/>
        </w:rPr>
      </w:pPr>
    </w:p>
    <w:p w:rsidR="00EF791C" w:rsidRPr="005663BA" w:rsidRDefault="00EF791C" w:rsidP="00EF791C">
      <w:pPr>
        <w:numPr>
          <w:ilvl w:val="0"/>
          <w:numId w:val="12"/>
        </w:numPr>
        <w:spacing w:line="276" w:lineRule="auto"/>
        <w:jc w:val="both"/>
        <w:rPr>
          <w:rFonts w:ascii="Tahoma" w:hAnsi="Tahoma" w:cs="Tahoma"/>
          <w:sz w:val="22"/>
          <w:szCs w:val="22"/>
        </w:rPr>
      </w:pPr>
      <w:r w:rsidRPr="005663BA">
        <w:rPr>
          <w:rFonts w:ascii="Tahoma" w:hAnsi="Tahoma" w:cs="Tahoma"/>
          <w:sz w:val="22"/>
          <w:szCs w:val="22"/>
        </w:rPr>
        <w:t xml:space="preserve">Θετικά για τη δημιουργία εισόδου-εξόδου πτηνοτροφικής μονάδας σε οικόπεδο ιδιοκτησίας της «ΓΡ.ΣΩΤΗΡΙΟΥ &amp; ΣΙΑ ΟΕ» το οποίο έχει εκμισθωθεί από την εταιρεία « ΠΤΗΝΟΤΡΟΦΙΚΗΣ ΑΡΤΑΣ ΙΚΕ» στη θέση «Βάλτος Βίγλας» στην Τ.Κ. Βίγλας, Δ.Ε Αμβρακικού για την έκδοση άδειας λειτουργίας πτηνοτροφικής μονάδας, όπως φαίνεται στο συνημμένο Τοπογραφικό διάγραμμα και Τεχνική Έκθεση, που αποτελεί αναπόσπαστο μέρος της παρούσας.  </w:t>
      </w:r>
    </w:p>
    <w:p w:rsidR="00EF791C" w:rsidRPr="005663BA" w:rsidRDefault="00EF791C" w:rsidP="00EF791C">
      <w:pPr>
        <w:numPr>
          <w:ilvl w:val="0"/>
          <w:numId w:val="12"/>
        </w:numPr>
        <w:spacing w:line="276" w:lineRule="auto"/>
        <w:jc w:val="both"/>
        <w:rPr>
          <w:rFonts w:ascii="Tahoma" w:hAnsi="Tahoma" w:cs="Tahoma"/>
          <w:sz w:val="22"/>
          <w:szCs w:val="22"/>
        </w:rPr>
      </w:pPr>
      <w:r w:rsidRPr="005663BA">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EF791C" w:rsidRPr="005663BA" w:rsidRDefault="00EF791C" w:rsidP="00EF791C">
      <w:pPr>
        <w:numPr>
          <w:ilvl w:val="0"/>
          <w:numId w:val="12"/>
        </w:numPr>
        <w:spacing w:line="276" w:lineRule="auto"/>
        <w:jc w:val="both"/>
        <w:rPr>
          <w:rFonts w:ascii="Tahoma" w:hAnsi="Tahoma" w:cs="Tahoma"/>
          <w:sz w:val="22"/>
          <w:szCs w:val="22"/>
        </w:rPr>
      </w:pPr>
      <w:r w:rsidRPr="005663BA">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EF791C" w:rsidRPr="005663BA" w:rsidRDefault="00EF791C" w:rsidP="00EF791C">
      <w:pPr>
        <w:numPr>
          <w:ilvl w:val="0"/>
          <w:numId w:val="12"/>
        </w:numPr>
        <w:autoSpaceDE w:val="0"/>
        <w:autoSpaceDN w:val="0"/>
        <w:adjustRightInd w:val="0"/>
        <w:spacing w:line="276" w:lineRule="auto"/>
        <w:jc w:val="both"/>
        <w:rPr>
          <w:rFonts w:ascii="Tahoma" w:hAnsi="Tahoma" w:cs="Tahoma"/>
          <w:sz w:val="22"/>
          <w:szCs w:val="22"/>
        </w:rPr>
      </w:pPr>
      <w:r w:rsidRPr="005663BA">
        <w:rPr>
          <w:rFonts w:ascii="Tahoma" w:hAnsi="Tahoma" w:cs="Tahoma"/>
          <w:sz w:val="22"/>
          <w:szCs w:val="22"/>
        </w:rPr>
        <w:t>Η έγκριση αυτή δεν αποτελεί Άδεια Ίδρυσης ή Άδεια Λειτουργίας.</w:t>
      </w:r>
    </w:p>
    <w:p w:rsidR="00EF791C" w:rsidRPr="005663BA" w:rsidRDefault="00EF791C" w:rsidP="00EF791C">
      <w:pPr>
        <w:numPr>
          <w:ilvl w:val="0"/>
          <w:numId w:val="12"/>
        </w:numPr>
        <w:spacing w:line="276" w:lineRule="auto"/>
        <w:jc w:val="both"/>
        <w:rPr>
          <w:rFonts w:ascii="Tahoma" w:hAnsi="Tahoma" w:cs="Tahoma"/>
          <w:sz w:val="22"/>
          <w:szCs w:val="22"/>
        </w:rPr>
      </w:pPr>
      <w:r w:rsidRPr="005663BA">
        <w:rPr>
          <w:rFonts w:ascii="Tahoma" w:hAnsi="Tahoma" w:cs="Tahoma"/>
          <w:sz w:val="22"/>
          <w:szCs w:val="22"/>
        </w:rPr>
        <w:t>Η πράξη έγκρισης θα εκδοθεί από το Δημοτικό συμβούλιου του Δήμου Αρταίων σύμφωνα με την αρίθμ.3638/2015 απόφαση ΣτΕ.</w:t>
      </w:r>
    </w:p>
    <w:p w:rsidR="00EF791C" w:rsidRDefault="00EF791C" w:rsidP="00EF791C">
      <w:pPr>
        <w:pStyle w:val="aa"/>
        <w:autoSpaceDE w:val="0"/>
        <w:autoSpaceDN w:val="0"/>
        <w:adjustRightInd w:val="0"/>
        <w:spacing w:line="276" w:lineRule="auto"/>
        <w:ind w:left="360" w:right="-1"/>
        <w:jc w:val="both"/>
        <w:rPr>
          <w:rFonts w:ascii="Tahoma" w:hAnsi="Tahoma" w:cs="Tahoma"/>
          <w:sz w:val="22"/>
          <w:szCs w:val="22"/>
        </w:rPr>
      </w:pPr>
    </w:p>
    <w:p w:rsidR="00EF791C" w:rsidRPr="002B3AEF" w:rsidRDefault="00EF791C" w:rsidP="00EF791C">
      <w:pPr>
        <w:pStyle w:val="aa"/>
        <w:autoSpaceDE w:val="0"/>
        <w:autoSpaceDN w:val="0"/>
        <w:adjustRightInd w:val="0"/>
        <w:spacing w:line="276" w:lineRule="auto"/>
        <w:ind w:left="360" w:right="-1"/>
        <w:jc w:val="both"/>
        <w:rPr>
          <w:rFonts w:ascii="Tahoma" w:hAnsi="Tahoma" w:cs="Tahoma"/>
          <w:sz w:val="22"/>
          <w:szCs w:val="22"/>
        </w:rPr>
      </w:pPr>
      <w:r w:rsidRPr="002B3AEF">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F791C" w:rsidRPr="005D2C7C" w:rsidRDefault="00EF791C" w:rsidP="00EF791C">
      <w:pPr>
        <w:pStyle w:val="aa"/>
        <w:spacing w:line="276" w:lineRule="auto"/>
        <w:ind w:left="360"/>
        <w:jc w:val="both"/>
        <w:rPr>
          <w:rFonts w:ascii="Tahoma" w:hAnsi="Tahoma" w:cs="Tahoma"/>
          <w:sz w:val="22"/>
          <w:szCs w:val="22"/>
        </w:rPr>
      </w:pPr>
    </w:p>
    <w:p w:rsidR="00EF791C" w:rsidRPr="002B3AEF" w:rsidRDefault="00EF791C" w:rsidP="00EF791C">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EF791C" w:rsidRPr="002B3AEF" w:rsidRDefault="00EF791C" w:rsidP="00EF791C">
      <w:pPr>
        <w:pStyle w:val="aa"/>
        <w:spacing w:line="276" w:lineRule="auto"/>
        <w:ind w:left="360"/>
        <w:jc w:val="both"/>
        <w:rPr>
          <w:sz w:val="22"/>
          <w:szCs w:val="22"/>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sidRPr="002B3AEF">
        <w:rPr>
          <w:rFonts w:ascii="Tahoma" w:hAnsi="Tahoma" w:cs="Tahoma"/>
          <w:sz w:val="22"/>
          <w:szCs w:val="22"/>
        </w:rPr>
        <w:t xml:space="preserve">Τον Νόμο 3463/06 </w:t>
      </w:r>
      <w:r>
        <w:rPr>
          <w:rFonts w:ascii="Tahoma" w:hAnsi="Tahoma" w:cs="Tahoma"/>
          <w:sz w:val="22"/>
          <w:szCs w:val="22"/>
        </w:rPr>
        <w:t xml:space="preserve">του Ν4623/2019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EF791C" w:rsidRPr="005D2C7C" w:rsidRDefault="00EF791C" w:rsidP="00EF791C">
      <w:pPr>
        <w:pStyle w:val="aa"/>
        <w:spacing w:line="276" w:lineRule="auto"/>
        <w:ind w:left="360"/>
        <w:rPr>
          <w:rFonts w:ascii="Tahoma" w:hAnsi="Tahoma" w:cs="Tahoma"/>
          <w:b/>
          <w:color w:val="000000"/>
          <w:sz w:val="22"/>
          <w:szCs w:val="22"/>
        </w:rPr>
      </w:pPr>
    </w:p>
    <w:p w:rsidR="00EF791C" w:rsidRPr="00EE7D97" w:rsidRDefault="00EF791C" w:rsidP="00EF791C">
      <w:pPr>
        <w:spacing w:line="276" w:lineRule="auto"/>
        <w:ind w:left="3240"/>
        <w:rPr>
          <w:rFonts w:ascii="Tahoma" w:hAnsi="Tahoma" w:cs="Tahoma"/>
          <w:b/>
          <w:color w:val="000000"/>
          <w:sz w:val="22"/>
          <w:szCs w:val="22"/>
          <w:shd w:val="clear" w:color="auto" w:fill="FFFFFF"/>
        </w:rPr>
      </w:pPr>
      <w:r w:rsidRPr="00EE7D97">
        <w:rPr>
          <w:rFonts w:ascii="Tahoma" w:hAnsi="Tahoma" w:cs="Tahoma"/>
          <w:b/>
          <w:color w:val="000000"/>
          <w:sz w:val="22"/>
          <w:szCs w:val="22"/>
        </w:rPr>
        <w:t>ΑΠΟΦΑΣΙΖΕΙ  ΟΜΟΦΩΝΑ</w:t>
      </w:r>
    </w:p>
    <w:p w:rsidR="00EF791C" w:rsidRPr="005663BA" w:rsidRDefault="00EF791C" w:rsidP="00EF791C">
      <w:pPr>
        <w:spacing w:line="276" w:lineRule="auto"/>
        <w:ind w:left="567" w:hanging="207"/>
        <w:jc w:val="both"/>
        <w:rPr>
          <w:rFonts w:ascii="Tahoma" w:hAnsi="Tahoma" w:cs="Tahoma"/>
          <w:sz w:val="22"/>
          <w:szCs w:val="22"/>
        </w:rPr>
      </w:pPr>
      <w:r w:rsidRPr="002B3AEF">
        <w:rPr>
          <w:rFonts w:ascii="Tahoma" w:hAnsi="Tahoma" w:cs="Tahoma"/>
          <w:sz w:val="22"/>
          <w:szCs w:val="22"/>
        </w:rPr>
        <w:t xml:space="preserve">Α.- </w:t>
      </w:r>
      <w:r>
        <w:rPr>
          <w:rFonts w:ascii="Tahoma" w:hAnsi="Tahoma" w:cs="Tahoma"/>
          <w:sz w:val="22"/>
          <w:szCs w:val="22"/>
        </w:rPr>
        <w:t xml:space="preserve">Εγκρίνει </w:t>
      </w:r>
      <w:r w:rsidRPr="00404A87">
        <w:rPr>
          <w:rFonts w:ascii="Tahoma" w:hAnsi="Tahoma" w:cs="Tahoma"/>
          <w:sz w:val="22"/>
          <w:szCs w:val="22"/>
        </w:rPr>
        <w:t xml:space="preserve">τη δημιουργία εισόδου-εξόδου </w:t>
      </w:r>
      <w:r w:rsidRPr="005663BA">
        <w:rPr>
          <w:rFonts w:ascii="Tahoma" w:hAnsi="Tahoma" w:cs="Tahoma"/>
          <w:sz w:val="22"/>
          <w:szCs w:val="22"/>
        </w:rPr>
        <w:t xml:space="preserve">πτηνοτροφικής μονάδας σε οικόπεδο ιδιοκτησίας της «ΓΡ.ΣΩΤΗΡΙΟΥ &amp; ΣΙΑ ΟΕ» το οποίο έχει εκμισθωθεί από την εταιρεία « ΠΤΗΝΟΤΡΟΦΙΚΗΣ ΑΡΤΑΣ ΙΚΕ» στη θέση «Βάλτος Βίγλας» στην Τ.Κ. Βίγλας, Δ.Ε Αμβρακικού για την έκδοση άδειας λειτουργίας πτηνοτροφικής μονάδας, όπως φαίνεται στο συνημμένο Τοπογραφικό διάγραμμα και Τεχνική Έκθεση, που αποτελεί αναπόσπαστο μέρος της παρούσας.  </w:t>
      </w:r>
    </w:p>
    <w:p w:rsidR="00EF791C" w:rsidRPr="005663BA" w:rsidRDefault="00EF791C" w:rsidP="00EF791C">
      <w:pPr>
        <w:spacing w:line="276" w:lineRule="auto"/>
        <w:ind w:left="567" w:hanging="207"/>
        <w:jc w:val="both"/>
        <w:rPr>
          <w:rFonts w:ascii="Tahoma" w:hAnsi="Tahoma" w:cs="Tahoma"/>
          <w:sz w:val="22"/>
          <w:szCs w:val="22"/>
        </w:rPr>
      </w:pPr>
      <w:r>
        <w:rPr>
          <w:rFonts w:ascii="Tahoma" w:hAnsi="Tahoma" w:cs="Tahoma"/>
          <w:sz w:val="22"/>
          <w:szCs w:val="22"/>
        </w:rPr>
        <w:t xml:space="preserve">Β.- </w:t>
      </w:r>
      <w:r w:rsidRPr="005663BA">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EF791C" w:rsidRPr="005663BA" w:rsidRDefault="00EF791C" w:rsidP="00EF791C">
      <w:pPr>
        <w:spacing w:line="276" w:lineRule="auto"/>
        <w:ind w:left="567" w:hanging="207"/>
        <w:jc w:val="both"/>
        <w:rPr>
          <w:rFonts w:ascii="Tahoma" w:hAnsi="Tahoma" w:cs="Tahoma"/>
          <w:sz w:val="22"/>
          <w:szCs w:val="22"/>
        </w:rPr>
      </w:pPr>
      <w:r>
        <w:rPr>
          <w:rFonts w:ascii="Tahoma" w:hAnsi="Tahoma" w:cs="Tahoma"/>
          <w:sz w:val="22"/>
          <w:szCs w:val="22"/>
        </w:rPr>
        <w:t xml:space="preserve">Γ.- </w:t>
      </w:r>
      <w:r w:rsidRPr="005663BA">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EF791C" w:rsidRDefault="00EF791C" w:rsidP="00EF791C">
      <w:pPr>
        <w:spacing w:line="276" w:lineRule="auto"/>
        <w:ind w:left="360"/>
        <w:jc w:val="both"/>
        <w:rPr>
          <w:rFonts w:ascii="Tahoma" w:hAnsi="Tahoma" w:cs="Tahoma"/>
          <w:szCs w:val="22"/>
        </w:rPr>
      </w:pPr>
    </w:p>
    <w:p w:rsidR="00EF791C" w:rsidRPr="00B277F5" w:rsidRDefault="00EF791C" w:rsidP="00EF791C">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EF791C" w:rsidRPr="002B3AEF" w:rsidRDefault="00EF791C" w:rsidP="00EF791C">
      <w:pPr>
        <w:pStyle w:val="aa"/>
        <w:spacing w:line="276" w:lineRule="auto"/>
        <w:ind w:left="360"/>
        <w:rPr>
          <w:rFonts w:ascii="Tahoma" w:hAnsi="Tahoma" w:cs="Tahoma"/>
          <w:b/>
          <w:sz w:val="22"/>
          <w:szCs w:val="22"/>
        </w:rPr>
      </w:pPr>
      <w:r w:rsidRPr="002B3AEF">
        <w:rPr>
          <w:rFonts w:ascii="Tahoma" w:hAnsi="Tahoma" w:cs="Tahoma"/>
          <w:b/>
          <w:sz w:val="22"/>
          <w:szCs w:val="22"/>
        </w:rPr>
        <w:t>Η απόφαση αυτή έλαβε αριθ.</w:t>
      </w:r>
      <w:r>
        <w:rPr>
          <w:rFonts w:ascii="Tahoma" w:hAnsi="Tahoma" w:cs="Tahoma"/>
          <w:b/>
          <w:sz w:val="22"/>
          <w:szCs w:val="22"/>
        </w:rPr>
        <w:t xml:space="preserve"> 51</w:t>
      </w:r>
      <w:r w:rsidRPr="002B3AEF">
        <w:rPr>
          <w:rFonts w:ascii="Tahoma" w:hAnsi="Tahoma" w:cs="Tahoma"/>
          <w:b/>
          <w:sz w:val="22"/>
          <w:szCs w:val="22"/>
        </w:rPr>
        <w:t>/2020</w:t>
      </w:r>
    </w:p>
    <w:p w:rsidR="00EF791C" w:rsidRPr="00B277F5" w:rsidRDefault="00EF791C" w:rsidP="00EF791C">
      <w:pPr>
        <w:pStyle w:val="a5"/>
        <w:ind w:left="360"/>
        <w:rPr>
          <w:rFonts w:ascii="Tahoma" w:hAnsi="Tahoma" w:cs="Tahoma"/>
          <w:b/>
          <w:sz w:val="22"/>
          <w:szCs w:val="22"/>
        </w:rPr>
      </w:pPr>
    </w:p>
    <w:p w:rsidR="00EF791C" w:rsidRPr="00B277F5" w:rsidRDefault="00EF791C" w:rsidP="00EF791C">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EF791C" w:rsidRPr="00B277F5" w:rsidRDefault="00EF791C" w:rsidP="00EF791C">
      <w:pPr>
        <w:pStyle w:val="a5"/>
        <w:spacing w:line="276" w:lineRule="auto"/>
        <w:jc w:val="center"/>
        <w:rPr>
          <w:rFonts w:ascii="Tahoma" w:hAnsi="Tahoma" w:cs="Tahoma"/>
          <w:b/>
          <w:sz w:val="22"/>
          <w:szCs w:val="22"/>
        </w:rPr>
      </w:pPr>
    </w:p>
    <w:p w:rsidR="00EF791C" w:rsidRPr="00B277F5" w:rsidRDefault="00EF791C" w:rsidP="00EF791C">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EF791C" w:rsidRPr="004F25B6" w:rsidRDefault="00EF791C" w:rsidP="00EF791C">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EF791C" w:rsidRPr="004F25B6" w:rsidRDefault="00EF791C" w:rsidP="00EF791C">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EF791C" w:rsidRPr="004F25B6" w:rsidRDefault="00EF791C" w:rsidP="00EF791C">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EF791C" w:rsidRPr="004F25B6" w:rsidRDefault="00EF791C" w:rsidP="00EF791C">
      <w:pPr>
        <w:pStyle w:val="a5"/>
        <w:ind w:left="360"/>
        <w:jc w:val="both"/>
        <w:rPr>
          <w:rFonts w:ascii="Aka-Acid-StaticBold" w:hAnsi="Aka-Acid-StaticBold" w:cs="Tahoma"/>
          <w:i/>
          <w:sz w:val="14"/>
          <w:szCs w:val="14"/>
        </w:rPr>
      </w:pPr>
    </w:p>
    <w:p w:rsidR="00EF791C" w:rsidRPr="004F25B6" w:rsidRDefault="00EF791C" w:rsidP="00EF791C">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1C462A">
      <w:pPr>
        <w:spacing w:line="276"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C70" w:rsidRDefault="00033C70">
      <w:r>
        <w:separator/>
      </w:r>
    </w:p>
  </w:endnote>
  <w:endnote w:type="continuationSeparator" w:id="0">
    <w:p w:rsidR="00033C70" w:rsidRDefault="00033C7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012E24"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012E24"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012E24" w:rsidRPr="00717CAE">
              <w:rPr>
                <w:rFonts w:ascii="Aka-Acid-StaticBold" w:hAnsi="Aka-Acid-StaticBold"/>
                <w:b/>
                <w:sz w:val="20"/>
                <w:szCs w:val="20"/>
              </w:rPr>
              <w:fldChar w:fldCharType="separate"/>
            </w:r>
            <w:r w:rsidR="00033C70">
              <w:rPr>
                <w:rFonts w:ascii="Aka-Acid-StaticBold" w:hAnsi="Aka-Acid-StaticBold"/>
                <w:b/>
                <w:noProof/>
                <w:sz w:val="20"/>
                <w:szCs w:val="20"/>
              </w:rPr>
              <w:t>1</w:t>
            </w:r>
            <w:r w:rsidR="00012E24"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012E24"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012E24" w:rsidRPr="00717CAE">
              <w:rPr>
                <w:rFonts w:ascii="Aka-Acid-StaticBold" w:hAnsi="Aka-Acid-StaticBold"/>
                <w:b/>
                <w:sz w:val="20"/>
                <w:szCs w:val="20"/>
              </w:rPr>
              <w:fldChar w:fldCharType="separate"/>
            </w:r>
            <w:r w:rsidR="00033C70">
              <w:rPr>
                <w:rFonts w:ascii="Aka-Acid-StaticBold" w:hAnsi="Aka-Acid-StaticBold"/>
                <w:b/>
                <w:noProof/>
                <w:sz w:val="20"/>
                <w:szCs w:val="20"/>
              </w:rPr>
              <w:t>1</w:t>
            </w:r>
            <w:r w:rsidR="00012E24"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C70" w:rsidRDefault="00033C70">
      <w:r>
        <w:separator/>
      </w:r>
    </w:p>
  </w:footnote>
  <w:footnote w:type="continuationSeparator" w:id="0">
    <w:p w:rsidR="00033C70" w:rsidRDefault="00033C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7140D7F"/>
    <w:multiLevelType w:val="hybridMultilevel"/>
    <w:tmpl w:val="07D48C9E"/>
    <w:lvl w:ilvl="0" w:tplc="2912F0EA">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136722"/>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1">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6"/>
  </w:num>
  <w:num w:numId="4">
    <w:abstractNumId w:val="1"/>
  </w:num>
  <w:num w:numId="5">
    <w:abstractNumId w:val="12"/>
  </w:num>
  <w:num w:numId="6">
    <w:abstractNumId w:val="10"/>
  </w:num>
  <w:num w:numId="7">
    <w:abstractNumId w:val="9"/>
  </w:num>
  <w:num w:numId="8">
    <w:abstractNumId w:val="3"/>
  </w:num>
  <w:num w:numId="9">
    <w:abstractNumId w:val="11"/>
  </w:num>
  <w:num w:numId="10">
    <w:abstractNumId w:val="4"/>
  </w:num>
  <w:num w:numId="11">
    <w:abstractNumId w:val="2"/>
  </w:num>
  <w:num w:numId="1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5026"/>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2E24"/>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C70"/>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1461"/>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62A"/>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866B0"/>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563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AA6"/>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EF791C"/>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EC0F4-CE9E-4DEF-948F-AA68BE22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1452</Words>
  <Characters>7846</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2020-02-24T07:05:00Z</cp:lastPrinted>
  <dcterms:created xsi:type="dcterms:W3CDTF">2020-02-18T09:37:00Z</dcterms:created>
  <dcterms:modified xsi:type="dcterms:W3CDTF">2020-02-24T07:06:00Z</dcterms:modified>
</cp:coreProperties>
</file>