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186D1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4D2A0E">
              <w:rPr>
                <w:rFonts w:ascii="Tahoma" w:hAnsi="Tahoma" w:cs="Tahoma"/>
                <w:b/>
                <w:bCs/>
                <w:sz w:val="22"/>
                <w:szCs w:val="22"/>
              </w:rPr>
              <w:t>3</w:t>
            </w:r>
            <w:r w:rsidR="00186D10">
              <w:rPr>
                <w:rFonts w:ascii="Tahoma" w:hAnsi="Tahoma" w:cs="Tahoma"/>
                <w:b/>
                <w:bCs/>
                <w:sz w:val="22"/>
                <w:szCs w:val="22"/>
                <w:lang w:val="en-US"/>
              </w:rPr>
              <w:t>9</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244287" w:rsidRDefault="00F93D22" w:rsidP="007631CF">
            <w:pPr>
              <w:pStyle w:val="1"/>
              <w:rPr>
                <w:rStyle w:val="af1"/>
              </w:rPr>
            </w:pPr>
            <w:r>
              <w:rPr>
                <w:rFonts w:ascii="Tahoma" w:hAnsi="Tahoma" w:cs="Tahoma"/>
              </w:rPr>
              <w:tab/>
            </w:r>
            <w:r w:rsidR="00244287" w:rsidRPr="00244287">
              <w:rPr>
                <w:rStyle w:val="af1"/>
              </w:rPr>
              <w:t>ΑΔΑ: 66ΔΞΩΨΑ-16Ε</w:t>
            </w:r>
            <w:r w:rsidRPr="00244287">
              <w:rPr>
                <w:rStyle w:val="af1"/>
              </w:rPr>
              <w:tab/>
            </w:r>
            <w:r w:rsidRPr="00244287">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186D10">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186D10" w:rsidRPr="00186D10">
              <w:rPr>
                <w:rFonts w:ascii="Tahoma" w:hAnsi="Tahoma" w:cs="Tahoma"/>
                <w:b/>
                <w:sz w:val="20"/>
                <w:szCs w:val="20"/>
              </w:rPr>
              <w:t>Έγκριση πρωτοκόλλου οριστικής παραλαβής  για την «Συντήρηση παιδικών χαρών ΔΕ Αρταίων»</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186D10" w:rsidRPr="00772E77" w:rsidRDefault="00966261" w:rsidP="00772E77">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186D10" w:rsidRPr="00186D10">
        <w:rPr>
          <w:rFonts w:ascii="Tahoma" w:hAnsi="Tahoma" w:cs="Tahoma"/>
          <w:sz w:val="22"/>
          <w:szCs w:val="22"/>
          <w:shd w:val="clear" w:color="auto" w:fill="FFFFFF"/>
        </w:rPr>
        <w:t>4</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186D10" w:rsidRPr="00186D10">
        <w:rPr>
          <w:rFonts w:ascii="Tahoma" w:hAnsi="Tahoma" w:cs="Tahoma"/>
          <w:b/>
          <w:sz w:val="22"/>
          <w:szCs w:val="22"/>
        </w:rPr>
        <w:t>Έγκριση πρωτοκόλλου οριστικής παραλαβής  για την «Συντήρηση παιδικών χαρών ΔΕ Αρταίων»</w:t>
      </w:r>
      <w:r w:rsidR="002A3970" w:rsidRPr="00E909AE">
        <w:rPr>
          <w:rStyle w:val="a7"/>
          <w:rFonts w:ascii="Tahoma" w:hAnsi="Tahoma" w:cs="Tahoma"/>
          <w:sz w:val="22"/>
          <w:szCs w:val="22"/>
        </w:rPr>
        <w:t xml:space="preserve"> </w:t>
      </w:r>
      <w:r w:rsidR="00186D10" w:rsidRPr="00772E77">
        <w:rPr>
          <w:rFonts w:ascii="Tahoma" w:hAnsi="Tahoma" w:cs="Tahoma"/>
          <w:color w:val="000000"/>
          <w:sz w:val="22"/>
          <w:szCs w:val="22"/>
          <w:shd w:val="clear" w:color="auto" w:fill="FFFFFF"/>
        </w:rPr>
        <w:t>έθεσε υπόψη του Συμβουλίου το από 2-7-2019  πρωτόκολλο οριστικής παραλαβής του παραπάνω έργου, το οποίο εκτελέστηκε από τον Νικόλαο Φάντη &amp; ΣΙΑ Ε.Ε. και η συνολική δαπάνη των εργασιών ανήλθε στο ποσό των 1.624,83€ με  Φ.Π.Α. και υπογράφτηκε από την αρμόδια επιτροπή παραλαβής.</w:t>
      </w:r>
    </w:p>
    <w:p w:rsidR="00186D10" w:rsidRDefault="00186D10" w:rsidP="00772E77">
      <w:pPr>
        <w:spacing w:line="276" w:lineRule="auto"/>
        <w:jc w:val="both"/>
        <w:rPr>
          <w:rFonts w:ascii="Arial" w:hAnsi="Arial" w:cs="Arial"/>
          <w:color w:val="000000"/>
          <w:sz w:val="12"/>
          <w:szCs w:val="12"/>
          <w:shd w:val="clear" w:color="auto" w:fill="FFFFFF"/>
        </w:rPr>
      </w:pPr>
    </w:p>
    <w:p w:rsidR="004D3456" w:rsidRDefault="00186D10" w:rsidP="00772E77">
      <w:pPr>
        <w:spacing w:line="276" w:lineRule="auto"/>
        <w:jc w:val="both"/>
        <w:rPr>
          <w:rFonts w:ascii="Tahoma" w:hAnsi="Tahoma" w:cs="Tahoma"/>
          <w:color w:val="000000"/>
          <w:sz w:val="22"/>
          <w:szCs w:val="22"/>
        </w:rPr>
      </w:pPr>
      <w:r>
        <w:rPr>
          <w:rFonts w:ascii="Arial" w:hAnsi="Arial" w:cs="Arial"/>
          <w:color w:val="000000"/>
          <w:sz w:val="12"/>
          <w:szCs w:val="12"/>
        </w:rPr>
        <w:br/>
      </w:r>
      <w:r w:rsidR="004D3456"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772E77" w:rsidRDefault="004D3456" w:rsidP="004D3456">
      <w:pPr>
        <w:shd w:val="clear" w:color="auto" w:fill="FFFFFF"/>
        <w:jc w:val="center"/>
        <w:rPr>
          <w:rFonts w:ascii="Tahoma" w:hAnsi="Tahoma" w:cs="Tahoma"/>
          <w:b/>
          <w:color w:val="000000"/>
          <w:sz w:val="22"/>
          <w:szCs w:val="22"/>
        </w:rPr>
      </w:pPr>
      <w:r w:rsidRPr="00772E77">
        <w:rPr>
          <w:rFonts w:ascii="Tahoma" w:hAnsi="Tahoma" w:cs="Tahoma"/>
          <w:b/>
          <w:color w:val="000000"/>
          <w:sz w:val="22"/>
          <w:szCs w:val="22"/>
        </w:rPr>
        <w:t>ΤΟ ΔΗΜΟΤΙΚΟ ΣΥΜΒΟΥΛΙΟ</w:t>
      </w:r>
    </w:p>
    <w:p w:rsidR="0019546E" w:rsidRPr="00772E77" w:rsidRDefault="0019546E" w:rsidP="004D3456">
      <w:pPr>
        <w:shd w:val="clear" w:color="auto" w:fill="FFFFFF"/>
        <w:jc w:val="center"/>
        <w:rPr>
          <w:rFonts w:ascii="Tahoma" w:hAnsi="Tahoma" w:cs="Tahoma"/>
          <w:b/>
          <w:color w:val="000000"/>
          <w:sz w:val="22"/>
          <w:szCs w:val="22"/>
        </w:rPr>
      </w:pPr>
    </w:p>
    <w:p w:rsidR="0019546E" w:rsidRDefault="004D3456" w:rsidP="00E909AE">
      <w:pPr>
        <w:rPr>
          <w:rFonts w:ascii="Arial" w:hAnsi="Arial" w:cs="Arial"/>
          <w:color w:val="000000"/>
          <w:sz w:val="22"/>
          <w:szCs w:val="22"/>
          <w:shd w:val="clear" w:color="auto" w:fill="FFFFFF"/>
        </w:rPr>
      </w:pPr>
      <w:r w:rsidRPr="00772E77">
        <w:rPr>
          <w:rFonts w:ascii="Tahoma" w:hAnsi="Tahoma" w:cs="Tahoma"/>
          <w:color w:val="000000"/>
          <w:sz w:val="22"/>
          <w:szCs w:val="22"/>
        </w:rPr>
        <w:t>     </w:t>
      </w:r>
      <w:r w:rsidR="00186D10" w:rsidRPr="00772E77">
        <w:rPr>
          <w:rFonts w:ascii="Arial" w:hAnsi="Arial" w:cs="Arial"/>
          <w:color w:val="000000"/>
          <w:sz w:val="22"/>
          <w:szCs w:val="22"/>
          <w:shd w:val="clear" w:color="auto" w:fill="FFFFFF"/>
        </w:rPr>
        <w:t>Αφού έλαβε υπόψη διατάξεις του ΔΚΚ 3463/2006, Ν.1418/84, Π.Δ.609/85, Π.Δ. 171/87,  Ν.3852/10 και το πρωτόκολλο οριστικής παραλαβής </w:t>
      </w:r>
    </w:p>
    <w:p w:rsidR="00772E77" w:rsidRPr="00772E77" w:rsidRDefault="00772E77"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772E77" w:rsidRDefault="00772E77" w:rsidP="00E909AE">
      <w:pPr>
        <w:shd w:val="clear" w:color="auto" w:fill="FFFFFF"/>
        <w:rPr>
          <w:rFonts w:ascii="Tahoma" w:hAnsi="Tahoma" w:cs="Tahoma"/>
          <w:b/>
          <w:color w:val="000000"/>
          <w:sz w:val="22"/>
          <w:szCs w:val="22"/>
          <w:shd w:val="clear" w:color="auto" w:fill="FFFFFF"/>
        </w:rPr>
      </w:pPr>
    </w:p>
    <w:p w:rsidR="00772E77" w:rsidRPr="00772E77" w:rsidRDefault="00186D10" w:rsidP="00772E77">
      <w:pPr>
        <w:spacing w:line="276" w:lineRule="auto"/>
        <w:jc w:val="both"/>
        <w:rPr>
          <w:rFonts w:ascii="Tahoma" w:hAnsi="Tahoma" w:cs="Tahoma"/>
          <w:color w:val="000000"/>
          <w:sz w:val="22"/>
          <w:szCs w:val="22"/>
          <w:shd w:val="clear" w:color="auto" w:fill="FFFFFF"/>
        </w:rPr>
      </w:pPr>
      <w:r w:rsidRPr="00772E77">
        <w:rPr>
          <w:rFonts w:ascii="Tahoma" w:hAnsi="Tahoma" w:cs="Tahoma"/>
          <w:color w:val="000000"/>
          <w:sz w:val="22"/>
          <w:szCs w:val="22"/>
          <w:shd w:val="clear" w:color="auto" w:fill="FFFFFF"/>
        </w:rPr>
        <w:t>Α.- Την έγκριση του από 2-7-2019 Πρωτοκόλλου Οριστικής Παραλαβής του έργου: «</w:t>
      </w:r>
      <w:r w:rsidRPr="00772E77">
        <w:rPr>
          <w:rFonts w:ascii="Tahoma" w:hAnsi="Tahoma" w:cs="Tahoma"/>
          <w:b/>
          <w:sz w:val="22"/>
          <w:szCs w:val="22"/>
        </w:rPr>
        <w:t>Συντήρηση παιδικών χαρών ΔΕ Αρταίων</w:t>
      </w:r>
      <w:r w:rsidRPr="00772E77">
        <w:rPr>
          <w:rFonts w:ascii="Tahoma" w:hAnsi="Tahoma" w:cs="Tahoma"/>
          <w:color w:val="000000"/>
          <w:sz w:val="22"/>
          <w:szCs w:val="22"/>
          <w:shd w:val="clear" w:color="auto" w:fill="FFFFFF"/>
        </w:rPr>
        <w:t xml:space="preserve">» το οποίο εκτελέστηκε από τον </w:t>
      </w:r>
      <w:r w:rsidR="00772E77" w:rsidRPr="00772E77">
        <w:rPr>
          <w:rFonts w:ascii="Tahoma" w:hAnsi="Tahoma" w:cs="Tahoma"/>
          <w:color w:val="000000"/>
          <w:sz w:val="22"/>
          <w:szCs w:val="22"/>
          <w:shd w:val="clear" w:color="auto" w:fill="FFFFFF"/>
        </w:rPr>
        <w:t>Νικόλαο Φάντη &amp; ΣΙΑ Ε.Ε. και η συνολική δαπάνη των εργασιών ανήλθε στο ποσό των 1.624,83€ με  Φ.Π.Α. και υπογράφτηκε από την αρμόδια επιτροπή παραλαβής.</w:t>
      </w:r>
    </w:p>
    <w:p w:rsidR="00AC3AB7" w:rsidRPr="00D951DE" w:rsidRDefault="00E909AE" w:rsidP="00772E77">
      <w:pPr>
        <w:shd w:val="clear" w:color="auto" w:fill="FFFFFF"/>
        <w:spacing w:line="276" w:lineRule="auto"/>
        <w:jc w:val="both"/>
        <w:rPr>
          <w:rFonts w:ascii="Tahoma" w:hAnsi="Tahoma" w:cs="Tahoma"/>
          <w:sz w:val="22"/>
          <w:szCs w:val="22"/>
        </w:rPr>
      </w:pPr>
      <w:r w:rsidRPr="00E909AE">
        <w:rPr>
          <w:rFonts w:ascii="Tahoma" w:hAnsi="Tahoma" w:cs="Tahoma"/>
          <w:color w:val="000000"/>
          <w:sz w:val="22"/>
          <w:szCs w:val="22"/>
        </w:rPr>
        <w:br/>
      </w:r>
      <w:r w:rsidR="00AC3AB7"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33</w:t>
      </w:r>
      <w:r w:rsidR="00772E77">
        <w:rPr>
          <w:rFonts w:ascii="Tahoma" w:hAnsi="Tahoma" w:cs="Tahoma"/>
          <w:b/>
          <w:szCs w:val="22"/>
        </w:rPr>
        <w:t>9</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A9A" w:rsidRDefault="00351A9A">
      <w:r>
        <w:separator/>
      </w:r>
    </w:p>
  </w:endnote>
  <w:endnote w:type="continuationSeparator" w:id="0">
    <w:p w:rsidR="00351A9A" w:rsidRDefault="00351A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B04C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BB04C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51A9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A9A" w:rsidRDefault="00351A9A">
      <w:r>
        <w:separator/>
      </w:r>
    </w:p>
  </w:footnote>
  <w:footnote w:type="continuationSeparator" w:id="0">
    <w:p w:rsidR="00351A9A" w:rsidRDefault="00351A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86D10"/>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4287"/>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1A9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2E77"/>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04C8"/>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D68B0"/>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0848056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2F1F16-0C7F-48D1-B9FE-E4A4780C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751</Words>
  <Characters>4061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2019-07-22T06:49:00Z</cp:lastPrinted>
  <dcterms:created xsi:type="dcterms:W3CDTF">2019-07-19T05:28:00Z</dcterms:created>
  <dcterms:modified xsi:type="dcterms:W3CDTF">2019-07-22T06:50:00Z</dcterms:modified>
</cp:coreProperties>
</file>