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E909AE">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w:t>
            </w:r>
            <w:r w:rsidR="004D2A0E">
              <w:rPr>
                <w:rFonts w:ascii="Tahoma" w:hAnsi="Tahoma" w:cs="Tahoma"/>
                <w:b/>
                <w:bCs/>
                <w:sz w:val="22"/>
                <w:szCs w:val="22"/>
              </w:rPr>
              <w:t>3</w:t>
            </w:r>
            <w:r w:rsidR="00E909AE">
              <w:rPr>
                <w:rFonts w:ascii="Tahoma" w:hAnsi="Tahoma" w:cs="Tahoma"/>
                <w:b/>
                <w:bCs/>
                <w:sz w:val="22"/>
                <w:szCs w:val="22"/>
              </w:rPr>
              <w:t>6</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486971" w:rsidRDefault="00F93D22" w:rsidP="00486971">
            <w:pPr>
              <w:pStyle w:val="aff"/>
              <w:rPr>
                <w:rStyle w:val="af1"/>
              </w:rPr>
            </w:pPr>
            <w:r>
              <w:rPr>
                <w:rFonts w:ascii="Tahoma" w:hAnsi="Tahoma" w:cs="Tahoma"/>
              </w:rPr>
              <w:tab/>
            </w:r>
            <w:r w:rsidRPr="0015141F">
              <w:rPr>
                <w:rFonts w:ascii="Tahoma" w:hAnsi="Tahoma" w:cs="Tahoma"/>
              </w:rPr>
              <w:tab/>
            </w:r>
            <w:r w:rsidR="00486971" w:rsidRPr="00486971">
              <w:rPr>
                <w:rStyle w:val="af1"/>
              </w:rPr>
              <w:t>ΑΔΑ: ΨΠΙΒΩΨΑ-ΦΚ9</w:t>
            </w:r>
            <w:r w:rsidR="00486971" w:rsidRPr="00486971">
              <w:rPr>
                <w:rStyle w:val="af1"/>
              </w:rPr>
              <w:tab/>
            </w:r>
            <w:r w:rsidRPr="00486971">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15A86" w:rsidRDefault="00F93D22" w:rsidP="007631CF">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E909AE" w:rsidRPr="00E909AE">
              <w:rPr>
                <w:rFonts w:ascii="Tahoma" w:hAnsi="Tahoma" w:cs="Tahoma"/>
                <w:b/>
                <w:sz w:val="20"/>
                <w:szCs w:val="20"/>
              </w:rPr>
              <w:t>Επί αιτήσεως Χρήστου Αλυμάρα για παράταση προθεσμίας περαίωσης του έργου «Βελτίωση ασφάλειας και άρση επικινδυνότητας στο οδικό δίκτυο (κάθετη και οριζόντια σήμανση, διαγραμμίσεις στηθαία ασφαλείας κάγκελα κλπ)</w:t>
            </w:r>
            <w:r w:rsidRPr="0076366E">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FA3125" w:rsidRDefault="00966261" w:rsidP="00D951DE">
      <w:pPr>
        <w:spacing w:line="276" w:lineRule="auto"/>
        <w:jc w:val="both"/>
        <w:rPr>
          <w:rStyle w:val="a7"/>
          <w:rFonts w:ascii="Tahoma" w:hAnsi="Tahoma" w:cs="Tahoma"/>
          <w:b w:val="0"/>
          <w:sz w:val="22"/>
          <w:szCs w:val="22"/>
        </w:rPr>
      </w:pPr>
      <w:r w:rsidRPr="00D951DE">
        <w:rPr>
          <w:rFonts w:ascii="Tahoma" w:hAnsi="Tahoma" w:cs="Tahoma"/>
          <w:sz w:val="22"/>
          <w:szCs w:val="22"/>
          <w:shd w:val="clear" w:color="auto" w:fill="FFFFFF"/>
        </w:rPr>
        <w:t xml:space="preserve">      </w:t>
      </w:r>
      <w:r w:rsidR="0093781C" w:rsidRPr="00E909AE">
        <w:rPr>
          <w:rFonts w:ascii="Tahoma" w:hAnsi="Tahoma" w:cs="Tahoma"/>
          <w:sz w:val="22"/>
          <w:szCs w:val="22"/>
          <w:shd w:val="clear" w:color="auto" w:fill="FFFFFF"/>
        </w:rPr>
        <w:t xml:space="preserve">Ο Πρόεδρος κήρυξε την έναρξη της συνεδρίασης και εισηγούμενος το </w:t>
      </w:r>
      <w:r w:rsidR="004D2A0E" w:rsidRPr="00E909AE">
        <w:rPr>
          <w:rFonts w:ascii="Tahoma" w:hAnsi="Tahoma" w:cs="Tahoma"/>
          <w:sz w:val="22"/>
          <w:szCs w:val="22"/>
          <w:shd w:val="clear" w:color="auto" w:fill="FFFFFF"/>
        </w:rPr>
        <w:t>1</w:t>
      </w:r>
      <w:r w:rsidR="00E909AE" w:rsidRPr="00E909AE">
        <w:rPr>
          <w:rFonts w:ascii="Tahoma" w:hAnsi="Tahoma" w:cs="Tahoma"/>
          <w:sz w:val="22"/>
          <w:szCs w:val="22"/>
          <w:shd w:val="clear" w:color="auto" w:fill="FFFFFF"/>
        </w:rPr>
        <w:t>1</w:t>
      </w:r>
      <w:r w:rsidR="009D1BBA" w:rsidRPr="00E909AE">
        <w:rPr>
          <w:rFonts w:ascii="Tahoma" w:hAnsi="Tahoma" w:cs="Tahoma"/>
          <w:sz w:val="22"/>
          <w:szCs w:val="22"/>
          <w:shd w:val="clear" w:color="auto" w:fill="FFFFFF"/>
          <w:vertAlign w:val="superscript"/>
        </w:rPr>
        <w:t>ο</w:t>
      </w:r>
      <w:r w:rsidR="009D1BBA" w:rsidRPr="00E909AE">
        <w:rPr>
          <w:rFonts w:ascii="Tahoma" w:hAnsi="Tahoma" w:cs="Tahoma"/>
          <w:sz w:val="22"/>
          <w:szCs w:val="22"/>
          <w:shd w:val="clear" w:color="auto" w:fill="FFFFFF"/>
        </w:rPr>
        <w:t xml:space="preserve"> </w:t>
      </w:r>
      <w:r w:rsidR="006A07D0" w:rsidRPr="00E909AE">
        <w:rPr>
          <w:rFonts w:ascii="Tahoma" w:hAnsi="Tahoma" w:cs="Tahoma"/>
          <w:sz w:val="22"/>
          <w:szCs w:val="22"/>
          <w:shd w:val="clear" w:color="auto" w:fill="FFFFFF"/>
        </w:rPr>
        <w:t xml:space="preserve"> </w:t>
      </w:r>
      <w:r w:rsidR="004D3456" w:rsidRPr="00E909AE">
        <w:rPr>
          <w:rFonts w:ascii="Tahoma" w:hAnsi="Tahoma" w:cs="Tahoma"/>
          <w:sz w:val="22"/>
          <w:szCs w:val="22"/>
          <w:shd w:val="clear" w:color="auto" w:fill="FFFFFF"/>
        </w:rPr>
        <w:t>τακτικό</w:t>
      </w:r>
      <w:r w:rsidR="00186C59" w:rsidRPr="00E909AE">
        <w:rPr>
          <w:rFonts w:ascii="Tahoma" w:hAnsi="Tahoma" w:cs="Tahoma"/>
          <w:sz w:val="22"/>
          <w:szCs w:val="22"/>
          <w:shd w:val="clear" w:color="auto" w:fill="FFFFFF"/>
        </w:rPr>
        <w:t xml:space="preserve"> </w:t>
      </w:r>
      <w:r w:rsidR="0093781C" w:rsidRPr="00E909AE">
        <w:rPr>
          <w:rFonts w:ascii="Tahoma" w:hAnsi="Tahoma" w:cs="Tahoma"/>
          <w:sz w:val="22"/>
          <w:szCs w:val="22"/>
          <w:shd w:val="clear" w:color="auto" w:fill="FFFFFF"/>
        </w:rPr>
        <w:t xml:space="preserve">θέμα της ημερήσιας διάταξης </w:t>
      </w:r>
      <w:r w:rsidR="00C15A86" w:rsidRPr="00E909AE">
        <w:rPr>
          <w:rStyle w:val="a7"/>
          <w:rFonts w:ascii="Tahoma" w:hAnsi="Tahoma" w:cs="Tahoma"/>
          <w:sz w:val="22"/>
          <w:szCs w:val="22"/>
        </w:rPr>
        <w:t>«</w:t>
      </w:r>
      <w:r w:rsidR="00E909AE" w:rsidRPr="00E909AE">
        <w:rPr>
          <w:rFonts w:ascii="Tahoma" w:hAnsi="Tahoma" w:cs="Tahoma"/>
          <w:b/>
          <w:sz w:val="22"/>
          <w:szCs w:val="22"/>
        </w:rPr>
        <w:t>Επί αιτήσεως Χρήστου Αλυμάρα για παράταση προθεσμίας περαίωσης του έργου «Βελτίωση ασφάλειας και άρση επικινδυνότητας στο οδικό δίκτυο (κάθετη και οριζόντια σήμανση, διαγραμμίσεις στηθαία ασφαλείας κάγκελα κλπ)</w:t>
      </w:r>
      <w:r w:rsidR="0076366E" w:rsidRPr="00E909AE">
        <w:rPr>
          <w:rStyle w:val="a7"/>
          <w:rFonts w:ascii="Tahoma" w:hAnsi="Tahoma" w:cs="Tahoma"/>
          <w:sz w:val="22"/>
          <w:szCs w:val="22"/>
        </w:rPr>
        <w:t>»</w:t>
      </w:r>
      <w:r w:rsidR="002A3970" w:rsidRPr="00E909AE">
        <w:rPr>
          <w:rStyle w:val="a7"/>
          <w:rFonts w:ascii="Tahoma" w:hAnsi="Tahoma" w:cs="Tahoma"/>
          <w:sz w:val="22"/>
          <w:szCs w:val="22"/>
        </w:rPr>
        <w:t xml:space="preserve"> </w:t>
      </w:r>
      <w:r w:rsidR="00E909AE" w:rsidRPr="00E909AE">
        <w:rPr>
          <w:rFonts w:ascii="Tahoma" w:hAnsi="Tahoma" w:cs="Tahoma"/>
          <w:color w:val="000000"/>
          <w:sz w:val="22"/>
          <w:szCs w:val="22"/>
          <w:shd w:val="clear" w:color="auto" w:fill="FFFFFF"/>
        </w:rPr>
        <w:t xml:space="preserve">έθεσε υπόψη του συμβουλίου την από 11-6-2019 αίτηση της αναδόχου του παραπάνω έργου με την οποία ζητά παράταση περαίωσης του έργου έως </w:t>
      </w:r>
      <w:r w:rsidR="00E909AE" w:rsidRPr="00E909AE">
        <w:rPr>
          <w:rFonts w:ascii="Tahoma" w:hAnsi="Tahoma" w:cs="Tahoma"/>
          <w:sz w:val="22"/>
          <w:szCs w:val="22"/>
        </w:rPr>
        <w:t>23-10-2019</w:t>
      </w:r>
      <w:r w:rsidR="00E909AE" w:rsidRPr="00E909AE">
        <w:rPr>
          <w:rFonts w:ascii="Tahoma" w:hAnsi="Tahoma" w:cs="Tahoma"/>
          <w:color w:val="000000"/>
          <w:sz w:val="22"/>
          <w:szCs w:val="22"/>
          <w:shd w:val="clear" w:color="auto" w:fill="FFFFFF"/>
        </w:rPr>
        <w:t>.</w:t>
      </w:r>
      <w:r w:rsidR="00E909AE" w:rsidRPr="00E909AE">
        <w:rPr>
          <w:rFonts w:ascii="Tahoma" w:hAnsi="Tahoma" w:cs="Tahoma"/>
          <w:color w:val="000000"/>
          <w:sz w:val="22"/>
          <w:szCs w:val="22"/>
        </w:rPr>
        <w:br/>
      </w:r>
      <w:r w:rsidR="00E909AE" w:rsidRPr="00E909AE">
        <w:rPr>
          <w:rFonts w:ascii="Tahoma" w:hAnsi="Tahoma" w:cs="Tahoma"/>
          <w:color w:val="000000"/>
          <w:sz w:val="22"/>
          <w:szCs w:val="22"/>
          <w:shd w:val="clear" w:color="auto" w:fill="FFFFFF"/>
        </w:rPr>
        <w:t>Στη συνέχεια διαβάστηκε η τεχνική έκθεση στην οποία αναφέρεται</w:t>
      </w:r>
      <w:r w:rsidR="00E909AE">
        <w:rPr>
          <w:rFonts w:ascii="Arial" w:hAnsi="Arial" w:cs="Arial"/>
          <w:color w:val="000000"/>
          <w:sz w:val="12"/>
          <w:szCs w:val="12"/>
          <w:shd w:val="clear" w:color="auto" w:fill="FFFFFF"/>
        </w:rPr>
        <w:t>: </w:t>
      </w:r>
    </w:p>
    <w:p w:rsidR="00E909AE" w:rsidRPr="00E909AE" w:rsidRDefault="00D951DE" w:rsidP="00E909AE">
      <w:pPr>
        <w:spacing w:line="276" w:lineRule="auto"/>
        <w:ind w:firstLine="720"/>
        <w:jc w:val="both"/>
        <w:rPr>
          <w:rFonts w:ascii="Tahoma" w:hAnsi="Tahoma" w:cs="Tahoma"/>
          <w:sz w:val="22"/>
          <w:szCs w:val="22"/>
        </w:rPr>
      </w:pPr>
      <w:r w:rsidRPr="00D951DE">
        <w:rPr>
          <w:rFonts w:ascii="Tahoma" w:hAnsi="Tahoma" w:cs="Tahoma"/>
          <w:b/>
          <w:sz w:val="22"/>
          <w:szCs w:val="22"/>
        </w:rPr>
        <w:t xml:space="preserve"> </w:t>
      </w:r>
      <w:r w:rsidR="00E909AE" w:rsidRPr="00E909AE">
        <w:rPr>
          <w:rFonts w:ascii="Tahoma" w:hAnsi="Tahoma" w:cs="Tahoma"/>
          <w:sz w:val="22"/>
          <w:szCs w:val="22"/>
        </w:rPr>
        <w:t xml:space="preserve">Στις 24-7-2018 υπογράφηκε σύμβαση για την κατασκευή του έργου </w:t>
      </w:r>
      <w:r w:rsidR="00E909AE" w:rsidRPr="00E909AE">
        <w:rPr>
          <w:rFonts w:ascii="Tahoma" w:hAnsi="Tahoma" w:cs="Tahoma"/>
          <w:b/>
          <w:sz w:val="22"/>
          <w:szCs w:val="22"/>
        </w:rPr>
        <w:t>«Βελτίωση ασφάλειας και άρση επικινδυνότητας στο οδικό δίκτυο (κάθετη και οριζόντια σήμανση, διαγραμμίσεις, στηθαία ασφαλείας, κάγκελα κλπ)»</w:t>
      </w:r>
      <w:r w:rsidR="00E909AE" w:rsidRPr="00E909AE">
        <w:rPr>
          <w:rFonts w:ascii="Tahoma" w:hAnsi="Tahoma" w:cs="Tahoma"/>
          <w:sz w:val="22"/>
          <w:szCs w:val="22"/>
        </w:rPr>
        <w:t xml:space="preserve"> μεταξύ του Δημάρχου Δήμου Αρταίων Χρήστο Τσιρογιάννη και του αναδόχου Αλυμάρα Χρήστου. Σύμφωνα με αυτή το έργο θα πρέπει να περατωθεί έως στις 23-7-2019. </w:t>
      </w:r>
    </w:p>
    <w:p w:rsidR="00E909AE" w:rsidRPr="00E909AE" w:rsidRDefault="00E909AE" w:rsidP="00E909AE">
      <w:pPr>
        <w:spacing w:line="276" w:lineRule="auto"/>
        <w:ind w:firstLine="720"/>
        <w:jc w:val="both"/>
        <w:rPr>
          <w:rFonts w:ascii="Tahoma" w:hAnsi="Tahoma" w:cs="Tahoma"/>
          <w:sz w:val="22"/>
          <w:szCs w:val="22"/>
        </w:rPr>
      </w:pPr>
      <w:r w:rsidRPr="00E909AE">
        <w:rPr>
          <w:rFonts w:ascii="Tahoma" w:hAnsi="Tahoma" w:cs="Tahoma"/>
          <w:sz w:val="22"/>
          <w:szCs w:val="22"/>
        </w:rPr>
        <w:t>Έως σήμερα έχουν εκτελεσθεί οι εργασίες τοποθέτησης κιγκλιδωμάτων σε διάφορα επικίνδυνα σημεία του Δήμου που αντιστοιχούν στο 50% του συνόλου των προς εκτέλεση εργασιών. Οι ανεκτέλεστες εργασίες αφορούν επί το πλείστον τοποθέτηση στηθαίων ασφαλείας.</w:t>
      </w:r>
    </w:p>
    <w:p w:rsidR="00E909AE" w:rsidRPr="00E909AE" w:rsidRDefault="00E909AE" w:rsidP="00E909AE">
      <w:pPr>
        <w:spacing w:line="276" w:lineRule="auto"/>
        <w:ind w:firstLine="720"/>
        <w:jc w:val="both"/>
        <w:rPr>
          <w:rFonts w:ascii="Tahoma" w:hAnsi="Tahoma" w:cs="Tahoma"/>
          <w:sz w:val="22"/>
          <w:szCs w:val="22"/>
        </w:rPr>
      </w:pPr>
      <w:r w:rsidRPr="00E909AE">
        <w:rPr>
          <w:rFonts w:ascii="Tahoma" w:hAnsi="Tahoma" w:cs="Tahoma"/>
          <w:sz w:val="22"/>
          <w:szCs w:val="22"/>
        </w:rPr>
        <w:t xml:space="preserve"> Η καθυστέρηση οφείλεται στο ότι κατά τους χειμερινούς και του ανοιξιάτικους μήνες λόγω των συνεχών και έντονων βροχοπτώσεων καθυστέρησαν οι εργασίες τοποθέτησης κιγκλιδωμάτων. </w:t>
      </w:r>
    </w:p>
    <w:p w:rsidR="00E909AE" w:rsidRPr="00E909AE" w:rsidRDefault="00E909AE" w:rsidP="00E909AE">
      <w:pPr>
        <w:spacing w:line="276" w:lineRule="auto"/>
        <w:ind w:firstLine="720"/>
        <w:jc w:val="both"/>
        <w:rPr>
          <w:rFonts w:ascii="Tahoma" w:hAnsi="Tahoma" w:cs="Tahoma"/>
          <w:sz w:val="22"/>
          <w:szCs w:val="22"/>
        </w:rPr>
      </w:pPr>
      <w:r w:rsidRPr="00E909AE">
        <w:rPr>
          <w:rFonts w:ascii="Tahoma" w:hAnsi="Tahoma" w:cs="Tahoma"/>
          <w:sz w:val="22"/>
          <w:szCs w:val="22"/>
        </w:rPr>
        <w:t xml:space="preserve">Κατόπιν των ανωτέρω εισηγούμεθα να δοθεί παράταση έως στις 23-10-2019 για να ολοκληρωθεί το έργο. </w:t>
      </w:r>
    </w:p>
    <w:p w:rsidR="00E909AE" w:rsidRDefault="00E909AE" w:rsidP="00E909AE">
      <w:pPr>
        <w:jc w:val="center"/>
      </w:pPr>
    </w:p>
    <w:p w:rsidR="00DF2B81" w:rsidRPr="00DF2B81" w:rsidRDefault="00DF2B81" w:rsidP="00E909AE">
      <w:pPr>
        <w:spacing w:line="276" w:lineRule="auto"/>
        <w:jc w:val="both"/>
        <w:rPr>
          <w:rFonts w:ascii="Tahoma" w:hAnsi="Tahoma" w:cs="Tahoma"/>
          <w:sz w:val="22"/>
          <w:szCs w:val="22"/>
        </w:rPr>
      </w:pPr>
    </w:p>
    <w:p w:rsidR="004D3456" w:rsidRDefault="004D3456" w:rsidP="00DF2B81">
      <w:pPr>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F2B81" w:rsidRPr="00D951DE" w:rsidRDefault="00DF2B81" w:rsidP="00DF2B81">
      <w:pPr>
        <w:spacing w:line="276" w:lineRule="auto"/>
        <w:jc w:val="both"/>
        <w:rPr>
          <w:rFonts w:ascii="Tahoma" w:hAnsi="Tahoma" w:cs="Tahoma"/>
          <w:color w:val="000000"/>
          <w:sz w:val="22"/>
          <w:szCs w:val="22"/>
        </w:rPr>
      </w:pPr>
    </w:p>
    <w:p w:rsidR="004D3456" w:rsidRDefault="004D3456" w:rsidP="004D3456">
      <w:pPr>
        <w:shd w:val="clear" w:color="auto" w:fill="FFFFFF"/>
        <w:jc w:val="center"/>
        <w:rPr>
          <w:rFonts w:ascii="Tahoma" w:hAnsi="Tahoma" w:cs="Tahoma"/>
          <w:b/>
          <w:color w:val="000000"/>
          <w:sz w:val="22"/>
          <w:szCs w:val="22"/>
        </w:rPr>
      </w:pPr>
      <w:r w:rsidRPr="00D951DE">
        <w:rPr>
          <w:rFonts w:ascii="Tahoma" w:hAnsi="Tahoma" w:cs="Tahoma"/>
          <w:b/>
          <w:color w:val="000000"/>
          <w:sz w:val="22"/>
          <w:szCs w:val="22"/>
        </w:rPr>
        <w:t>ΤΟ ΔΗΜΟΤΙΚΟ ΣΥΜΒΟΥΛΙΟ</w:t>
      </w:r>
    </w:p>
    <w:p w:rsidR="0019546E" w:rsidRPr="00D951DE" w:rsidRDefault="0019546E" w:rsidP="004D3456">
      <w:pPr>
        <w:shd w:val="clear" w:color="auto" w:fill="FFFFFF"/>
        <w:jc w:val="center"/>
        <w:rPr>
          <w:rFonts w:ascii="Tahoma" w:hAnsi="Tahoma" w:cs="Tahoma"/>
          <w:b/>
          <w:color w:val="000000"/>
          <w:sz w:val="22"/>
          <w:szCs w:val="22"/>
        </w:rPr>
      </w:pPr>
    </w:p>
    <w:p w:rsidR="00E909AE" w:rsidRDefault="004D3456" w:rsidP="00E909AE">
      <w:pPr>
        <w:rPr>
          <w:rFonts w:ascii="Tahoma" w:hAnsi="Tahoma" w:cs="Tahoma"/>
          <w:color w:val="000000"/>
          <w:sz w:val="22"/>
          <w:szCs w:val="22"/>
          <w:shd w:val="clear" w:color="auto" w:fill="FFFFFF"/>
        </w:rPr>
      </w:pPr>
      <w:r w:rsidRPr="00E909AE">
        <w:rPr>
          <w:rFonts w:ascii="Tahoma" w:hAnsi="Tahoma" w:cs="Tahoma"/>
          <w:color w:val="000000"/>
          <w:sz w:val="22"/>
          <w:szCs w:val="22"/>
        </w:rPr>
        <w:t>     </w:t>
      </w:r>
      <w:r w:rsidR="00E909AE" w:rsidRPr="00E909AE">
        <w:rPr>
          <w:rFonts w:ascii="Tahoma" w:hAnsi="Tahoma" w:cs="Tahoma"/>
          <w:color w:val="000000"/>
          <w:sz w:val="22"/>
          <w:szCs w:val="22"/>
          <w:shd w:val="clear" w:color="auto" w:fill="FFFFFF"/>
        </w:rPr>
        <w:t>Αφού έλαβε υπόψη τον Ν.3463/06, Ν.3852/10, Ν.1418/84, Π.Δ.609/85, Π.Δ. 171/87, Ν. 3852/10, την αίτηση του αναδόχου και την εισήγηση της ΤΥΔ  </w:t>
      </w:r>
    </w:p>
    <w:p w:rsidR="0019546E" w:rsidRPr="00E909AE" w:rsidRDefault="0019546E" w:rsidP="00E909AE">
      <w:pPr>
        <w:rPr>
          <w:rFonts w:ascii="Tahoma" w:hAnsi="Tahoma" w:cs="Tahoma"/>
          <w:sz w:val="22"/>
          <w:szCs w:val="22"/>
        </w:rPr>
      </w:pPr>
    </w:p>
    <w:p w:rsidR="0019546E" w:rsidRDefault="00E909AE" w:rsidP="00E909AE">
      <w:pPr>
        <w:shd w:val="clear" w:color="auto" w:fill="FFFFFF"/>
        <w:rPr>
          <w:rFonts w:ascii="Tahoma" w:hAnsi="Tahoma" w:cs="Tahoma"/>
          <w:b/>
          <w:color w:val="000000"/>
          <w:sz w:val="22"/>
          <w:szCs w:val="22"/>
          <w:shd w:val="clear" w:color="auto" w:fill="FFFFFF"/>
        </w:rPr>
      </w:pPr>
      <w:r w:rsidRPr="00E909AE">
        <w:rPr>
          <w:rFonts w:ascii="Tahoma" w:hAnsi="Tahoma" w:cs="Tahoma"/>
          <w:color w:val="000000"/>
          <w:sz w:val="22"/>
          <w:szCs w:val="22"/>
        </w:rPr>
        <w:t xml:space="preserve">                  </w:t>
      </w:r>
      <w:r w:rsidR="0019546E">
        <w:rPr>
          <w:rFonts w:ascii="Tahoma" w:hAnsi="Tahoma" w:cs="Tahoma"/>
          <w:color w:val="000000"/>
          <w:sz w:val="22"/>
          <w:szCs w:val="22"/>
        </w:rPr>
        <w:t xml:space="preserve">                         </w:t>
      </w:r>
      <w:r w:rsidRPr="00E909AE">
        <w:rPr>
          <w:rFonts w:ascii="Tahoma" w:hAnsi="Tahoma" w:cs="Tahoma"/>
          <w:color w:val="000000"/>
          <w:sz w:val="22"/>
          <w:szCs w:val="22"/>
        </w:rPr>
        <w:t xml:space="preserve">   </w:t>
      </w:r>
      <w:r w:rsidRPr="0019546E">
        <w:rPr>
          <w:rFonts w:ascii="Tahoma" w:hAnsi="Tahoma" w:cs="Tahoma"/>
          <w:b/>
          <w:color w:val="000000"/>
          <w:sz w:val="22"/>
          <w:szCs w:val="22"/>
        </w:rPr>
        <w:t xml:space="preserve">ΑΠΟΦΑΣΙΖΕΙ  </w:t>
      </w:r>
      <w:r w:rsidRPr="0019546E">
        <w:rPr>
          <w:rFonts w:ascii="Tahoma" w:hAnsi="Tahoma" w:cs="Tahoma"/>
          <w:b/>
          <w:color w:val="000000"/>
          <w:sz w:val="22"/>
          <w:szCs w:val="22"/>
          <w:shd w:val="clear" w:color="auto" w:fill="FFFFFF"/>
        </w:rPr>
        <w:t> ΟΜΟΦΩΝΑ</w:t>
      </w:r>
    </w:p>
    <w:p w:rsidR="00E909AE" w:rsidRPr="00E909AE" w:rsidRDefault="00E909AE" w:rsidP="0019546E">
      <w:pPr>
        <w:shd w:val="clear" w:color="auto" w:fill="FFFFFF"/>
        <w:spacing w:line="276" w:lineRule="auto"/>
        <w:jc w:val="both"/>
        <w:rPr>
          <w:rFonts w:ascii="Tahoma" w:hAnsi="Tahoma" w:cs="Tahoma"/>
          <w:color w:val="000000"/>
          <w:sz w:val="22"/>
          <w:szCs w:val="22"/>
          <w:shd w:val="clear" w:color="auto" w:fill="FFFFFF"/>
        </w:rPr>
      </w:pPr>
      <w:r w:rsidRPr="00E909AE">
        <w:rPr>
          <w:rFonts w:ascii="Tahoma" w:hAnsi="Tahoma" w:cs="Tahoma"/>
          <w:color w:val="000000"/>
          <w:sz w:val="22"/>
          <w:szCs w:val="22"/>
        </w:rPr>
        <w:br/>
      </w:r>
      <w:r w:rsidRPr="00E909AE">
        <w:rPr>
          <w:rFonts w:ascii="Tahoma" w:hAnsi="Tahoma" w:cs="Tahoma"/>
          <w:color w:val="000000"/>
          <w:sz w:val="22"/>
          <w:szCs w:val="22"/>
          <w:shd w:val="clear" w:color="auto" w:fill="FFFFFF"/>
        </w:rPr>
        <w:t xml:space="preserve">Α. Αποδέχεται εν μέρει το αίτημα του αναδόχου </w:t>
      </w:r>
      <w:r w:rsidRPr="00E909AE">
        <w:rPr>
          <w:rFonts w:ascii="Tahoma" w:hAnsi="Tahoma" w:cs="Tahoma"/>
          <w:sz w:val="22"/>
          <w:szCs w:val="22"/>
        </w:rPr>
        <w:t>Αλυμάρα Χρήστου</w:t>
      </w:r>
      <w:r w:rsidRPr="00E909AE">
        <w:rPr>
          <w:rFonts w:ascii="Tahoma" w:hAnsi="Tahoma" w:cs="Tahoma"/>
          <w:color w:val="000000"/>
          <w:sz w:val="22"/>
          <w:szCs w:val="22"/>
          <w:shd w:val="clear" w:color="auto" w:fill="FFFFFF"/>
        </w:rPr>
        <w:t xml:space="preserve"> του έργου:</w:t>
      </w:r>
      <w:r w:rsidRPr="00E909AE">
        <w:rPr>
          <w:rFonts w:ascii="Tahoma" w:hAnsi="Tahoma" w:cs="Tahoma"/>
          <w:b/>
          <w:sz w:val="22"/>
          <w:szCs w:val="22"/>
        </w:rPr>
        <w:t xml:space="preserve"> Βελτίωση ασφάλειας και άρση επικινδυνότητας στο οδικό δίκτυο (κάθετη και οριζόντια σήμανση, διαγραμμίσεις, στηθαία ασφαλείας, κάγκελα κλπ) </w:t>
      </w:r>
      <w:r w:rsidRPr="00E909AE">
        <w:rPr>
          <w:rFonts w:ascii="Tahoma" w:hAnsi="Tahoma" w:cs="Tahoma"/>
          <w:color w:val="000000"/>
          <w:sz w:val="22"/>
          <w:szCs w:val="22"/>
          <w:shd w:val="clear" w:color="auto" w:fill="FFFFFF"/>
        </w:rPr>
        <w:t xml:space="preserve">και εγκρίνει την  παράταση της συμβατικής προθεσμίας περαίωσης του ανωτέρω έργου </w:t>
      </w:r>
      <w:r w:rsidRPr="00E909AE">
        <w:rPr>
          <w:rFonts w:ascii="Tahoma" w:hAnsi="Tahoma" w:cs="Tahoma"/>
          <w:sz w:val="22"/>
          <w:szCs w:val="22"/>
        </w:rPr>
        <w:t>έως στις 23-10-2019 για να ολοκληρωθεί το έργο.</w:t>
      </w:r>
    </w:p>
    <w:p w:rsidR="0019546E" w:rsidRDefault="0019546E" w:rsidP="00687E73">
      <w:pPr>
        <w:jc w:val="both"/>
        <w:rPr>
          <w:rFonts w:ascii="Tahoma" w:hAnsi="Tahoma" w:cs="Tahoma"/>
          <w:sz w:val="22"/>
          <w:szCs w:val="22"/>
        </w:rPr>
      </w:pPr>
    </w:p>
    <w:p w:rsidR="00AC3AB7" w:rsidRPr="00D951DE" w:rsidRDefault="00AC3AB7" w:rsidP="00687E73">
      <w:pPr>
        <w:jc w:val="both"/>
        <w:rPr>
          <w:rFonts w:ascii="Tahoma" w:hAnsi="Tahoma" w:cs="Tahoma"/>
          <w:sz w:val="22"/>
          <w:szCs w:val="22"/>
        </w:rPr>
      </w:pPr>
      <w:r w:rsidRPr="00D951DE">
        <w:rPr>
          <w:rFonts w:ascii="Tahoma" w:hAnsi="Tahoma" w:cs="Tahoma"/>
          <w:sz w:val="22"/>
          <w:szCs w:val="22"/>
        </w:rPr>
        <w:t>Αναθέτει κάθε παραπέρα ενέργεια στον κ. Δήμαρχο</w:t>
      </w:r>
    </w:p>
    <w:p w:rsidR="00AC3AB7" w:rsidRPr="00D951DE" w:rsidRDefault="00AC3AB7" w:rsidP="006664A0">
      <w:pPr>
        <w:pStyle w:val="af4"/>
        <w:spacing w:line="276" w:lineRule="auto"/>
        <w:jc w:val="both"/>
        <w:rPr>
          <w:rFonts w:ascii="Tahoma" w:hAnsi="Tahoma" w:cs="Tahoma"/>
          <w:b/>
          <w:szCs w:val="22"/>
        </w:rPr>
      </w:pPr>
      <w:r w:rsidRPr="00D951DE">
        <w:rPr>
          <w:rFonts w:ascii="Tahoma" w:hAnsi="Tahoma" w:cs="Tahoma"/>
          <w:b/>
          <w:szCs w:val="22"/>
        </w:rPr>
        <w:t>Η απόφαση αυτή έλαβε αριθ.</w:t>
      </w:r>
      <w:r w:rsidR="008E7475" w:rsidRPr="00D951DE">
        <w:rPr>
          <w:rFonts w:ascii="Tahoma" w:hAnsi="Tahoma" w:cs="Tahoma"/>
          <w:b/>
          <w:szCs w:val="22"/>
        </w:rPr>
        <w:t xml:space="preserve"> </w:t>
      </w:r>
      <w:r w:rsidR="00F05589">
        <w:rPr>
          <w:rFonts w:ascii="Tahoma" w:hAnsi="Tahoma" w:cs="Tahoma"/>
          <w:b/>
          <w:szCs w:val="22"/>
        </w:rPr>
        <w:t>33</w:t>
      </w:r>
      <w:r w:rsidR="0019546E">
        <w:rPr>
          <w:rFonts w:ascii="Tahoma" w:hAnsi="Tahoma" w:cs="Tahoma"/>
          <w:b/>
          <w:szCs w:val="22"/>
        </w:rPr>
        <w:t>6</w:t>
      </w:r>
      <w:r w:rsidRPr="00D951DE">
        <w:rPr>
          <w:rFonts w:ascii="Tahoma" w:hAnsi="Tahoma" w:cs="Tahoma"/>
          <w:b/>
          <w:szCs w:val="22"/>
        </w:rPr>
        <w:t>/201</w:t>
      </w:r>
      <w:r w:rsidR="00B04B6F" w:rsidRPr="00D951DE">
        <w:rPr>
          <w:rFonts w:ascii="Tahoma" w:hAnsi="Tahoma" w:cs="Tahoma"/>
          <w:b/>
          <w:szCs w:val="22"/>
        </w:rPr>
        <w:t>9</w:t>
      </w:r>
    </w:p>
    <w:p w:rsidR="00316E9F" w:rsidRPr="00D951DE" w:rsidRDefault="00316E9F" w:rsidP="00CA1C96">
      <w:pPr>
        <w:pStyle w:val="a6"/>
        <w:rPr>
          <w:rFonts w:ascii="Tahoma" w:hAnsi="Tahoma" w:cs="Tahoma"/>
          <w:b/>
          <w:sz w:val="22"/>
          <w:szCs w:val="22"/>
        </w:rPr>
      </w:pPr>
    </w:p>
    <w:p w:rsidR="00AC3AB7" w:rsidRPr="00D951DE" w:rsidRDefault="00AC3AB7" w:rsidP="00AC3AB7">
      <w:pPr>
        <w:pStyle w:val="a6"/>
        <w:spacing w:line="276" w:lineRule="auto"/>
        <w:jc w:val="center"/>
        <w:rPr>
          <w:rFonts w:ascii="Tahoma" w:hAnsi="Tahoma" w:cs="Tahoma"/>
          <w:b/>
          <w:sz w:val="22"/>
          <w:szCs w:val="22"/>
        </w:rPr>
      </w:pPr>
      <w:r w:rsidRPr="00D951DE">
        <w:rPr>
          <w:rFonts w:ascii="Tahoma" w:hAnsi="Tahoma" w:cs="Tahoma"/>
          <w:b/>
          <w:sz w:val="22"/>
          <w:szCs w:val="22"/>
        </w:rPr>
        <w:t>Ο ΠΡΟΕΔΡΟΣ  Δ.Σ.</w:t>
      </w:r>
    </w:p>
    <w:p w:rsidR="00AC3AB7" w:rsidRPr="00D951DE" w:rsidRDefault="00AC3AB7" w:rsidP="00AC3AB7">
      <w:pPr>
        <w:pStyle w:val="a6"/>
        <w:spacing w:line="276" w:lineRule="auto"/>
        <w:jc w:val="center"/>
        <w:rPr>
          <w:rFonts w:ascii="Tahoma" w:hAnsi="Tahoma" w:cs="Tahoma"/>
          <w:b/>
          <w:sz w:val="22"/>
          <w:szCs w:val="22"/>
        </w:rPr>
      </w:pPr>
    </w:p>
    <w:p w:rsidR="00AC3AB7" w:rsidRPr="00D951DE" w:rsidRDefault="00AC3AB7" w:rsidP="00AC3AB7">
      <w:pPr>
        <w:pStyle w:val="a6"/>
        <w:spacing w:line="276" w:lineRule="auto"/>
        <w:jc w:val="center"/>
        <w:rPr>
          <w:rFonts w:ascii="Tahoma" w:hAnsi="Tahoma" w:cs="Tahoma"/>
          <w:sz w:val="22"/>
          <w:szCs w:val="22"/>
        </w:rPr>
      </w:pPr>
      <w:r w:rsidRPr="00D951DE">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15D" w:rsidRDefault="0006615D">
      <w:r>
        <w:separator/>
      </w:r>
    </w:p>
  </w:endnote>
  <w:endnote w:type="continuationSeparator" w:id="0">
    <w:p w:rsidR="0006615D" w:rsidRDefault="0006615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F93F71"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F93F71">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6615D">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15D" w:rsidRDefault="0006615D">
      <w:r>
        <w:separator/>
      </w:r>
    </w:p>
  </w:footnote>
  <w:footnote w:type="continuationSeparator" w:id="0">
    <w:p w:rsidR="0006615D" w:rsidRDefault="000661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E7100398">
      <w:start w:val="1"/>
      <w:numFmt w:val="bullet"/>
      <w:lvlText w:val=""/>
      <w:lvlJc w:val="left"/>
      <w:pPr>
        <w:ind w:left="1800" w:hanging="360"/>
      </w:pPr>
      <w:rPr>
        <w:rFonts w:ascii="Wingdings" w:hAnsi="Wingdings" w:hint="default"/>
      </w:rPr>
    </w:lvl>
    <w:lvl w:ilvl="1" w:tplc="189A13DE" w:tentative="1">
      <w:start w:val="1"/>
      <w:numFmt w:val="bullet"/>
      <w:lvlText w:val="o"/>
      <w:lvlJc w:val="left"/>
      <w:pPr>
        <w:ind w:left="2520" w:hanging="360"/>
      </w:pPr>
      <w:rPr>
        <w:rFonts w:ascii="Courier New" w:hAnsi="Courier New" w:cs="Courier New" w:hint="default"/>
      </w:rPr>
    </w:lvl>
    <w:lvl w:ilvl="2" w:tplc="7DDE1970" w:tentative="1">
      <w:start w:val="1"/>
      <w:numFmt w:val="bullet"/>
      <w:lvlText w:val=""/>
      <w:lvlJc w:val="left"/>
      <w:pPr>
        <w:ind w:left="3240" w:hanging="360"/>
      </w:pPr>
      <w:rPr>
        <w:rFonts w:ascii="Wingdings" w:hAnsi="Wingdings" w:hint="default"/>
      </w:rPr>
    </w:lvl>
    <w:lvl w:ilvl="3" w:tplc="3F063356" w:tentative="1">
      <w:start w:val="1"/>
      <w:numFmt w:val="bullet"/>
      <w:lvlText w:val=""/>
      <w:lvlJc w:val="left"/>
      <w:pPr>
        <w:ind w:left="3960" w:hanging="360"/>
      </w:pPr>
      <w:rPr>
        <w:rFonts w:ascii="Symbol" w:hAnsi="Symbol" w:hint="default"/>
      </w:rPr>
    </w:lvl>
    <w:lvl w:ilvl="4" w:tplc="EFA407DE" w:tentative="1">
      <w:start w:val="1"/>
      <w:numFmt w:val="bullet"/>
      <w:lvlText w:val="o"/>
      <w:lvlJc w:val="left"/>
      <w:pPr>
        <w:ind w:left="4680" w:hanging="360"/>
      </w:pPr>
      <w:rPr>
        <w:rFonts w:ascii="Courier New" w:hAnsi="Courier New" w:cs="Courier New" w:hint="default"/>
      </w:rPr>
    </w:lvl>
    <w:lvl w:ilvl="5" w:tplc="208882B4" w:tentative="1">
      <w:start w:val="1"/>
      <w:numFmt w:val="bullet"/>
      <w:lvlText w:val=""/>
      <w:lvlJc w:val="left"/>
      <w:pPr>
        <w:ind w:left="5400" w:hanging="360"/>
      </w:pPr>
      <w:rPr>
        <w:rFonts w:ascii="Wingdings" w:hAnsi="Wingdings" w:hint="default"/>
      </w:rPr>
    </w:lvl>
    <w:lvl w:ilvl="6" w:tplc="9FE8FB6C" w:tentative="1">
      <w:start w:val="1"/>
      <w:numFmt w:val="bullet"/>
      <w:lvlText w:val=""/>
      <w:lvlJc w:val="left"/>
      <w:pPr>
        <w:ind w:left="6120" w:hanging="360"/>
      </w:pPr>
      <w:rPr>
        <w:rFonts w:ascii="Symbol" w:hAnsi="Symbol" w:hint="default"/>
      </w:rPr>
    </w:lvl>
    <w:lvl w:ilvl="7" w:tplc="26D8B422" w:tentative="1">
      <w:start w:val="1"/>
      <w:numFmt w:val="bullet"/>
      <w:lvlText w:val="o"/>
      <w:lvlJc w:val="left"/>
      <w:pPr>
        <w:ind w:left="6840" w:hanging="360"/>
      </w:pPr>
      <w:rPr>
        <w:rFonts w:ascii="Courier New" w:hAnsi="Courier New" w:cs="Courier New" w:hint="default"/>
      </w:rPr>
    </w:lvl>
    <w:lvl w:ilvl="8" w:tplc="0D9A368C"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2B3EED"/>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9">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4EB3821"/>
    <w:multiLevelType w:val="hybridMultilevel"/>
    <w:tmpl w:val="7270AB36"/>
    <w:lvl w:ilvl="0" w:tplc="60C4C0FC">
      <w:start w:val="1"/>
      <w:numFmt w:val="decimal"/>
      <w:lvlText w:val="%1."/>
      <w:lvlJc w:val="left"/>
      <w:pPr>
        <w:ind w:left="360" w:hanging="360"/>
      </w:pPr>
      <w:rPr>
        <w:rFonts w:hint="default"/>
      </w:rPr>
    </w:lvl>
    <w:lvl w:ilvl="1" w:tplc="2FD6936C" w:tentative="1">
      <w:start w:val="1"/>
      <w:numFmt w:val="lowerLetter"/>
      <w:lvlText w:val="%2."/>
      <w:lvlJc w:val="left"/>
      <w:pPr>
        <w:ind w:left="1080" w:hanging="360"/>
      </w:pPr>
    </w:lvl>
    <w:lvl w:ilvl="2" w:tplc="FAF88ADA" w:tentative="1">
      <w:start w:val="1"/>
      <w:numFmt w:val="lowerRoman"/>
      <w:lvlText w:val="%3."/>
      <w:lvlJc w:val="right"/>
      <w:pPr>
        <w:ind w:left="1800" w:hanging="180"/>
      </w:pPr>
    </w:lvl>
    <w:lvl w:ilvl="3" w:tplc="521C91CE" w:tentative="1">
      <w:start w:val="1"/>
      <w:numFmt w:val="decimal"/>
      <w:lvlText w:val="%4."/>
      <w:lvlJc w:val="left"/>
      <w:pPr>
        <w:ind w:left="2520" w:hanging="360"/>
      </w:pPr>
    </w:lvl>
    <w:lvl w:ilvl="4" w:tplc="1818A00E" w:tentative="1">
      <w:start w:val="1"/>
      <w:numFmt w:val="lowerLetter"/>
      <w:lvlText w:val="%5."/>
      <w:lvlJc w:val="left"/>
      <w:pPr>
        <w:ind w:left="3240" w:hanging="360"/>
      </w:pPr>
    </w:lvl>
    <w:lvl w:ilvl="5" w:tplc="BD5849BE" w:tentative="1">
      <w:start w:val="1"/>
      <w:numFmt w:val="lowerRoman"/>
      <w:lvlText w:val="%6."/>
      <w:lvlJc w:val="right"/>
      <w:pPr>
        <w:ind w:left="3960" w:hanging="180"/>
      </w:pPr>
    </w:lvl>
    <w:lvl w:ilvl="6" w:tplc="558EBF6A" w:tentative="1">
      <w:start w:val="1"/>
      <w:numFmt w:val="decimal"/>
      <w:lvlText w:val="%7."/>
      <w:lvlJc w:val="left"/>
      <w:pPr>
        <w:ind w:left="4680" w:hanging="360"/>
      </w:pPr>
    </w:lvl>
    <w:lvl w:ilvl="7" w:tplc="FA6817AA" w:tentative="1">
      <w:start w:val="1"/>
      <w:numFmt w:val="lowerLetter"/>
      <w:lvlText w:val="%8."/>
      <w:lvlJc w:val="left"/>
      <w:pPr>
        <w:ind w:left="5400" w:hanging="360"/>
      </w:pPr>
    </w:lvl>
    <w:lvl w:ilvl="8" w:tplc="2EDC3974" w:tentative="1">
      <w:start w:val="1"/>
      <w:numFmt w:val="lowerRoman"/>
      <w:lvlText w:val="%9."/>
      <w:lvlJc w:val="right"/>
      <w:pPr>
        <w:ind w:left="6120" w:hanging="180"/>
      </w:pPr>
    </w:lvl>
  </w:abstractNum>
  <w:abstractNum w:abstractNumId="11">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2F742B70"/>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7">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0">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8355BE1"/>
    <w:multiLevelType w:val="hybridMultilevel"/>
    <w:tmpl w:val="C338C82A"/>
    <w:lvl w:ilvl="0" w:tplc="81CE315A">
      <w:numFmt w:val="bullet"/>
      <w:lvlText w:val="-"/>
      <w:lvlJc w:val="left"/>
      <w:pPr>
        <w:ind w:left="720" w:hanging="360"/>
      </w:pPr>
      <w:rPr>
        <w:rFonts w:ascii="Times New Roman" w:eastAsiaTheme="minorHAnsi" w:hAnsi="Times New Roman" w:cs="Times New Roman" w:hint="default"/>
      </w:rPr>
    </w:lvl>
    <w:lvl w:ilvl="1" w:tplc="CB2ABE0C" w:tentative="1">
      <w:start w:val="1"/>
      <w:numFmt w:val="bullet"/>
      <w:lvlText w:val="o"/>
      <w:lvlJc w:val="left"/>
      <w:pPr>
        <w:ind w:left="1440" w:hanging="360"/>
      </w:pPr>
      <w:rPr>
        <w:rFonts w:ascii="Courier New" w:hAnsi="Courier New" w:cs="Courier New" w:hint="default"/>
      </w:rPr>
    </w:lvl>
    <w:lvl w:ilvl="2" w:tplc="4A54E3D0" w:tentative="1">
      <w:start w:val="1"/>
      <w:numFmt w:val="bullet"/>
      <w:lvlText w:val=""/>
      <w:lvlJc w:val="left"/>
      <w:pPr>
        <w:ind w:left="2160" w:hanging="360"/>
      </w:pPr>
      <w:rPr>
        <w:rFonts w:ascii="Wingdings" w:hAnsi="Wingdings" w:hint="default"/>
      </w:rPr>
    </w:lvl>
    <w:lvl w:ilvl="3" w:tplc="29307C6E" w:tentative="1">
      <w:start w:val="1"/>
      <w:numFmt w:val="bullet"/>
      <w:lvlText w:val=""/>
      <w:lvlJc w:val="left"/>
      <w:pPr>
        <w:ind w:left="2880" w:hanging="360"/>
      </w:pPr>
      <w:rPr>
        <w:rFonts w:ascii="Symbol" w:hAnsi="Symbol" w:hint="default"/>
      </w:rPr>
    </w:lvl>
    <w:lvl w:ilvl="4" w:tplc="071AC2D0" w:tentative="1">
      <w:start w:val="1"/>
      <w:numFmt w:val="bullet"/>
      <w:lvlText w:val="o"/>
      <w:lvlJc w:val="left"/>
      <w:pPr>
        <w:ind w:left="3600" w:hanging="360"/>
      </w:pPr>
      <w:rPr>
        <w:rFonts w:ascii="Courier New" w:hAnsi="Courier New" w:cs="Courier New" w:hint="default"/>
      </w:rPr>
    </w:lvl>
    <w:lvl w:ilvl="5" w:tplc="2A0C7A0C" w:tentative="1">
      <w:start w:val="1"/>
      <w:numFmt w:val="bullet"/>
      <w:lvlText w:val=""/>
      <w:lvlJc w:val="left"/>
      <w:pPr>
        <w:ind w:left="4320" w:hanging="360"/>
      </w:pPr>
      <w:rPr>
        <w:rFonts w:ascii="Wingdings" w:hAnsi="Wingdings" w:hint="default"/>
      </w:rPr>
    </w:lvl>
    <w:lvl w:ilvl="6" w:tplc="842050EA" w:tentative="1">
      <w:start w:val="1"/>
      <w:numFmt w:val="bullet"/>
      <w:lvlText w:val=""/>
      <w:lvlJc w:val="left"/>
      <w:pPr>
        <w:ind w:left="5040" w:hanging="360"/>
      </w:pPr>
      <w:rPr>
        <w:rFonts w:ascii="Symbol" w:hAnsi="Symbol" w:hint="default"/>
      </w:rPr>
    </w:lvl>
    <w:lvl w:ilvl="7" w:tplc="AE7E8D86" w:tentative="1">
      <w:start w:val="1"/>
      <w:numFmt w:val="bullet"/>
      <w:lvlText w:val="o"/>
      <w:lvlJc w:val="left"/>
      <w:pPr>
        <w:ind w:left="5760" w:hanging="360"/>
      </w:pPr>
      <w:rPr>
        <w:rFonts w:ascii="Courier New" w:hAnsi="Courier New" w:cs="Courier New" w:hint="default"/>
      </w:rPr>
    </w:lvl>
    <w:lvl w:ilvl="8" w:tplc="FA90E9A8"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6">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7">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9">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0">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2">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4">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5">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6">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7">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8">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8"/>
  </w:num>
  <w:num w:numId="3">
    <w:abstractNumId w:val="0"/>
  </w:num>
  <w:num w:numId="4">
    <w:abstractNumId w:val="26"/>
  </w:num>
  <w:num w:numId="5">
    <w:abstractNumId w:val="6"/>
  </w:num>
  <w:num w:numId="6">
    <w:abstractNumId w:val="39"/>
  </w:num>
  <w:num w:numId="7">
    <w:abstractNumId w:val="22"/>
  </w:num>
  <w:num w:numId="8">
    <w:abstractNumId w:val="36"/>
  </w:num>
  <w:num w:numId="9">
    <w:abstractNumId w:val="38"/>
  </w:num>
  <w:num w:numId="10">
    <w:abstractNumId w:val="20"/>
  </w:num>
  <w:num w:numId="11">
    <w:abstractNumId w:val="5"/>
  </w:num>
  <w:num w:numId="12">
    <w:abstractNumId w:val="12"/>
  </w:num>
  <w:num w:numId="13">
    <w:abstractNumId w:val="31"/>
  </w:num>
  <w:num w:numId="14">
    <w:abstractNumId w:val="25"/>
  </w:num>
  <w:num w:numId="15">
    <w:abstractNumId w:val="23"/>
  </w:num>
  <w:num w:numId="16">
    <w:abstractNumId w:val="32"/>
  </w:num>
  <w:num w:numId="17">
    <w:abstractNumId w:val="13"/>
  </w:num>
  <w:num w:numId="18">
    <w:abstractNumId w:val="37"/>
  </w:num>
  <w:num w:numId="19">
    <w:abstractNumId w:val="24"/>
  </w:num>
  <w:num w:numId="20">
    <w:abstractNumId w:val="8"/>
  </w:num>
  <w:num w:numId="21">
    <w:abstractNumId w:val="11"/>
  </w:num>
  <w:num w:numId="22">
    <w:abstractNumId w:val="19"/>
  </w:num>
  <w:num w:numId="23">
    <w:abstractNumId w:val="30"/>
  </w:num>
  <w:num w:numId="24">
    <w:abstractNumId w:val="33"/>
  </w:num>
  <w:num w:numId="25">
    <w:abstractNumId w:val="14"/>
  </w:num>
  <w:num w:numId="26">
    <w:abstractNumId w:val="29"/>
  </w:num>
  <w:num w:numId="27">
    <w:abstractNumId w:val="17"/>
  </w:num>
  <w:num w:numId="28">
    <w:abstractNumId w:val="16"/>
  </w:num>
  <w:num w:numId="29">
    <w:abstractNumId w:val="34"/>
  </w:num>
  <w:num w:numId="30">
    <w:abstractNumId w:val="35"/>
  </w:num>
  <w:num w:numId="31">
    <w:abstractNumId w:val="10"/>
  </w:num>
  <w:num w:numId="32">
    <w:abstractNumId w:val="18"/>
  </w:num>
  <w:num w:numId="33">
    <w:abstractNumId w:val="27"/>
  </w:num>
  <w:num w:numId="34">
    <w:abstractNumId w:val="4"/>
  </w:num>
  <w:num w:numId="35">
    <w:abstractNumId w:val="9"/>
  </w:num>
  <w:num w:numId="36">
    <w:abstractNumId w:val="7"/>
  </w:num>
  <w:num w:numId="37">
    <w:abstractNumId w:val="1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685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15D"/>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068B2"/>
    <w:rsid w:val="00110272"/>
    <w:rsid w:val="00112F86"/>
    <w:rsid w:val="001140C1"/>
    <w:rsid w:val="00114E1E"/>
    <w:rsid w:val="00115F28"/>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94A1C"/>
    <w:rsid w:val="0019546E"/>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86971"/>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2A0E"/>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0E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2B81"/>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9AE"/>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05589"/>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3F71"/>
    <w:rsid w:val="00F9487F"/>
    <w:rsid w:val="00F965A1"/>
    <w:rsid w:val="00F96E84"/>
    <w:rsid w:val="00F96FC0"/>
    <w:rsid w:val="00F9749D"/>
    <w:rsid w:val="00FA184C"/>
    <w:rsid w:val="00FA3125"/>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5876092">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B89A30-4662-4CCC-919E-7463DB4E6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927</Words>
  <Characters>5012</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2019-07-22T06:41:00Z</cp:lastPrinted>
  <dcterms:created xsi:type="dcterms:W3CDTF">2019-07-19T04:56:00Z</dcterms:created>
  <dcterms:modified xsi:type="dcterms:W3CDTF">2019-07-22T06:42:00Z</dcterms:modified>
</cp:coreProperties>
</file>