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911047">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76366E">
              <w:rPr>
                <w:rFonts w:ascii="Tahoma" w:hAnsi="Tahoma" w:cs="Tahoma"/>
                <w:b/>
                <w:bCs/>
                <w:sz w:val="22"/>
                <w:szCs w:val="22"/>
              </w:rPr>
              <w:t>31</w:t>
            </w:r>
            <w:r w:rsidR="00911047">
              <w:rPr>
                <w:rFonts w:ascii="Tahoma" w:hAnsi="Tahoma" w:cs="Tahoma"/>
                <w:b/>
                <w:bCs/>
                <w:sz w:val="22"/>
                <w:szCs w:val="22"/>
                <w:lang w:val="en-US"/>
              </w:rPr>
              <w:t>5</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CC2991" w:rsidRDefault="007D663A" w:rsidP="00CC2991">
            <w:pPr>
              <w:pStyle w:val="aff"/>
              <w:rPr>
                <w:rStyle w:val="af1"/>
                <w:sz w:val="22"/>
                <w:szCs w:val="22"/>
              </w:rPr>
            </w:pPr>
            <w:r>
              <w:tab/>
            </w:r>
            <w:r w:rsidR="00CC2991" w:rsidRPr="00CC2991">
              <w:rPr>
                <w:rStyle w:val="af1"/>
                <w:sz w:val="22"/>
                <w:szCs w:val="22"/>
              </w:rPr>
              <w:t>ΑΔΑ: Ψ9ΓΓΩΨΑ-ΑΨΣ</w:t>
            </w:r>
          </w:p>
        </w:tc>
        <w:tc>
          <w:tcPr>
            <w:tcW w:w="4677" w:type="dxa"/>
            <w:shd w:val="clear" w:color="auto" w:fill="D9D9D9" w:themeFill="background1" w:themeFillShade="D9"/>
          </w:tcPr>
          <w:p w:rsidR="00CA1C96" w:rsidRPr="00C15A86" w:rsidRDefault="00910F14" w:rsidP="008C2921">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911047" w:rsidRPr="00911047">
              <w:rPr>
                <w:rFonts w:ascii="Tahoma" w:hAnsi="Tahoma" w:cs="Tahoma"/>
                <w:b/>
                <w:color w:val="000000"/>
                <w:spacing w:val="1"/>
                <w:sz w:val="18"/>
                <w:szCs w:val="18"/>
              </w:rPr>
              <w:t xml:space="preserve">Αποδοχή όρων για τη λήψη επενδυτικού τοκοχρεολυτικού δανείου από το Ταμείο Παρακαταθηκών και Δανείων, το </w:t>
            </w:r>
            <w:r w:rsidR="00911047" w:rsidRPr="00911047">
              <w:rPr>
                <w:rFonts w:ascii="Tahoma" w:hAnsi="Tahoma" w:cs="Tahoma"/>
                <w:b/>
                <w:color w:val="000000"/>
                <w:spacing w:val="5"/>
                <w:sz w:val="18"/>
                <w:szCs w:val="18"/>
              </w:rPr>
              <w:t xml:space="preserve">οποίο εντάσσεται στο Πρόγραμμα «ΦΙΛΟΔΗΜΟΣ </w:t>
            </w:r>
            <w:r w:rsidR="00911047" w:rsidRPr="00911047">
              <w:rPr>
                <w:rFonts w:ascii="Tahoma" w:hAnsi="Tahoma" w:cs="Tahoma"/>
                <w:b/>
                <w:color w:val="000000"/>
                <w:spacing w:val="-5"/>
                <w:sz w:val="18"/>
                <w:szCs w:val="18"/>
              </w:rPr>
              <w:t>Ι», σύμφωνα με το αρθρο 69 του Ν. 4509/2017</w:t>
            </w:r>
            <w:r w:rsidR="00911047" w:rsidRPr="00911047">
              <w:rPr>
                <w:rFonts w:ascii="Tahoma" w:hAnsi="Tahoma" w:cs="Tahoma"/>
                <w:b/>
                <w:color w:val="000000"/>
                <w:spacing w:val="5"/>
                <w:sz w:val="18"/>
                <w:szCs w:val="18"/>
              </w:rPr>
              <w:t xml:space="preserve"> </w:t>
            </w:r>
            <w:r w:rsidR="00911047" w:rsidRPr="00911047">
              <w:rPr>
                <w:rFonts w:ascii="Tahoma" w:hAnsi="Tahoma" w:cs="Tahoma"/>
                <w:b/>
                <w:color w:val="000000"/>
                <w:spacing w:val="-11"/>
                <w:sz w:val="18"/>
                <w:szCs w:val="18"/>
              </w:rPr>
              <w:t>και την 13022/19-4-2018 Κοινή Απόφαση των Υπουργών Εσωτερικών Οικονομίας και Ανάπτυξης</w:t>
            </w:r>
            <w:r w:rsidR="00911047" w:rsidRPr="00911047">
              <w:rPr>
                <w:rFonts w:ascii="Tahoma" w:hAnsi="Tahoma" w:cs="Tahoma"/>
                <w:b/>
                <w:color w:val="000000"/>
                <w:spacing w:val="-1"/>
                <w:sz w:val="18"/>
                <w:szCs w:val="18"/>
              </w:rPr>
              <w:t xml:space="preserve"> και Οικονομικών (ΦΕΚ 1377/τ. Β'/24-4-2018), όπως τροποποιήθηκε με την υπ' αριθμ.</w:t>
            </w:r>
            <w:r w:rsidR="00911047" w:rsidRPr="00911047">
              <w:rPr>
                <w:rFonts w:ascii="Tahoma" w:hAnsi="Tahoma" w:cs="Tahoma"/>
                <w:b/>
                <w:color w:val="000000"/>
                <w:spacing w:val="9"/>
                <w:sz w:val="18"/>
                <w:szCs w:val="18"/>
              </w:rPr>
              <w:t xml:space="preserve"> </w:t>
            </w:r>
            <w:r w:rsidR="00911047" w:rsidRPr="00911047">
              <w:rPr>
                <w:rFonts w:ascii="Tahoma" w:hAnsi="Tahoma" w:cs="Tahoma"/>
                <w:b/>
                <w:color w:val="000000"/>
                <w:spacing w:val="-11"/>
                <w:sz w:val="18"/>
                <w:szCs w:val="18"/>
              </w:rPr>
              <w:t>44173/24-8-2018 (ΦΕΚ3656/τ.Β'/ 27-8-2018) και ισχύει</w:t>
            </w:r>
            <w:r w:rsidR="0076366E" w:rsidRPr="0076366E">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00CA3D66">
              <w:rPr>
                <w:rFonts w:ascii="Tahoma" w:hAnsi="Tahoma" w:cs="Tahoma"/>
                <w:sz w:val="22"/>
                <w:szCs w:val="22"/>
              </w:rPr>
              <w:t xml:space="preserve"> </w:t>
            </w:r>
            <w:r w:rsidR="00BE1F20" w:rsidRPr="00910F14">
              <w:rPr>
                <w:rFonts w:ascii="Tahoma" w:hAnsi="Tahoma" w:cs="Tahoma"/>
                <w:sz w:val="22"/>
                <w:szCs w:val="22"/>
              </w:rPr>
              <w:t>«</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r w:rsidR="00CA3D66">
              <w:rPr>
                <w:rFonts w:ascii="Tahoma" w:hAnsi="Tahoma" w:cs="Tahoma"/>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sidR="00CA3D66">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00CA3D66">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050C3B" w:rsidRPr="0070444B" w:rsidRDefault="00966261" w:rsidP="00413BF1">
      <w:pPr>
        <w:spacing w:line="276" w:lineRule="auto"/>
        <w:jc w:val="both"/>
        <w:rPr>
          <w:rFonts w:ascii="Arial" w:hAnsi="Arial" w:cs="Arial"/>
          <w:bCs/>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76366E">
        <w:rPr>
          <w:rFonts w:ascii="Tahoma" w:hAnsi="Tahoma" w:cs="Tahoma"/>
          <w:sz w:val="22"/>
          <w:szCs w:val="22"/>
          <w:shd w:val="clear" w:color="auto" w:fill="FFFFFF"/>
        </w:rPr>
        <w:t>3</w:t>
      </w:r>
      <w:r w:rsidR="00911047" w:rsidRPr="00911047">
        <w:rPr>
          <w:rFonts w:ascii="Tahoma" w:hAnsi="Tahoma" w:cs="Tahoma"/>
          <w:sz w:val="22"/>
          <w:szCs w:val="22"/>
          <w:shd w:val="clear" w:color="auto" w:fill="FFFFFF"/>
        </w:rPr>
        <w:t>4</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911047">
        <w:rPr>
          <w:rStyle w:val="a7"/>
          <w:rFonts w:ascii="Tahoma" w:hAnsi="Tahoma" w:cs="Tahoma"/>
          <w:sz w:val="22"/>
          <w:szCs w:val="22"/>
        </w:rPr>
        <w:t>«</w:t>
      </w:r>
      <w:r w:rsidR="00911047" w:rsidRPr="00911047">
        <w:rPr>
          <w:rFonts w:ascii="Tahoma" w:hAnsi="Tahoma" w:cs="Tahoma"/>
          <w:b/>
          <w:color w:val="000000"/>
          <w:spacing w:val="1"/>
          <w:sz w:val="22"/>
          <w:szCs w:val="22"/>
        </w:rPr>
        <w:t xml:space="preserve">Αποδοχή όρων για τη λήψη επενδυτικού τοκοχρεολυτικού δανείου από το Ταμείο Παρακαταθηκών και Δανείων, το </w:t>
      </w:r>
      <w:r w:rsidR="00911047" w:rsidRPr="00911047">
        <w:rPr>
          <w:rFonts w:ascii="Tahoma" w:hAnsi="Tahoma" w:cs="Tahoma"/>
          <w:b/>
          <w:color w:val="000000"/>
          <w:spacing w:val="5"/>
          <w:sz w:val="22"/>
          <w:szCs w:val="22"/>
        </w:rPr>
        <w:t xml:space="preserve">οποίο εντάσσεται στο Πρόγραμμα «ΦΙΛΟΔΗΜΟΣ </w:t>
      </w:r>
      <w:r w:rsidR="00911047" w:rsidRPr="00911047">
        <w:rPr>
          <w:rFonts w:ascii="Tahoma" w:hAnsi="Tahoma" w:cs="Tahoma"/>
          <w:b/>
          <w:color w:val="000000"/>
          <w:spacing w:val="-5"/>
          <w:sz w:val="22"/>
          <w:szCs w:val="22"/>
        </w:rPr>
        <w:t>Ι», σύμφωνα με το αρθρο 69 του Ν. 4509/2017</w:t>
      </w:r>
      <w:r w:rsidR="00911047" w:rsidRPr="00911047">
        <w:rPr>
          <w:rFonts w:ascii="Tahoma" w:hAnsi="Tahoma" w:cs="Tahoma"/>
          <w:color w:val="000000"/>
          <w:spacing w:val="5"/>
          <w:sz w:val="22"/>
          <w:szCs w:val="22"/>
        </w:rPr>
        <w:t xml:space="preserve"> </w:t>
      </w:r>
      <w:r w:rsidR="00911047" w:rsidRPr="00911047">
        <w:rPr>
          <w:rFonts w:ascii="Tahoma" w:hAnsi="Tahoma" w:cs="Tahoma"/>
          <w:b/>
          <w:color w:val="000000"/>
          <w:spacing w:val="-11"/>
          <w:sz w:val="22"/>
          <w:szCs w:val="22"/>
        </w:rPr>
        <w:t>και την 13022/19-4-2018 Κοινή Απόφαση των Υπουργών Εσωτερικών Οικονομίας και Ανάπτυξης</w:t>
      </w:r>
      <w:r w:rsidR="00911047" w:rsidRPr="00911047">
        <w:rPr>
          <w:rFonts w:ascii="Tahoma" w:hAnsi="Tahoma" w:cs="Tahoma"/>
          <w:color w:val="000000"/>
          <w:spacing w:val="-1"/>
          <w:sz w:val="22"/>
          <w:szCs w:val="22"/>
        </w:rPr>
        <w:t xml:space="preserve"> </w:t>
      </w:r>
      <w:r w:rsidR="00911047" w:rsidRPr="00911047">
        <w:rPr>
          <w:rFonts w:ascii="Tahoma" w:hAnsi="Tahoma" w:cs="Tahoma"/>
          <w:b/>
          <w:color w:val="000000"/>
          <w:spacing w:val="-1"/>
          <w:sz w:val="22"/>
          <w:szCs w:val="22"/>
        </w:rPr>
        <w:t>και Οικονομικών (ΦΕΚ 1377/τ. Β'/24-4-2018), όπως τροποποιήθηκε με την υπ' αριθμ.</w:t>
      </w:r>
      <w:r w:rsidR="00911047" w:rsidRPr="00911047">
        <w:rPr>
          <w:rFonts w:ascii="Tahoma" w:hAnsi="Tahoma" w:cs="Tahoma"/>
          <w:color w:val="000000"/>
          <w:spacing w:val="9"/>
          <w:sz w:val="22"/>
          <w:szCs w:val="22"/>
        </w:rPr>
        <w:t xml:space="preserve"> </w:t>
      </w:r>
      <w:r w:rsidR="00911047" w:rsidRPr="00911047">
        <w:rPr>
          <w:rFonts w:ascii="Tahoma" w:hAnsi="Tahoma" w:cs="Tahoma"/>
          <w:b/>
          <w:color w:val="000000"/>
          <w:spacing w:val="-11"/>
          <w:sz w:val="22"/>
          <w:szCs w:val="22"/>
        </w:rPr>
        <w:t>44173/24-8-2018 (ΦΕΚ3656/τ.Β'/ 27-8-2018) και ισχύει</w:t>
      </w:r>
      <w:r w:rsidR="0076366E" w:rsidRPr="00911047">
        <w:rPr>
          <w:rStyle w:val="a7"/>
          <w:rFonts w:ascii="Tahoma" w:hAnsi="Tahoma" w:cs="Tahoma"/>
          <w:sz w:val="22"/>
          <w:szCs w:val="22"/>
        </w:rPr>
        <w:t>»</w:t>
      </w:r>
      <w:r w:rsidR="00F9317D" w:rsidRPr="00AA55F9">
        <w:rPr>
          <w:rFonts w:ascii="Tahoma" w:hAnsi="Tahoma" w:cs="Tahoma"/>
          <w:sz w:val="22"/>
          <w:szCs w:val="22"/>
        </w:rPr>
        <w:t xml:space="preserve"> </w:t>
      </w:r>
      <w:r w:rsidR="00F905FA">
        <w:rPr>
          <w:rFonts w:ascii="Arial" w:hAnsi="Arial" w:cs="Arial"/>
          <w:bCs/>
          <w:sz w:val="22"/>
          <w:szCs w:val="22"/>
        </w:rPr>
        <w:t>έθεσε υπόψη του συμβουλίου τα εξής:</w:t>
      </w:r>
    </w:p>
    <w:p w:rsidR="00911047" w:rsidRPr="0070444B" w:rsidRDefault="00911047" w:rsidP="00413BF1">
      <w:pPr>
        <w:spacing w:line="276" w:lineRule="auto"/>
        <w:jc w:val="both"/>
        <w:rPr>
          <w:rFonts w:ascii="Arial" w:hAnsi="Arial" w:cs="Arial"/>
          <w:bCs/>
          <w:sz w:val="22"/>
          <w:szCs w:val="22"/>
        </w:rPr>
      </w:pPr>
    </w:p>
    <w:p w:rsidR="00911047" w:rsidRPr="00911047" w:rsidRDefault="00911047" w:rsidP="00911047">
      <w:pPr>
        <w:spacing w:before="144" w:line="276" w:lineRule="auto"/>
        <w:ind w:right="72"/>
        <w:jc w:val="both"/>
        <w:rPr>
          <w:rFonts w:ascii="Tahoma" w:hAnsi="Tahoma" w:cs="Tahoma"/>
          <w:color w:val="000000"/>
          <w:sz w:val="22"/>
          <w:szCs w:val="22"/>
        </w:rPr>
      </w:pPr>
      <w:r w:rsidRPr="0070444B">
        <w:rPr>
          <w:rFonts w:ascii="Tahoma" w:hAnsi="Tahoma" w:cs="Tahoma"/>
          <w:color w:val="000000"/>
          <w:sz w:val="22"/>
          <w:szCs w:val="22"/>
        </w:rPr>
        <w:t xml:space="preserve">     </w:t>
      </w:r>
      <w:r w:rsidRPr="00911047">
        <w:rPr>
          <w:rFonts w:ascii="Tahoma" w:hAnsi="Tahoma" w:cs="Tahoma"/>
          <w:color w:val="000000"/>
          <w:sz w:val="22"/>
          <w:szCs w:val="22"/>
        </w:rPr>
        <w:t>Με την αριθμ. 41830/2019 (ΑΔΑ : Ω7ΛΕ465ΧΘ7-ΘΡ9) Απόφαση του Υπουργού Εσωτερικών, αποφασίστηκε η ένταξη του έργου «Ασφαλτοστρώσεις για τη βελτίωση της πρόσβασης σε γεωργική γη και κτηνοτροφικές εκμεταλλεύσεις στο Δήμο Αρταίων» στο Πρόγραμμα ΦΙΛΟΔΗΜΟΣ Ι. Επίσης, κατά την 3688/2019 συνεδρίαση του Δ.Σ. του Ταμείου Παρακαταθηκών και Δανείων, εγκρίθηκε η χορήγηση τοκοχρεωλυτικού δανείου στο Δήμο μας ποσού 868.000,00 € για την εκτέλεση του ανωτέρω έργου, ως εξής: κατά 75 % από πόρους της Ευρωπαϊκής Τράπεζας Επενδύσεων (651.000,00 €) και κατά 25 % από πόρους του Τ.Π. &amp; Δ. (217.000,00 €).</w:t>
      </w:r>
    </w:p>
    <w:p w:rsidR="00911047" w:rsidRPr="00911047" w:rsidRDefault="00911047" w:rsidP="00911047">
      <w:pPr>
        <w:spacing w:before="144" w:line="276" w:lineRule="auto"/>
        <w:ind w:right="72"/>
        <w:jc w:val="both"/>
        <w:rPr>
          <w:rFonts w:ascii="Tahoma" w:hAnsi="Tahoma" w:cs="Tahoma"/>
          <w:color w:val="000000"/>
          <w:sz w:val="22"/>
          <w:szCs w:val="22"/>
        </w:rPr>
      </w:pPr>
      <w:r w:rsidRPr="00911047">
        <w:rPr>
          <w:rFonts w:ascii="Tahoma" w:hAnsi="Tahoma" w:cs="Tahoma"/>
          <w:color w:val="000000"/>
          <w:sz w:val="22"/>
          <w:szCs w:val="22"/>
        </w:rPr>
        <w:t xml:space="preserve">Προκειμένου να μας αποσταλεί σχέδιο δανειστικού συμβολαίου για τον απαιτούμενο από το Ελεγκτικό Συνέδριο προληπτικό προσυμβατικό έλεγχο πρέπει να ληφθεί απόφαση του Δημοτικού Συμβουλίου περί αποδοχής των όρων του δανείου. </w:t>
      </w:r>
    </w:p>
    <w:p w:rsidR="008C2921" w:rsidRPr="00F5692D" w:rsidRDefault="008C2921" w:rsidP="00F5692D">
      <w:pPr>
        <w:pStyle w:val="af4"/>
        <w:spacing w:line="276" w:lineRule="auto"/>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Pr="0070444B"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911047" w:rsidRPr="0070444B" w:rsidRDefault="00911047" w:rsidP="00501C99">
      <w:pPr>
        <w:pStyle w:val="af4"/>
        <w:rPr>
          <w:rFonts w:ascii="Tahoma" w:hAnsi="Tahoma" w:cs="Tahoma"/>
          <w:b/>
        </w:rPr>
      </w:pPr>
    </w:p>
    <w:p w:rsidR="00C354E1" w:rsidRPr="0070444B" w:rsidRDefault="00D7220E" w:rsidP="00C354E1">
      <w:pPr>
        <w:pStyle w:val="af4"/>
        <w:rPr>
          <w:rFonts w:ascii="Tahoma" w:hAnsi="Tahoma" w:cs="Tahoma"/>
          <w:shd w:val="clear" w:color="auto" w:fill="FFFFFF"/>
        </w:rPr>
      </w:pPr>
      <w:r w:rsidRPr="00C354E1">
        <w:rPr>
          <w:rFonts w:ascii="Tahoma" w:hAnsi="Tahoma" w:cs="Tahoma"/>
        </w:rPr>
        <w:t xml:space="preserve">Αφού έλαβε υπόψη διατάξεις του ΔΚΚ 3463/2006, του Ν. 4555/2018 </w:t>
      </w:r>
      <w:r w:rsidR="002C16F4" w:rsidRPr="00C354E1">
        <w:rPr>
          <w:rFonts w:ascii="Tahoma" w:hAnsi="Tahoma" w:cs="Tahoma"/>
          <w:shd w:val="clear" w:color="auto" w:fill="FFFFFF"/>
        </w:rPr>
        <w:t>την εισήγηση</w:t>
      </w:r>
      <w:r w:rsidR="00AA55F9" w:rsidRPr="00C354E1">
        <w:rPr>
          <w:rFonts w:ascii="Tahoma" w:hAnsi="Tahoma" w:cs="Tahoma"/>
          <w:shd w:val="clear" w:color="auto" w:fill="FFFFFF"/>
        </w:rPr>
        <w:t xml:space="preserve"> </w:t>
      </w:r>
      <w:r w:rsidR="0070444B" w:rsidRPr="00C354E1">
        <w:rPr>
          <w:rFonts w:ascii="Tahoma" w:hAnsi="Tahoma" w:cs="Tahoma"/>
          <w:shd w:val="clear" w:color="auto" w:fill="FFFFFF"/>
        </w:rPr>
        <w:t>και</w:t>
      </w:r>
      <w:r w:rsidR="0070444B">
        <w:rPr>
          <w:rFonts w:ascii="Tahoma" w:hAnsi="Tahoma" w:cs="Tahoma"/>
          <w:shd w:val="clear" w:color="auto" w:fill="FFFFFF"/>
        </w:rPr>
        <w:t xml:space="preserve"> γενομένης ψηφοφορίας κατά την οποία ο κ. Ξυλογιάννης ψήφισε κατά </w:t>
      </w:r>
    </w:p>
    <w:p w:rsidR="00043ECF" w:rsidRPr="00C354E1" w:rsidRDefault="00043ECF" w:rsidP="00C354E1">
      <w:pPr>
        <w:pStyle w:val="af4"/>
        <w:rPr>
          <w:rFonts w:ascii="Tahoma" w:hAnsi="Tahoma" w:cs="Tahoma"/>
        </w:rPr>
      </w:pPr>
      <w:r w:rsidRPr="00C354E1">
        <w:rPr>
          <w:rFonts w:ascii="Tahoma" w:hAnsi="Tahoma" w:cs="Tahoma"/>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004A443A">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sidR="0070444B">
        <w:rPr>
          <w:rFonts w:ascii="Tahoma" w:hAnsi="Tahoma" w:cs="Tahoma"/>
          <w:b/>
          <w:sz w:val="22"/>
          <w:szCs w:val="22"/>
        </w:rPr>
        <w:t>ΚΑΤΑ ΠΛΕΙΟΨΗΦΙΑ</w:t>
      </w:r>
    </w:p>
    <w:p w:rsidR="00911047" w:rsidRPr="00911047" w:rsidRDefault="00D40CB3" w:rsidP="00911047">
      <w:pPr>
        <w:spacing w:before="144" w:line="276" w:lineRule="auto"/>
        <w:ind w:right="72"/>
        <w:jc w:val="both"/>
        <w:rPr>
          <w:rFonts w:ascii="Tahoma" w:hAnsi="Tahoma" w:cs="Tahoma"/>
          <w:color w:val="000000"/>
          <w:sz w:val="20"/>
          <w:szCs w:val="20"/>
        </w:rPr>
      </w:pPr>
      <w:r w:rsidRPr="00911047">
        <w:rPr>
          <w:rFonts w:ascii="Tahoma" w:hAnsi="Tahoma" w:cs="Tahoma"/>
          <w:szCs w:val="22"/>
        </w:rPr>
        <w:t xml:space="preserve">Α.- </w:t>
      </w:r>
      <w:r w:rsidR="00911047" w:rsidRPr="00911047">
        <w:rPr>
          <w:rFonts w:ascii="Tahoma" w:hAnsi="Tahoma" w:cs="Tahoma"/>
          <w:color w:val="000000"/>
          <w:sz w:val="20"/>
          <w:szCs w:val="20"/>
        </w:rPr>
        <w:t>Αποδέχεται όλους τους όρους που έθεσε το Διοικητικό Συμβούλιο του Ταμείου Παρακαταθηκών και</w:t>
      </w:r>
      <w:r w:rsidR="00911047" w:rsidRPr="00911047">
        <w:rPr>
          <w:rFonts w:ascii="Tahoma" w:hAnsi="Tahoma" w:cs="Tahoma"/>
          <w:b/>
          <w:color w:val="000000"/>
          <w:sz w:val="20"/>
          <w:szCs w:val="20"/>
        </w:rPr>
        <w:t xml:space="preserve"> </w:t>
      </w:r>
      <w:r w:rsidR="00911047" w:rsidRPr="00911047">
        <w:rPr>
          <w:rFonts w:ascii="Tahoma" w:hAnsi="Tahoma" w:cs="Tahoma"/>
          <w:color w:val="000000"/>
          <w:sz w:val="20"/>
          <w:szCs w:val="20"/>
        </w:rPr>
        <w:t xml:space="preserve">Δανείων, στην </w:t>
      </w:r>
      <w:r w:rsidR="00911047" w:rsidRPr="00911047">
        <w:rPr>
          <w:rFonts w:ascii="Tahoma" w:hAnsi="Tahoma" w:cs="Tahoma"/>
          <w:b/>
          <w:color w:val="000000"/>
          <w:sz w:val="20"/>
          <w:szCs w:val="20"/>
        </w:rPr>
        <w:t xml:space="preserve">3688/2019 </w:t>
      </w:r>
      <w:r w:rsidR="00911047" w:rsidRPr="00911047">
        <w:rPr>
          <w:rFonts w:ascii="Tahoma" w:hAnsi="Tahoma" w:cs="Tahoma"/>
          <w:color w:val="000000"/>
          <w:sz w:val="20"/>
          <w:szCs w:val="20"/>
        </w:rPr>
        <w:t xml:space="preserve">συνεδρίασή του, στην οποία εγκρίθηκε η χορήγηση επενδυτικού τοκοχρεολυτικού δανείου στο Δήμο μας συνολικού ποσού € </w:t>
      </w:r>
      <w:r w:rsidR="00911047" w:rsidRPr="00911047">
        <w:rPr>
          <w:rFonts w:ascii="Tahoma" w:hAnsi="Tahoma" w:cs="Tahoma"/>
          <w:b/>
          <w:color w:val="000000"/>
          <w:sz w:val="20"/>
          <w:szCs w:val="20"/>
        </w:rPr>
        <w:t xml:space="preserve">868.000,00, ενταγμένου στο πρόγραμμα «ΦΙΛΟΔΗΜΟΣ Ι», </w:t>
      </w:r>
      <w:r w:rsidR="00911047" w:rsidRPr="00911047">
        <w:rPr>
          <w:rFonts w:ascii="Tahoma" w:hAnsi="Tahoma" w:cs="Tahoma"/>
          <w:color w:val="000000"/>
          <w:sz w:val="20"/>
          <w:szCs w:val="20"/>
        </w:rPr>
        <w:t xml:space="preserve">για την εκτέλεση του έργου: « Ασφαλτοστρώσεις για τη βελτίωση της πρόσβασης σε γεωργική γη και κτηνοτροφικές εκμεταλλεύσεις στον Δήμο Αρταίων», </w:t>
      </w:r>
      <w:r w:rsidR="00911047" w:rsidRPr="00911047">
        <w:rPr>
          <w:rFonts w:ascii="Tahoma" w:hAnsi="Tahoma" w:cs="Tahoma"/>
          <w:i/>
          <w:color w:val="000000"/>
          <w:sz w:val="20"/>
          <w:szCs w:val="20"/>
        </w:rPr>
        <w:t xml:space="preserve">ως </w:t>
      </w:r>
      <w:r w:rsidR="00911047" w:rsidRPr="00911047">
        <w:rPr>
          <w:rFonts w:ascii="Tahoma" w:hAnsi="Tahoma" w:cs="Tahoma"/>
          <w:color w:val="000000"/>
          <w:sz w:val="20"/>
          <w:szCs w:val="20"/>
        </w:rPr>
        <w:t>εξής:</w:t>
      </w:r>
    </w:p>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7793"/>
        <w:gridCol w:w="2259"/>
      </w:tblGrid>
      <w:tr w:rsidR="00911047" w:rsidRPr="00911047" w:rsidTr="00BF03B1">
        <w:trPr>
          <w:trHeight w:hRule="exact" w:val="641"/>
        </w:trPr>
        <w:tc>
          <w:tcPr>
            <w:tcW w:w="7793" w:type="dxa"/>
            <w:vAlign w:val="center"/>
          </w:tcPr>
          <w:p w:rsidR="00911047" w:rsidRPr="00911047" w:rsidRDefault="00911047" w:rsidP="00911047">
            <w:pPr>
              <w:spacing w:line="276" w:lineRule="auto"/>
              <w:ind w:left="234"/>
              <w:rPr>
                <w:rFonts w:ascii="Tahoma" w:hAnsi="Tahoma" w:cs="Tahoma"/>
                <w:b/>
                <w:color w:val="000000"/>
                <w:sz w:val="20"/>
                <w:szCs w:val="20"/>
              </w:rPr>
            </w:pPr>
            <w:r w:rsidRPr="00911047">
              <w:rPr>
                <w:rFonts w:ascii="Tahoma" w:hAnsi="Tahoma" w:cs="Tahoma"/>
                <w:b/>
                <w:color w:val="000000"/>
                <w:sz w:val="20"/>
                <w:szCs w:val="20"/>
              </w:rPr>
              <w:t>Α] κατά 75 % από πόρους της Ευρωπαϊκής Τράπεζας</w:t>
            </w:r>
          </w:p>
          <w:p w:rsidR="00911047" w:rsidRPr="00911047" w:rsidRDefault="00911047" w:rsidP="00911047">
            <w:pPr>
              <w:spacing w:line="276" w:lineRule="auto"/>
              <w:ind w:left="234"/>
              <w:rPr>
                <w:rFonts w:ascii="Tahoma" w:hAnsi="Tahoma" w:cs="Tahoma"/>
                <w:b/>
                <w:color w:val="000000"/>
                <w:sz w:val="20"/>
                <w:szCs w:val="20"/>
              </w:rPr>
            </w:pPr>
            <w:r w:rsidRPr="00911047">
              <w:rPr>
                <w:rFonts w:ascii="Tahoma" w:hAnsi="Tahoma" w:cs="Tahoma"/>
                <w:b/>
                <w:color w:val="000000"/>
                <w:sz w:val="20"/>
                <w:szCs w:val="20"/>
              </w:rPr>
              <w:t xml:space="preserve"> Επενδύσεων, ποσό</w:t>
            </w:r>
          </w:p>
        </w:tc>
        <w:tc>
          <w:tcPr>
            <w:tcW w:w="2259" w:type="dxa"/>
            <w:vAlign w:val="center"/>
          </w:tcPr>
          <w:p w:rsidR="00911047" w:rsidRPr="00911047" w:rsidRDefault="00911047" w:rsidP="00911047">
            <w:pPr>
              <w:spacing w:line="276" w:lineRule="auto"/>
              <w:ind w:right="609"/>
              <w:jc w:val="right"/>
              <w:rPr>
                <w:rFonts w:ascii="Tahoma" w:hAnsi="Tahoma" w:cs="Tahoma"/>
                <w:b/>
                <w:color w:val="000000"/>
                <w:sz w:val="20"/>
                <w:szCs w:val="20"/>
              </w:rPr>
            </w:pPr>
            <w:r w:rsidRPr="00911047">
              <w:rPr>
                <w:rFonts w:ascii="Tahoma" w:hAnsi="Tahoma" w:cs="Tahoma"/>
                <w:b/>
                <w:color w:val="000000"/>
                <w:sz w:val="20"/>
                <w:szCs w:val="20"/>
              </w:rPr>
              <w:t>€ 651.000,00</w:t>
            </w:r>
          </w:p>
          <w:p w:rsidR="00911047" w:rsidRPr="00911047" w:rsidRDefault="00911047" w:rsidP="00911047">
            <w:pPr>
              <w:spacing w:line="276" w:lineRule="auto"/>
              <w:ind w:right="609"/>
              <w:jc w:val="right"/>
              <w:rPr>
                <w:rFonts w:ascii="Tahoma" w:hAnsi="Tahoma" w:cs="Tahoma"/>
                <w:b/>
                <w:color w:val="000000"/>
                <w:sz w:val="20"/>
                <w:szCs w:val="20"/>
              </w:rPr>
            </w:pPr>
          </w:p>
          <w:p w:rsidR="00911047" w:rsidRPr="00911047" w:rsidRDefault="00911047" w:rsidP="00911047">
            <w:pPr>
              <w:spacing w:line="276" w:lineRule="auto"/>
              <w:ind w:right="609"/>
              <w:jc w:val="right"/>
              <w:rPr>
                <w:rFonts w:ascii="Tahoma" w:hAnsi="Tahoma" w:cs="Tahoma"/>
                <w:b/>
                <w:color w:val="000000"/>
                <w:sz w:val="20"/>
                <w:szCs w:val="20"/>
              </w:rPr>
            </w:pPr>
          </w:p>
        </w:tc>
      </w:tr>
      <w:tr w:rsidR="00911047" w:rsidRPr="00911047" w:rsidTr="00BF03B1">
        <w:trPr>
          <w:trHeight w:hRule="exact" w:val="651"/>
        </w:trPr>
        <w:tc>
          <w:tcPr>
            <w:tcW w:w="7793" w:type="dxa"/>
            <w:vAlign w:val="center"/>
          </w:tcPr>
          <w:p w:rsidR="00911047" w:rsidRPr="00911047" w:rsidRDefault="00911047" w:rsidP="00911047">
            <w:pPr>
              <w:spacing w:line="276" w:lineRule="auto"/>
              <w:ind w:left="234"/>
              <w:rPr>
                <w:rFonts w:ascii="Tahoma" w:hAnsi="Tahoma" w:cs="Tahoma"/>
                <w:b/>
                <w:color w:val="000000"/>
                <w:sz w:val="20"/>
                <w:szCs w:val="20"/>
              </w:rPr>
            </w:pPr>
            <w:r w:rsidRPr="00911047">
              <w:rPr>
                <w:rFonts w:ascii="Tahoma" w:hAnsi="Tahoma" w:cs="Tahoma"/>
                <w:b/>
                <w:color w:val="000000"/>
                <w:sz w:val="20"/>
                <w:szCs w:val="20"/>
              </w:rPr>
              <w:t xml:space="preserve">Β]  κατά 25%  από πόρους του </w:t>
            </w:r>
            <w:r w:rsidRPr="00911047">
              <w:rPr>
                <w:rFonts w:ascii="Tahoma" w:hAnsi="Tahoma" w:cs="Tahoma"/>
                <w:color w:val="000000"/>
                <w:sz w:val="20"/>
                <w:szCs w:val="20"/>
              </w:rPr>
              <w:t xml:space="preserve">Τ.Π. &amp; </w:t>
            </w:r>
            <w:r w:rsidRPr="00911047">
              <w:rPr>
                <w:rFonts w:ascii="Tahoma" w:hAnsi="Tahoma" w:cs="Tahoma"/>
                <w:b/>
                <w:color w:val="000000"/>
                <w:sz w:val="20"/>
                <w:szCs w:val="20"/>
              </w:rPr>
              <w:t>Δανείων, ποσό</w:t>
            </w:r>
          </w:p>
        </w:tc>
        <w:tc>
          <w:tcPr>
            <w:tcW w:w="2259" w:type="dxa"/>
            <w:vAlign w:val="center"/>
          </w:tcPr>
          <w:p w:rsidR="00911047" w:rsidRPr="00911047" w:rsidRDefault="00911047" w:rsidP="00911047">
            <w:pPr>
              <w:spacing w:line="276" w:lineRule="auto"/>
              <w:ind w:right="609"/>
              <w:jc w:val="right"/>
              <w:rPr>
                <w:rFonts w:ascii="Tahoma" w:hAnsi="Tahoma" w:cs="Tahoma"/>
                <w:b/>
                <w:color w:val="000000"/>
                <w:sz w:val="20"/>
                <w:szCs w:val="20"/>
              </w:rPr>
            </w:pPr>
            <w:r w:rsidRPr="00911047">
              <w:rPr>
                <w:rFonts w:ascii="Tahoma" w:hAnsi="Tahoma" w:cs="Tahoma"/>
                <w:b/>
                <w:color w:val="000000"/>
                <w:sz w:val="20"/>
                <w:szCs w:val="20"/>
              </w:rPr>
              <w:t>€ 217.000,00</w:t>
            </w:r>
          </w:p>
        </w:tc>
      </w:tr>
    </w:tbl>
    <w:p w:rsidR="00911047" w:rsidRPr="00911047" w:rsidRDefault="00911047" w:rsidP="00911047">
      <w:pPr>
        <w:spacing w:line="276" w:lineRule="auto"/>
        <w:rPr>
          <w:rFonts w:ascii="Tahoma" w:hAnsi="Tahoma" w:cs="Tahoma"/>
          <w:b/>
          <w:color w:val="000000"/>
          <w:sz w:val="20"/>
          <w:szCs w:val="20"/>
        </w:rPr>
      </w:pPr>
    </w:p>
    <w:p w:rsidR="00911047" w:rsidRPr="00911047" w:rsidRDefault="00911047" w:rsidP="00911047">
      <w:pPr>
        <w:spacing w:line="276" w:lineRule="auto"/>
        <w:rPr>
          <w:rFonts w:ascii="Tahoma" w:hAnsi="Tahoma" w:cs="Tahoma"/>
          <w:b/>
          <w:color w:val="000000"/>
          <w:sz w:val="20"/>
          <w:szCs w:val="20"/>
        </w:rPr>
      </w:pPr>
      <w:r w:rsidRPr="00911047">
        <w:rPr>
          <w:rFonts w:ascii="Tahoma" w:hAnsi="Tahoma" w:cs="Tahoma"/>
          <w:b/>
          <w:color w:val="000000"/>
          <w:sz w:val="20"/>
          <w:szCs w:val="20"/>
        </w:rPr>
        <w:t>Οι όροι έγκρισης έχουν ως εξής:</w:t>
      </w:r>
    </w:p>
    <w:p w:rsidR="00911047" w:rsidRPr="00911047" w:rsidRDefault="00911047" w:rsidP="00911047">
      <w:pPr>
        <w:spacing w:before="180"/>
        <w:ind w:left="360"/>
        <w:rPr>
          <w:rFonts w:ascii="Tahoma" w:hAnsi="Tahoma" w:cs="Tahoma"/>
          <w:b/>
          <w:color w:val="000000"/>
          <w:sz w:val="20"/>
          <w:szCs w:val="20"/>
        </w:rPr>
      </w:pPr>
      <w:r w:rsidRPr="00911047">
        <w:rPr>
          <w:rFonts w:ascii="Tahoma" w:hAnsi="Tahoma" w:cs="Tahoma"/>
          <w:b/>
          <w:color w:val="000000"/>
          <w:sz w:val="20"/>
          <w:szCs w:val="20"/>
        </w:rPr>
        <w:t xml:space="preserve">Ι. Διάρκεια </w:t>
      </w:r>
      <w:r w:rsidRPr="00911047">
        <w:rPr>
          <w:rFonts w:ascii="Tahoma" w:hAnsi="Tahoma" w:cs="Tahoma"/>
          <w:color w:val="000000"/>
          <w:sz w:val="20"/>
          <w:szCs w:val="20"/>
        </w:rPr>
        <w:t xml:space="preserve">εξόφλησης του δανείου : </w:t>
      </w:r>
      <w:r w:rsidRPr="00911047">
        <w:rPr>
          <w:rFonts w:ascii="Tahoma" w:hAnsi="Tahoma" w:cs="Tahoma"/>
          <w:b/>
          <w:color w:val="000000"/>
          <w:sz w:val="20"/>
          <w:szCs w:val="20"/>
        </w:rPr>
        <w:t xml:space="preserve">15 </w:t>
      </w:r>
      <w:r w:rsidRPr="00911047">
        <w:rPr>
          <w:rFonts w:ascii="Tahoma" w:hAnsi="Tahoma" w:cs="Tahoma"/>
          <w:color w:val="000000"/>
          <w:sz w:val="20"/>
          <w:szCs w:val="20"/>
        </w:rPr>
        <w:t>χρόνια.</w:t>
      </w:r>
    </w:p>
    <w:p w:rsidR="00911047" w:rsidRPr="00911047" w:rsidRDefault="00D54E3A" w:rsidP="00911047">
      <w:pPr>
        <w:numPr>
          <w:ilvl w:val="0"/>
          <w:numId w:val="19"/>
        </w:numPr>
        <w:tabs>
          <w:tab w:val="decimal" w:pos="792"/>
        </w:tabs>
        <w:spacing w:before="468"/>
        <w:ind w:left="792" w:right="72" w:hanging="432"/>
        <w:rPr>
          <w:rFonts w:ascii="Tahoma" w:hAnsi="Tahoma" w:cs="Tahoma"/>
          <w:b/>
          <w:color w:val="000000"/>
          <w:sz w:val="20"/>
          <w:szCs w:val="20"/>
        </w:rPr>
      </w:pPr>
      <w:r w:rsidRPr="00D54E3A">
        <w:rPr>
          <w:rFonts w:ascii="Tahoma" w:hAnsi="Tahoma" w:cs="Tahoma"/>
          <w:noProof/>
          <w:sz w:val="20"/>
          <w:szCs w:val="20"/>
        </w:rPr>
        <w:pict>
          <v:line id="_x0000_s1026" style="position:absolute;left:0;text-align:left;z-index:251660288" from="540.35pt,24.35pt" to="540.35pt,52.15pt" strokeweight=".7pt">
            <v:stroke dashstyle="1 1"/>
          </v:line>
        </w:pict>
      </w:r>
      <w:r w:rsidR="00911047" w:rsidRPr="00911047">
        <w:rPr>
          <w:rFonts w:ascii="Tahoma" w:hAnsi="Tahoma" w:cs="Tahoma"/>
          <w:b/>
          <w:color w:val="000000"/>
          <w:sz w:val="20"/>
          <w:szCs w:val="20"/>
        </w:rPr>
        <w:t>'Έναρξη εξυπηρέτησης του δανείου :</w:t>
      </w:r>
      <w:r w:rsidR="00911047" w:rsidRPr="00911047">
        <w:rPr>
          <w:rFonts w:ascii="Tahoma" w:hAnsi="Tahoma" w:cs="Tahoma"/>
          <w:color w:val="000000"/>
          <w:sz w:val="20"/>
          <w:szCs w:val="20"/>
        </w:rPr>
        <w:t xml:space="preserve"> η</w:t>
      </w:r>
      <w:r w:rsidR="00911047" w:rsidRPr="00911047">
        <w:rPr>
          <w:rFonts w:ascii="Tahoma" w:hAnsi="Tahoma" w:cs="Tahoma"/>
          <w:b/>
          <w:color w:val="000000"/>
          <w:sz w:val="20"/>
          <w:szCs w:val="20"/>
        </w:rPr>
        <w:t xml:space="preserve"> </w:t>
      </w:r>
      <w:r w:rsidR="00911047" w:rsidRPr="00911047">
        <w:rPr>
          <w:rFonts w:ascii="Tahoma" w:hAnsi="Tahoma" w:cs="Tahoma"/>
          <w:color w:val="000000"/>
          <w:sz w:val="20"/>
          <w:szCs w:val="20"/>
        </w:rPr>
        <w:t>1/1 του επομένου της ολοκλήρωσης του έργου ή της προμήθειας έτους, όπως προκύπτει από την σύμβαση ανάθεσης του έργου ή της προμήθειας.</w:t>
      </w:r>
    </w:p>
    <w:p w:rsidR="00911047" w:rsidRPr="00911047" w:rsidRDefault="00911047" w:rsidP="00911047">
      <w:pPr>
        <w:numPr>
          <w:ilvl w:val="0"/>
          <w:numId w:val="19"/>
        </w:numPr>
        <w:tabs>
          <w:tab w:val="decimal" w:pos="792"/>
        </w:tabs>
        <w:spacing w:before="144" w:line="276" w:lineRule="auto"/>
        <w:ind w:left="567" w:right="72" w:hanging="141"/>
        <w:jc w:val="both"/>
        <w:rPr>
          <w:rFonts w:ascii="Tahoma" w:hAnsi="Tahoma" w:cs="Tahoma"/>
          <w:color w:val="000000"/>
          <w:sz w:val="20"/>
          <w:szCs w:val="20"/>
        </w:rPr>
      </w:pPr>
      <w:r w:rsidRPr="00911047">
        <w:rPr>
          <w:rFonts w:ascii="Tahoma" w:hAnsi="Tahoma" w:cs="Tahoma"/>
          <w:b/>
          <w:color w:val="000000"/>
          <w:sz w:val="20"/>
          <w:szCs w:val="20"/>
        </w:rPr>
        <w:t>Επιτόκιο χορήγησης :</w:t>
      </w:r>
      <w:r w:rsidRPr="00911047">
        <w:rPr>
          <w:rFonts w:ascii="Tahoma" w:hAnsi="Tahoma" w:cs="Tahoma"/>
          <w:color w:val="000000"/>
          <w:sz w:val="20"/>
          <w:szCs w:val="20"/>
        </w:rPr>
        <w:t xml:space="preserve">Σταθερό (ενδεικτικό) </w:t>
      </w:r>
      <w:r w:rsidRPr="00911047">
        <w:rPr>
          <w:rFonts w:ascii="Tahoma" w:hAnsi="Tahoma" w:cs="Tahoma"/>
          <w:b/>
          <w:color w:val="000000"/>
          <w:sz w:val="20"/>
          <w:szCs w:val="20"/>
        </w:rPr>
        <w:t xml:space="preserve">3,31 % </w:t>
      </w:r>
      <w:r w:rsidRPr="00911047">
        <w:rPr>
          <w:rFonts w:ascii="Tahoma" w:hAnsi="Tahoma" w:cs="Tahoma"/>
          <w:color w:val="000000"/>
          <w:sz w:val="20"/>
          <w:szCs w:val="20"/>
          <w:u w:val="single"/>
        </w:rPr>
        <w:t xml:space="preserve">για το </w:t>
      </w:r>
      <w:r w:rsidRPr="00911047">
        <w:rPr>
          <w:rFonts w:ascii="Tahoma" w:hAnsi="Tahoma" w:cs="Tahoma"/>
          <w:b/>
          <w:color w:val="000000"/>
          <w:sz w:val="20"/>
          <w:szCs w:val="20"/>
          <w:u w:val="single"/>
        </w:rPr>
        <w:t xml:space="preserve">75 % </w:t>
      </w:r>
      <w:r w:rsidRPr="00911047">
        <w:rPr>
          <w:rFonts w:ascii="Tahoma" w:hAnsi="Tahoma" w:cs="Tahoma"/>
          <w:color w:val="000000"/>
          <w:sz w:val="20"/>
          <w:szCs w:val="20"/>
          <w:u w:val="single"/>
        </w:rPr>
        <w:t xml:space="preserve">από την Ευρωπαϊκή Τράπεζα, </w:t>
      </w:r>
      <w:r w:rsidRPr="00911047">
        <w:rPr>
          <w:rFonts w:ascii="Tahoma" w:hAnsi="Tahoma" w:cs="Tahoma"/>
          <w:color w:val="000000"/>
          <w:sz w:val="20"/>
          <w:szCs w:val="20"/>
        </w:rPr>
        <w:t xml:space="preserve"> καθώς </w:t>
      </w:r>
      <w:r w:rsidRPr="00911047">
        <w:rPr>
          <w:rFonts w:ascii="Tahoma" w:hAnsi="Tahoma" w:cs="Tahoma"/>
          <w:b/>
          <w:color w:val="000000"/>
          <w:sz w:val="20"/>
          <w:szCs w:val="20"/>
        </w:rPr>
        <w:t>το ακριβές επιτόκιο</w:t>
      </w:r>
      <w:r w:rsidRPr="00911047">
        <w:rPr>
          <w:rFonts w:ascii="Tahoma" w:hAnsi="Tahoma" w:cs="Tahoma"/>
          <w:color w:val="000000"/>
          <w:sz w:val="20"/>
          <w:szCs w:val="20"/>
        </w:rPr>
        <w:t xml:space="preserve"> </w:t>
      </w:r>
      <w:r w:rsidRPr="00911047">
        <w:rPr>
          <w:rFonts w:ascii="Tahoma" w:hAnsi="Tahoma" w:cs="Tahoma"/>
          <w:b/>
          <w:color w:val="000000"/>
          <w:sz w:val="20"/>
          <w:szCs w:val="20"/>
        </w:rPr>
        <w:t>θα προσδιοριστεί κατά το χρόνο της εκταμίευσης του εν λόγω ποσού από την ΕΤΕπ προς το</w:t>
      </w:r>
      <w:r w:rsidRPr="00911047">
        <w:rPr>
          <w:rFonts w:ascii="Tahoma" w:hAnsi="Tahoma" w:cs="Tahoma"/>
          <w:color w:val="000000"/>
          <w:sz w:val="20"/>
          <w:szCs w:val="20"/>
        </w:rPr>
        <w:t xml:space="preserve"> </w:t>
      </w:r>
      <w:r w:rsidRPr="00911047">
        <w:rPr>
          <w:rFonts w:ascii="Tahoma" w:hAnsi="Tahoma" w:cs="Tahoma"/>
          <w:b/>
          <w:color w:val="000000"/>
          <w:sz w:val="20"/>
          <w:szCs w:val="20"/>
        </w:rPr>
        <w:t>Τ.Π και Δανείων.</w:t>
      </w:r>
    </w:p>
    <w:p w:rsidR="00911047" w:rsidRPr="00911047" w:rsidRDefault="00911047" w:rsidP="00911047">
      <w:pPr>
        <w:spacing w:before="72" w:line="276" w:lineRule="auto"/>
        <w:ind w:left="648"/>
        <w:rPr>
          <w:rFonts w:ascii="Tahoma" w:hAnsi="Tahoma" w:cs="Tahoma"/>
          <w:color w:val="000000"/>
          <w:sz w:val="20"/>
          <w:szCs w:val="20"/>
        </w:rPr>
      </w:pPr>
      <w:r w:rsidRPr="00911047">
        <w:rPr>
          <w:rFonts w:ascii="Tahoma" w:hAnsi="Tahoma" w:cs="Tahoma"/>
          <w:color w:val="000000"/>
          <w:sz w:val="20"/>
          <w:szCs w:val="20"/>
        </w:rPr>
        <w:t xml:space="preserve">Σταθερό επιτόκιο </w:t>
      </w:r>
      <w:r w:rsidRPr="00911047">
        <w:rPr>
          <w:rFonts w:ascii="Tahoma" w:hAnsi="Tahoma" w:cs="Tahoma"/>
          <w:b/>
          <w:color w:val="000000"/>
          <w:sz w:val="20"/>
          <w:szCs w:val="20"/>
        </w:rPr>
        <w:t>3,43%</w:t>
      </w:r>
      <w:r w:rsidRPr="00911047">
        <w:rPr>
          <w:rFonts w:ascii="Tahoma" w:hAnsi="Tahoma" w:cs="Tahoma"/>
          <w:b/>
          <w:color w:val="000000"/>
          <w:sz w:val="20"/>
          <w:szCs w:val="20"/>
          <w:vertAlign w:val="subscript"/>
        </w:rPr>
        <w:t>,</w:t>
      </w:r>
      <w:r w:rsidRPr="00911047">
        <w:rPr>
          <w:rFonts w:ascii="Tahoma" w:hAnsi="Tahoma" w:cs="Tahoma"/>
          <w:color w:val="000000"/>
          <w:sz w:val="20"/>
          <w:szCs w:val="20"/>
          <w:u w:val="single"/>
        </w:rPr>
        <w:t xml:space="preserve"> για το </w:t>
      </w:r>
      <w:r w:rsidRPr="00911047">
        <w:rPr>
          <w:rFonts w:ascii="Tahoma" w:hAnsi="Tahoma" w:cs="Tahoma"/>
          <w:b/>
          <w:color w:val="000000"/>
          <w:sz w:val="20"/>
          <w:szCs w:val="20"/>
          <w:u w:val="single"/>
        </w:rPr>
        <w:t xml:space="preserve">25% </w:t>
      </w:r>
      <w:r w:rsidRPr="00911047">
        <w:rPr>
          <w:rFonts w:ascii="Tahoma" w:hAnsi="Tahoma" w:cs="Tahoma"/>
          <w:color w:val="000000"/>
          <w:sz w:val="20"/>
          <w:szCs w:val="20"/>
          <w:u w:val="single"/>
        </w:rPr>
        <w:t>από το Τ.Π και Δανείων</w:t>
      </w:r>
    </w:p>
    <w:p w:rsidR="00911047" w:rsidRPr="00911047" w:rsidRDefault="00911047" w:rsidP="00911047">
      <w:pPr>
        <w:numPr>
          <w:ilvl w:val="0"/>
          <w:numId w:val="19"/>
        </w:numPr>
        <w:spacing w:before="324" w:after="324" w:line="276" w:lineRule="auto"/>
        <w:ind w:left="792" w:hanging="432"/>
        <w:rPr>
          <w:rFonts w:ascii="Tahoma" w:hAnsi="Tahoma" w:cs="Tahoma"/>
          <w:b/>
          <w:color w:val="000000"/>
          <w:sz w:val="20"/>
          <w:szCs w:val="20"/>
        </w:rPr>
      </w:pPr>
      <w:r w:rsidRPr="00911047">
        <w:rPr>
          <w:rFonts w:ascii="Tahoma" w:hAnsi="Tahoma" w:cs="Tahoma"/>
          <w:b/>
          <w:color w:val="000000"/>
          <w:sz w:val="20"/>
          <w:szCs w:val="20"/>
        </w:rPr>
        <w:t>Ενδεικτική εξαμηνιαία τοκοχρεολυτική δόση:</w:t>
      </w:r>
    </w:p>
    <w:tbl>
      <w:tblPr>
        <w:tblW w:w="0" w:type="auto"/>
        <w:tblInd w:w="277" w:type="dxa"/>
        <w:tblLayout w:type="fixed"/>
        <w:tblCellMar>
          <w:left w:w="0" w:type="dxa"/>
          <w:right w:w="0" w:type="dxa"/>
        </w:tblCellMar>
        <w:tblLook w:val="00A0"/>
      </w:tblPr>
      <w:tblGrid>
        <w:gridCol w:w="582"/>
        <w:gridCol w:w="2994"/>
        <w:gridCol w:w="4515"/>
      </w:tblGrid>
      <w:tr w:rsidR="00911047" w:rsidRPr="00911047" w:rsidTr="00BF03B1">
        <w:trPr>
          <w:trHeight w:val="548"/>
        </w:trPr>
        <w:tc>
          <w:tcPr>
            <w:tcW w:w="582" w:type="dxa"/>
            <w:tcBorders>
              <w:top w:val="single" w:sz="2" w:space="0" w:color="000000"/>
              <w:left w:val="single" w:sz="2" w:space="0" w:color="000000"/>
              <w:bottom w:val="none" w:sz="0" w:space="0" w:color="000000"/>
              <w:right w:val="single" w:sz="2" w:space="0" w:color="000000"/>
            </w:tcBorders>
            <w:vAlign w:val="center"/>
          </w:tcPr>
          <w:p w:rsidR="00911047" w:rsidRPr="00911047" w:rsidRDefault="00911047" w:rsidP="00911047">
            <w:pPr>
              <w:spacing w:line="276" w:lineRule="auto"/>
              <w:jc w:val="center"/>
              <w:rPr>
                <w:rFonts w:ascii="Tahoma" w:hAnsi="Tahoma" w:cs="Tahoma"/>
                <w:color w:val="000000"/>
                <w:sz w:val="20"/>
                <w:szCs w:val="20"/>
              </w:rPr>
            </w:pPr>
            <w:r w:rsidRPr="00911047">
              <w:rPr>
                <w:rFonts w:ascii="Tahoma" w:hAnsi="Tahoma" w:cs="Tahoma"/>
                <w:color w:val="000000"/>
                <w:sz w:val="20"/>
                <w:szCs w:val="20"/>
              </w:rPr>
              <w:t>Α)</w:t>
            </w:r>
          </w:p>
        </w:tc>
        <w:tc>
          <w:tcPr>
            <w:tcW w:w="2994" w:type="dxa"/>
            <w:tcBorders>
              <w:top w:val="single" w:sz="2" w:space="0" w:color="000000"/>
              <w:left w:val="single" w:sz="2" w:space="0" w:color="000000"/>
              <w:bottom w:val="none" w:sz="0" w:space="0" w:color="000000"/>
              <w:right w:val="single" w:sz="2" w:space="0" w:color="000000"/>
            </w:tcBorders>
            <w:vAlign w:val="center"/>
          </w:tcPr>
          <w:p w:rsidR="00911047" w:rsidRPr="00911047" w:rsidRDefault="00911047" w:rsidP="00911047">
            <w:pPr>
              <w:spacing w:line="276" w:lineRule="auto"/>
              <w:ind w:left="151"/>
              <w:rPr>
                <w:rFonts w:ascii="Tahoma" w:hAnsi="Tahoma" w:cs="Tahoma"/>
                <w:b/>
                <w:color w:val="000000"/>
                <w:sz w:val="20"/>
                <w:szCs w:val="20"/>
              </w:rPr>
            </w:pPr>
            <w:r w:rsidRPr="00911047">
              <w:rPr>
                <w:rFonts w:ascii="Tahoma" w:hAnsi="Tahoma" w:cs="Tahoma"/>
                <w:b/>
                <w:color w:val="000000"/>
                <w:sz w:val="20"/>
                <w:szCs w:val="20"/>
              </w:rPr>
              <w:t>€ 27.706,45</w:t>
            </w:r>
          </w:p>
        </w:tc>
        <w:tc>
          <w:tcPr>
            <w:tcW w:w="4515" w:type="dxa"/>
            <w:tcBorders>
              <w:top w:val="single" w:sz="2" w:space="0" w:color="000000"/>
              <w:left w:val="single" w:sz="2" w:space="0" w:color="000000"/>
              <w:right w:val="single" w:sz="2" w:space="0" w:color="000000"/>
            </w:tcBorders>
            <w:vAlign w:val="center"/>
          </w:tcPr>
          <w:p w:rsidR="00911047" w:rsidRPr="00911047" w:rsidRDefault="00911047" w:rsidP="00911047">
            <w:pPr>
              <w:spacing w:line="276" w:lineRule="auto"/>
              <w:ind w:left="101"/>
              <w:rPr>
                <w:rFonts w:ascii="Tahoma" w:hAnsi="Tahoma" w:cs="Tahoma"/>
                <w:color w:val="000000"/>
                <w:sz w:val="20"/>
                <w:szCs w:val="20"/>
                <w:u w:val="single"/>
              </w:rPr>
            </w:pPr>
            <w:r w:rsidRPr="00911047">
              <w:rPr>
                <w:rFonts w:ascii="Tahoma" w:hAnsi="Tahoma" w:cs="Tahoma"/>
                <w:color w:val="000000"/>
                <w:sz w:val="20"/>
                <w:szCs w:val="20"/>
                <w:u w:val="single"/>
              </w:rPr>
              <w:t>για το 75% από την Ευρωπαϊκή Τράπεζα</w:t>
            </w:r>
          </w:p>
        </w:tc>
      </w:tr>
      <w:tr w:rsidR="00911047" w:rsidRPr="00911047" w:rsidTr="00BF03B1">
        <w:trPr>
          <w:trHeight w:val="632"/>
        </w:trPr>
        <w:tc>
          <w:tcPr>
            <w:tcW w:w="582" w:type="dxa"/>
            <w:tcBorders>
              <w:top w:val="single" w:sz="2" w:space="0" w:color="000000"/>
              <w:left w:val="single" w:sz="2" w:space="0" w:color="000000"/>
              <w:bottom w:val="single" w:sz="2" w:space="0" w:color="000000"/>
              <w:right w:val="single" w:sz="2" w:space="0" w:color="000000"/>
            </w:tcBorders>
            <w:vAlign w:val="center"/>
          </w:tcPr>
          <w:p w:rsidR="00911047" w:rsidRPr="00911047" w:rsidRDefault="00911047" w:rsidP="00911047">
            <w:pPr>
              <w:spacing w:line="276" w:lineRule="auto"/>
              <w:jc w:val="center"/>
              <w:rPr>
                <w:rFonts w:ascii="Tahoma" w:hAnsi="Tahoma" w:cs="Tahoma"/>
                <w:color w:val="000000"/>
                <w:sz w:val="20"/>
                <w:szCs w:val="20"/>
              </w:rPr>
            </w:pPr>
            <w:r w:rsidRPr="00911047">
              <w:rPr>
                <w:rFonts w:ascii="Tahoma" w:hAnsi="Tahoma" w:cs="Tahoma"/>
                <w:color w:val="000000"/>
                <w:sz w:val="20"/>
                <w:szCs w:val="20"/>
              </w:rPr>
              <w:t>β)</w:t>
            </w:r>
          </w:p>
        </w:tc>
        <w:tc>
          <w:tcPr>
            <w:tcW w:w="2994" w:type="dxa"/>
            <w:tcBorders>
              <w:top w:val="single" w:sz="2" w:space="0" w:color="000000"/>
              <w:left w:val="single" w:sz="2" w:space="0" w:color="000000"/>
              <w:bottom w:val="single" w:sz="2" w:space="0" w:color="000000"/>
              <w:right w:val="single" w:sz="2" w:space="0" w:color="000000"/>
            </w:tcBorders>
            <w:vAlign w:val="center"/>
          </w:tcPr>
          <w:p w:rsidR="00911047" w:rsidRPr="00911047" w:rsidRDefault="00911047" w:rsidP="00911047">
            <w:pPr>
              <w:spacing w:line="276" w:lineRule="auto"/>
              <w:ind w:left="151"/>
              <w:rPr>
                <w:rFonts w:ascii="Tahoma" w:hAnsi="Tahoma" w:cs="Tahoma"/>
                <w:color w:val="000000"/>
                <w:sz w:val="20"/>
                <w:szCs w:val="20"/>
              </w:rPr>
            </w:pPr>
            <w:r w:rsidRPr="00911047">
              <w:rPr>
                <w:rFonts w:ascii="Tahoma" w:hAnsi="Tahoma" w:cs="Tahoma"/>
                <w:color w:val="000000"/>
                <w:sz w:val="20"/>
                <w:szCs w:val="20"/>
              </w:rPr>
              <w:t xml:space="preserve">€ </w:t>
            </w:r>
            <w:r w:rsidRPr="00911047">
              <w:rPr>
                <w:rFonts w:ascii="Tahoma" w:hAnsi="Tahoma" w:cs="Tahoma"/>
                <w:b/>
                <w:color w:val="000000"/>
                <w:sz w:val="20"/>
                <w:szCs w:val="20"/>
              </w:rPr>
              <w:t>9.313,49</w:t>
            </w:r>
          </w:p>
        </w:tc>
        <w:tc>
          <w:tcPr>
            <w:tcW w:w="4515" w:type="dxa"/>
            <w:tcBorders>
              <w:top w:val="single" w:sz="2" w:space="0" w:color="000000"/>
              <w:left w:val="single" w:sz="2" w:space="0" w:color="000000"/>
              <w:bottom w:val="single" w:sz="2" w:space="0" w:color="000000"/>
              <w:right w:val="single" w:sz="2" w:space="0" w:color="000000"/>
            </w:tcBorders>
          </w:tcPr>
          <w:p w:rsidR="00911047" w:rsidRPr="00911047" w:rsidRDefault="00911047" w:rsidP="00911047">
            <w:pPr>
              <w:tabs>
                <w:tab w:val="right" w:pos="3125"/>
              </w:tabs>
              <w:spacing w:line="276" w:lineRule="auto"/>
              <w:ind w:left="101"/>
              <w:rPr>
                <w:rFonts w:ascii="Tahoma" w:hAnsi="Tahoma" w:cs="Tahoma"/>
                <w:color w:val="000000"/>
                <w:sz w:val="20"/>
                <w:szCs w:val="20"/>
                <w:u w:val="single"/>
              </w:rPr>
            </w:pPr>
            <w:r w:rsidRPr="00911047">
              <w:rPr>
                <w:rFonts w:ascii="Tahoma" w:hAnsi="Tahoma" w:cs="Tahoma"/>
                <w:color w:val="000000"/>
                <w:sz w:val="20"/>
                <w:szCs w:val="20"/>
                <w:u w:val="single"/>
              </w:rPr>
              <w:t>για το 25% απο</w:t>
            </w:r>
            <w:r w:rsidRPr="00911047">
              <w:rPr>
                <w:rFonts w:ascii="Tahoma" w:hAnsi="Tahoma" w:cs="Tahoma"/>
                <w:color w:val="000000"/>
                <w:sz w:val="20"/>
                <w:szCs w:val="20"/>
                <w:u w:val="single"/>
              </w:rPr>
              <w:tab/>
              <w:t>Το Τ.Π και Δανείων</w:t>
            </w:r>
          </w:p>
        </w:tc>
      </w:tr>
    </w:tbl>
    <w:p w:rsidR="00911047" w:rsidRPr="00911047" w:rsidRDefault="00911047" w:rsidP="00911047">
      <w:pPr>
        <w:spacing w:line="276" w:lineRule="auto"/>
        <w:ind w:left="144" w:right="432"/>
        <w:rPr>
          <w:rFonts w:ascii="Tahoma" w:hAnsi="Tahoma" w:cs="Tahoma"/>
          <w:color w:val="000000"/>
          <w:sz w:val="20"/>
          <w:szCs w:val="20"/>
        </w:rPr>
      </w:pPr>
    </w:p>
    <w:p w:rsidR="00911047" w:rsidRPr="00911047" w:rsidRDefault="00911047" w:rsidP="00911047">
      <w:pPr>
        <w:pStyle w:val="ab"/>
        <w:numPr>
          <w:ilvl w:val="0"/>
          <w:numId w:val="19"/>
        </w:numPr>
        <w:spacing w:line="276" w:lineRule="auto"/>
        <w:ind w:left="142" w:right="432"/>
        <w:rPr>
          <w:rFonts w:ascii="Tahoma" w:hAnsi="Tahoma" w:cs="Tahoma"/>
          <w:color w:val="000000"/>
          <w:sz w:val="20"/>
          <w:szCs w:val="20"/>
        </w:rPr>
      </w:pPr>
      <w:r w:rsidRPr="00911047">
        <w:rPr>
          <w:rFonts w:ascii="Tahoma" w:hAnsi="Tahoma" w:cs="Tahoma"/>
          <w:b/>
          <w:color w:val="000000"/>
          <w:sz w:val="20"/>
          <w:szCs w:val="20"/>
        </w:rPr>
        <w:t xml:space="preserve">Επιτόκιο υπερημερίας: </w:t>
      </w:r>
      <w:r w:rsidRPr="00911047">
        <w:rPr>
          <w:rFonts w:ascii="Tahoma" w:hAnsi="Tahoma" w:cs="Tahoma"/>
          <w:color w:val="000000"/>
          <w:sz w:val="20"/>
          <w:szCs w:val="20"/>
        </w:rPr>
        <w:t>μία (1) ποσοστιαία μονάδα πάνω από τα εκάστοτε ισχύοντα συμβατικά επιτόκια</w:t>
      </w:r>
    </w:p>
    <w:p w:rsidR="00911047" w:rsidRPr="00911047" w:rsidRDefault="00911047" w:rsidP="00911047">
      <w:pPr>
        <w:pStyle w:val="ab"/>
        <w:spacing w:line="276" w:lineRule="auto"/>
        <w:ind w:right="432"/>
        <w:rPr>
          <w:rFonts w:ascii="Tahoma" w:hAnsi="Tahoma" w:cs="Tahoma"/>
          <w:b/>
          <w:color w:val="000000"/>
          <w:sz w:val="20"/>
          <w:szCs w:val="20"/>
          <w:u w:val="single"/>
        </w:rPr>
      </w:pPr>
    </w:p>
    <w:p w:rsidR="00911047" w:rsidRPr="00911047" w:rsidRDefault="00911047" w:rsidP="00911047">
      <w:pPr>
        <w:spacing w:line="276" w:lineRule="auto"/>
        <w:ind w:left="144" w:right="432"/>
        <w:rPr>
          <w:rFonts w:ascii="Tahoma" w:hAnsi="Tahoma" w:cs="Tahoma"/>
          <w:color w:val="000000"/>
          <w:sz w:val="20"/>
          <w:szCs w:val="20"/>
        </w:rPr>
      </w:pPr>
      <w:r w:rsidRPr="00911047">
        <w:rPr>
          <w:rFonts w:ascii="Tahoma" w:hAnsi="Tahoma" w:cs="Tahoma"/>
          <w:b/>
          <w:color w:val="000000"/>
          <w:sz w:val="20"/>
          <w:szCs w:val="20"/>
          <w:u w:val="single"/>
        </w:rPr>
        <w:t>6.Συνομολόγηση δανείου</w:t>
      </w:r>
    </w:p>
    <w:p w:rsidR="00911047" w:rsidRPr="00911047" w:rsidRDefault="00911047" w:rsidP="00911047">
      <w:pPr>
        <w:spacing w:before="72" w:line="276" w:lineRule="auto"/>
        <w:ind w:left="144"/>
        <w:rPr>
          <w:rFonts w:ascii="Tahoma" w:hAnsi="Tahoma" w:cs="Tahoma"/>
          <w:color w:val="000000"/>
          <w:sz w:val="20"/>
          <w:szCs w:val="20"/>
        </w:rPr>
      </w:pPr>
      <w:r w:rsidRPr="00911047">
        <w:rPr>
          <w:rFonts w:ascii="Tahoma" w:hAnsi="Tahoma" w:cs="Tahoma"/>
          <w:color w:val="000000"/>
          <w:sz w:val="20"/>
          <w:szCs w:val="20"/>
        </w:rPr>
        <w:t>Με τη σύναψη της δανειακής σύμβασης του δικαιούχου φορέα και του Ταμείου Παρακαταθηκών και Δανείων συνομολογείται επενδυτικό δάνειο στο ποσό της έγκρισης από το Διοικητικό Συμβούλιο του Τ.Π και Δανείων, ενώ το τελικό ποσό δανειοδότησης περιορίζεται με πρόσθετη πράξη στο ποσό της προσκομιζόμενης από το δικαιούχο σύμβασης ανάθεσης εκτέλεσης ταυ έργου ή της προμήθειας.</w:t>
      </w:r>
    </w:p>
    <w:p w:rsidR="00911047" w:rsidRPr="00911047" w:rsidRDefault="00911047" w:rsidP="00911047">
      <w:pPr>
        <w:spacing w:before="288" w:line="276" w:lineRule="auto"/>
        <w:ind w:left="144"/>
        <w:rPr>
          <w:rFonts w:ascii="Tahoma" w:hAnsi="Tahoma" w:cs="Tahoma"/>
          <w:b/>
          <w:color w:val="000000"/>
          <w:sz w:val="20"/>
          <w:szCs w:val="20"/>
          <w:u w:val="single"/>
        </w:rPr>
      </w:pPr>
      <w:r w:rsidRPr="00911047">
        <w:rPr>
          <w:rFonts w:ascii="Tahoma" w:hAnsi="Tahoma" w:cs="Tahoma"/>
          <w:b/>
          <w:color w:val="000000"/>
          <w:sz w:val="20"/>
          <w:szCs w:val="20"/>
          <w:u w:val="single"/>
        </w:rPr>
        <w:t>7. Εκχώρηση εσόδων</w:t>
      </w:r>
    </w:p>
    <w:p w:rsidR="00911047" w:rsidRPr="00911047" w:rsidRDefault="00911047" w:rsidP="00911047">
      <w:pPr>
        <w:spacing w:before="72" w:line="276" w:lineRule="auto"/>
        <w:ind w:left="72"/>
        <w:jc w:val="both"/>
        <w:rPr>
          <w:rFonts w:ascii="Tahoma" w:hAnsi="Tahoma" w:cs="Tahoma"/>
          <w:color w:val="000000"/>
          <w:sz w:val="20"/>
          <w:szCs w:val="20"/>
        </w:rPr>
      </w:pPr>
      <w:r w:rsidRPr="00911047">
        <w:rPr>
          <w:rFonts w:ascii="Tahoma" w:hAnsi="Tahoma" w:cs="Tahoma"/>
          <w:color w:val="000000"/>
          <w:sz w:val="20"/>
          <w:szCs w:val="20"/>
        </w:rPr>
        <w:t>Στη δανειακή σύμβαση περιλαμβάνεται ρήτρα εκχώρησης εσόδων εκ μέρους του δικαιούχου προς το Ταμείο Παρακαταθηκών και Δανείων, σε περίπτωση μη ορθής και σύννομης χρήσης των πόρων του προγράμματος (σύμφωνα με την παρ. 7 του άρθρου 8 της υπ'αρίθμ. 13022/2018 ΚΥΑ).</w:t>
      </w:r>
    </w:p>
    <w:p w:rsidR="00911047" w:rsidRPr="00911047" w:rsidRDefault="00911047" w:rsidP="00911047">
      <w:pPr>
        <w:numPr>
          <w:ilvl w:val="0"/>
          <w:numId w:val="20"/>
        </w:numPr>
        <w:tabs>
          <w:tab w:val="clear" w:pos="288"/>
          <w:tab w:val="decimal" w:pos="360"/>
        </w:tabs>
        <w:spacing w:before="288" w:line="276" w:lineRule="auto"/>
        <w:ind w:left="72"/>
        <w:rPr>
          <w:rFonts w:ascii="Tahoma" w:hAnsi="Tahoma" w:cs="Tahoma"/>
          <w:b/>
          <w:color w:val="000000"/>
          <w:sz w:val="20"/>
          <w:szCs w:val="20"/>
          <w:u w:val="single"/>
        </w:rPr>
      </w:pPr>
      <w:r w:rsidRPr="00911047">
        <w:rPr>
          <w:rFonts w:ascii="Tahoma" w:hAnsi="Tahoma" w:cs="Tahoma"/>
          <w:b/>
          <w:color w:val="000000"/>
          <w:sz w:val="20"/>
          <w:szCs w:val="20"/>
          <w:u w:val="single"/>
        </w:rPr>
        <w:t>Απόδοση - Εκταμίευση</w:t>
      </w:r>
    </w:p>
    <w:p w:rsidR="00911047" w:rsidRPr="00911047" w:rsidRDefault="00911047" w:rsidP="00911047">
      <w:pPr>
        <w:spacing w:before="108" w:line="276" w:lineRule="auto"/>
        <w:ind w:left="72"/>
        <w:rPr>
          <w:rFonts w:ascii="Tahoma" w:hAnsi="Tahoma" w:cs="Tahoma"/>
          <w:color w:val="000000"/>
          <w:sz w:val="20"/>
          <w:szCs w:val="20"/>
        </w:rPr>
      </w:pPr>
      <w:r w:rsidRPr="00911047">
        <w:rPr>
          <w:rFonts w:ascii="Tahoma" w:hAnsi="Tahoma" w:cs="Tahoma"/>
          <w:color w:val="000000"/>
          <w:sz w:val="20"/>
          <w:szCs w:val="20"/>
        </w:rPr>
        <w:t xml:space="preserve">Ο δικαιούχος υποβάλλει αίτημα εκταμίευσης στο Ταμείο Παρακαταθηκών και Δανείων για τη </w:t>
      </w:r>
      <w:r w:rsidRPr="00911047">
        <w:rPr>
          <w:rFonts w:ascii="Tahoma" w:hAnsi="Tahoma" w:cs="Tahoma"/>
          <w:sz w:val="20"/>
          <w:szCs w:val="20"/>
        </w:rPr>
        <w:t>χορήγηση</w:t>
      </w:r>
      <w:r w:rsidRPr="00911047">
        <w:rPr>
          <w:rFonts w:ascii="Tahoma" w:hAnsi="Tahoma" w:cs="Tahoma"/>
          <w:color w:val="000000"/>
          <w:sz w:val="20"/>
          <w:szCs w:val="20"/>
        </w:rPr>
        <w:t xml:space="preserve"> μέρους του δανείου που αφορά σε δαπάνες του εγκεκριμένου έργου του, ως ακολούθως:</w:t>
      </w:r>
    </w:p>
    <w:p w:rsidR="00911047" w:rsidRPr="00911047" w:rsidRDefault="00911047" w:rsidP="00911047">
      <w:pPr>
        <w:spacing w:before="72" w:line="276" w:lineRule="auto"/>
        <w:ind w:left="709"/>
        <w:rPr>
          <w:rFonts w:ascii="Tahoma" w:hAnsi="Tahoma" w:cs="Tahoma"/>
          <w:color w:val="000000"/>
          <w:sz w:val="20"/>
          <w:szCs w:val="20"/>
        </w:rPr>
      </w:pPr>
      <w:r w:rsidRPr="00911047">
        <w:rPr>
          <w:rFonts w:ascii="Tahoma" w:hAnsi="Tahoma" w:cs="Tahoma"/>
          <w:color w:val="000000"/>
          <w:sz w:val="20"/>
          <w:szCs w:val="20"/>
        </w:rPr>
        <w:t xml:space="preserve">α) Προκαταβολή, σύμφωνα με το υφιστάμενο πλαίσιο ανάθεσης δημοσίων συμβάσεων και την  </w:t>
      </w:r>
    </w:p>
    <w:p w:rsidR="00911047" w:rsidRPr="00911047" w:rsidRDefault="00911047" w:rsidP="00911047">
      <w:pPr>
        <w:spacing w:before="72" w:line="276" w:lineRule="auto"/>
        <w:ind w:left="709"/>
        <w:rPr>
          <w:rFonts w:ascii="Tahoma" w:hAnsi="Tahoma" w:cs="Tahoma"/>
          <w:color w:val="000000"/>
          <w:sz w:val="20"/>
          <w:szCs w:val="20"/>
        </w:rPr>
      </w:pPr>
      <w:r w:rsidRPr="00911047">
        <w:rPr>
          <w:rFonts w:ascii="Tahoma" w:hAnsi="Tahoma" w:cs="Tahoma"/>
          <w:color w:val="000000"/>
          <w:sz w:val="20"/>
          <w:szCs w:val="20"/>
        </w:rPr>
        <w:t xml:space="preserve">   (προσκομιζόμενη) υπογεγραμμένη σύμβαση ανάθεσης του έργου/προμήθειας.</w:t>
      </w:r>
    </w:p>
    <w:p w:rsidR="00911047" w:rsidRPr="00911047" w:rsidRDefault="00911047" w:rsidP="00911047">
      <w:pPr>
        <w:spacing w:before="72" w:line="276" w:lineRule="auto"/>
        <w:ind w:left="1080" w:hanging="360"/>
        <w:rPr>
          <w:rFonts w:ascii="Tahoma" w:hAnsi="Tahoma" w:cs="Tahoma"/>
          <w:color w:val="000000"/>
          <w:sz w:val="20"/>
          <w:szCs w:val="20"/>
        </w:rPr>
      </w:pPr>
      <w:r w:rsidRPr="00911047">
        <w:rPr>
          <w:rFonts w:ascii="Tahoma" w:hAnsi="Tahoma" w:cs="Tahoma"/>
          <w:color w:val="000000"/>
          <w:sz w:val="20"/>
          <w:szCs w:val="20"/>
        </w:rPr>
        <w:t xml:space="preserve">β) Με την υποβολή από το δικαιούχο κάθε εγκεκριμένου λογαριασμού/ πιστοποίησης] τιμολογίου </w:t>
      </w:r>
      <w:r w:rsidRPr="00911047">
        <w:rPr>
          <w:rFonts w:ascii="Tahoma" w:hAnsi="Tahoma" w:cs="Tahoma"/>
          <w:color w:val="000000"/>
          <w:sz w:val="20"/>
          <w:szCs w:val="20"/>
          <w:u w:val="single"/>
        </w:rPr>
        <w:t>προμηθειών.</w:t>
      </w:r>
    </w:p>
    <w:p w:rsidR="00911047" w:rsidRPr="00911047" w:rsidRDefault="00911047" w:rsidP="00911047">
      <w:pPr>
        <w:spacing w:before="108" w:line="276" w:lineRule="auto"/>
        <w:ind w:left="1080" w:right="72" w:hanging="360"/>
        <w:jc w:val="both"/>
        <w:rPr>
          <w:rFonts w:ascii="Tahoma" w:hAnsi="Tahoma" w:cs="Tahoma"/>
          <w:color w:val="000000"/>
          <w:sz w:val="20"/>
          <w:szCs w:val="20"/>
        </w:rPr>
      </w:pPr>
      <w:r w:rsidRPr="00911047">
        <w:rPr>
          <w:rFonts w:ascii="Tahoma" w:hAnsi="Tahoma" w:cs="Tahoma"/>
          <w:color w:val="000000"/>
          <w:sz w:val="20"/>
          <w:szCs w:val="20"/>
        </w:rPr>
        <w:t>γ) Το Ταμείο Παρακαταθηκών και Δανείων δύναται να ζητά πρόσθετα δικαιολογητικά που να τεκμηριώνουν τις εκταμιεύσεις του προϊόντος του δανείου προς τους δικαιούχους με την υποστήριξη της Τεχνικής Γραμματείας.</w:t>
      </w:r>
    </w:p>
    <w:p w:rsidR="00911047" w:rsidRPr="00911047" w:rsidRDefault="00911047" w:rsidP="00911047">
      <w:pPr>
        <w:numPr>
          <w:ilvl w:val="0"/>
          <w:numId w:val="20"/>
        </w:numPr>
        <w:tabs>
          <w:tab w:val="clear" w:pos="288"/>
          <w:tab w:val="decimal" w:pos="360"/>
        </w:tabs>
        <w:spacing w:before="288" w:line="276" w:lineRule="auto"/>
        <w:ind w:left="72"/>
        <w:rPr>
          <w:rFonts w:ascii="Tahoma" w:hAnsi="Tahoma" w:cs="Tahoma"/>
          <w:b/>
          <w:color w:val="000000"/>
          <w:sz w:val="20"/>
          <w:szCs w:val="20"/>
          <w:u w:val="single"/>
        </w:rPr>
      </w:pPr>
      <w:r w:rsidRPr="00911047">
        <w:rPr>
          <w:rFonts w:ascii="Tahoma" w:hAnsi="Tahoma" w:cs="Tahoma"/>
          <w:b/>
          <w:color w:val="000000"/>
          <w:sz w:val="20"/>
          <w:szCs w:val="20"/>
          <w:u w:val="single"/>
        </w:rPr>
        <w:t xml:space="preserve">Ενδιάμεσοι τόκοι </w:t>
      </w:r>
    </w:p>
    <w:p w:rsidR="00911047" w:rsidRPr="00911047" w:rsidRDefault="00911047" w:rsidP="00911047">
      <w:pPr>
        <w:spacing w:before="72" w:line="276" w:lineRule="auto"/>
        <w:ind w:right="72"/>
        <w:jc w:val="both"/>
        <w:rPr>
          <w:rFonts w:ascii="Tahoma" w:hAnsi="Tahoma" w:cs="Tahoma"/>
          <w:color w:val="000000"/>
          <w:sz w:val="20"/>
          <w:szCs w:val="20"/>
        </w:rPr>
      </w:pPr>
      <w:r w:rsidRPr="00911047">
        <w:rPr>
          <w:rFonts w:ascii="Tahoma" w:hAnsi="Tahoma" w:cs="Tahoma"/>
          <w:color w:val="000000"/>
          <w:sz w:val="20"/>
          <w:szCs w:val="20"/>
        </w:rPr>
        <w:t xml:space="preserve">Από κάθε ποσό του δανείου που θα αναλαμβάνεται και για το χρονικό διάστημα από κάθε ανάληψη μέχρι την έναρξη της εξυπηρέτησης του δανείου, θα υπολογίζεται και θα καταβάλλεται στο Ταμείο Παρακαταθηκών και Δανείων από το Π.Δ.Ε. του Υπουργείου Εσωτερικών, </w:t>
      </w:r>
      <w:r w:rsidRPr="00911047">
        <w:rPr>
          <w:rFonts w:ascii="Tahoma" w:hAnsi="Tahoma" w:cs="Tahoma"/>
          <w:b/>
          <w:color w:val="000000"/>
          <w:sz w:val="20"/>
          <w:szCs w:val="20"/>
        </w:rPr>
        <w:t xml:space="preserve">ο απλός καθαρός τόκος </w:t>
      </w:r>
      <w:r w:rsidRPr="00911047">
        <w:rPr>
          <w:rFonts w:ascii="Tahoma" w:hAnsi="Tahoma" w:cs="Tahoma"/>
          <w:color w:val="000000"/>
          <w:sz w:val="20"/>
          <w:szCs w:val="20"/>
        </w:rPr>
        <w:t>που</w:t>
      </w:r>
      <w:r w:rsidRPr="00911047">
        <w:rPr>
          <w:rFonts w:ascii="Tahoma" w:hAnsi="Tahoma" w:cs="Tahoma"/>
          <w:i/>
          <w:color w:val="000000"/>
          <w:sz w:val="20"/>
          <w:szCs w:val="20"/>
        </w:rPr>
        <w:t xml:space="preserve"> </w:t>
      </w:r>
      <w:r w:rsidRPr="00911047">
        <w:rPr>
          <w:rFonts w:ascii="Tahoma" w:hAnsi="Tahoma" w:cs="Tahoma"/>
          <w:color w:val="000000"/>
          <w:sz w:val="20"/>
          <w:szCs w:val="20"/>
        </w:rPr>
        <w:t xml:space="preserve">αντιστοιχεί στο αναλαμβανόμενο ποσό, με μεταφορά αντίστοιχου ποσού στο λογαριασμό που </w:t>
      </w:r>
      <w:r w:rsidRPr="00911047">
        <w:rPr>
          <w:rFonts w:ascii="Tahoma" w:hAnsi="Tahoma" w:cs="Tahoma"/>
          <w:sz w:val="20"/>
          <w:szCs w:val="20"/>
        </w:rPr>
        <w:t>συστήνεται</w:t>
      </w:r>
      <w:r w:rsidRPr="00911047">
        <w:rPr>
          <w:rFonts w:ascii="Tahoma" w:hAnsi="Tahoma" w:cs="Tahoma"/>
          <w:color w:val="000000"/>
          <w:sz w:val="20"/>
          <w:szCs w:val="20"/>
        </w:rPr>
        <w:t xml:space="preserve"> στο Ταμείο Παρακαταθηκών και Δανείων με τίτλο «Πρόγραμμα Φιλόδημος»</w:t>
      </w:r>
    </w:p>
    <w:p w:rsidR="00911047" w:rsidRPr="00911047" w:rsidRDefault="00911047" w:rsidP="00911047">
      <w:pPr>
        <w:spacing w:before="288" w:line="276" w:lineRule="auto"/>
        <w:rPr>
          <w:rFonts w:ascii="Tahoma" w:hAnsi="Tahoma" w:cs="Tahoma"/>
          <w:b/>
          <w:color w:val="000000"/>
          <w:sz w:val="20"/>
          <w:szCs w:val="20"/>
        </w:rPr>
      </w:pPr>
      <w:r w:rsidRPr="00911047">
        <w:rPr>
          <w:rFonts w:ascii="Tahoma" w:hAnsi="Tahoma" w:cs="Tahoma"/>
          <w:b/>
          <w:color w:val="000000"/>
          <w:sz w:val="20"/>
          <w:szCs w:val="20"/>
        </w:rPr>
        <w:t xml:space="preserve">10. </w:t>
      </w:r>
      <w:r w:rsidRPr="00911047">
        <w:rPr>
          <w:rFonts w:ascii="Tahoma" w:hAnsi="Tahoma" w:cs="Tahoma"/>
          <w:b/>
          <w:color w:val="000000"/>
          <w:sz w:val="20"/>
          <w:szCs w:val="20"/>
          <w:u w:val="single"/>
        </w:rPr>
        <w:t xml:space="preserve">Πληρωμή δανειακών υποχρεώσεων </w:t>
      </w:r>
    </w:p>
    <w:p w:rsidR="00911047" w:rsidRPr="00911047" w:rsidRDefault="00911047" w:rsidP="00911047">
      <w:pPr>
        <w:numPr>
          <w:ilvl w:val="0"/>
          <w:numId w:val="21"/>
        </w:numPr>
        <w:spacing w:before="108" w:line="276" w:lineRule="auto"/>
        <w:ind w:left="432" w:right="72" w:hanging="432"/>
        <w:jc w:val="both"/>
        <w:rPr>
          <w:rFonts w:ascii="Tahoma" w:hAnsi="Tahoma" w:cs="Tahoma"/>
          <w:b/>
          <w:color w:val="000000"/>
          <w:sz w:val="20"/>
          <w:szCs w:val="20"/>
        </w:rPr>
      </w:pPr>
      <w:r w:rsidRPr="00911047">
        <w:rPr>
          <w:rFonts w:ascii="Tahoma" w:hAnsi="Tahoma" w:cs="Tahoma"/>
          <w:b/>
          <w:color w:val="000000"/>
          <w:sz w:val="20"/>
          <w:szCs w:val="20"/>
        </w:rPr>
        <w:t xml:space="preserve">Η πληρωμή των δανειακών υποχρεώσεων, </w:t>
      </w:r>
      <w:r w:rsidRPr="00911047">
        <w:rPr>
          <w:rFonts w:ascii="Tahoma" w:hAnsi="Tahoma" w:cs="Tahoma"/>
          <w:color w:val="000000"/>
          <w:sz w:val="20"/>
          <w:szCs w:val="20"/>
        </w:rPr>
        <w:t xml:space="preserve">με βάση την συνομολογηθείσα δανειακή σύμβαση δικαιούχου και Ταμείου Παρακαταθηκών και Δανείων για τα εγκεκριμένα έργα του Προγράμματος, </w:t>
      </w:r>
      <w:r w:rsidRPr="00911047">
        <w:rPr>
          <w:rFonts w:ascii="Tahoma" w:hAnsi="Tahoma" w:cs="Tahoma"/>
          <w:b/>
          <w:color w:val="000000"/>
          <w:sz w:val="20"/>
          <w:szCs w:val="20"/>
        </w:rPr>
        <w:t>δε βαρύνει το</w:t>
      </w:r>
      <w:r w:rsidRPr="00911047">
        <w:rPr>
          <w:rFonts w:ascii="Tahoma" w:hAnsi="Tahoma" w:cs="Tahoma"/>
          <w:color w:val="000000"/>
          <w:sz w:val="20"/>
          <w:szCs w:val="20"/>
        </w:rPr>
        <w:t xml:space="preserve"> </w:t>
      </w:r>
      <w:r w:rsidRPr="00911047">
        <w:rPr>
          <w:rFonts w:ascii="Tahoma" w:hAnsi="Tahoma" w:cs="Tahoma"/>
          <w:b/>
          <w:color w:val="000000"/>
          <w:sz w:val="20"/>
          <w:szCs w:val="20"/>
        </w:rPr>
        <w:t xml:space="preserve">δικαιούχο, </w:t>
      </w:r>
      <w:r w:rsidRPr="00911047">
        <w:rPr>
          <w:rFonts w:ascii="Tahoma" w:hAnsi="Tahoma" w:cs="Tahoma"/>
          <w:color w:val="000000"/>
          <w:sz w:val="20"/>
          <w:szCs w:val="20"/>
        </w:rPr>
        <w:t>με την επιφύλαξη της παρ. 7 του άρθρου 8 της Κοινής Υπουργικής Απόφασης 13422/19-4-2018.</w:t>
      </w:r>
    </w:p>
    <w:p w:rsidR="00911047" w:rsidRPr="00911047" w:rsidRDefault="00911047" w:rsidP="00911047">
      <w:pPr>
        <w:numPr>
          <w:ilvl w:val="0"/>
          <w:numId w:val="22"/>
        </w:numPr>
        <w:spacing w:before="72" w:line="276" w:lineRule="auto"/>
        <w:ind w:left="360" w:right="72" w:hanging="360"/>
        <w:jc w:val="both"/>
        <w:rPr>
          <w:rFonts w:ascii="Tahoma" w:hAnsi="Tahoma" w:cs="Tahoma"/>
          <w:b/>
          <w:color w:val="000000"/>
          <w:sz w:val="20"/>
          <w:szCs w:val="20"/>
        </w:rPr>
      </w:pPr>
      <w:r w:rsidRPr="00911047">
        <w:rPr>
          <w:rFonts w:ascii="Tahoma" w:hAnsi="Tahoma" w:cs="Tahoma"/>
          <w:b/>
          <w:color w:val="000000"/>
          <w:sz w:val="20"/>
          <w:szCs w:val="20"/>
        </w:rPr>
        <w:t xml:space="preserve">Η πληρωμή των δανειακών υποχρεώσεων των δικαιούχων, </w:t>
      </w:r>
      <w:r w:rsidRPr="00911047">
        <w:rPr>
          <w:rFonts w:ascii="Tahoma" w:hAnsi="Tahoma" w:cs="Tahoma"/>
          <w:color w:val="000000"/>
          <w:sz w:val="20"/>
          <w:szCs w:val="20"/>
        </w:rPr>
        <w:t xml:space="preserve">σύμφωνα με τις συνομολογηθείσες δανειακές συμβάσεις, </w:t>
      </w:r>
      <w:r w:rsidRPr="00911047">
        <w:rPr>
          <w:rFonts w:ascii="Tahoma" w:hAnsi="Tahoma" w:cs="Tahoma"/>
          <w:b/>
          <w:color w:val="000000"/>
          <w:sz w:val="20"/>
          <w:szCs w:val="20"/>
        </w:rPr>
        <w:t>γίνεται από το ΠΔΕ</w:t>
      </w:r>
      <w:r w:rsidRPr="00911047">
        <w:rPr>
          <w:rFonts w:ascii="Tahoma" w:hAnsi="Tahoma" w:cs="Tahoma"/>
          <w:color w:val="000000"/>
          <w:sz w:val="20"/>
          <w:szCs w:val="20"/>
        </w:rPr>
        <w:t xml:space="preserve"> του Υπουργείου Εσωτερικών, </w:t>
      </w:r>
      <w:r w:rsidRPr="00911047">
        <w:rPr>
          <w:rFonts w:ascii="Tahoma" w:hAnsi="Tahoma" w:cs="Tahoma"/>
          <w:b/>
          <w:color w:val="000000"/>
          <w:sz w:val="20"/>
          <w:szCs w:val="20"/>
        </w:rPr>
        <w:t>με μεταφορά ποσών στον</w:t>
      </w:r>
      <w:r w:rsidRPr="00911047">
        <w:rPr>
          <w:rFonts w:ascii="Tahoma" w:hAnsi="Tahoma" w:cs="Tahoma"/>
          <w:color w:val="000000"/>
          <w:sz w:val="20"/>
          <w:szCs w:val="20"/>
        </w:rPr>
        <w:t xml:space="preserve"> </w:t>
      </w:r>
      <w:r w:rsidRPr="00911047">
        <w:rPr>
          <w:rFonts w:ascii="Tahoma" w:hAnsi="Tahoma" w:cs="Tahoma"/>
          <w:b/>
          <w:color w:val="000000"/>
          <w:sz w:val="20"/>
          <w:szCs w:val="20"/>
        </w:rPr>
        <w:t>λογαριασμό της παρ. 3 τον άρθρου 4 της ανωτέρω ΚΥΑ.</w:t>
      </w:r>
    </w:p>
    <w:p w:rsidR="00911047" w:rsidRPr="00911047" w:rsidRDefault="00911047" w:rsidP="00911047">
      <w:pPr>
        <w:numPr>
          <w:ilvl w:val="0"/>
          <w:numId w:val="22"/>
        </w:numPr>
        <w:spacing w:before="72" w:line="276" w:lineRule="auto"/>
        <w:ind w:left="360" w:right="72" w:hanging="360"/>
        <w:jc w:val="both"/>
        <w:rPr>
          <w:rFonts w:ascii="Tahoma" w:hAnsi="Tahoma" w:cs="Tahoma"/>
          <w:b/>
          <w:color w:val="000000"/>
          <w:sz w:val="20"/>
          <w:szCs w:val="20"/>
        </w:rPr>
      </w:pPr>
      <w:r w:rsidRPr="00911047">
        <w:rPr>
          <w:rFonts w:ascii="Tahoma" w:hAnsi="Tahoma" w:cs="Tahoma"/>
          <w:b/>
          <w:color w:val="000000"/>
          <w:sz w:val="20"/>
          <w:szCs w:val="20"/>
        </w:rPr>
        <w:t xml:space="preserve">Η πληρωμή </w:t>
      </w:r>
      <w:r w:rsidRPr="00911047">
        <w:rPr>
          <w:rFonts w:ascii="Tahoma" w:hAnsi="Tahoma" w:cs="Tahoma"/>
          <w:color w:val="000000"/>
          <w:sz w:val="20"/>
          <w:szCs w:val="20"/>
        </w:rPr>
        <w:t xml:space="preserve">των ποσών που αντιστοιχεί στην εξυπηρέτηση των δανειακών υποχρεώσεων προς το Ταμείο Παρακαταθηκών και Δανείων </w:t>
      </w:r>
      <w:r w:rsidRPr="00911047">
        <w:rPr>
          <w:rFonts w:ascii="Tahoma" w:hAnsi="Tahoma" w:cs="Tahoma"/>
          <w:b/>
          <w:color w:val="000000"/>
          <w:sz w:val="20"/>
          <w:szCs w:val="20"/>
        </w:rPr>
        <w:t xml:space="preserve">πραγματοποιείται, </w:t>
      </w:r>
      <w:r w:rsidRPr="00911047">
        <w:rPr>
          <w:rFonts w:ascii="Tahoma" w:hAnsi="Tahoma" w:cs="Tahoma"/>
          <w:color w:val="000000"/>
          <w:sz w:val="20"/>
          <w:szCs w:val="20"/>
        </w:rPr>
        <w:t xml:space="preserve">σύμφωνα με τις διατάξεις της παρ. 2 του άρθρου 8 της ανωτέρω ΚΥΑ, </w:t>
      </w:r>
      <w:r w:rsidRPr="00911047">
        <w:rPr>
          <w:rFonts w:ascii="Tahoma" w:hAnsi="Tahoma" w:cs="Tahoma"/>
          <w:b/>
          <w:color w:val="000000"/>
          <w:sz w:val="20"/>
          <w:szCs w:val="20"/>
        </w:rPr>
        <w:t xml:space="preserve">ανά εξάμηνο </w:t>
      </w:r>
      <w:r w:rsidRPr="00911047">
        <w:rPr>
          <w:rFonts w:ascii="Tahoma" w:hAnsi="Tahoma" w:cs="Tahoma"/>
          <w:color w:val="000000"/>
          <w:sz w:val="20"/>
          <w:szCs w:val="20"/>
        </w:rPr>
        <w:t>από τη Διεύθυνση Οικονομικής και Αναπτυξιακής Πολιτικής του Υπουργείου Εσωτερικών, με βάση αναλυτικά στοιχείο των οφειλόμενων δόσεων που αποστέλλονται από το Ταμείο παρακαταθηκών και δανείων.</w:t>
      </w:r>
    </w:p>
    <w:p w:rsidR="00911047" w:rsidRPr="00911047" w:rsidRDefault="00911047" w:rsidP="00911047">
      <w:pPr>
        <w:spacing w:line="276" w:lineRule="auto"/>
        <w:ind w:left="504" w:right="720" w:hanging="360"/>
        <w:rPr>
          <w:rFonts w:ascii="Tahoma" w:hAnsi="Tahoma" w:cs="Tahoma"/>
          <w:color w:val="000000"/>
          <w:sz w:val="20"/>
          <w:szCs w:val="20"/>
        </w:rPr>
      </w:pPr>
      <w:r w:rsidRPr="00911047">
        <w:rPr>
          <w:rFonts w:ascii="Tahoma" w:hAnsi="Tahoma" w:cs="Tahoma"/>
          <w:color w:val="000000"/>
          <w:sz w:val="20"/>
          <w:szCs w:val="20"/>
        </w:rPr>
        <w:t>•  Για τις πληρωμές απαιτούνται τα προβλεπόμενα στο άρθρο 12 της Α.Π.134453/23-12-2015 (Β' 2857), αναλογικά εφαρμοζόμενα.</w:t>
      </w:r>
    </w:p>
    <w:p w:rsidR="00911047" w:rsidRPr="00911047" w:rsidRDefault="00911047" w:rsidP="00911047">
      <w:pPr>
        <w:numPr>
          <w:ilvl w:val="0"/>
          <w:numId w:val="23"/>
        </w:numPr>
        <w:tabs>
          <w:tab w:val="clear" w:pos="432"/>
          <w:tab w:val="decimal" w:pos="504"/>
        </w:tabs>
        <w:spacing w:before="288" w:line="276" w:lineRule="auto"/>
        <w:ind w:left="0" w:firstLine="72"/>
        <w:rPr>
          <w:rFonts w:ascii="Tahoma" w:hAnsi="Tahoma" w:cs="Tahoma"/>
          <w:b/>
          <w:bCs/>
          <w:color w:val="000000"/>
          <w:sz w:val="20"/>
          <w:szCs w:val="20"/>
        </w:rPr>
      </w:pPr>
      <w:r w:rsidRPr="00911047">
        <w:rPr>
          <w:rFonts w:ascii="Tahoma" w:hAnsi="Tahoma" w:cs="Tahoma"/>
          <w:b/>
          <w:bCs/>
          <w:color w:val="000000"/>
          <w:sz w:val="20"/>
          <w:szCs w:val="20"/>
        </w:rPr>
        <w:t>πρόωρη εξόφληση δανείου.</w:t>
      </w:r>
    </w:p>
    <w:p w:rsidR="00911047" w:rsidRPr="00911047" w:rsidRDefault="00911047" w:rsidP="00911047">
      <w:pPr>
        <w:spacing w:before="72" w:line="276" w:lineRule="auto"/>
        <w:ind w:left="432" w:right="144"/>
        <w:rPr>
          <w:rFonts w:ascii="Tahoma" w:hAnsi="Tahoma" w:cs="Tahoma"/>
          <w:color w:val="000000"/>
          <w:sz w:val="20"/>
          <w:szCs w:val="20"/>
        </w:rPr>
      </w:pPr>
      <w:r w:rsidRPr="00911047">
        <w:rPr>
          <w:rFonts w:ascii="Tahoma" w:hAnsi="Tahoma" w:cs="Tahoma"/>
          <w:color w:val="000000"/>
          <w:sz w:val="20"/>
          <w:szCs w:val="20"/>
        </w:rPr>
        <w:t xml:space="preserve">Η πληρωμή των δανειακών υποχρεώσεων προς το Ταμείο Παρακαταθηκών και Δανείων μέσω του ΠΔΕ, σύμφωνα με την παραπάνω διαδικασία, δύναται να περιλαμβάνει </w:t>
      </w:r>
      <w:r w:rsidRPr="00911047">
        <w:rPr>
          <w:rFonts w:ascii="Tahoma" w:hAnsi="Tahoma" w:cs="Tahoma"/>
          <w:b/>
          <w:color w:val="000000"/>
          <w:sz w:val="20"/>
          <w:szCs w:val="20"/>
        </w:rPr>
        <w:t xml:space="preserve">ποσό για πρόωρη εξόφληση, </w:t>
      </w:r>
      <w:r w:rsidRPr="00911047">
        <w:rPr>
          <w:rFonts w:ascii="Tahoma" w:hAnsi="Tahoma" w:cs="Tahoma"/>
          <w:color w:val="000000"/>
          <w:sz w:val="20"/>
          <w:szCs w:val="20"/>
        </w:rPr>
        <w:t>ακόμα και εντός της περιόδου χάρητος, μέρους ή/και του συνόλου των δανειακών υποχρεώσεων, σύμφωνα με τις εκάστοτε δημοσιονομικές δυνατότητες του Προγράμματος Δημοσίων Επενδύσεων.</w:t>
      </w:r>
    </w:p>
    <w:p w:rsidR="00911047" w:rsidRPr="00911047" w:rsidRDefault="00911047" w:rsidP="00911047">
      <w:pPr>
        <w:numPr>
          <w:ilvl w:val="0"/>
          <w:numId w:val="23"/>
        </w:numPr>
        <w:tabs>
          <w:tab w:val="clear" w:pos="432"/>
          <w:tab w:val="decimal" w:pos="504"/>
        </w:tabs>
        <w:spacing w:before="324" w:line="276" w:lineRule="auto"/>
        <w:ind w:left="72"/>
        <w:rPr>
          <w:rFonts w:ascii="Tahoma" w:hAnsi="Tahoma" w:cs="Tahoma"/>
          <w:b/>
          <w:color w:val="000000"/>
          <w:sz w:val="20"/>
          <w:szCs w:val="20"/>
          <w:u w:val="single"/>
        </w:rPr>
      </w:pPr>
      <w:r w:rsidRPr="00911047">
        <w:rPr>
          <w:rFonts w:ascii="Tahoma" w:hAnsi="Tahoma" w:cs="Tahoma"/>
          <w:b/>
          <w:color w:val="000000"/>
          <w:sz w:val="20"/>
          <w:szCs w:val="20"/>
          <w:u w:val="single"/>
        </w:rPr>
        <w:t xml:space="preserve">Ασφάλεια δανείου. </w:t>
      </w:r>
    </w:p>
    <w:p w:rsidR="00911047" w:rsidRPr="00911047" w:rsidRDefault="00911047" w:rsidP="00911047">
      <w:pPr>
        <w:spacing w:before="72" w:line="276" w:lineRule="auto"/>
        <w:ind w:left="432"/>
        <w:jc w:val="both"/>
        <w:rPr>
          <w:rFonts w:ascii="Tahoma" w:hAnsi="Tahoma" w:cs="Tahoma"/>
          <w:b/>
          <w:color w:val="000000"/>
          <w:sz w:val="20"/>
          <w:szCs w:val="20"/>
        </w:rPr>
      </w:pPr>
      <w:r w:rsidRPr="00911047">
        <w:rPr>
          <w:rFonts w:ascii="Tahoma" w:hAnsi="Tahoma" w:cs="Tahoma"/>
          <w:b/>
          <w:color w:val="000000"/>
          <w:sz w:val="20"/>
          <w:szCs w:val="20"/>
        </w:rPr>
        <w:t xml:space="preserve">Για την ασφάλεια του δανείου, </w:t>
      </w:r>
      <w:r w:rsidRPr="00911047">
        <w:rPr>
          <w:rFonts w:ascii="Tahoma" w:hAnsi="Tahoma" w:cs="Tahoma"/>
          <w:color w:val="000000"/>
          <w:sz w:val="20"/>
          <w:szCs w:val="20"/>
        </w:rPr>
        <w:t xml:space="preserve">στις περιπτώσεις της παρ. 7 του άρθρου 8 της 13022/19-4-2018 ΚΥΑ των Υπουργών Εσωτερικών Οικονομίας και Ανάπτυξης και Οικονομικών (ΦΕΚ 1377/τ. Β'/24-4-2018), </w:t>
      </w:r>
      <w:r w:rsidRPr="00911047">
        <w:rPr>
          <w:rFonts w:ascii="Tahoma" w:hAnsi="Tahoma" w:cs="Tahoma"/>
          <w:b/>
          <w:color w:val="000000"/>
          <w:sz w:val="20"/>
          <w:szCs w:val="20"/>
        </w:rPr>
        <w:t>ο Δήμος</w:t>
      </w:r>
      <w:r w:rsidRPr="00911047">
        <w:rPr>
          <w:rFonts w:ascii="Tahoma" w:hAnsi="Tahoma" w:cs="Tahoma"/>
          <w:color w:val="000000"/>
          <w:sz w:val="20"/>
          <w:szCs w:val="20"/>
        </w:rPr>
        <w:t xml:space="preserve"> </w:t>
      </w:r>
      <w:r w:rsidRPr="00911047">
        <w:rPr>
          <w:rFonts w:ascii="Tahoma" w:hAnsi="Tahoma" w:cs="Tahoma"/>
          <w:b/>
          <w:color w:val="000000"/>
          <w:sz w:val="20"/>
          <w:szCs w:val="20"/>
        </w:rPr>
        <w:t xml:space="preserve">μας </w:t>
      </w:r>
      <w:r w:rsidRPr="00911047">
        <w:rPr>
          <w:rFonts w:ascii="Tahoma" w:hAnsi="Tahoma" w:cs="Tahoma"/>
          <w:color w:val="000000"/>
          <w:sz w:val="20"/>
          <w:szCs w:val="20"/>
        </w:rPr>
        <w:t xml:space="preserve">(οφειλέτης) </w:t>
      </w:r>
      <w:r w:rsidRPr="00911047">
        <w:rPr>
          <w:rFonts w:ascii="Tahoma" w:hAnsi="Tahoma" w:cs="Tahoma"/>
          <w:b/>
          <w:color w:val="000000"/>
          <w:sz w:val="20"/>
          <w:szCs w:val="20"/>
        </w:rPr>
        <w:t xml:space="preserve">εκχωρεί </w:t>
      </w:r>
      <w:r w:rsidRPr="00911047">
        <w:rPr>
          <w:rFonts w:ascii="Tahoma" w:hAnsi="Tahoma" w:cs="Tahoma"/>
          <w:color w:val="000000"/>
          <w:sz w:val="20"/>
          <w:szCs w:val="20"/>
        </w:rPr>
        <w:t xml:space="preserve">στο Ταμεία Παρ/κων και Δανείων (δανειστή), από τώρα και για όλη την διάρκεια του δανείου από όλα γενικά τα έσοδα του και κατά προτεραιότητα από τους Κεντρικούς Αυτοτελείς Πόρους (ΚΑΠ), τακτικά και έκτακτα, από οποιαδήποτε πηγή και αιτία παρόντα και μελλοντικά, τις προσόδους του, τα μισθώματα τις προς αυτόν χρηματικές παροχές και επιχορηγήσεις από το Ελληνικό Δημόσιο ή τρίτους, παρούσες και μελλοντικές εκτός εκείνων που δεν εκχωρούνται σύμφωνα με τον Ν.2503/97 άρθρο 11 παρ.29Β5, και με τη διάταξη της παρ. 5 του άρθρου 176 ταυ Ν.3463/2006 όπως το τελευταίο εδάφιο αυτής αντικαταστάθηκε με τη διάταξη της παρ. 3α του άρθρου 45 του Ν. 3731/2008, </w:t>
      </w:r>
      <w:r w:rsidRPr="00911047">
        <w:rPr>
          <w:rFonts w:ascii="Tahoma" w:hAnsi="Tahoma" w:cs="Tahoma"/>
          <w:b/>
          <w:color w:val="000000"/>
          <w:sz w:val="20"/>
          <w:szCs w:val="20"/>
        </w:rPr>
        <w:t>το ανάλογο ποσό των</w:t>
      </w:r>
      <w:r w:rsidRPr="00911047">
        <w:rPr>
          <w:rFonts w:ascii="Tahoma" w:hAnsi="Tahoma" w:cs="Tahoma"/>
          <w:color w:val="000000"/>
          <w:sz w:val="20"/>
          <w:szCs w:val="20"/>
        </w:rPr>
        <w:t xml:space="preserve"> </w:t>
      </w:r>
      <w:r w:rsidRPr="00911047">
        <w:rPr>
          <w:rFonts w:ascii="Tahoma" w:hAnsi="Tahoma" w:cs="Tahoma"/>
          <w:b/>
          <w:color w:val="000000"/>
          <w:sz w:val="20"/>
          <w:szCs w:val="20"/>
        </w:rPr>
        <w:t>δανειακών υποχρεώσεων του, για την εξυπηρέτηση τυχόν βεβαιωμένων οφειλών του.</w:t>
      </w:r>
    </w:p>
    <w:p w:rsidR="00911047" w:rsidRPr="00911047" w:rsidRDefault="00911047" w:rsidP="00911047">
      <w:pPr>
        <w:numPr>
          <w:ilvl w:val="0"/>
          <w:numId w:val="23"/>
        </w:numPr>
        <w:tabs>
          <w:tab w:val="clear" w:pos="432"/>
          <w:tab w:val="decimal" w:pos="504"/>
        </w:tabs>
        <w:spacing w:before="252" w:line="276" w:lineRule="auto"/>
        <w:ind w:left="0" w:right="4896" w:firstLine="72"/>
        <w:rPr>
          <w:rFonts w:ascii="Tahoma" w:hAnsi="Tahoma" w:cs="Tahoma"/>
          <w:b/>
          <w:color w:val="000000"/>
          <w:sz w:val="20"/>
          <w:szCs w:val="20"/>
          <w:u w:val="single"/>
        </w:rPr>
      </w:pPr>
      <w:r w:rsidRPr="00911047">
        <w:rPr>
          <w:rFonts w:ascii="Tahoma" w:hAnsi="Tahoma" w:cs="Tahoma"/>
          <w:b/>
          <w:color w:val="000000"/>
          <w:sz w:val="20"/>
          <w:szCs w:val="20"/>
          <w:u w:val="single"/>
        </w:rPr>
        <w:t>Καταγγελία δανειακής σύμβασης.</w:t>
      </w:r>
      <w:r w:rsidRPr="00911047">
        <w:rPr>
          <w:rFonts w:ascii="Tahoma" w:hAnsi="Tahoma" w:cs="Tahoma"/>
          <w:color w:val="000000"/>
          <w:sz w:val="20"/>
          <w:szCs w:val="20"/>
          <w:u w:val="single"/>
        </w:rPr>
        <w:t xml:space="preserve"> </w:t>
      </w:r>
      <w:r w:rsidRPr="00911047">
        <w:rPr>
          <w:rFonts w:ascii="Tahoma" w:hAnsi="Tahoma" w:cs="Tahoma"/>
          <w:b/>
          <w:color w:val="000000"/>
          <w:sz w:val="20"/>
          <w:szCs w:val="20"/>
        </w:rPr>
        <w:t>στις περιπτώσεις της παρ. 7 του άρθρου 8 της ΚΥΑ:</w:t>
      </w:r>
    </w:p>
    <w:p w:rsidR="00911047" w:rsidRPr="00911047" w:rsidRDefault="00911047" w:rsidP="00911047">
      <w:pPr>
        <w:pStyle w:val="ab"/>
        <w:numPr>
          <w:ilvl w:val="0"/>
          <w:numId w:val="31"/>
        </w:numPr>
        <w:spacing w:before="120" w:line="276" w:lineRule="auto"/>
        <w:ind w:left="709"/>
        <w:rPr>
          <w:rFonts w:ascii="Tahoma" w:hAnsi="Tahoma" w:cs="Tahoma"/>
          <w:color w:val="000000"/>
          <w:sz w:val="20"/>
          <w:szCs w:val="20"/>
        </w:rPr>
      </w:pPr>
      <w:r w:rsidRPr="00911047">
        <w:rPr>
          <w:rFonts w:ascii="Tahoma" w:hAnsi="Tahoma" w:cs="Tahoma"/>
          <w:color w:val="000000"/>
          <w:sz w:val="20"/>
          <w:szCs w:val="20"/>
        </w:rPr>
        <w:t>που ο Δήμος μας δεν κάνει ορθή και σύννομη χρήση των πόρων του Προγράμματος «ΦΙΛΟΔΗΜΟΣ», όπως αυτό διαπιστώνεται από το Ταμείο Παρακαταθηκών και Δανείων, την Τεχνική Γραμματεία ή ελεγκτικά όργανα που ελέγχουν τις ενέργειες και τις δαπάνες των δικαιούχων σύμφωνα με την κείμενη νομοθεσία,</w:t>
      </w:r>
    </w:p>
    <w:p w:rsidR="00911047" w:rsidRPr="00911047" w:rsidRDefault="00911047" w:rsidP="00911047">
      <w:pPr>
        <w:pStyle w:val="ab"/>
        <w:numPr>
          <w:ilvl w:val="0"/>
          <w:numId w:val="31"/>
        </w:numPr>
        <w:spacing w:before="120" w:line="276" w:lineRule="auto"/>
        <w:ind w:left="709"/>
        <w:rPr>
          <w:rFonts w:ascii="Tahoma" w:hAnsi="Tahoma" w:cs="Tahoma"/>
          <w:color w:val="000000"/>
          <w:sz w:val="20"/>
          <w:szCs w:val="20"/>
        </w:rPr>
      </w:pPr>
      <w:r w:rsidRPr="00911047">
        <w:rPr>
          <w:rFonts w:ascii="Tahoma" w:hAnsi="Tahoma" w:cs="Tahoma"/>
          <w:color w:val="000000"/>
          <w:sz w:val="20"/>
          <w:szCs w:val="20"/>
        </w:rPr>
        <w:t xml:space="preserve"> έργων που δεν είναι ολοκληρωμένο και λειτουργικά κατά τη λήξη του Προγράμματος «ΦΙΛΟΔΗΜΟΣ&gt;, ή</w:t>
      </w:r>
    </w:p>
    <w:p w:rsidR="00911047" w:rsidRPr="00911047" w:rsidRDefault="00911047" w:rsidP="00911047">
      <w:pPr>
        <w:numPr>
          <w:ilvl w:val="0"/>
          <w:numId w:val="24"/>
        </w:numPr>
        <w:tabs>
          <w:tab w:val="clear" w:pos="432"/>
        </w:tabs>
        <w:spacing w:before="72" w:line="276" w:lineRule="auto"/>
        <w:ind w:left="709" w:right="360" w:hanging="432"/>
        <w:rPr>
          <w:rFonts w:ascii="Tahoma" w:hAnsi="Tahoma" w:cs="Tahoma"/>
          <w:color w:val="000000"/>
          <w:sz w:val="20"/>
          <w:szCs w:val="20"/>
        </w:rPr>
      </w:pPr>
      <w:r w:rsidRPr="00911047">
        <w:rPr>
          <w:rFonts w:ascii="Tahoma" w:hAnsi="Tahoma" w:cs="Tahoma"/>
          <w:color w:val="000000"/>
          <w:sz w:val="20"/>
          <w:szCs w:val="20"/>
        </w:rPr>
        <w:t>που ο Δήμος μας , μετά την ολοκλήρωση του έργου, δεν διασφαλίζει τη λειτουργία και τη συντήρησή του, σύμφωνα με το σκοπό της ένταξης, για πέντε έτη ή και περισσότερο,</w:t>
      </w:r>
    </w:p>
    <w:p w:rsidR="00911047" w:rsidRPr="00911047" w:rsidRDefault="00911047" w:rsidP="00911047">
      <w:pPr>
        <w:tabs>
          <w:tab w:val="decimal" w:pos="567"/>
        </w:tabs>
        <w:spacing w:before="72" w:line="276" w:lineRule="auto"/>
        <w:rPr>
          <w:rFonts w:ascii="Tahoma" w:hAnsi="Tahoma" w:cs="Tahoma"/>
          <w:b/>
          <w:color w:val="000000"/>
          <w:sz w:val="20"/>
          <w:szCs w:val="20"/>
        </w:rPr>
      </w:pPr>
      <w:r w:rsidRPr="00911047">
        <w:rPr>
          <w:rFonts w:ascii="Tahoma" w:hAnsi="Tahoma" w:cs="Tahoma"/>
          <w:b/>
          <w:color w:val="000000"/>
          <w:sz w:val="20"/>
          <w:szCs w:val="20"/>
        </w:rPr>
        <w:t>ο Δήμος μας αναγνωρίζει, αποδέχεται και συμφωνεί να ακολουθείται η παρακάτω διαδικασία :</w:t>
      </w:r>
    </w:p>
    <w:p w:rsidR="00911047" w:rsidRPr="00911047" w:rsidRDefault="00911047" w:rsidP="00911047">
      <w:pPr>
        <w:numPr>
          <w:ilvl w:val="0"/>
          <w:numId w:val="25"/>
        </w:numPr>
        <w:tabs>
          <w:tab w:val="clear" w:pos="360"/>
          <w:tab w:val="decimal" w:pos="567"/>
          <w:tab w:val="decimal" w:pos="720"/>
        </w:tabs>
        <w:spacing w:before="108" w:line="276" w:lineRule="auto"/>
        <w:ind w:right="576" w:hanging="360"/>
        <w:jc w:val="both"/>
        <w:rPr>
          <w:rFonts w:ascii="Tahoma" w:hAnsi="Tahoma" w:cs="Tahoma"/>
          <w:b/>
          <w:color w:val="000000"/>
          <w:sz w:val="20"/>
          <w:szCs w:val="20"/>
        </w:rPr>
      </w:pPr>
      <w:r w:rsidRPr="00911047">
        <w:rPr>
          <w:rFonts w:ascii="Tahoma" w:hAnsi="Tahoma" w:cs="Tahoma"/>
          <w:b/>
          <w:color w:val="000000"/>
          <w:sz w:val="20"/>
          <w:szCs w:val="20"/>
        </w:rPr>
        <w:t xml:space="preserve">εκδίδεται απόφαση απένταξης </w:t>
      </w:r>
      <w:r w:rsidRPr="00911047">
        <w:rPr>
          <w:rFonts w:ascii="Tahoma" w:hAnsi="Tahoma" w:cs="Tahoma"/>
          <w:color w:val="000000"/>
          <w:sz w:val="20"/>
          <w:szCs w:val="20"/>
        </w:rPr>
        <w:t>από το Πρόγραμμα «ΦΙΛΟΔΗΜΟΣ», με εισήγηση της Διεύθυνσης Οικονομικής και Αναπτυξιακής Πολιτικής τον Υπουργείου Εσωτερικών, που κοινοποιείται στο Ταμείο Παρακαταθηκών και Δανείων.</w:t>
      </w:r>
    </w:p>
    <w:p w:rsidR="00911047" w:rsidRPr="00911047" w:rsidRDefault="00911047" w:rsidP="00911047">
      <w:pPr>
        <w:numPr>
          <w:ilvl w:val="0"/>
          <w:numId w:val="24"/>
        </w:numPr>
        <w:tabs>
          <w:tab w:val="clear" w:pos="432"/>
          <w:tab w:val="decimal" w:pos="720"/>
        </w:tabs>
        <w:spacing w:before="72" w:line="276" w:lineRule="auto"/>
        <w:ind w:left="288"/>
        <w:jc w:val="both"/>
        <w:rPr>
          <w:rFonts w:ascii="Tahoma" w:hAnsi="Tahoma" w:cs="Tahoma"/>
          <w:b/>
          <w:color w:val="000000"/>
          <w:sz w:val="20"/>
          <w:szCs w:val="20"/>
        </w:rPr>
      </w:pPr>
      <w:r w:rsidRPr="00911047">
        <w:rPr>
          <w:rFonts w:ascii="Tahoma" w:hAnsi="Tahoma" w:cs="Tahoma"/>
          <w:b/>
          <w:color w:val="000000"/>
          <w:sz w:val="20"/>
          <w:szCs w:val="20"/>
        </w:rPr>
        <w:t xml:space="preserve">καταγγέλλεται η </w:t>
      </w:r>
      <w:r w:rsidRPr="00911047">
        <w:rPr>
          <w:rFonts w:ascii="Tahoma" w:hAnsi="Tahoma" w:cs="Tahoma"/>
          <w:color w:val="000000"/>
          <w:sz w:val="20"/>
          <w:szCs w:val="20"/>
        </w:rPr>
        <w:t>δανειακή σύμβαση</w:t>
      </w:r>
    </w:p>
    <w:p w:rsidR="00911047" w:rsidRPr="00911047" w:rsidRDefault="00911047" w:rsidP="00911047">
      <w:pPr>
        <w:numPr>
          <w:ilvl w:val="0"/>
          <w:numId w:val="24"/>
        </w:numPr>
        <w:tabs>
          <w:tab w:val="clear" w:pos="432"/>
          <w:tab w:val="decimal" w:pos="720"/>
        </w:tabs>
        <w:spacing w:before="108" w:line="276" w:lineRule="auto"/>
        <w:ind w:right="144" w:hanging="432"/>
        <w:rPr>
          <w:rFonts w:ascii="Tahoma" w:hAnsi="Tahoma" w:cs="Tahoma"/>
          <w:b/>
          <w:color w:val="000000"/>
          <w:sz w:val="20"/>
          <w:szCs w:val="20"/>
        </w:rPr>
      </w:pPr>
      <w:r w:rsidRPr="00911047">
        <w:rPr>
          <w:rFonts w:ascii="Tahoma" w:hAnsi="Tahoma" w:cs="Tahoma"/>
          <w:b/>
          <w:color w:val="000000"/>
          <w:sz w:val="20"/>
          <w:szCs w:val="20"/>
        </w:rPr>
        <w:t xml:space="preserve">παύει να χρηματοδοτείται </w:t>
      </w:r>
      <w:r w:rsidRPr="00911047">
        <w:rPr>
          <w:rFonts w:ascii="Tahoma" w:hAnsi="Tahoma" w:cs="Tahoma"/>
          <w:color w:val="000000"/>
          <w:sz w:val="20"/>
          <w:szCs w:val="20"/>
        </w:rPr>
        <w:t xml:space="preserve">από το ΠΔΕ η πληρωμή των δανειακών υποχρεώσεων και ο Δήμος μας υποχρεούται να επιστρέψει στο Ταμείο Παρακαταθηκών και Δανείων το σύνολο του ποσού που έχει εκταμιευθεί προς αυτόν από το συνομολογηθέν δάνειο, ανεξάρτητα από τα ποσό που έχουν αποδοθεί από το ΠΔΕ για την αποπληρωμή των δανειακών υποχρεώσεών του. </w:t>
      </w:r>
      <w:r w:rsidRPr="00911047">
        <w:rPr>
          <w:rFonts w:ascii="Tahoma" w:hAnsi="Tahoma" w:cs="Tahoma"/>
          <w:b/>
          <w:color w:val="000000"/>
          <w:sz w:val="20"/>
          <w:szCs w:val="20"/>
        </w:rPr>
        <w:t>Στις περιπτώσεις αυτές</w:t>
      </w:r>
      <w:r w:rsidRPr="00911047">
        <w:rPr>
          <w:rFonts w:ascii="Tahoma" w:hAnsi="Tahoma" w:cs="Tahoma"/>
          <w:color w:val="000000"/>
          <w:sz w:val="20"/>
          <w:szCs w:val="20"/>
        </w:rPr>
        <w:t xml:space="preserve"> </w:t>
      </w:r>
      <w:r w:rsidRPr="00911047">
        <w:rPr>
          <w:rFonts w:ascii="Tahoma" w:hAnsi="Tahoma" w:cs="Tahoma"/>
          <w:b/>
          <w:color w:val="000000"/>
          <w:sz w:val="20"/>
          <w:szCs w:val="20"/>
        </w:rPr>
        <w:t>ενεργοποιείται ο όρος της δανειακής σύμβασης περί εκχώρησης των μελλοντικών εσόδων μας</w:t>
      </w:r>
      <w:r w:rsidRPr="00911047">
        <w:rPr>
          <w:rFonts w:ascii="Tahoma" w:hAnsi="Tahoma" w:cs="Tahoma"/>
          <w:color w:val="000000"/>
          <w:sz w:val="20"/>
          <w:szCs w:val="20"/>
        </w:rPr>
        <w:t xml:space="preserve"> </w:t>
      </w:r>
      <w:r w:rsidRPr="00911047">
        <w:rPr>
          <w:rFonts w:ascii="Tahoma" w:hAnsi="Tahoma" w:cs="Tahoma"/>
          <w:b/>
          <w:color w:val="000000"/>
          <w:sz w:val="20"/>
          <w:szCs w:val="20"/>
        </w:rPr>
        <w:t>για την εξυπηρέτηση τυχόν βεβαιωμένων οφελών μας.</w:t>
      </w:r>
    </w:p>
    <w:p w:rsidR="00911047" w:rsidRPr="00911047" w:rsidRDefault="00911047" w:rsidP="00911047">
      <w:pPr>
        <w:numPr>
          <w:ilvl w:val="0"/>
          <w:numId w:val="26"/>
        </w:numPr>
        <w:tabs>
          <w:tab w:val="clear" w:pos="432"/>
          <w:tab w:val="decimal" w:pos="936"/>
        </w:tabs>
        <w:spacing w:line="276" w:lineRule="auto"/>
        <w:ind w:left="936" w:hanging="432"/>
        <w:rPr>
          <w:rFonts w:ascii="Tahoma" w:hAnsi="Tahoma" w:cs="Tahoma"/>
          <w:color w:val="000000"/>
          <w:sz w:val="20"/>
          <w:szCs w:val="20"/>
        </w:rPr>
      </w:pPr>
      <w:r w:rsidRPr="00911047">
        <w:rPr>
          <w:rFonts w:ascii="Tahoma" w:hAnsi="Tahoma" w:cs="Tahoma"/>
          <w:color w:val="000000"/>
          <w:sz w:val="20"/>
          <w:szCs w:val="20"/>
        </w:rPr>
        <w:t>Τα ποσά των δανειακών υποχρεώσεων, που έχουν πληρωθεί από τα Π.ΔΕ, μετά την απένταξη του έργου, αποδίδονται από το Ταμείο Παρακαταθηκών και Δανείων στο ΠΔΕ ως έσοδο ή συμψηφίζονται με υποχρεώσεις άλλων δανείων.</w:t>
      </w:r>
    </w:p>
    <w:p w:rsidR="00911047" w:rsidRPr="00911047" w:rsidRDefault="00911047" w:rsidP="00911047">
      <w:pPr>
        <w:tabs>
          <w:tab w:val="decimal" w:pos="432"/>
          <w:tab w:val="decimal" w:pos="936"/>
        </w:tabs>
        <w:spacing w:line="276" w:lineRule="auto"/>
        <w:rPr>
          <w:rFonts w:ascii="Tahoma" w:hAnsi="Tahoma" w:cs="Tahoma"/>
          <w:color w:val="000000"/>
          <w:sz w:val="20"/>
          <w:szCs w:val="20"/>
        </w:rPr>
      </w:pPr>
    </w:p>
    <w:p w:rsidR="00911047" w:rsidRPr="00911047" w:rsidRDefault="00911047" w:rsidP="00911047">
      <w:pPr>
        <w:tabs>
          <w:tab w:val="decimal" w:pos="432"/>
          <w:tab w:val="decimal" w:pos="936"/>
        </w:tabs>
        <w:spacing w:line="276" w:lineRule="auto"/>
        <w:rPr>
          <w:rFonts w:ascii="Tahoma" w:hAnsi="Tahoma" w:cs="Tahoma"/>
          <w:color w:val="000000"/>
          <w:sz w:val="20"/>
          <w:szCs w:val="20"/>
        </w:rPr>
      </w:pPr>
    </w:p>
    <w:p w:rsidR="00911047" w:rsidRPr="00911047" w:rsidRDefault="00911047" w:rsidP="00911047">
      <w:pPr>
        <w:tabs>
          <w:tab w:val="decimal" w:pos="432"/>
          <w:tab w:val="decimal" w:pos="936"/>
        </w:tabs>
        <w:spacing w:line="276" w:lineRule="auto"/>
        <w:rPr>
          <w:rFonts w:ascii="Tahoma" w:hAnsi="Tahoma" w:cs="Tahoma"/>
          <w:color w:val="000000"/>
          <w:sz w:val="20"/>
          <w:szCs w:val="20"/>
        </w:rPr>
      </w:pPr>
    </w:p>
    <w:p w:rsidR="00911047" w:rsidRPr="00911047" w:rsidRDefault="00911047" w:rsidP="00911047">
      <w:pPr>
        <w:tabs>
          <w:tab w:val="decimal" w:pos="432"/>
          <w:tab w:val="decimal" w:pos="936"/>
        </w:tabs>
        <w:spacing w:line="276" w:lineRule="auto"/>
        <w:rPr>
          <w:rFonts w:ascii="Tahoma" w:hAnsi="Tahoma" w:cs="Tahoma"/>
          <w:color w:val="000000"/>
          <w:sz w:val="20"/>
          <w:szCs w:val="20"/>
        </w:rPr>
      </w:pPr>
    </w:p>
    <w:p w:rsidR="00911047" w:rsidRPr="00911047" w:rsidRDefault="00911047" w:rsidP="00911047">
      <w:pPr>
        <w:spacing w:before="288" w:line="276" w:lineRule="auto"/>
        <w:ind w:left="144"/>
        <w:rPr>
          <w:rFonts w:ascii="Tahoma" w:hAnsi="Tahoma" w:cs="Tahoma"/>
          <w:color w:val="000000"/>
          <w:sz w:val="20"/>
          <w:szCs w:val="20"/>
        </w:rPr>
      </w:pPr>
      <w:r w:rsidRPr="00911047">
        <w:rPr>
          <w:rFonts w:ascii="Tahoma" w:hAnsi="Tahoma" w:cs="Tahoma"/>
          <w:color w:val="000000"/>
          <w:sz w:val="20"/>
          <w:szCs w:val="20"/>
        </w:rPr>
        <w:t xml:space="preserve">14. </w:t>
      </w:r>
      <w:r w:rsidRPr="00911047">
        <w:rPr>
          <w:rFonts w:ascii="Tahoma" w:hAnsi="Tahoma" w:cs="Tahoma"/>
          <w:b/>
          <w:color w:val="000000"/>
          <w:sz w:val="20"/>
          <w:szCs w:val="20"/>
          <w:u w:val="single"/>
        </w:rPr>
        <w:t>Πρόσθετες υποχρεώσεις του δανειολήπτη, που πηγάζουν από το Πρόγραμμα ΦΙΛΟΔΗΜΟΣ Ι</w:t>
      </w:r>
    </w:p>
    <w:p w:rsidR="00911047" w:rsidRPr="00911047" w:rsidRDefault="00911047" w:rsidP="00911047">
      <w:pPr>
        <w:numPr>
          <w:ilvl w:val="0"/>
          <w:numId w:val="26"/>
        </w:numPr>
        <w:tabs>
          <w:tab w:val="clear" w:pos="432"/>
          <w:tab w:val="decimal" w:pos="576"/>
        </w:tabs>
        <w:spacing w:before="72" w:line="276" w:lineRule="auto"/>
        <w:ind w:left="576" w:right="504" w:hanging="432"/>
        <w:jc w:val="both"/>
        <w:rPr>
          <w:rFonts w:ascii="Tahoma" w:hAnsi="Tahoma" w:cs="Tahoma"/>
          <w:color w:val="000000"/>
          <w:sz w:val="20"/>
          <w:szCs w:val="20"/>
        </w:rPr>
      </w:pPr>
      <w:r w:rsidRPr="00911047">
        <w:rPr>
          <w:rFonts w:ascii="Tahoma" w:hAnsi="Tahoma" w:cs="Tahoma"/>
          <w:color w:val="000000"/>
          <w:sz w:val="20"/>
          <w:szCs w:val="20"/>
        </w:rPr>
        <w:t xml:space="preserve">Ο Δήμας μας συμπληρώνει </w:t>
      </w:r>
      <w:r w:rsidRPr="00911047">
        <w:rPr>
          <w:rFonts w:ascii="Tahoma" w:hAnsi="Tahoma" w:cs="Tahoma"/>
          <w:b/>
          <w:color w:val="000000"/>
          <w:sz w:val="20"/>
          <w:szCs w:val="20"/>
        </w:rPr>
        <w:t xml:space="preserve">σε ετήσια </w:t>
      </w:r>
      <w:r w:rsidRPr="00911047">
        <w:rPr>
          <w:rFonts w:ascii="Tahoma" w:hAnsi="Tahoma" w:cs="Tahoma"/>
          <w:color w:val="000000"/>
          <w:sz w:val="20"/>
          <w:szCs w:val="20"/>
        </w:rPr>
        <w:t>βάση τυποποιημένα δελτία παρακολούθησης για την καταγραφή της εξέλιξης του φυσικού και οικονομικού αντικειμένου του έργου του και τα αποστέλλει στην Τεχνική Γραμματεία.</w:t>
      </w:r>
    </w:p>
    <w:p w:rsidR="00911047" w:rsidRPr="00911047" w:rsidRDefault="00911047" w:rsidP="00911047">
      <w:pPr>
        <w:numPr>
          <w:ilvl w:val="0"/>
          <w:numId w:val="27"/>
        </w:numPr>
        <w:tabs>
          <w:tab w:val="clear" w:pos="504"/>
          <w:tab w:val="decimal" w:pos="576"/>
        </w:tabs>
        <w:spacing w:before="72" w:line="276" w:lineRule="auto"/>
        <w:ind w:left="576" w:right="72" w:hanging="504"/>
        <w:rPr>
          <w:rFonts w:ascii="Tahoma" w:hAnsi="Tahoma" w:cs="Tahoma"/>
          <w:color w:val="000000"/>
          <w:sz w:val="20"/>
          <w:szCs w:val="20"/>
        </w:rPr>
      </w:pPr>
      <w:r w:rsidRPr="00911047">
        <w:rPr>
          <w:rFonts w:ascii="Tahoma" w:hAnsi="Tahoma" w:cs="Tahoma"/>
          <w:color w:val="000000"/>
          <w:sz w:val="20"/>
          <w:szCs w:val="20"/>
        </w:rPr>
        <w:t>Η Τεχνική Γραμματεία επεξεργάζεται τις εκθέσεις και υποβάλλει συγκεντρωτική έκθεση προόδου προς την Διεύθυνση Οικονομικής και Αναπτυξιακής Πολιτικής. Η Τεχνική Γραμματεία διατηρεί το δικαίωμα να ζητά από πρόσθετες διευκρινίσεις ή λοιπές πληροφορίες, προκειμένου να αποκτά σαφή εικόνα για την πορεία υλοποίησης των δράσεων.</w:t>
      </w:r>
    </w:p>
    <w:p w:rsidR="00911047" w:rsidRPr="00911047" w:rsidRDefault="00911047" w:rsidP="00911047">
      <w:pPr>
        <w:numPr>
          <w:ilvl w:val="0"/>
          <w:numId w:val="26"/>
        </w:numPr>
        <w:tabs>
          <w:tab w:val="clear" w:pos="432"/>
          <w:tab w:val="decimal" w:pos="504"/>
        </w:tabs>
        <w:spacing w:before="108" w:line="276" w:lineRule="auto"/>
        <w:ind w:left="504" w:right="576" w:hanging="432"/>
        <w:rPr>
          <w:rFonts w:ascii="Tahoma" w:hAnsi="Tahoma" w:cs="Tahoma"/>
          <w:color w:val="000000"/>
          <w:sz w:val="20"/>
          <w:szCs w:val="20"/>
        </w:rPr>
      </w:pPr>
      <w:r w:rsidRPr="00911047">
        <w:rPr>
          <w:rFonts w:ascii="Tahoma" w:hAnsi="Tahoma" w:cs="Tahoma"/>
          <w:color w:val="000000"/>
          <w:sz w:val="20"/>
          <w:szCs w:val="20"/>
        </w:rPr>
        <w:t>Η Διεύθυνση Οικονομικής και Αναπτυξιακής Πολιτικής, με βάση τις συγκεντρωτικές εκθέσεις, εισηγείται μέτρα για την εύρυθμη εξέλιξη της υλοποίησης των έργων του Προγράμματος «ΦΙΛΟΔΗΜΟΣ».</w:t>
      </w:r>
    </w:p>
    <w:p w:rsidR="00911047" w:rsidRPr="00911047" w:rsidRDefault="00911047" w:rsidP="00911047">
      <w:pPr>
        <w:numPr>
          <w:ilvl w:val="0"/>
          <w:numId w:val="26"/>
        </w:numPr>
        <w:tabs>
          <w:tab w:val="clear" w:pos="432"/>
          <w:tab w:val="decimal" w:pos="504"/>
        </w:tabs>
        <w:spacing w:before="72" w:line="276" w:lineRule="auto"/>
        <w:ind w:left="504" w:right="144" w:hanging="432"/>
        <w:rPr>
          <w:rFonts w:ascii="Tahoma" w:hAnsi="Tahoma" w:cs="Tahoma"/>
          <w:color w:val="000000"/>
          <w:sz w:val="20"/>
          <w:szCs w:val="20"/>
        </w:rPr>
      </w:pPr>
      <w:r w:rsidRPr="00911047">
        <w:rPr>
          <w:rFonts w:ascii="Tahoma" w:hAnsi="Tahoma" w:cs="Tahoma"/>
          <w:color w:val="000000"/>
          <w:sz w:val="20"/>
          <w:szCs w:val="20"/>
        </w:rPr>
        <w:t>Πέραν των θεσμοθετημένων ελέγχων των δαπανών του Δημοσίου, στελέχη της Διεύθυνσης Οικονομικής και Αναπτυξιακής Πολιτικής του Υπουργείου Εσωτερικών καθώς και μέλη της Τεχνικής Γραμματείας δύνανται να προβαίνουν σε δειγματοληπτικές επιτόπιες επιθεωρήσεις των έργων προκειμένου να επιβεβαιώσει την ορθότητα των στοιχείων των δελτίων παρακολούθησης.</w:t>
      </w:r>
    </w:p>
    <w:p w:rsidR="00911047" w:rsidRPr="00911047" w:rsidRDefault="00911047" w:rsidP="00911047">
      <w:pPr>
        <w:spacing w:before="288" w:line="276" w:lineRule="auto"/>
        <w:ind w:left="72"/>
        <w:rPr>
          <w:rFonts w:ascii="Tahoma" w:hAnsi="Tahoma" w:cs="Tahoma"/>
          <w:color w:val="000000"/>
          <w:sz w:val="20"/>
          <w:szCs w:val="20"/>
        </w:rPr>
      </w:pPr>
      <w:r w:rsidRPr="00911047">
        <w:rPr>
          <w:rFonts w:ascii="Tahoma" w:hAnsi="Tahoma" w:cs="Tahoma"/>
          <w:color w:val="000000"/>
          <w:sz w:val="20"/>
          <w:szCs w:val="20"/>
        </w:rPr>
        <w:t xml:space="preserve">15. </w:t>
      </w:r>
      <w:r w:rsidRPr="00911047">
        <w:rPr>
          <w:rFonts w:ascii="Tahoma" w:hAnsi="Tahoma" w:cs="Tahoma"/>
          <w:b/>
          <w:color w:val="000000"/>
          <w:sz w:val="20"/>
          <w:szCs w:val="20"/>
          <w:u w:val="single"/>
        </w:rPr>
        <w:t>Διαδικασία κλεισίματος έργων</w:t>
      </w:r>
    </w:p>
    <w:p w:rsidR="00911047" w:rsidRPr="00911047" w:rsidRDefault="00911047" w:rsidP="00911047">
      <w:pPr>
        <w:numPr>
          <w:ilvl w:val="0"/>
          <w:numId w:val="26"/>
        </w:numPr>
        <w:tabs>
          <w:tab w:val="clear" w:pos="432"/>
          <w:tab w:val="decimal" w:pos="504"/>
        </w:tabs>
        <w:spacing w:before="108" w:line="276" w:lineRule="auto"/>
        <w:ind w:left="504" w:right="432" w:hanging="432"/>
        <w:rPr>
          <w:rFonts w:ascii="Tahoma" w:hAnsi="Tahoma" w:cs="Tahoma"/>
          <w:b/>
          <w:color w:val="000000"/>
          <w:sz w:val="20"/>
          <w:szCs w:val="20"/>
        </w:rPr>
      </w:pPr>
      <w:r w:rsidRPr="00911047">
        <w:rPr>
          <w:rFonts w:ascii="Tahoma" w:hAnsi="Tahoma" w:cs="Tahoma"/>
          <w:color w:val="000000"/>
          <w:sz w:val="20"/>
          <w:szCs w:val="20"/>
        </w:rPr>
        <w:t>Μετά την ολοκλήρωση ταυ έργου, ο Δήμος μας προβαίνει σε ενέργειες κλεισίματος συντάσσοντας σχετική έκθεση, βάσει τυποποιημένου υποδείγματος, που αποστέλλεται στην Διεύθυνση Οικονομικής και Αναπτυξιακής Πολιτικής, υπόψη της Τεχνικής Γραμματείας.</w:t>
      </w:r>
    </w:p>
    <w:p w:rsidR="00911047" w:rsidRPr="00911047" w:rsidRDefault="00911047" w:rsidP="00911047">
      <w:pPr>
        <w:numPr>
          <w:ilvl w:val="0"/>
          <w:numId w:val="26"/>
        </w:numPr>
        <w:tabs>
          <w:tab w:val="clear" w:pos="432"/>
          <w:tab w:val="decimal" w:pos="504"/>
        </w:tabs>
        <w:spacing w:before="72" w:line="276" w:lineRule="auto"/>
        <w:ind w:left="504" w:right="864" w:hanging="432"/>
        <w:rPr>
          <w:rFonts w:ascii="Tahoma" w:hAnsi="Tahoma" w:cs="Tahoma"/>
          <w:color w:val="000000"/>
          <w:sz w:val="20"/>
          <w:szCs w:val="20"/>
        </w:rPr>
      </w:pPr>
      <w:r w:rsidRPr="00911047">
        <w:rPr>
          <w:rFonts w:ascii="Tahoma" w:hAnsi="Tahoma" w:cs="Tahoma"/>
          <w:color w:val="000000"/>
          <w:sz w:val="20"/>
          <w:szCs w:val="20"/>
        </w:rPr>
        <w:t>Η Τεχνική Γραμματεία επεξεργάζεται την έκθεση κλεισίματος, διενεργώντας όταν απαιτείται επιτόπια επιθεώρηση για την επαλήθευση των στοιχείων του έργου.</w:t>
      </w:r>
    </w:p>
    <w:p w:rsidR="00911047" w:rsidRPr="00911047" w:rsidRDefault="00911047" w:rsidP="00911047">
      <w:pPr>
        <w:numPr>
          <w:ilvl w:val="0"/>
          <w:numId w:val="28"/>
        </w:numPr>
        <w:tabs>
          <w:tab w:val="clear" w:pos="360"/>
          <w:tab w:val="decimal" w:pos="432"/>
        </w:tabs>
        <w:spacing w:before="72" w:line="276" w:lineRule="auto"/>
        <w:ind w:left="432" w:right="432" w:hanging="360"/>
        <w:rPr>
          <w:rFonts w:ascii="Tahoma" w:hAnsi="Tahoma" w:cs="Tahoma"/>
          <w:color w:val="000000"/>
          <w:sz w:val="20"/>
          <w:szCs w:val="20"/>
        </w:rPr>
      </w:pPr>
      <w:r w:rsidRPr="00911047">
        <w:rPr>
          <w:rFonts w:ascii="Tahoma" w:hAnsi="Tahoma" w:cs="Tahoma"/>
          <w:color w:val="000000"/>
          <w:sz w:val="20"/>
          <w:szCs w:val="20"/>
        </w:rPr>
        <w:t>Στη βάση της έκθεσης κλεισίματος του έργου καθώς και του πορίσματος του πιθανού ελέγχου, η Τεχνική Γραμματεία προβαίνει στην τελική έκθεση κλεισίματος του έργου που αφορά η κάθε πρόσκληση.</w:t>
      </w:r>
    </w:p>
    <w:p w:rsidR="00911047" w:rsidRPr="00911047" w:rsidRDefault="00911047" w:rsidP="00911047">
      <w:pPr>
        <w:numPr>
          <w:ilvl w:val="0"/>
          <w:numId w:val="26"/>
        </w:numPr>
        <w:spacing w:before="108" w:line="276" w:lineRule="auto"/>
        <w:ind w:left="432" w:right="72" w:hanging="432"/>
        <w:rPr>
          <w:rFonts w:ascii="Tahoma" w:hAnsi="Tahoma" w:cs="Tahoma"/>
          <w:color w:val="000000"/>
          <w:sz w:val="20"/>
          <w:szCs w:val="20"/>
        </w:rPr>
      </w:pPr>
      <w:r w:rsidRPr="00911047">
        <w:rPr>
          <w:rFonts w:ascii="Tahoma" w:hAnsi="Tahoma" w:cs="Tahoma"/>
          <w:color w:val="000000"/>
          <w:sz w:val="20"/>
          <w:szCs w:val="20"/>
        </w:rPr>
        <w:t>Η τελική έκθεση κλεισίματος αποστέλλεται στο Ταμείο Παρακαταθηκών και Δανείων και πλέον ο δικαιούχος αποδεσμεύεται από κάθε υποχρέωση αποπληρωμής του, η οποία βαρύνει το ΠΔΕ, με την επιφύλαξη της παρ.7 του άρθρου 8 της 13022/24-4-2018 Κοινής Υπουργικής Απόφασης.</w:t>
      </w:r>
    </w:p>
    <w:p w:rsidR="00911047" w:rsidRPr="00911047" w:rsidRDefault="00911047" w:rsidP="00911047">
      <w:pPr>
        <w:spacing w:before="288" w:line="276" w:lineRule="auto"/>
        <w:ind w:left="360" w:right="576" w:hanging="360"/>
        <w:rPr>
          <w:rFonts w:ascii="Tahoma" w:hAnsi="Tahoma" w:cs="Tahoma"/>
          <w:b/>
          <w:color w:val="000000"/>
          <w:sz w:val="20"/>
          <w:szCs w:val="20"/>
          <w:u w:val="single"/>
        </w:rPr>
      </w:pPr>
      <w:r w:rsidRPr="00911047">
        <w:rPr>
          <w:rFonts w:ascii="Tahoma" w:hAnsi="Tahoma" w:cs="Tahoma"/>
          <w:color w:val="000000"/>
          <w:sz w:val="20"/>
          <w:szCs w:val="20"/>
        </w:rPr>
        <w:t xml:space="preserve">16. </w:t>
      </w:r>
      <w:r w:rsidRPr="00911047">
        <w:rPr>
          <w:rFonts w:ascii="Tahoma" w:hAnsi="Tahoma" w:cs="Tahoma"/>
          <w:b/>
          <w:color w:val="000000"/>
          <w:sz w:val="20"/>
          <w:szCs w:val="20"/>
          <w:u w:val="single"/>
        </w:rPr>
        <w:t xml:space="preserve">Πρόσθετες υποχρεώσεις του Δανειολήπτη, που πηγάζουν από σύμβαση πίστωσης του Τ.Π. και </w:t>
      </w:r>
      <w:r w:rsidRPr="00911047">
        <w:rPr>
          <w:rFonts w:ascii="Tahoma" w:hAnsi="Tahoma" w:cs="Tahoma"/>
          <w:color w:val="000000"/>
          <w:sz w:val="20"/>
          <w:szCs w:val="20"/>
          <w:u w:val="single"/>
        </w:rPr>
        <w:t xml:space="preserve"> </w:t>
      </w:r>
      <w:r w:rsidRPr="00911047">
        <w:rPr>
          <w:rFonts w:ascii="Tahoma" w:hAnsi="Tahoma" w:cs="Tahoma"/>
          <w:b/>
          <w:color w:val="000000"/>
          <w:sz w:val="20"/>
          <w:szCs w:val="20"/>
          <w:u w:val="single"/>
        </w:rPr>
        <w:t xml:space="preserve">Δανείων με την ΕΤΕπ </w:t>
      </w:r>
    </w:p>
    <w:p w:rsidR="00911047" w:rsidRPr="00911047" w:rsidRDefault="00911047" w:rsidP="00911047">
      <w:pPr>
        <w:spacing w:before="288" w:line="276" w:lineRule="auto"/>
        <w:ind w:left="360" w:right="576" w:hanging="360"/>
        <w:jc w:val="center"/>
        <w:rPr>
          <w:rFonts w:ascii="Tahoma" w:hAnsi="Tahoma" w:cs="Tahoma"/>
          <w:b/>
          <w:color w:val="000000"/>
          <w:sz w:val="20"/>
          <w:szCs w:val="20"/>
          <w:u w:val="single"/>
        </w:rPr>
      </w:pPr>
      <w:r w:rsidRPr="00911047">
        <w:rPr>
          <w:rFonts w:ascii="Tahoma" w:hAnsi="Tahoma" w:cs="Tahoma"/>
          <w:b/>
          <w:color w:val="000000"/>
          <w:sz w:val="20"/>
          <w:szCs w:val="20"/>
          <w:u w:val="single"/>
        </w:rPr>
        <w:t>Πληροφορίες σχετικά με το 'Έργο/α</w:t>
      </w:r>
    </w:p>
    <w:p w:rsidR="00911047" w:rsidRPr="00911047" w:rsidRDefault="00911047" w:rsidP="00911047">
      <w:pPr>
        <w:spacing w:before="108" w:line="276" w:lineRule="auto"/>
        <w:ind w:left="504"/>
        <w:rPr>
          <w:rFonts w:ascii="Tahoma" w:hAnsi="Tahoma" w:cs="Tahoma"/>
          <w:color w:val="000000"/>
          <w:sz w:val="20"/>
          <w:szCs w:val="20"/>
        </w:rPr>
      </w:pPr>
      <w:r w:rsidRPr="00911047">
        <w:rPr>
          <w:rFonts w:ascii="Tahoma" w:hAnsi="Tahoma" w:cs="Tahoma"/>
          <w:color w:val="000000"/>
          <w:sz w:val="20"/>
          <w:szCs w:val="20"/>
        </w:rPr>
        <w:t xml:space="preserve">Ο </w:t>
      </w:r>
      <w:r w:rsidRPr="00911047">
        <w:rPr>
          <w:rFonts w:ascii="Tahoma" w:hAnsi="Tahoma" w:cs="Tahoma"/>
          <w:b/>
          <w:color w:val="000000"/>
          <w:sz w:val="20"/>
          <w:szCs w:val="20"/>
        </w:rPr>
        <w:t>Δήμος μας οφείλει:</w:t>
      </w:r>
    </w:p>
    <w:p w:rsidR="00911047" w:rsidRPr="00911047" w:rsidRDefault="00911047" w:rsidP="00911047">
      <w:pPr>
        <w:spacing w:before="72" w:line="276" w:lineRule="auto"/>
        <w:ind w:left="504" w:right="72" w:hanging="504"/>
        <w:jc w:val="both"/>
        <w:rPr>
          <w:rFonts w:ascii="Tahoma" w:hAnsi="Tahoma" w:cs="Tahoma"/>
          <w:color w:val="000000"/>
          <w:sz w:val="20"/>
          <w:szCs w:val="20"/>
        </w:rPr>
      </w:pPr>
      <w:r w:rsidRPr="00911047">
        <w:rPr>
          <w:rFonts w:ascii="Tahoma" w:hAnsi="Tahoma" w:cs="Tahoma"/>
          <w:color w:val="000000"/>
          <w:sz w:val="20"/>
          <w:szCs w:val="20"/>
        </w:rPr>
        <w:t>(α) να παραδίδει στο Τ.Π. &amp; Δανείων οποιεσδήποτε πληροφορια/ριες η πρόσθετα έγγραφα σχετικά με τη Χρηματοδότηση, προμήθεια, υλοποίηση, λειτουργία και περιβαλλοντικά ζητήματα του Έργου ή σχετικά με το Έργο οι οποίες θα απαιτηθούν,</w:t>
      </w:r>
    </w:p>
    <w:p w:rsidR="00911047" w:rsidRPr="00911047" w:rsidRDefault="00911047" w:rsidP="00911047">
      <w:pPr>
        <w:spacing w:before="108" w:line="276" w:lineRule="auto"/>
        <w:ind w:left="504" w:right="72" w:hanging="504"/>
        <w:jc w:val="both"/>
        <w:rPr>
          <w:rFonts w:ascii="Tahoma" w:hAnsi="Tahoma" w:cs="Tahoma"/>
          <w:color w:val="000000"/>
          <w:sz w:val="20"/>
          <w:szCs w:val="20"/>
        </w:rPr>
      </w:pPr>
      <w:r w:rsidRPr="00911047">
        <w:rPr>
          <w:rFonts w:ascii="Tahoma" w:hAnsi="Tahoma" w:cs="Tahoma"/>
          <w:color w:val="000000"/>
          <w:sz w:val="20"/>
          <w:szCs w:val="20"/>
        </w:rPr>
        <w:t>(β) να υποβάλει προς έγκριση στο Τ.Π. &amp; Δανείων και χωρίς καθυστέρηση, οποιαδήποτε ουσιώδη αλλαγή στο Έργο ή σε οποιοδήποτε Πρόγραμμα(τα), λαμβάνοντας επίσης υπόψη τις κοινοποιήσεις που γίνονται προς Τ.Π. &amp; Δανείων όσον αφορά το 'Εργο, αναφορικά με, μεταξύ άλλων, το τίμημα, το σχεδιασμό, τα σχέδια, τα χρονοδιάγραμμα ή το πρόγραμμα δαπανών ή το σχέδιο χρηματοδότησης του 'Εργου ή του(των) εν λόγω Προγράμματος(των),</w:t>
      </w:r>
    </w:p>
    <w:p w:rsidR="00911047" w:rsidRPr="00911047" w:rsidRDefault="007E2353" w:rsidP="00911047">
      <w:pPr>
        <w:spacing w:after="72" w:line="276" w:lineRule="auto"/>
        <w:rPr>
          <w:rFonts w:ascii="Tahoma" w:hAnsi="Tahoma" w:cs="Tahoma"/>
          <w:color w:val="000000"/>
          <w:sz w:val="20"/>
          <w:szCs w:val="20"/>
        </w:rPr>
      </w:pPr>
      <w:r w:rsidRPr="007E2353">
        <w:rPr>
          <w:rFonts w:ascii="Tahoma" w:hAnsi="Tahoma" w:cs="Tahoma"/>
          <w:color w:val="000000"/>
          <w:sz w:val="20"/>
          <w:szCs w:val="20"/>
        </w:rPr>
        <w:t xml:space="preserve"> </w:t>
      </w:r>
      <w:r w:rsidR="00911047" w:rsidRPr="00911047">
        <w:rPr>
          <w:rFonts w:ascii="Tahoma" w:hAnsi="Tahoma" w:cs="Tahoma"/>
          <w:color w:val="000000"/>
          <w:sz w:val="20"/>
          <w:szCs w:val="20"/>
        </w:rPr>
        <w:t>(γ) να ενημερώνει αμέσως το Τ.Π. &amp; Δανείων:</w:t>
      </w:r>
    </w:p>
    <w:p w:rsidR="007E2353" w:rsidRPr="0070444B" w:rsidRDefault="00911047" w:rsidP="007E2353">
      <w:pPr>
        <w:tabs>
          <w:tab w:val="left" w:pos="567"/>
        </w:tabs>
        <w:spacing w:after="108" w:line="276" w:lineRule="auto"/>
        <w:ind w:left="567"/>
        <w:rPr>
          <w:rFonts w:ascii="Tahoma" w:hAnsi="Tahoma" w:cs="Tahoma"/>
          <w:color w:val="000000"/>
          <w:sz w:val="20"/>
          <w:szCs w:val="20"/>
        </w:rPr>
      </w:pPr>
      <w:r w:rsidRPr="00911047">
        <w:rPr>
          <w:rFonts w:ascii="Tahoma" w:hAnsi="Tahoma" w:cs="Tahoma"/>
          <w:color w:val="000000"/>
          <w:sz w:val="20"/>
          <w:szCs w:val="20"/>
        </w:rPr>
        <w:t>(i)</w:t>
      </w:r>
      <w:r w:rsidRPr="00911047">
        <w:rPr>
          <w:rFonts w:ascii="Tahoma" w:hAnsi="Tahoma" w:cs="Tahoma"/>
          <w:color w:val="000000"/>
          <w:sz w:val="20"/>
          <w:szCs w:val="20"/>
        </w:rPr>
        <w:tab/>
        <w:t>για οποιαδήποτε αγωγή ή διαμαρτυρία ή ένσταση που έχει εγείρει οποιοδήποτε τρίτο μέρος ή για</w:t>
      </w:r>
      <w:r w:rsidR="007E2353" w:rsidRPr="007E2353">
        <w:rPr>
          <w:rFonts w:ascii="Tahoma" w:hAnsi="Tahoma" w:cs="Tahoma"/>
          <w:color w:val="000000"/>
          <w:sz w:val="20"/>
          <w:szCs w:val="20"/>
        </w:rPr>
        <w:t xml:space="preserve"> </w:t>
      </w:r>
      <w:r w:rsidRPr="00911047">
        <w:rPr>
          <w:rFonts w:ascii="Tahoma" w:hAnsi="Tahoma" w:cs="Tahoma"/>
          <w:color w:val="000000"/>
          <w:sz w:val="20"/>
          <w:szCs w:val="20"/>
        </w:rPr>
        <w:t xml:space="preserve">οποιαδήποτε καταγγελία που έχει λάβει o δανειολήπτης για </w:t>
      </w:r>
      <w:r w:rsidRPr="00911047">
        <w:rPr>
          <w:rFonts w:ascii="Tahoma" w:hAnsi="Tahoma" w:cs="Tahoma"/>
          <w:sz w:val="20"/>
          <w:szCs w:val="20"/>
        </w:rPr>
        <w:t>οποιαδήποτε</w:t>
      </w:r>
      <w:r w:rsidRPr="00911047">
        <w:rPr>
          <w:rFonts w:ascii="Tahoma" w:hAnsi="Tahoma" w:cs="Tahoma"/>
          <w:color w:val="000000"/>
          <w:sz w:val="20"/>
          <w:szCs w:val="20"/>
        </w:rPr>
        <w:t xml:space="preserve"> Περιβαλλοντική Αξίωση που, απ' ό,τι γνωρίζει, έχει εγερθεί ή επαπειλείται κατά του δανειολήπτη ή/και του Τ.Π. &amp; Δανείων και αφορά περιβαλλοντικά ή άλλα θέματα που επηρεάζουν το 'Εργο ή οποιοδήποτε εκ των Προγραμμάτων, και</w:t>
      </w:r>
      <w:r w:rsidR="007E2353" w:rsidRPr="007E2353">
        <w:rPr>
          <w:rFonts w:ascii="Tahoma" w:hAnsi="Tahoma" w:cs="Tahoma"/>
          <w:color w:val="000000"/>
          <w:sz w:val="20"/>
          <w:szCs w:val="20"/>
        </w:rPr>
        <w:t xml:space="preserve"> </w:t>
      </w:r>
    </w:p>
    <w:p w:rsidR="00911047" w:rsidRPr="00911047" w:rsidRDefault="00911047" w:rsidP="007E2353">
      <w:pPr>
        <w:tabs>
          <w:tab w:val="left" w:pos="567"/>
        </w:tabs>
        <w:spacing w:after="108" w:line="276" w:lineRule="auto"/>
        <w:ind w:left="567"/>
        <w:rPr>
          <w:rFonts w:ascii="Tahoma" w:hAnsi="Tahoma" w:cs="Tahoma"/>
          <w:color w:val="000000"/>
          <w:sz w:val="20"/>
          <w:szCs w:val="20"/>
        </w:rPr>
      </w:pPr>
      <w:r w:rsidRPr="00911047">
        <w:rPr>
          <w:rFonts w:ascii="Tahoma" w:hAnsi="Tahoma" w:cs="Tahoma"/>
          <w:color w:val="000000"/>
          <w:sz w:val="20"/>
          <w:szCs w:val="20"/>
        </w:rPr>
        <w:t>(ίί) για οποιοδήποτε γεγονός ή συμβάντος του οποίου λαμβάνει γνώση και το οποίο θέτει σε ουσιαστικό κίνδυνο ή επηρεάζει τις συνθήκες εκτέλεσης ή λειτουργίας τον 'Εργου,</w:t>
      </w:r>
    </w:p>
    <w:p w:rsidR="00911047" w:rsidRPr="00911047" w:rsidRDefault="00911047" w:rsidP="00911047">
      <w:pPr>
        <w:tabs>
          <w:tab w:val="left" w:pos="567"/>
        </w:tabs>
        <w:spacing w:before="72" w:line="276" w:lineRule="auto"/>
        <w:ind w:left="567" w:right="72"/>
        <w:jc w:val="both"/>
        <w:rPr>
          <w:rFonts w:ascii="Tahoma" w:hAnsi="Tahoma" w:cs="Tahoma"/>
          <w:color w:val="000000"/>
          <w:sz w:val="20"/>
          <w:szCs w:val="20"/>
        </w:rPr>
      </w:pPr>
      <w:r w:rsidRPr="00911047">
        <w:rPr>
          <w:rFonts w:ascii="Tahoma" w:hAnsi="Tahoma" w:cs="Tahoma"/>
          <w:color w:val="000000"/>
          <w:sz w:val="20"/>
          <w:szCs w:val="20"/>
        </w:rPr>
        <w:t>(ίίί) για κάθε αναστολή, ανάκληση ή τροποποίηση οποιασδήποτε Περιβαλλοντικής Άδειας, και να καθορίσει τα μέτρα που πρέπει να ληφθούν σε σχέση με αυτά τα Θέματα,</w:t>
      </w:r>
    </w:p>
    <w:p w:rsidR="00911047" w:rsidRPr="00911047" w:rsidRDefault="00911047" w:rsidP="00911047">
      <w:pPr>
        <w:spacing w:before="72" w:line="276" w:lineRule="auto"/>
        <w:ind w:right="72"/>
        <w:jc w:val="both"/>
        <w:rPr>
          <w:rFonts w:ascii="Tahoma" w:hAnsi="Tahoma" w:cs="Tahoma"/>
          <w:color w:val="000000"/>
          <w:sz w:val="20"/>
          <w:szCs w:val="20"/>
        </w:rPr>
      </w:pPr>
      <w:r w:rsidRPr="00911047">
        <w:rPr>
          <w:rFonts w:ascii="Tahoma" w:hAnsi="Tahoma" w:cs="Tahoma"/>
          <w:color w:val="000000"/>
          <w:sz w:val="20"/>
          <w:szCs w:val="20"/>
        </w:rPr>
        <w:t>γενικά να ενημερώνει το Τ.Π. &amp; Δανείων σχετικά με οποιοδήποτε γνωστό σε αυτόν γεγονός ή συμβάν το οποίο, σύμφωνα με την εύλογη γνώμη του Τ.Π. &amp; Δανείων, ενδέχεται να βλάψει ουσιαστικά ή να επηρεάσει τους όρους εκτέλεσης ή λειτουργίας οποιουδήποτε Προγράμματος και</w:t>
      </w:r>
    </w:p>
    <w:p w:rsidR="00911047" w:rsidRPr="0070444B" w:rsidRDefault="00911047" w:rsidP="00911047">
      <w:pPr>
        <w:spacing w:before="72" w:after="108" w:line="276" w:lineRule="auto"/>
        <w:ind w:left="360" w:right="72" w:hanging="360"/>
        <w:jc w:val="both"/>
        <w:rPr>
          <w:rFonts w:ascii="Tahoma" w:hAnsi="Tahoma" w:cs="Tahoma"/>
          <w:color w:val="000000"/>
          <w:sz w:val="20"/>
          <w:szCs w:val="20"/>
        </w:rPr>
      </w:pPr>
      <w:r w:rsidRPr="00911047">
        <w:rPr>
          <w:rFonts w:ascii="Tahoma" w:hAnsi="Tahoma" w:cs="Tahoma"/>
          <w:color w:val="000000"/>
          <w:sz w:val="20"/>
          <w:szCs w:val="20"/>
        </w:rPr>
        <w:t>να επιδίδει στο Τ.Π. &amp; Δανείων όλα τα έγγραφα και τις πληροφορίες που ενδέχεται να ζητηθούν ευλόγως σχετικά με τη χρηματοδότηση, την εφαρμογή και λειτουργία του κάθε Προγράμματος, καθώς και τις δραστηριότητες και την οικονομική του κατάσταση.</w:t>
      </w:r>
    </w:p>
    <w:p w:rsidR="007E2353" w:rsidRPr="0070444B" w:rsidRDefault="007E2353" w:rsidP="00911047">
      <w:pPr>
        <w:spacing w:before="72" w:after="108" w:line="276" w:lineRule="auto"/>
        <w:ind w:left="360" w:right="72" w:hanging="360"/>
        <w:jc w:val="both"/>
        <w:rPr>
          <w:rFonts w:ascii="Tahoma" w:hAnsi="Tahoma" w:cs="Tahoma"/>
          <w:color w:val="000000"/>
          <w:sz w:val="20"/>
          <w:szCs w:val="20"/>
        </w:rPr>
      </w:pPr>
    </w:p>
    <w:p w:rsidR="00911047" w:rsidRPr="00911047" w:rsidRDefault="00911047" w:rsidP="00911047">
      <w:pPr>
        <w:spacing w:line="276" w:lineRule="auto"/>
        <w:jc w:val="center"/>
        <w:rPr>
          <w:rFonts w:ascii="Tahoma" w:hAnsi="Tahoma" w:cs="Tahoma"/>
          <w:b/>
          <w:color w:val="000000"/>
          <w:sz w:val="20"/>
          <w:szCs w:val="20"/>
          <w:u w:val="single"/>
        </w:rPr>
      </w:pPr>
      <w:r w:rsidRPr="00911047">
        <w:rPr>
          <w:rFonts w:ascii="Tahoma" w:hAnsi="Tahoma" w:cs="Tahoma"/>
          <w:b/>
          <w:color w:val="000000"/>
          <w:sz w:val="20"/>
          <w:szCs w:val="20"/>
          <w:u w:val="single"/>
        </w:rPr>
        <w:t>Πληροφορίες για την υλοποίηση του έργου</w:t>
      </w:r>
    </w:p>
    <w:p w:rsidR="00911047" w:rsidRPr="0070444B" w:rsidRDefault="00911047" w:rsidP="00911047">
      <w:pPr>
        <w:spacing w:before="72" w:line="276" w:lineRule="auto"/>
        <w:ind w:right="72"/>
        <w:jc w:val="both"/>
        <w:rPr>
          <w:rFonts w:ascii="Tahoma" w:hAnsi="Tahoma" w:cs="Tahoma"/>
          <w:color w:val="000000"/>
          <w:sz w:val="20"/>
          <w:szCs w:val="20"/>
        </w:rPr>
      </w:pPr>
      <w:r w:rsidRPr="00911047">
        <w:rPr>
          <w:rFonts w:ascii="Tahoma" w:hAnsi="Tahoma" w:cs="Tahoma"/>
          <w:b/>
          <w:color w:val="000000"/>
          <w:sz w:val="20"/>
          <w:szCs w:val="20"/>
        </w:rPr>
        <w:t xml:space="preserve">Ο Δήμος μας υποχρεούται, </w:t>
      </w:r>
      <w:r w:rsidRPr="00911047">
        <w:rPr>
          <w:rFonts w:ascii="Tahoma" w:hAnsi="Tahoma" w:cs="Tahoma"/>
          <w:color w:val="000000"/>
          <w:sz w:val="20"/>
          <w:szCs w:val="20"/>
        </w:rPr>
        <w:t xml:space="preserve">σε ετήσια βάση, να παραδίδει πληροφορίες για τη πρόοδο του έργου στη φάση υλοποίησης, σύμφωνα με το σχετικό Υπόδειγμα 1, που παρατίθεται κατωτέρω, προκειμένου να αποσταλεί στην </w:t>
      </w:r>
      <w:r w:rsidR="007E2353">
        <w:rPr>
          <w:rFonts w:ascii="Tahoma" w:hAnsi="Tahoma" w:cs="Tahoma"/>
          <w:color w:val="000000"/>
          <w:sz w:val="20"/>
          <w:szCs w:val="20"/>
        </w:rPr>
        <w:t xml:space="preserve">ΕΤΕπ. </w:t>
      </w:r>
    </w:p>
    <w:p w:rsidR="007E2353" w:rsidRPr="0070444B" w:rsidRDefault="007E2353" w:rsidP="00911047">
      <w:pPr>
        <w:spacing w:before="72" w:line="276" w:lineRule="auto"/>
        <w:ind w:right="72"/>
        <w:jc w:val="both"/>
        <w:rPr>
          <w:rFonts w:ascii="Tahoma" w:hAnsi="Tahoma" w:cs="Tahoma"/>
          <w:color w:val="000000"/>
          <w:sz w:val="20"/>
          <w:szCs w:val="20"/>
        </w:rPr>
      </w:pPr>
    </w:p>
    <w:tbl>
      <w:tblPr>
        <w:tblStyle w:val="a5"/>
        <w:tblW w:w="0" w:type="auto"/>
        <w:tblLook w:val="04A0"/>
      </w:tblPr>
      <w:tblGrid>
        <w:gridCol w:w="5238"/>
        <w:gridCol w:w="2680"/>
        <w:gridCol w:w="1935"/>
      </w:tblGrid>
      <w:tr w:rsidR="00911047" w:rsidRPr="00911047" w:rsidTr="00BF03B1">
        <w:tc>
          <w:tcPr>
            <w:tcW w:w="5637" w:type="dxa"/>
          </w:tcPr>
          <w:p w:rsidR="00911047" w:rsidRPr="00911047" w:rsidRDefault="00911047" w:rsidP="00911047">
            <w:pPr>
              <w:spacing w:before="72" w:line="276" w:lineRule="auto"/>
              <w:ind w:right="72"/>
              <w:jc w:val="both"/>
              <w:rPr>
                <w:rFonts w:ascii="Tahoma" w:hAnsi="Tahoma" w:cs="Tahoma"/>
                <w:b/>
                <w:color w:val="000000"/>
                <w:sz w:val="20"/>
                <w:szCs w:val="20"/>
              </w:rPr>
            </w:pPr>
            <w:r w:rsidRPr="00911047">
              <w:rPr>
                <w:rFonts w:ascii="Tahoma" w:hAnsi="Tahoma" w:cs="Tahoma"/>
                <w:b/>
                <w:color w:val="000000"/>
                <w:sz w:val="20"/>
                <w:szCs w:val="20"/>
              </w:rPr>
              <w:t>ΥΠΟΔΕΙΓΜΑ 1: Έγγραφο πληροφορίες</w:t>
            </w:r>
          </w:p>
        </w:tc>
        <w:tc>
          <w:tcPr>
            <w:tcW w:w="2835" w:type="dxa"/>
          </w:tcPr>
          <w:p w:rsidR="00911047" w:rsidRPr="00911047" w:rsidRDefault="00911047" w:rsidP="00911047">
            <w:pPr>
              <w:spacing w:before="72" w:line="276" w:lineRule="auto"/>
              <w:ind w:right="72"/>
              <w:jc w:val="both"/>
              <w:rPr>
                <w:rFonts w:ascii="Tahoma" w:hAnsi="Tahoma" w:cs="Tahoma"/>
                <w:b/>
                <w:color w:val="000000"/>
                <w:sz w:val="20"/>
                <w:szCs w:val="20"/>
              </w:rPr>
            </w:pPr>
            <w:r w:rsidRPr="00911047">
              <w:rPr>
                <w:rFonts w:ascii="Tahoma" w:hAnsi="Tahoma" w:cs="Tahoma"/>
                <w:b/>
                <w:color w:val="000000"/>
                <w:sz w:val="20"/>
                <w:szCs w:val="20"/>
              </w:rPr>
              <w:t>Προθεσμία</w:t>
            </w:r>
          </w:p>
        </w:tc>
        <w:tc>
          <w:tcPr>
            <w:tcW w:w="2004" w:type="dxa"/>
          </w:tcPr>
          <w:p w:rsidR="00911047" w:rsidRPr="00911047" w:rsidRDefault="00911047" w:rsidP="00911047">
            <w:pPr>
              <w:spacing w:before="72" w:line="276" w:lineRule="auto"/>
              <w:ind w:right="72"/>
              <w:jc w:val="both"/>
              <w:rPr>
                <w:rFonts w:ascii="Tahoma" w:hAnsi="Tahoma" w:cs="Tahoma"/>
                <w:b/>
                <w:color w:val="000000"/>
                <w:sz w:val="20"/>
                <w:szCs w:val="20"/>
              </w:rPr>
            </w:pPr>
            <w:r w:rsidRPr="00911047">
              <w:rPr>
                <w:rFonts w:ascii="Tahoma" w:hAnsi="Tahoma" w:cs="Tahoma"/>
                <w:b/>
                <w:color w:val="000000"/>
                <w:sz w:val="20"/>
                <w:szCs w:val="20"/>
              </w:rPr>
              <w:t>Συχνότητα αναφοράς</w:t>
            </w:r>
          </w:p>
        </w:tc>
      </w:tr>
      <w:tr w:rsidR="00911047" w:rsidRPr="00911047" w:rsidTr="00BF03B1">
        <w:trPr>
          <w:trHeight w:val="5310"/>
        </w:trPr>
        <w:tc>
          <w:tcPr>
            <w:tcW w:w="5637" w:type="dxa"/>
          </w:tcPr>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Έκθεση Προόδου 'Εργου</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-Μια σύντομη ενημέρωση σχετικά με την τεχνική περιγραφή, εξηγώντας τους λόγους για σημαντικές αλλαγές έναντι του αρχικού σχεδιασμού,</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-Ενημέρωση</w:t>
            </w:r>
            <w:r w:rsidRPr="00911047">
              <w:rPr>
                <w:rFonts w:ascii="Tahoma" w:hAnsi="Tahoma" w:cs="Tahoma"/>
                <w:sz w:val="20"/>
                <w:szCs w:val="20"/>
              </w:rPr>
              <w:tab/>
              <w:t>για</w:t>
            </w:r>
            <w:r w:rsidRPr="00911047">
              <w:rPr>
                <w:rFonts w:ascii="Tahoma" w:hAnsi="Tahoma" w:cs="Tahoma"/>
                <w:sz w:val="20"/>
                <w:szCs w:val="20"/>
              </w:rPr>
              <w:tab/>
              <w:t>την</w:t>
            </w:r>
            <w:r w:rsidRPr="00911047">
              <w:rPr>
                <w:rFonts w:ascii="Tahoma" w:hAnsi="Tahoma" w:cs="Tahoma"/>
                <w:sz w:val="20"/>
                <w:szCs w:val="20"/>
              </w:rPr>
              <w:tab/>
              <w:t>ημερομηνία</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ολοκλήρωσης κάθε κυρίως τμήματος του έργου, εξηγώντας τους λόγους ενδεχόμενης καθυστέρησης</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-Ενημέρωση για το κόστος του έργου, εξηγώντας τους λόγους για ενδεχόμενες αυξήσεις στο κόστος σε σχέση με το αρχικό προϋπολογισμένο κόστος</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-Περιγραφή</w:t>
            </w:r>
            <w:r w:rsidRPr="00911047">
              <w:rPr>
                <w:rFonts w:ascii="Tahoma" w:hAnsi="Tahoma" w:cs="Tahoma"/>
                <w:sz w:val="20"/>
                <w:szCs w:val="20"/>
              </w:rPr>
              <w:tab/>
              <w:t>οποιουδήποτε</w:t>
            </w:r>
            <w:r w:rsidRPr="00911047">
              <w:rPr>
                <w:rFonts w:ascii="Tahoma" w:hAnsi="Tahoma" w:cs="Tahoma"/>
                <w:sz w:val="20"/>
                <w:szCs w:val="20"/>
              </w:rPr>
              <w:tab/>
              <w:t>σημαντικού</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ζητήματος που έχει επίπτωση στο περιβάλλον</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-Ενημέρωση σχετικά με τις απαιτήσεις ή τη</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Χρήση έργου και σχόλια</w:t>
            </w:r>
            <w:r w:rsidRPr="00911047">
              <w:rPr>
                <w:rFonts w:ascii="Tahoma" w:hAnsi="Tahoma" w:cs="Tahoma"/>
                <w:sz w:val="20"/>
                <w:szCs w:val="20"/>
              </w:rPr>
              <w:tab/>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 xml:space="preserve">-Τυχόν σημαντικό ζήτημα που έχει προκύψει και τυχόν σημαντικός κίνδυνος που ενδέχεται να επηρεάσει τη λειτουργία του έργου </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-Οποιαδήποτε νομική ενέργεια σχετικά με το έργο, που ενδέχεται να έχει διάρκεια.</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 xml:space="preserve">-Μια 'Εκθεση Εκχώρησης, με πληροφορίες </w:t>
            </w:r>
            <w:r w:rsidRPr="00911047">
              <w:rPr>
                <w:rFonts w:ascii="Tahoma" w:hAnsi="Tahoma" w:cs="Tahoma"/>
                <w:sz w:val="20"/>
                <w:szCs w:val="20"/>
              </w:rPr>
              <w:br/>
              <w:t xml:space="preserve">σχετικά με το συνολικό οφειλόμενο ποσό </w:t>
            </w:r>
            <w:r w:rsidRPr="00911047">
              <w:rPr>
                <w:rFonts w:ascii="Tahoma" w:hAnsi="Tahoma" w:cs="Tahoma"/>
                <w:sz w:val="20"/>
                <w:szCs w:val="20"/>
              </w:rPr>
              <w:br/>
              <w:t>βάσει των Συμφωνιών Επανεκχώρησης ή</w:t>
            </w:r>
          </w:p>
          <w:p w:rsidR="00911047" w:rsidRPr="00911047" w:rsidRDefault="00911047" w:rsidP="00911047">
            <w:pPr>
              <w:pStyle w:val="af4"/>
              <w:spacing w:line="276" w:lineRule="auto"/>
              <w:rPr>
                <w:rFonts w:ascii="Tahoma" w:hAnsi="Tahoma" w:cs="Tahoma"/>
                <w:sz w:val="20"/>
                <w:szCs w:val="20"/>
              </w:rPr>
            </w:pPr>
            <w:r w:rsidRPr="00911047">
              <w:rPr>
                <w:rFonts w:ascii="Tahoma" w:hAnsi="Tahoma" w:cs="Tahoma"/>
                <w:sz w:val="20"/>
                <w:szCs w:val="20"/>
              </w:rPr>
              <w:t>ένας  διαμοιρασμός του σε μικρότερα ποσά</w:t>
            </w:r>
          </w:p>
        </w:tc>
        <w:tc>
          <w:tcPr>
            <w:tcW w:w="2835" w:type="dxa"/>
          </w:tcPr>
          <w:p w:rsidR="00911047" w:rsidRPr="00911047" w:rsidRDefault="00911047" w:rsidP="00911047">
            <w:pPr>
              <w:spacing w:after="4788" w:line="276" w:lineRule="auto"/>
              <w:jc w:val="both"/>
              <w:rPr>
                <w:rFonts w:ascii="Tahoma" w:hAnsi="Tahoma" w:cs="Tahoma"/>
                <w:color w:val="000000"/>
                <w:sz w:val="20"/>
                <w:szCs w:val="20"/>
              </w:rPr>
            </w:pPr>
            <w:r w:rsidRPr="00911047">
              <w:rPr>
                <w:rFonts w:ascii="Tahoma" w:hAnsi="Tahoma" w:cs="Tahoma"/>
                <w:color w:val="000000"/>
                <w:sz w:val="20"/>
                <w:szCs w:val="20"/>
              </w:rPr>
              <w:t>'Ενα χρόνο μετά την πρώτη εκταμίευση και στη συνέχεια μέχρι την ολοκλήρωση του 'Έργου</w:t>
            </w:r>
          </w:p>
        </w:tc>
        <w:tc>
          <w:tcPr>
            <w:tcW w:w="2004" w:type="dxa"/>
          </w:tcPr>
          <w:p w:rsidR="00911047" w:rsidRPr="00911047" w:rsidRDefault="00911047" w:rsidP="00911047">
            <w:pPr>
              <w:spacing w:before="72" w:line="276" w:lineRule="auto"/>
              <w:ind w:right="72"/>
              <w:jc w:val="both"/>
              <w:rPr>
                <w:rFonts w:ascii="Tahoma" w:hAnsi="Tahoma" w:cs="Tahoma"/>
                <w:b/>
                <w:color w:val="000000"/>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p w:rsidR="00911047" w:rsidRPr="00911047" w:rsidRDefault="00911047" w:rsidP="00911047">
            <w:pPr>
              <w:spacing w:line="276" w:lineRule="auto"/>
              <w:rPr>
                <w:rFonts w:ascii="Tahoma" w:hAnsi="Tahoma" w:cs="Tahoma"/>
                <w:sz w:val="20"/>
                <w:szCs w:val="20"/>
              </w:rPr>
            </w:pPr>
          </w:p>
        </w:tc>
      </w:tr>
      <w:tr w:rsidR="00911047" w:rsidRPr="00911047" w:rsidTr="00BF03B1">
        <w:trPr>
          <w:trHeight w:val="320"/>
        </w:trPr>
        <w:tc>
          <w:tcPr>
            <w:tcW w:w="5637" w:type="dxa"/>
          </w:tcPr>
          <w:p w:rsidR="007E2353" w:rsidRPr="0070444B" w:rsidRDefault="00911047" w:rsidP="00911047">
            <w:pPr>
              <w:spacing w:before="72" w:line="276" w:lineRule="auto"/>
              <w:ind w:right="72"/>
              <w:jc w:val="both"/>
              <w:rPr>
                <w:rFonts w:ascii="Tahoma" w:hAnsi="Tahoma" w:cs="Tahoma"/>
                <w:sz w:val="20"/>
                <w:szCs w:val="20"/>
              </w:rPr>
            </w:pPr>
            <w:r w:rsidRPr="00911047">
              <w:rPr>
                <w:rFonts w:ascii="Tahoma" w:hAnsi="Tahoma" w:cs="Tahoma"/>
                <w:sz w:val="20"/>
                <w:szCs w:val="20"/>
              </w:rPr>
              <w:t xml:space="preserve"> </w:t>
            </w:r>
          </w:p>
          <w:p w:rsidR="00911047" w:rsidRPr="00911047" w:rsidRDefault="00911047" w:rsidP="00911047">
            <w:pPr>
              <w:spacing w:before="72" w:line="276" w:lineRule="auto"/>
              <w:ind w:right="72"/>
              <w:jc w:val="both"/>
              <w:rPr>
                <w:rFonts w:ascii="Tahoma" w:hAnsi="Tahoma" w:cs="Tahoma"/>
                <w:sz w:val="20"/>
                <w:szCs w:val="20"/>
              </w:rPr>
            </w:pPr>
            <w:r w:rsidRPr="00911047">
              <w:rPr>
                <w:rFonts w:ascii="Tahoma" w:hAnsi="Tahoma" w:cs="Tahoma"/>
                <w:sz w:val="20"/>
                <w:szCs w:val="20"/>
              </w:rPr>
              <w:t xml:space="preserve">  Γλώσσα σύνταξης αναφορών</w:t>
            </w:r>
          </w:p>
        </w:tc>
        <w:tc>
          <w:tcPr>
            <w:tcW w:w="2835" w:type="dxa"/>
          </w:tcPr>
          <w:p w:rsidR="007E2353" w:rsidRDefault="007E2353" w:rsidP="00911047">
            <w:pPr>
              <w:spacing w:before="72" w:line="276" w:lineRule="auto"/>
              <w:ind w:right="72"/>
              <w:jc w:val="both"/>
              <w:rPr>
                <w:rFonts w:ascii="Tahoma" w:hAnsi="Tahoma" w:cs="Tahoma"/>
                <w:color w:val="000000"/>
                <w:sz w:val="20"/>
                <w:szCs w:val="20"/>
                <w:lang w:val="en-US"/>
              </w:rPr>
            </w:pPr>
          </w:p>
          <w:p w:rsidR="00911047" w:rsidRPr="00911047" w:rsidRDefault="00911047" w:rsidP="00911047">
            <w:pPr>
              <w:spacing w:before="72" w:line="276" w:lineRule="auto"/>
              <w:ind w:right="72"/>
              <w:jc w:val="both"/>
              <w:rPr>
                <w:rFonts w:ascii="Tahoma" w:hAnsi="Tahoma" w:cs="Tahoma"/>
                <w:color w:val="000000"/>
                <w:sz w:val="20"/>
                <w:szCs w:val="20"/>
              </w:rPr>
            </w:pPr>
            <w:r w:rsidRPr="00911047">
              <w:rPr>
                <w:rFonts w:ascii="Tahoma" w:hAnsi="Tahoma" w:cs="Tahoma"/>
                <w:color w:val="000000"/>
                <w:sz w:val="20"/>
                <w:szCs w:val="20"/>
              </w:rPr>
              <w:t>Ελληνικά &amp; Αγγλικά</w:t>
            </w:r>
          </w:p>
        </w:tc>
        <w:tc>
          <w:tcPr>
            <w:tcW w:w="2004" w:type="dxa"/>
          </w:tcPr>
          <w:p w:rsidR="00911047" w:rsidRPr="00911047" w:rsidRDefault="00911047" w:rsidP="00911047">
            <w:pPr>
              <w:spacing w:before="72" w:line="276" w:lineRule="auto"/>
              <w:ind w:right="72"/>
              <w:jc w:val="both"/>
              <w:rPr>
                <w:rFonts w:ascii="Tahoma" w:hAnsi="Tahoma" w:cs="Tahoma"/>
                <w:b/>
                <w:color w:val="000000"/>
                <w:sz w:val="20"/>
                <w:szCs w:val="20"/>
              </w:rPr>
            </w:pPr>
          </w:p>
        </w:tc>
      </w:tr>
    </w:tbl>
    <w:p w:rsidR="00911047" w:rsidRPr="00911047" w:rsidRDefault="00911047" w:rsidP="00911047">
      <w:pPr>
        <w:spacing w:line="276" w:lineRule="auto"/>
        <w:ind w:left="576"/>
        <w:rPr>
          <w:rFonts w:ascii="Tahoma" w:hAnsi="Tahoma" w:cs="Tahoma"/>
          <w:b/>
          <w:color w:val="000000"/>
          <w:sz w:val="20"/>
          <w:szCs w:val="20"/>
          <w:u w:val="single"/>
        </w:rPr>
      </w:pPr>
    </w:p>
    <w:p w:rsidR="00911047" w:rsidRPr="00911047" w:rsidRDefault="00911047" w:rsidP="00911047">
      <w:pPr>
        <w:spacing w:line="276" w:lineRule="auto"/>
        <w:ind w:left="576"/>
        <w:rPr>
          <w:rFonts w:ascii="Tahoma" w:hAnsi="Tahoma" w:cs="Tahoma"/>
          <w:b/>
          <w:color w:val="000000"/>
          <w:sz w:val="20"/>
          <w:szCs w:val="20"/>
          <w:u w:val="single"/>
        </w:rPr>
      </w:pPr>
    </w:p>
    <w:p w:rsidR="00911047" w:rsidRPr="00911047" w:rsidRDefault="00911047" w:rsidP="00911047">
      <w:pPr>
        <w:spacing w:line="276" w:lineRule="auto"/>
        <w:ind w:left="576"/>
        <w:rPr>
          <w:rFonts w:ascii="Tahoma" w:hAnsi="Tahoma" w:cs="Tahoma"/>
          <w:b/>
          <w:color w:val="000000"/>
          <w:sz w:val="20"/>
          <w:szCs w:val="20"/>
          <w:u w:val="single"/>
        </w:rPr>
      </w:pPr>
    </w:p>
    <w:p w:rsidR="00911047" w:rsidRPr="00911047" w:rsidRDefault="00911047" w:rsidP="00911047">
      <w:pPr>
        <w:spacing w:line="276" w:lineRule="auto"/>
        <w:ind w:left="576"/>
        <w:rPr>
          <w:rFonts w:ascii="Tahoma" w:hAnsi="Tahoma" w:cs="Tahoma"/>
          <w:b/>
          <w:color w:val="000000"/>
          <w:sz w:val="20"/>
          <w:szCs w:val="20"/>
          <w:u w:val="single"/>
        </w:rPr>
      </w:pPr>
    </w:p>
    <w:p w:rsidR="00911047" w:rsidRPr="00911047" w:rsidRDefault="00911047" w:rsidP="00911047">
      <w:pPr>
        <w:spacing w:line="276" w:lineRule="auto"/>
        <w:ind w:left="576"/>
        <w:rPr>
          <w:rFonts w:ascii="Tahoma" w:hAnsi="Tahoma" w:cs="Tahoma"/>
          <w:b/>
          <w:color w:val="000000"/>
          <w:sz w:val="20"/>
          <w:szCs w:val="20"/>
          <w:u w:val="single"/>
        </w:rPr>
      </w:pPr>
    </w:p>
    <w:p w:rsidR="00911047" w:rsidRDefault="00911047" w:rsidP="00911047">
      <w:pPr>
        <w:spacing w:line="276" w:lineRule="auto"/>
        <w:ind w:left="576"/>
        <w:rPr>
          <w:rFonts w:ascii="Tahoma" w:hAnsi="Tahoma" w:cs="Tahoma"/>
          <w:b/>
          <w:color w:val="000000"/>
          <w:sz w:val="20"/>
          <w:szCs w:val="20"/>
          <w:u w:val="single"/>
          <w:lang w:val="en-US"/>
        </w:rPr>
      </w:pPr>
    </w:p>
    <w:p w:rsidR="007E2353" w:rsidRDefault="007E2353" w:rsidP="00911047">
      <w:pPr>
        <w:spacing w:line="276" w:lineRule="auto"/>
        <w:ind w:left="576"/>
        <w:rPr>
          <w:rFonts w:ascii="Tahoma" w:hAnsi="Tahoma" w:cs="Tahoma"/>
          <w:b/>
          <w:color w:val="000000"/>
          <w:sz w:val="20"/>
          <w:szCs w:val="20"/>
          <w:u w:val="single"/>
          <w:lang w:val="en-US"/>
        </w:rPr>
      </w:pPr>
    </w:p>
    <w:p w:rsidR="007E2353" w:rsidRPr="007E2353" w:rsidRDefault="007E2353" w:rsidP="00911047">
      <w:pPr>
        <w:spacing w:line="276" w:lineRule="auto"/>
        <w:ind w:left="576"/>
        <w:rPr>
          <w:rFonts w:ascii="Tahoma" w:hAnsi="Tahoma" w:cs="Tahoma"/>
          <w:b/>
          <w:color w:val="000000"/>
          <w:sz w:val="20"/>
          <w:szCs w:val="20"/>
          <w:u w:val="single"/>
          <w:lang w:val="en-US"/>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ind w:left="576"/>
        <w:rPr>
          <w:rFonts w:ascii="Tahoma" w:hAnsi="Tahoma" w:cs="Tahoma"/>
          <w:b/>
          <w:color w:val="000000"/>
          <w:sz w:val="20"/>
          <w:szCs w:val="20"/>
          <w:u w:val="single"/>
        </w:rPr>
      </w:pPr>
      <w:r w:rsidRPr="00911047">
        <w:rPr>
          <w:rFonts w:ascii="Tahoma" w:hAnsi="Tahoma" w:cs="Tahoma"/>
          <w:b/>
          <w:color w:val="000000"/>
          <w:sz w:val="20"/>
          <w:szCs w:val="20"/>
          <w:u w:val="single"/>
        </w:rPr>
        <w:t>Πληροφορίες νια την αποπεράτωση των εργασιών και τον πρώτο χρόνο λειτουργίας</w:t>
      </w:r>
    </w:p>
    <w:p w:rsidR="00911047" w:rsidRPr="00911047" w:rsidRDefault="00911047" w:rsidP="00911047">
      <w:pPr>
        <w:spacing w:before="72" w:line="276" w:lineRule="auto"/>
        <w:ind w:left="216"/>
        <w:jc w:val="both"/>
        <w:rPr>
          <w:rFonts w:ascii="Tahoma" w:hAnsi="Tahoma" w:cs="Tahoma"/>
          <w:color w:val="000000"/>
          <w:sz w:val="20"/>
          <w:szCs w:val="20"/>
        </w:rPr>
      </w:pPr>
      <w:r w:rsidRPr="00911047">
        <w:rPr>
          <w:rFonts w:ascii="Tahoma" w:hAnsi="Tahoma" w:cs="Tahoma"/>
          <w:color w:val="000000"/>
          <w:sz w:val="20"/>
          <w:szCs w:val="20"/>
        </w:rPr>
        <w:t>Ο Δήμος μας υποχρεούται να παραδίδει στο Τ.Π. &amp; Δανείων, πληροφορίες για την αποπεράτωση και την αρχική λειτουργία του έργου, σύμφωνα με το σχετικό Υπόδειγμα 2, που παρατίθεται κατωτέρω, προκειμένου να αποσταλεί στην ΕΤΕπ: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6951"/>
        <w:gridCol w:w="2867"/>
      </w:tblGrid>
      <w:tr w:rsidR="00911047" w:rsidRPr="00911047" w:rsidTr="00BF03B1">
        <w:trPr>
          <w:trHeight w:hRule="exact" w:val="751"/>
        </w:trPr>
        <w:tc>
          <w:tcPr>
            <w:tcW w:w="6951" w:type="dxa"/>
          </w:tcPr>
          <w:p w:rsidR="007E2353" w:rsidRPr="0070444B" w:rsidRDefault="007E2353" w:rsidP="00911047">
            <w:pPr>
              <w:tabs>
                <w:tab w:val="right" w:pos="7855"/>
              </w:tabs>
              <w:spacing w:line="276" w:lineRule="auto"/>
              <w:rPr>
                <w:rFonts w:ascii="Tahoma" w:hAnsi="Tahoma" w:cs="Tahoma"/>
                <w:color w:val="000000"/>
                <w:sz w:val="20"/>
                <w:szCs w:val="20"/>
              </w:rPr>
            </w:pPr>
          </w:p>
          <w:p w:rsidR="00911047" w:rsidRPr="007E2353" w:rsidRDefault="007E2353" w:rsidP="00911047">
            <w:pPr>
              <w:tabs>
                <w:tab w:val="right" w:pos="7855"/>
              </w:tabs>
              <w:spacing w:line="276" w:lineRule="auto"/>
              <w:rPr>
                <w:rFonts w:ascii="Tahoma" w:hAnsi="Tahoma" w:cs="Tahoma"/>
                <w:b/>
                <w:color w:val="000000"/>
                <w:sz w:val="20"/>
                <w:szCs w:val="20"/>
                <w:u w:val="single"/>
              </w:rPr>
            </w:pPr>
            <w:r w:rsidRPr="0070444B">
              <w:rPr>
                <w:rFonts w:ascii="Tahoma" w:hAnsi="Tahoma" w:cs="Tahoma"/>
                <w:color w:val="000000"/>
                <w:sz w:val="20"/>
                <w:szCs w:val="20"/>
              </w:rPr>
              <w:t xml:space="preserve">                                </w:t>
            </w:r>
            <w:r w:rsidR="00911047" w:rsidRPr="007E2353">
              <w:rPr>
                <w:rFonts w:ascii="Tahoma" w:hAnsi="Tahoma" w:cs="Tahoma"/>
                <w:b/>
                <w:color w:val="000000"/>
                <w:sz w:val="20"/>
                <w:szCs w:val="20"/>
              </w:rPr>
              <w:t>Έγγραφο/ πληροφορίες</w:t>
            </w:r>
          </w:p>
        </w:tc>
        <w:tc>
          <w:tcPr>
            <w:tcW w:w="2867" w:type="dxa"/>
          </w:tcPr>
          <w:p w:rsidR="00911047" w:rsidRPr="007E2353" w:rsidRDefault="00911047" w:rsidP="00911047">
            <w:pPr>
              <w:spacing w:line="276" w:lineRule="auto"/>
              <w:rPr>
                <w:rFonts w:ascii="Tahoma" w:hAnsi="Tahoma" w:cs="Tahoma"/>
                <w:b/>
                <w:sz w:val="20"/>
                <w:szCs w:val="20"/>
              </w:rPr>
            </w:pPr>
            <w:r w:rsidRPr="00911047">
              <w:rPr>
                <w:rFonts w:ascii="Tahoma" w:hAnsi="Tahoma" w:cs="Tahoma"/>
                <w:sz w:val="20"/>
                <w:szCs w:val="20"/>
              </w:rPr>
              <w:t xml:space="preserve">   </w:t>
            </w:r>
            <w:r w:rsidRPr="007E2353">
              <w:rPr>
                <w:rFonts w:ascii="Tahoma" w:hAnsi="Tahoma" w:cs="Tahoma"/>
                <w:b/>
                <w:sz w:val="20"/>
                <w:szCs w:val="20"/>
              </w:rPr>
              <w:t>Ημερομηνία παράδοσης</w:t>
            </w:r>
          </w:p>
          <w:p w:rsidR="00911047" w:rsidRPr="007E2353" w:rsidRDefault="00911047" w:rsidP="00911047">
            <w:pPr>
              <w:spacing w:line="276" w:lineRule="auto"/>
              <w:rPr>
                <w:rFonts w:ascii="Tahoma" w:hAnsi="Tahoma" w:cs="Tahoma"/>
                <w:b/>
                <w:sz w:val="20"/>
                <w:szCs w:val="20"/>
                <w:u w:val="single"/>
              </w:rPr>
            </w:pPr>
            <w:r w:rsidRPr="007E2353">
              <w:rPr>
                <w:rFonts w:ascii="Tahoma" w:hAnsi="Tahoma" w:cs="Tahoma"/>
                <w:b/>
                <w:sz w:val="20"/>
                <w:szCs w:val="20"/>
              </w:rPr>
              <w:t xml:space="preserve">    </w:t>
            </w:r>
            <w:r w:rsidRPr="007E2353">
              <w:rPr>
                <w:rFonts w:ascii="Tahoma" w:hAnsi="Tahoma" w:cs="Tahoma"/>
                <w:b/>
                <w:sz w:val="20"/>
                <w:szCs w:val="20"/>
                <w:u w:val="single"/>
              </w:rPr>
              <w:t xml:space="preserve">στην Τράπεζα </w:t>
            </w:r>
          </w:p>
          <w:p w:rsidR="00911047" w:rsidRPr="00911047" w:rsidRDefault="00911047" w:rsidP="00911047">
            <w:pPr>
              <w:tabs>
                <w:tab w:val="right" w:pos="7855"/>
              </w:tabs>
              <w:spacing w:line="276" w:lineRule="auto"/>
              <w:rPr>
                <w:rFonts w:ascii="Tahoma" w:hAnsi="Tahoma" w:cs="Tahoma"/>
                <w:b/>
                <w:color w:val="000000"/>
                <w:sz w:val="20"/>
                <w:szCs w:val="20"/>
                <w:u w:val="single"/>
              </w:rPr>
            </w:pPr>
          </w:p>
        </w:tc>
      </w:tr>
      <w:tr w:rsidR="00911047" w:rsidRPr="00911047" w:rsidTr="00BF03B1">
        <w:trPr>
          <w:trHeight w:hRule="exact" w:val="7270"/>
        </w:trPr>
        <w:tc>
          <w:tcPr>
            <w:tcW w:w="6951" w:type="dxa"/>
          </w:tcPr>
          <w:p w:rsidR="00911047" w:rsidRPr="00911047" w:rsidRDefault="00911047" w:rsidP="00911047">
            <w:pPr>
              <w:tabs>
                <w:tab w:val="left" w:pos="5590"/>
                <w:tab w:val="right" w:pos="7833"/>
              </w:tabs>
              <w:spacing w:line="276" w:lineRule="auto"/>
              <w:ind w:left="360" w:right="72" w:hanging="360"/>
              <w:rPr>
                <w:rFonts w:ascii="Tahoma" w:hAnsi="Tahoma" w:cs="Tahoma"/>
                <w:color w:val="000000"/>
                <w:sz w:val="20"/>
                <w:szCs w:val="20"/>
              </w:rPr>
            </w:pPr>
            <w:r w:rsidRPr="00911047">
              <w:rPr>
                <w:rFonts w:ascii="Tahoma" w:hAnsi="Tahoma" w:cs="Tahoma"/>
                <w:color w:val="000000"/>
                <w:sz w:val="20"/>
                <w:szCs w:val="20"/>
              </w:rPr>
              <w:t>'Έκθεση Ολοκλήρωσης 'Έργου, που θα περιλαμβάνει μεταξύ άλλων :</w:t>
            </w:r>
          </w:p>
          <w:p w:rsidR="00911047" w:rsidRPr="00911047" w:rsidRDefault="00911047" w:rsidP="00911047">
            <w:pPr>
              <w:tabs>
                <w:tab w:val="left" w:pos="5590"/>
                <w:tab w:val="right" w:pos="7833"/>
              </w:tabs>
              <w:spacing w:line="276" w:lineRule="auto"/>
              <w:ind w:left="360" w:right="72" w:hanging="360"/>
              <w:rPr>
                <w:rFonts w:ascii="Tahoma" w:hAnsi="Tahoma" w:cs="Tahoma"/>
                <w:color w:val="000000"/>
                <w:sz w:val="20"/>
                <w:szCs w:val="20"/>
              </w:rPr>
            </w:pPr>
          </w:p>
          <w:p w:rsidR="00911047" w:rsidRPr="00911047" w:rsidRDefault="00911047" w:rsidP="00911047">
            <w:pPr>
              <w:pStyle w:val="ab"/>
              <w:numPr>
                <w:ilvl w:val="0"/>
                <w:numId w:val="32"/>
              </w:numPr>
              <w:tabs>
                <w:tab w:val="left" w:pos="5590"/>
                <w:tab w:val="right" w:pos="7833"/>
              </w:tabs>
              <w:spacing w:line="276" w:lineRule="auto"/>
              <w:ind w:right="72"/>
              <w:rPr>
                <w:rFonts w:ascii="Tahoma" w:hAnsi="Tahoma" w:cs="Tahoma"/>
                <w:color w:val="000000"/>
                <w:sz w:val="20"/>
                <w:szCs w:val="20"/>
              </w:rPr>
            </w:pPr>
            <w:r w:rsidRPr="00911047">
              <w:rPr>
                <w:rFonts w:ascii="Tahoma" w:hAnsi="Tahoma" w:cs="Tahoma"/>
                <w:color w:val="000000"/>
                <w:sz w:val="20"/>
                <w:szCs w:val="20"/>
              </w:rPr>
              <w:t>Μια σύντομη περιγραφή των τεχνικών χαρακτηριστικών πρός το Δανειολήπτη</w:t>
            </w:r>
          </w:p>
          <w:p w:rsidR="00911047" w:rsidRPr="00911047" w:rsidRDefault="00911047" w:rsidP="00911047">
            <w:pPr>
              <w:spacing w:line="276" w:lineRule="auto"/>
              <w:ind w:left="288" w:right="216"/>
              <w:rPr>
                <w:rFonts w:ascii="Tahoma" w:hAnsi="Tahoma" w:cs="Tahoma"/>
                <w:color w:val="000000"/>
                <w:sz w:val="20"/>
                <w:szCs w:val="20"/>
              </w:rPr>
            </w:pPr>
            <w:r w:rsidRPr="00911047">
              <w:rPr>
                <w:rFonts w:ascii="Tahoma" w:hAnsi="Tahoma" w:cs="Tahoma"/>
                <w:color w:val="000000"/>
                <w:sz w:val="20"/>
                <w:szCs w:val="20"/>
              </w:rPr>
              <w:t>του έργου όπως ολοκληρώθηκε, εξηγώντας τους λόγους οποιασδήποτε σημαντικής αλλαγής</w:t>
            </w:r>
          </w:p>
          <w:p w:rsidR="00911047" w:rsidRPr="00911047" w:rsidRDefault="00911047" w:rsidP="00911047">
            <w:pPr>
              <w:pStyle w:val="ab"/>
              <w:numPr>
                <w:ilvl w:val="0"/>
                <w:numId w:val="32"/>
              </w:numPr>
              <w:spacing w:line="276" w:lineRule="auto"/>
              <w:ind w:right="216"/>
              <w:jc w:val="both"/>
              <w:rPr>
                <w:rFonts w:ascii="Tahoma" w:hAnsi="Tahoma" w:cs="Tahoma"/>
                <w:color w:val="000000"/>
                <w:sz w:val="20"/>
                <w:szCs w:val="20"/>
              </w:rPr>
            </w:pPr>
            <w:r w:rsidRPr="00911047">
              <w:rPr>
                <w:rFonts w:ascii="Tahoma" w:hAnsi="Tahoma" w:cs="Tahoma"/>
                <w:color w:val="000000"/>
                <w:sz w:val="20"/>
                <w:szCs w:val="20"/>
              </w:rPr>
              <w:t>Την ημερομηνία ολοκλήρωσης κάθε κυρίως τμήματος του έργου, εξηγώντας τους λόγους ενδεχόμενης καθυστέρησης</w:t>
            </w:r>
          </w:p>
          <w:p w:rsidR="00911047" w:rsidRPr="00911047" w:rsidRDefault="00911047" w:rsidP="00911047">
            <w:pPr>
              <w:pStyle w:val="ab"/>
              <w:numPr>
                <w:ilvl w:val="0"/>
                <w:numId w:val="32"/>
              </w:numPr>
              <w:spacing w:line="276" w:lineRule="auto"/>
              <w:ind w:right="216"/>
              <w:jc w:val="both"/>
              <w:rPr>
                <w:rFonts w:ascii="Tahoma" w:hAnsi="Tahoma" w:cs="Tahoma"/>
                <w:color w:val="000000"/>
                <w:sz w:val="20"/>
                <w:szCs w:val="20"/>
              </w:rPr>
            </w:pPr>
            <w:r w:rsidRPr="00911047">
              <w:rPr>
                <w:rFonts w:ascii="Tahoma" w:hAnsi="Tahoma" w:cs="Tahoma"/>
                <w:color w:val="000000"/>
                <w:sz w:val="20"/>
                <w:szCs w:val="20"/>
              </w:rPr>
              <w:t>Το τελικό κόστος ταυ έργου, εξηγώντας τους λόγους για ενδεχόμενες αυξήσεις στο κόστος σε σχέση με το αρχικό  προϋπολογισμένο κόστος</w:t>
            </w:r>
          </w:p>
          <w:p w:rsidR="00911047" w:rsidRPr="00911047" w:rsidRDefault="00911047" w:rsidP="00911047">
            <w:pPr>
              <w:pStyle w:val="ab"/>
              <w:numPr>
                <w:ilvl w:val="0"/>
                <w:numId w:val="32"/>
              </w:numPr>
              <w:spacing w:line="276" w:lineRule="auto"/>
              <w:ind w:right="216"/>
              <w:jc w:val="both"/>
              <w:rPr>
                <w:rFonts w:ascii="Tahoma" w:hAnsi="Tahoma" w:cs="Tahoma"/>
                <w:color w:val="000000"/>
                <w:sz w:val="20"/>
                <w:szCs w:val="20"/>
              </w:rPr>
            </w:pPr>
            <w:r w:rsidRPr="00911047">
              <w:rPr>
                <w:rFonts w:ascii="Tahoma" w:hAnsi="Tahoma" w:cs="Tahoma"/>
                <w:color w:val="000000"/>
                <w:sz w:val="20"/>
                <w:szCs w:val="20"/>
              </w:rPr>
              <w:t>Τον αριθμό των νέων θέσεων εργασίας που δημιουργήθηκαν από το 'Εργο: τόσο των θέσεων εργασίας κατά την υλοποίηση, όσο και των μόνιμων νέων θέσεων εργασίας που δημιουργήθηκαν,</w:t>
            </w:r>
          </w:p>
          <w:p w:rsidR="00911047" w:rsidRPr="00911047" w:rsidRDefault="00911047" w:rsidP="00911047">
            <w:pPr>
              <w:pStyle w:val="ab"/>
              <w:numPr>
                <w:ilvl w:val="0"/>
                <w:numId w:val="32"/>
              </w:numPr>
              <w:spacing w:line="276" w:lineRule="auto"/>
              <w:ind w:right="216"/>
              <w:rPr>
                <w:rFonts w:ascii="Tahoma" w:hAnsi="Tahoma" w:cs="Tahoma"/>
                <w:color w:val="000000"/>
                <w:sz w:val="20"/>
                <w:szCs w:val="20"/>
              </w:rPr>
            </w:pPr>
            <w:r w:rsidRPr="00911047">
              <w:rPr>
                <w:rFonts w:ascii="Tahoma" w:hAnsi="Tahoma" w:cs="Tahoma"/>
                <w:color w:val="000000"/>
                <w:sz w:val="20"/>
                <w:szCs w:val="20"/>
              </w:rPr>
              <w:t>Περιγραφή οποιουδήποτε σημαντικού ζητήματος που έχει επίπτωση στο περιβάλλον</w:t>
            </w:r>
          </w:p>
          <w:p w:rsidR="00911047" w:rsidRPr="00911047" w:rsidRDefault="00911047" w:rsidP="00911047">
            <w:pPr>
              <w:pStyle w:val="ab"/>
              <w:numPr>
                <w:ilvl w:val="0"/>
                <w:numId w:val="32"/>
              </w:numPr>
              <w:spacing w:line="276" w:lineRule="auto"/>
              <w:ind w:right="216"/>
              <w:rPr>
                <w:rFonts w:ascii="Tahoma" w:hAnsi="Tahoma" w:cs="Tahoma"/>
                <w:color w:val="000000"/>
                <w:sz w:val="20"/>
                <w:szCs w:val="20"/>
              </w:rPr>
            </w:pPr>
            <w:r w:rsidRPr="00911047">
              <w:rPr>
                <w:rFonts w:ascii="Tahoma" w:hAnsi="Tahoma" w:cs="Tahoma"/>
                <w:color w:val="000000"/>
                <w:sz w:val="20"/>
                <w:szCs w:val="20"/>
              </w:rPr>
              <w:t xml:space="preserve">Ενημέρωση σχετικά με τις απαιτήσεις ή τη </w:t>
            </w:r>
            <w:r w:rsidRPr="00911047">
              <w:rPr>
                <w:rFonts w:ascii="Tahoma" w:hAnsi="Tahoma" w:cs="Tahoma"/>
                <w:sz w:val="20"/>
                <w:szCs w:val="20"/>
              </w:rPr>
              <w:t>χρήση</w:t>
            </w:r>
            <w:r w:rsidRPr="00911047">
              <w:rPr>
                <w:rFonts w:ascii="Tahoma" w:hAnsi="Tahoma" w:cs="Tahoma"/>
                <w:color w:val="000000"/>
                <w:sz w:val="20"/>
                <w:szCs w:val="20"/>
              </w:rPr>
              <w:t xml:space="preserve"> έργου και σχόλια</w:t>
            </w:r>
          </w:p>
          <w:p w:rsidR="00911047" w:rsidRPr="00911047" w:rsidRDefault="00911047" w:rsidP="00911047">
            <w:pPr>
              <w:pStyle w:val="ab"/>
              <w:numPr>
                <w:ilvl w:val="0"/>
                <w:numId w:val="32"/>
              </w:numPr>
              <w:spacing w:line="276" w:lineRule="auto"/>
              <w:ind w:right="216"/>
              <w:jc w:val="both"/>
              <w:rPr>
                <w:rFonts w:ascii="Tahoma" w:hAnsi="Tahoma" w:cs="Tahoma"/>
                <w:color w:val="000000"/>
                <w:sz w:val="20"/>
                <w:szCs w:val="20"/>
              </w:rPr>
            </w:pPr>
            <w:r w:rsidRPr="00911047">
              <w:rPr>
                <w:rFonts w:ascii="Tahoma" w:hAnsi="Tahoma" w:cs="Tahoma"/>
                <w:color w:val="000000"/>
                <w:sz w:val="20"/>
                <w:szCs w:val="20"/>
              </w:rPr>
              <w:t>Τυχόν σημαντικό ζήτημα που έχει προκύψει και τυχόν σημαντικός κίνδυνος που ενδέχεται να επηρεάσει τη λειτουργία του έργου</w:t>
            </w:r>
          </w:p>
          <w:p w:rsidR="00911047" w:rsidRPr="00911047" w:rsidRDefault="00911047" w:rsidP="00911047">
            <w:pPr>
              <w:pStyle w:val="ab"/>
              <w:numPr>
                <w:ilvl w:val="0"/>
                <w:numId w:val="32"/>
              </w:numPr>
              <w:tabs>
                <w:tab w:val="right" w:leader="underscore" w:pos="5360"/>
              </w:tabs>
              <w:spacing w:line="276" w:lineRule="auto"/>
              <w:ind w:right="216"/>
              <w:rPr>
                <w:rFonts w:ascii="Tahoma" w:hAnsi="Tahoma" w:cs="Tahoma"/>
                <w:color w:val="000000"/>
                <w:sz w:val="20"/>
                <w:szCs w:val="20"/>
              </w:rPr>
            </w:pPr>
            <w:r w:rsidRPr="00911047">
              <w:rPr>
                <w:rFonts w:ascii="Tahoma" w:hAnsi="Tahoma" w:cs="Tahoma"/>
                <w:color w:val="000000"/>
                <w:sz w:val="20"/>
                <w:szCs w:val="20"/>
              </w:rPr>
              <w:t xml:space="preserve">Οποιαδήποτε νομική ενέργεια σχετικά με το έργο, που </w:t>
            </w:r>
            <w:r w:rsidRPr="00911047">
              <w:rPr>
                <w:rFonts w:ascii="Tahoma" w:hAnsi="Tahoma" w:cs="Tahoma"/>
                <w:color w:val="000000"/>
                <w:sz w:val="20"/>
                <w:szCs w:val="20"/>
              </w:rPr>
              <w:br/>
              <w:t xml:space="preserve">     ενδέχεται να έχει διάρκεια. </w:t>
            </w:r>
          </w:p>
          <w:p w:rsidR="00911047" w:rsidRPr="00911047" w:rsidRDefault="00911047" w:rsidP="00911047">
            <w:pPr>
              <w:tabs>
                <w:tab w:val="right" w:pos="7855"/>
              </w:tabs>
              <w:spacing w:line="276" w:lineRule="auto"/>
              <w:rPr>
                <w:rFonts w:ascii="Tahoma" w:hAnsi="Tahoma" w:cs="Tahoma"/>
                <w:b/>
                <w:color w:val="000000"/>
                <w:sz w:val="20"/>
                <w:szCs w:val="20"/>
                <w:u w:val="single"/>
              </w:rPr>
            </w:pPr>
          </w:p>
        </w:tc>
        <w:tc>
          <w:tcPr>
            <w:tcW w:w="2867" w:type="dxa"/>
          </w:tcPr>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r w:rsidRPr="00911047">
              <w:rPr>
                <w:rFonts w:ascii="Tahoma" w:hAnsi="Tahoma" w:cs="Tahoma"/>
                <w:color w:val="000000"/>
                <w:sz w:val="20"/>
                <w:szCs w:val="20"/>
              </w:rPr>
              <w:t>1 χρόνο</w:t>
            </w:r>
            <w:r w:rsidRPr="00911047">
              <w:rPr>
                <w:rFonts w:ascii="Tahoma" w:hAnsi="Tahoma" w:cs="Tahoma"/>
                <w:color w:val="000000"/>
                <w:sz w:val="20"/>
                <w:szCs w:val="20"/>
              </w:rPr>
              <w:tab/>
              <w:t>μετά</w:t>
            </w:r>
            <w:r w:rsidRPr="00911047">
              <w:rPr>
                <w:rFonts w:ascii="Tahoma" w:hAnsi="Tahoma" w:cs="Tahoma"/>
                <w:color w:val="000000"/>
                <w:sz w:val="20"/>
                <w:szCs w:val="20"/>
              </w:rPr>
              <w:tab/>
              <w:t>την τελευταία εκταμίευση</w:t>
            </w: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spacing w:line="276" w:lineRule="auto"/>
              <w:rPr>
                <w:rFonts w:ascii="Tahoma" w:hAnsi="Tahoma" w:cs="Tahoma"/>
                <w:b/>
                <w:color w:val="000000"/>
                <w:sz w:val="20"/>
                <w:szCs w:val="20"/>
                <w:u w:val="single"/>
              </w:rPr>
            </w:pPr>
          </w:p>
          <w:p w:rsidR="00911047" w:rsidRPr="00911047" w:rsidRDefault="00911047" w:rsidP="00911047">
            <w:pPr>
              <w:tabs>
                <w:tab w:val="right" w:pos="7855"/>
              </w:tabs>
              <w:spacing w:line="276" w:lineRule="auto"/>
              <w:rPr>
                <w:rFonts w:ascii="Tahoma" w:hAnsi="Tahoma" w:cs="Tahoma"/>
                <w:b/>
                <w:color w:val="000000"/>
                <w:sz w:val="20"/>
                <w:szCs w:val="20"/>
                <w:u w:val="single"/>
              </w:rPr>
            </w:pPr>
          </w:p>
        </w:tc>
      </w:tr>
      <w:tr w:rsidR="00911047" w:rsidRPr="00911047" w:rsidTr="00BF03B1">
        <w:trPr>
          <w:trHeight w:hRule="exact" w:val="270"/>
        </w:trPr>
        <w:tc>
          <w:tcPr>
            <w:tcW w:w="6951" w:type="dxa"/>
          </w:tcPr>
          <w:p w:rsidR="00911047" w:rsidRDefault="007E2353" w:rsidP="00911047">
            <w:pPr>
              <w:tabs>
                <w:tab w:val="left" w:pos="5590"/>
                <w:tab w:val="right" w:pos="7833"/>
              </w:tabs>
              <w:spacing w:line="276" w:lineRule="auto"/>
              <w:ind w:left="360" w:right="72" w:hanging="360"/>
              <w:rPr>
                <w:rFonts w:ascii="Tahoma" w:hAnsi="Tahoma" w:cs="Tahoma"/>
                <w:color w:val="000000"/>
                <w:sz w:val="20"/>
                <w:szCs w:val="20"/>
                <w:lang w:val="en-US"/>
              </w:rPr>
            </w:pPr>
            <w:r>
              <w:rPr>
                <w:rFonts w:ascii="Tahoma" w:hAnsi="Tahoma" w:cs="Tahoma"/>
                <w:color w:val="000000"/>
                <w:sz w:val="20"/>
                <w:szCs w:val="20"/>
                <w:lang w:val="en-US"/>
              </w:rPr>
              <w:t xml:space="preserve">                     </w:t>
            </w:r>
            <w:r w:rsidR="00911047" w:rsidRPr="00911047">
              <w:rPr>
                <w:rFonts w:ascii="Tahoma" w:hAnsi="Tahoma" w:cs="Tahoma"/>
                <w:color w:val="000000"/>
                <w:sz w:val="20"/>
                <w:szCs w:val="20"/>
              </w:rPr>
              <w:t>Γλώσσα σύνταξης αναφορών</w:t>
            </w:r>
          </w:p>
          <w:p w:rsidR="007E2353" w:rsidRPr="007E2353" w:rsidRDefault="007E2353" w:rsidP="00911047">
            <w:pPr>
              <w:tabs>
                <w:tab w:val="left" w:pos="5590"/>
                <w:tab w:val="right" w:pos="7833"/>
              </w:tabs>
              <w:spacing w:line="276" w:lineRule="auto"/>
              <w:ind w:left="360" w:right="72" w:hanging="360"/>
              <w:rPr>
                <w:rFonts w:ascii="Tahoma" w:hAnsi="Tahoma" w:cs="Tahoma"/>
                <w:color w:val="000000"/>
                <w:sz w:val="20"/>
                <w:szCs w:val="20"/>
                <w:lang w:val="en-US"/>
              </w:rPr>
            </w:pPr>
          </w:p>
        </w:tc>
        <w:tc>
          <w:tcPr>
            <w:tcW w:w="2867" w:type="dxa"/>
          </w:tcPr>
          <w:p w:rsidR="00911047" w:rsidRDefault="00911047" w:rsidP="00911047">
            <w:pPr>
              <w:spacing w:line="276" w:lineRule="auto"/>
              <w:rPr>
                <w:rFonts w:ascii="Tahoma" w:hAnsi="Tahoma" w:cs="Tahoma"/>
                <w:color w:val="000000"/>
                <w:sz w:val="20"/>
                <w:szCs w:val="20"/>
                <w:lang w:val="en-US"/>
              </w:rPr>
            </w:pPr>
            <w:r w:rsidRPr="00911047">
              <w:rPr>
                <w:rFonts w:ascii="Tahoma" w:hAnsi="Tahoma" w:cs="Tahoma"/>
                <w:color w:val="000000"/>
                <w:sz w:val="20"/>
                <w:szCs w:val="20"/>
              </w:rPr>
              <w:t xml:space="preserve">     Ελληνικά &amp; Αγγλικά</w:t>
            </w:r>
          </w:p>
          <w:p w:rsidR="007E2353" w:rsidRPr="007E2353" w:rsidRDefault="007E2353" w:rsidP="00911047">
            <w:pPr>
              <w:spacing w:line="276" w:lineRule="auto"/>
              <w:rPr>
                <w:rFonts w:ascii="Tahoma" w:hAnsi="Tahoma" w:cs="Tahoma"/>
                <w:b/>
                <w:color w:val="000000"/>
                <w:sz w:val="20"/>
                <w:szCs w:val="20"/>
                <w:lang w:val="en-US"/>
              </w:rPr>
            </w:pPr>
            <w:r>
              <w:rPr>
                <w:rFonts w:ascii="Tahoma" w:hAnsi="Tahoma" w:cs="Tahoma"/>
                <w:color w:val="000000"/>
                <w:sz w:val="20"/>
                <w:szCs w:val="20"/>
                <w:lang w:val="en-US"/>
              </w:rPr>
              <w:t xml:space="preserve"> </w:t>
            </w:r>
          </w:p>
        </w:tc>
      </w:tr>
    </w:tbl>
    <w:p w:rsidR="00911047" w:rsidRPr="00911047" w:rsidRDefault="00911047" w:rsidP="00911047">
      <w:pPr>
        <w:spacing w:line="276" w:lineRule="auto"/>
        <w:rPr>
          <w:rFonts w:ascii="Tahoma" w:hAnsi="Tahoma" w:cs="Tahoma"/>
          <w:sz w:val="20"/>
          <w:szCs w:val="20"/>
        </w:rPr>
      </w:pPr>
      <w:r w:rsidRPr="00911047">
        <w:rPr>
          <w:rFonts w:ascii="Tahoma" w:hAnsi="Tahoma" w:cs="Tahoma"/>
          <w:color w:val="000000"/>
          <w:sz w:val="20"/>
          <w:szCs w:val="20"/>
        </w:rPr>
        <w:tab/>
      </w:r>
    </w:p>
    <w:p w:rsidR="00911047" w:rsidRPr="00911047" w:rsidRDefault="00911047" w:rsidP="00911047">
      <w:pPr>
        <w:spacing w:line="276" w:lineRule="auto"/>
        <w:ind w:left="3168"/>
        <w:rPr>
          <w:rFonts w:ascii="Tahoma" w:hAnsi="Tahoma" w:cs="Tahoma"/>
          <w:b/>
          <w:color w:val="000000"/>
          <w:sz w:val="20"/>
          <w:szCs w:val="20"/>
          <w:u w:val="single"/>
        </w:rPr>
      </w:pPr>
      <w:r w:rsidRPr="00911047">
        <w:rPr>
          <w:rFonts w:ascii="Tahoma" w:hAnsi="Tahoma" w:cs="Tahoma"/>
          <w:b/>
          <w:color w:val="000000"/>
          <w:sz w:val="20"/>
          <w:szCs w:val="20"/>
          <w:u w:val="single"/>
        </w:rPr>
        <w:t>Επισκέψεις από την Ευρωπαϊκή Τράπεζα Επενδύσεων</w:t>
      </w:r>
    </w:p>
    <w:p w:rsidR="00911047" w:rsidRPr="00911047" w:rsidRDefault="00911047" w:rsidP="00911047">
      <w:pPr>
        <w:spacing w:before="72" w:line="276" w:lineRule="auto"/>
        <w:ind w:left="504" w:right="144"/>
        <w:jc w:val="both"/>
        <w:rPr>
          <w:rFonts w:ascii="Tahoma" w:hAnsi="Tahoma" w:cs="Tahoma"/>
          <w:color w:val="000000"/>
          <w:sz w:val="20"/>
          <w:szCs w:val="20"/>
        </w:rPr>
      </w:pPr>
      <w:r w:rsidRPr="00911047">
        <w:rPr>
          <w:rFonts w:ascii="Tahoma" w:hAnsi="Tahoma" w:cs="Tahoma"/>
          <w:color w:val="000000"/>
          <w:sz w:val="20"/>
          <w:szCs w:val="20"/>
        </w:rPr>
        <w:t>Θα επιτρέπονται σε πρόσωπα που είναι εντεταλμένα από την Ευρωπαϊκή τράπεζα Επενδύσεων, καθώς και σε πρόσωπα που είναι εντεταλμένα από άλλα θεσμικά όργανα ή οργανισμούς της ΕΕ, όταν αυτό επιτάσσεται από τις αντίστοιχες υποχρεωτικές διατάξεις του δικαίου της ΕΕ, να επισκέπτονται τους χώρους, τις εγκαταστάσεις και τα έργα που αποτελούν το 'Εργο και να διενεργούν τους ελέγχους που αυτά επιθυμούν και θα τους παρέχει ή θα φροντίσει να τους παρασχεθεί κάθε απαραίτητη συνδρομή προς το σκοπό αυτό.</w:t>
      </w:r>
    </w:p>
    <w:p w:rsidR="00911047" w:rsidRPr="00911047" w:rsidRDefault="00911047" w:rsidP="00911047">
      <w:pPr>
        <w:spacing w:before="72" w:line="276" w:lineRule="auto"/>
        <w:ind w:left="504" w:right="144"/>
        <w:jc w:val="both"/>
        <w:rPr>
          <w:rFonts w:ascii="Tahoma" w:hAnsi="Tahoma" w:cs="Tahoma"/>
          <w:color w:val="000000"/>
          <w:sz w:val="20"/>
          <w:szCs w:val="20"/>
        </w:rPr>
      </w:pPr>
      <w:r w:rsidRPr="00911047">
        <w:rPr>
          <w:rFonts w:ascii="Tahoma" w:hAnsi="Tahoma" w:cs="Tahoma"/>
          <w:color w:val="000000"/>
          <w:sz w:val="20"/>
          <w:szCs w:val="20"/>
        </w:rPr>
        <w:t xml:space="preserve">Επιπρόσθετα αναγνωρίζεται ότι η Ευρωπαϊκή Τράπεζα Επενδύσεων μπορεί να υποχρεωθεί να κοινολογήσει πληροφορίες σχετικά με το Έργο σε </w:t>
      </w:r>
      <w:r w:rsidRPr="00911047">
        <w:rPr>
          <w:rFonts w:ascii="Tahoma" w:hAnsi="Tahoma" w:cs="Tahoma"/>
          <w:sz w:val="20"/>
          <w:szCs w:val="20"/>
        </w:rPr>
        <w:t>οποιοδήποτε</w:t>
      </w:r>
      <w:r w:rsidRPr="00911047">
        <w:rPr>
          <w:rFonts w:ascii="Tahoma" w:hAnsi="Tahoma" w:cs="Tahoma"/>
          <w:color w:val="000000"/>
          <w:sz w:val="20"/>
          <w:szCs w:val="20"/>
        </w:rPr>
        <w:t xml:space="preserve"> αρμόδιο θεσμικό όργανο </w:t>
      </w:r>
      <w:r w:rsidRPr="00911047">
        <w:rPr>
          <w:rFonts w:ascii="Tahoma" w:hAnsi="Tahoma" w:cs="Tahoma"/>
          <w:color w:val="000000"/>
          <w:sz w:val="20"/>
          <w:szCs w:val="20"/>
          <w:vertAlign w:val="subscript"/>
        </w:rPr>
        <w:t>ή</w:t>
      </w:r>
      <w:r w:rsidRPr="00911047">
        <w:rPr>
          <w:rFonts w:ascii="Tahoma" w:hAnsi="Tahoma" w:cs="Tahoma"/>
          <w:color w:val="000000"/>
          <w:sz w:val="20"/>
          <w:szCs w:val="20"/>
        </w:rPr>
        <w:t xml:space="preserve"> οργανισμό της ΕΕ, σύμφωνα με τις σχετικές υποχρεωτικές διατάξεις του δικαίου της ΕΕ.</w:t>
      </w:r>
    </w:p>
    <w:p w:rsidR="00911047" w:rsidRPr="007E2353" w:rsidRDefault="00911047" w:rsidP="00911047">
      <w:pPr>
        <w:spacing w:before="288" w:line="276" w:lineRule="auto"/>
        <w:ind w:left="3744"/>
        <w:rPr>
          <w:rFonts w:ascii="Tahoma" w:hAnsi="Tahoma" w:cs="Tahoma"/>
          <w:color w:val="000000"/>
          <w:sz w:val="20"/>
          <w:szCs w:val="20"/>
          <w:u w:val="single"/>
        </w:rPr>
      </w:pPr>
      <w:r w:rsidRPr="00911047">
        <w:rPr>
          <w:rFonts w:ascii="Tahoma" w:hAnsi="Tahoma" w:cs="Tahoma"/>
          <w:b/>
          <w:color w:val="000000"/>
          <w:sz w:val="20"/>
          <w:szCs w:val="20"/>
          <w:u w:val="single"/>
        </w:rPr>
        <w:t xml:space="preserve">Λοιπές υποχρεώσεις του </w:t>
      </w:r>
      <w:r w:rsidR="007E2353">
        <w:rPr>
          <w:rFonts w:ascii="Tahoma" w:hAnsi="Tahoma" w:cs="Tahoma"/>
          <w:b/>
          <w:color w:val="000000"/>
          <w:sz w:val="20"/>
          <w:szCs w:val="20"/>
          <w:u w:val="single"/>
        </w:rPr>
        <w:t>Δήμου</w:t>
      </w:r>
    </w:p>
    <w:p w:rsidR="00911047" w:rsidRPr="00911047" w:rsidRDefault="00911047" w:rsidP="00911047">
      <w:pPr>
        <w:numPr>
          <w:ilvl w:val="0"/>
          <w:numId w:val="29"/>
        </w:numPr>
        <w:tabs>
          <w:tab w:val="clear" w:pos="432"/>
          <w:tab w:val="decimal" w:pos="720"/>
        </w:tabs>
        <w:spacing w:before="72" w:line="276" w:lineRule="auto"/>
        <w:ind w:right="144" w:hanging="432"/>
        <w:jc w:val="both"/>
        <w:rPr>
          <w:rFonts w:ascii="Tahoma" w:hAnsi="Tahoma" w:cs="Tahoma"/>
          <w:color w:val="000000"/>
          <w:sz w:val="20"/>
          <w:szCs w:val="20"/>
        </w:rPr>
      </w:pPr>
      <w:r w:rsidRPr="00911047">
        <w:rPr>
          <w:rFonts w:ascii="Tahoma" w:hAnsi="Tahoma" w:cs="Tahoma"/>
          <w:color w:val="000000"/>
          <w:sz w:val="20"/>
          <w:szCs w:val="20"/>
        </w:rPr>
        <w:t>α) Να αναρτά σε ορατό από το κοινό σημείο στο εργοτάξιο των έργων υποδομής ή κατασκευών πινακίδα στην οποία θα αναγράφεται ότι το έργο εντάσσεται στο Πρόγραμμα ΦΙΛΟΔΗΜΟΣ και υλοποιείται με συγχρηματοδότηση από πόρους της Ευρωπαϊκής Τράπεζας Επενδύσεων και του Ταμείου Παρακαταθηκών και Δανείων.</w:t>
      </w:r>
    </w:p>
    <w:p w:rsidR="00911047" w:rsidRPr="00911047" w:rsidRDefault="00911047" w:rsidP="00911047">
      <w:pPr>
        <w:numPr>
          <w:ilvl w:val="0"/>
          <w:numId w:val="29"/>
        </w:numPr>
        <w:tabs>
          <w:tab w:val="clear" w:pos="432"/>
          <w:tab w:val="decimal" w:pos="720"/>
        </w:tabs>
        <w:spacing w:before="108" w:line="276" w:lineRule="auto"/>
        <w:ind w:right="144" w:hanging="432"/>
        <w:rPr>
          <w:rFonts w:ascii="Tahoma" w:hAnsi="Tahoma" w:cs="Tahoma"/>
          <w:color w:val="000000"/>
          <w:sz w:val="20"/>
          <w:szCs w:val="20"/>
        </w:rPr>
      </w:pPr>
      <w:r w:rsidRPr="00911047">
        <w:rPr>
          <w:rFonts w:ascii="Tahoma" w:hAnsi="Tahoma" w:cs="Tahoma"/>
          <w:color w:val="000000"/>
          <w:sz w:val="20"/>
          <w:szCs w:val="20"/>
        </w:rPr>
        <w:t>β) να συντηρεί, να επιδιορθώνει, να επιθεωρεί και να ανακαινίζει όλα τα περιουσιακά στοιχεία που αποτελούν μέρος του(των) Προγράμματος(ων), όπως απαιτείται για να τα διατηρεί σε καλή κατάσταση λειτουργίας,</w:t>
      </w:r>
    </w:p>
    <w:p w:rsidR="00911047" w:rsidRPr="00911047" w:rsidRDefault="00911047" w:rsidP="00911047">
      <w:pPr>
        <w:numPr>
          <w:ilvl w:val="0"/>
          <w:numId w:val="29"/>
        </w:numPr>
        <w:tabs>
          <w:tab w:val="clear" w:pos="432"/>
          <w:tab w:val="decimal" w:pos="720"/>
        </w:tabs>
        <w:spacing w:before="144" w:line="276" w:lineRule="auto"/>
        <w:ind w:right="216" w:hanging="432"/>
        <w:jc w:val="both"/>
        <w:rPr>
          <w:rFonts w:ascii="Tahoma" w:hAnsi="Tahoma" w:cs="Tahoma"/>
          <w:color w:val="000000"/>
          <w:sz w:val="20"/>
          <w:szCs w:val="20"/>
        </w:rPr>
      </w:pPr>
      <w:r w:rsidRPr="00911047">
        <w:rPr>
          <w:rFonts w:ascii="Tahoma" w:hAnsi="Tahoma" w:cs="Tahoma"/>
          <w:color w:val="000000"/>
          <w:sz w:val="20"/>
          <w:szCs w:val="20"/>
        </w:rPr>
        <w:t>y) να επιτρέπει εγκαίρως στους εκπροσώπους του Τ.Π. &amp; Δανείων, της ΕΤΕπ και όλων των άλλων οργάνων της ΕΕ και σε τυχόν άλλους φορείς που είναι δεόντως εξουσιοδοτημένοι σύμφωνα με την κείμενη νομοθεσία να διενεργούν δραστηριότητες λογιστικού ή/ και άλλου ελέγχου, να έχουν πρόσβαση σε οποιαδήποτε πληροφορία ή πρόσθετη τεκμηρίωση που ενδεχομένως ζητήσουν, να επιθεωρούν κτίρια, εγκαταστάσεις και έργα που περιλαμβάνει το σχετικό Πρόγραμμα, καθώς και να διεξάγουν τους απαραίτητους ελέγχους σχετικά με το εκάστοτε Πρόγραμμα, και να τους παρέχει ή να φροντίζει να τους παρέχεται, όλη η αναγκαία βοήθεια για αυτούς τους σκοπούς.</w:t>
      </w:r>
    </w:p>
    <w:p w:rsidR="00911047" w:rsidRPr="00911047" w:rsidRDefault="00911047" w:rsidP="00911047">
      <w:pPr>
        <w:numPr>
          <w:ilvl w:val="0"/>
          <w:numId w:val="30"/>
        </w:numPr>
        <w:tabs>
          <w:tab w:val="clear" w:pos="360"/>
          <w:tab w:val="decimal" w:pos="648"/>
        </w:tabs>
        <w:spacing w:before="144" w:line="276" w:lineRule="auto"/>
        <w:ind w:left="288"/>
        <w:jc w:val="both"/>
        <w:rPr>
          <w:rFonts w:ascii="Tahoma" w:hAnsi="Tahoma" w:cs="Tahoma"/>
          <w:color w:val="000000"/>
          <w:sz w:val="20"/>
          <w:szCs w:val="20"/>
        </w:rPr>
      </w:pPr>
      <w:r w:rsidRPr="00911047">
        <w:rPr>
          <w:rFonts w:ascii="Tahoma" w:hAnsi="Tahoma" w:cs="Tahoma"/>
          <w:color w:val="000000"/>
          <w:sz w:val="20"/>
          <w:szCs w:val="20"/>
        </w:rPr>
        <w:t>δ) να αγοράζει εξοπλισμό, να διασφαλίζει υπηρεσίες και να διατάζει εργασίες για το(τα) Πρόγραμμα(τα)</w:t>
      </w:r>
    </w:p>
    <w:p w:rsidR="00911047" w:rsidRPr="00911047" w:rsidRDefault="00911047" w:rsidP="00911047">
      <w:pPr>
        <w:numPr>
          <w:ilvl w:val="0"/>
          <w:numId w:val="29"/>
        </w:numPr>
        <w:tabs>
          <w:tab w:val="clear" w:pos="432"/>
          <w:tab w:val="decimal" w:pos="648"/>
        </w:tabs>
        <w:spacing w:before="144" w:line="276" w:lineRule="auto"/>
        <w:ind w:left="648" w:right="216" w:hanging="432"/>
        <w:rPr>
          <w:rFonts w:ascii="Tahoma" w:hAnsi="Tahoma" w:cs="Tahoma"/>
          <w:color w:val="000000"/>
          <w:sz w:val="20"/>
          <w:szCs w:val="20"/>
        </w:rPr>
      </w:pPr>
      <w:r w:rsidRPr="00911047">
        <w:rPr>
          <w:rFonts w:ascii="Tahoma" w:hAnsi="Tahoma" w:cs="Tahoma"/>
          <w:color w:val="000000"/>
          <w:sz w:val="20"/>
          <w:szCs w:val="20"/>
        </w:rPr>
        <w:t>ε) να εκτελεί και να λειτουργεί κάθε Πρόγραμμα σύμφωνα με τις αρχές δικαίου της ΕΕ που ισχύουν άμεσα για το εν λόγω Πρόγραμμα.</w:t>
      </w:r>
    </w:p>
    <w:p w:rsidR="00911047" w:rsidRPr="00911047" w:rsidRDefault="00911047" w:rsidP="00911047">
      <w:pPr>
        <w:numPr>
          <w:ilvl w:val="0"/>
          <w:numId w:val="29"/>
        </w:numPr>
        <w:tabs>
          <w:tab w:val="clear" w:pos="432"/>
          <w:tab w:val="decimal" w:pos="648"/>
        </w:tabs>
        <w:spacing w:before="144" w:line="276" w:lineRule="auto"/>
        <w:ind w:left="648" w:right="216" w:hanging="432"/>
        <w:rPr>
          <w:rFonts w:ascii="Tahoma" w:hAnsi="Tahoma" w:cs="Tahoma"/>
          <w:b/>
          <w:color w:val="000000"/>
          <w:sz w:val="20"/>
          <w:szCs w:val="20"/>
        </w:rPr>
      </w:pPr>
      <w:r w:rsidRPr="00911047">
        <w:rPr>
          <w:rFonts w:ascii="Tahoma" w:hAnsi="Tahoma" w:cs="Tahoma"/>
          <w:b/>
          <w:color w:val="000000"/>
          <w:sz w:val="20"/>
          <w:szCs w:val="20"/>
        </w:rPr>
        <w:t xml:space="preserve">ο Δήμος μας αναγνωρίζει, αποδέχεται και συμφωνεί </w:t>
      </w:r>
      <w:r w:rsidRPr="00911047">
        <w:rPr>
          <w:rFonts w:ascii="Tahoma" w:hAnsi="Tahoma" w:cs="Tahoma"/>
          <w:color w:val="000000"/>
          <w:sz w:val="20"/>
          <w:szCs w:val="20"/>
        </w:rPr>
        <w:t>ότι οποιαδήποτε αθέτηση των παραπάνω υποχρεώσεών του μπορεί να οδηγήσει σε επίσπευση ή/ και απαίτηση προπληρωμής του δανείου που του έχει χορηγηθεί.</w:t>
      </w:r>
    </w:p>
    <w:p w:rsidR="00911047" w:rsidRPr="00911047" w:rsidRDefault="00911047" w:rsidP="00911047">
      <w:pPr>
        <w:numPr>
          <w:ilvl w:val="0"/>
          <w:numId w:val="29"/>
        </w:numPr>
        <w:tabs>
          <w:tab w:val="clear" w:pos="432"/>
          <w:tab w:val="decimal" w:pos="648"/>
        </w:tabs>
        <w:spacing w:before="108" w:line="276" w:lineRule="auto"/>
        <w:ind w:left="648" w:right="216" w:hanging="432"/>
        <w:rPr>
          <w:rFonts w:ascii="Tahoma" w:hAnsi="Tahoma" w:cs="Tahoma"/>
          <w:b/>
          <w:color w:val="000000"/>
          <w:sz w:val="20"/>
          <w:szCs w:val="20"/>
        </w:rPr>
      </w:pPr>
      <w:r w:rsidRPr="00911047">
        <w:rPr>
          <w:rFonts w:ascii="Tahoma" w:hAnsi="Tahoma" w:cs="Tahoma"/>
          <w:b/>
          <w:color w:val="000000"/>
          <w:sz w:val="20"/>
          <w:szCs w:val="20"/>
        </w:rPr>
        <w:t xml:space="preserve">Ο Δήμος μας οφείλει </w:t>
      </w:r>
      <w:r w:rsidRPr="00911047">
        <w:rPr>
          <w:rFonts w:ascii="Tahoma" w:hAnsi="Tahoma" w:cs="Tahoma"/>
          <w:color w:val="000000"/>
          <w:sz w:val="20"/>
          <w:szCs w:val="20"/>
        </w:rPr>
        <w:t>να συμμορφώνεται με την Ευρωπαϊκή και Ελληνική περιβαλλοντική νομοθεσία σε σχέση με τα επενδυτικά έργα που χρηματοδοτήθηκαν με το εν λόγω δάνειο.</w:t>
      </w:r>
    </w:p>
    <w:p w:rsidR="00911047" w:rsidRPr="00911047" w:rsidRDefault="00911047" w:rsidP="00911047">
      <w:pPr>
        <w:spacing w:before="72" w:line="276" w:lineRule="auto"/>
        <w:ind w:left="216"/>
        <w:rPr>
          <w:rFonts w:ascii="Tahoma" w:hAnsi="Tahoma" w:cs="Tahoma"/>
          <w:color w:val="000000"/>
          <w:sz w:val="20"/>
          <w:szCs w:val="20"/>
        </w:rPr>
      </w:pPr>
      <w:r w:rsidRPr="00911047">
        <w:rPr>
          <w:rFonts w:ascii="Tahoma" w:hAnsi="Tahoma" w:cs="Tahoma"/>
          <w:color w:val="000000"/>
          <w:sz w:val="20"/>
          <w:szCs w:val="20"/>
        </w:rPr>
        <w:t xml:space="preserve">17. </w:t>
      </w:r>
      <w:r w:rsidRPr="00911047">
        <w:rPr>
          <w:rFonts w:ascii="Tahoma" w:hAnsi="Tahoma" w:cs="Tahoma"/>
          <w:b/>
          <w:color w:val="000000"/>
          <w:sz w:val="20"/>
          <w:szCs w:val="20"/>
          <w:u w:val="single"/>
        </w:rPr>
        <w:t>Έξοδα και λοιπές δαπάνες</w:t>
      </w:r>
    </w:p>
    <w:p w:rsidR="00911047" w:rsidRPr="00911047" w:rsidRDefault="00911047" w:rsidP="00911047">
      <w:pPr>
        <w:tabs>
          <w:tab w:val="left" w:pos="4491"/>
          <w:tab w:val="right" w:pos="10526"/>
        </w:tabs>
        <w:spacing w:before="72" w:line="276" w:lineRule="auto"/>
        <w:ind w:left="426" w:right="216"/>
        <w:rPr>
          <w:rFonts w:ascii="Tahoma" w:hAnsi="Tahoma" w:cs="Tahoma"/>
          <w:color w:val="000000"/>
          <w:sz w:val="20"/>
          <w:szCs w:val="20"/>
        </w:rPr>
      </w:pPr>
      <w:r w:rsidRPr="00911047">
        <w:rPr>
          <w:rFonts w:ascii="Tahoma" w:hAnsi="Tahoma" w:cs="Tahoma"/>
          <w:color w:val="000000"/>
          <w:sz w:val="20"/>
          <w:szCs w:val="20"/>
        </w:rPr>
        <w:t>Η κάλυψη κάθε είδους εξόδων και λοιπών δαπανών συνομολόγησης, γίνεται από το Π.Δ.Ε. του Υπουργείου Εσωτερικών με μεταφορά ποσών στο λογαριασμό που συστήνεται στο Ταμείο Παρακαταθηκών και Δανείων με τίτλο «Πρόγραμμα Φιλόδημος»</w:t>
      </w:r>
      <w:r w:rsidRPr="00911047">
        <w:rPr>
          <w:rFonts w:ascii="Tahoma" w:hAnsi="Tahoma" w:cs="Tahoma"/>
          <w:color w:val="000000"/>
          <w:sz w:val="20"/>
          <w:szCs w:val="20"/>
          <w:vertAlign w:val="subscript"/>
        </w:rPr>
        <w:tab/>
      </w:r>
    </w:p>
    <w:p w:rsidR="00911047" w:rsidRPr="00911047" w:rsidRDefault="00911047" w:rsidP="00911047">
      <w:pPr>
        <w:spacing w:before="288" w:line="276" w:lineRule="auto"/>
        <w:ind w:left="216" w:right="288"/>
        <w:rPr>
          <w:rFonts w:ascii="Tahoma" w:hAnsi="Tahoma" w:cs="Tahoma"/>
          <w:color w:val="000000"/>
          <w:sz w:val="20"/>
          <w:szCs w:val="20"/>
        </w:rPr>
      </w:pPr>
      <w:r w:rsidRPr="00911047">
        <w:rPr>
          <w:rFonts w:ascii="Tahoma" w:hAnsi="Tahoma" w:cs="Tahoma"/>
          <w:color w:val="000000"/>
          <w:sz w:val="20"/>
          <w:szCs w:val="20"/>
        </w:rPr>
        <w:t xml:space="preserve">Ι8. </w:t>
      </w:r>
      <w:r w:rsidRPr="00911047">
        <w:rPr>
          <w:rFonts w:ascii="Tahoma" w:hAnsi="Tahoma" w:cs="Tahoma"/>
          <w:b/>
          <w:color w:val="000000"/>
          <w:sz w:val="20"/>
          <w:szCs w:val="20"/>
        </w:rPr>
        <w:t xml:space="preserve">Τέλος ο Δήμος μας εξουσιοδοτεί το νόμιμο εκπρόσωπό του </w:t>
      </w:r>
      <w:r w:rsidRPr="00911047">
        <w:rPr>
          <w:rFonts w:ascii="Tahoma" w:hAnsi="Tahoma" w:cs="Tahoma"/>
          <w:color w:val="000000"/>
          <w:sz w:val="20"/>
          <w:szCs w:val="20"/>
        </w:rPr>
        <w:t>Χρήστο Τσιρογιάννη Δήμαρχο Αρταίων για την υπογραφή του δανειστικού συμβολαίου.</w:t>
      </w:r>
    </w:p>
    <w:p w:rsidR="00911047" w:rsidRPr="00911047" w:rsidRDefault="00911047" w:rsidP="00911047">
      <w:pPr>
        <w:spacing w:before="108" w:line="276" w:lineRule="auto"/>
        <w:rPr>
          <w:rFonts w:ascii="Tahoma" w:hAnsi="Tahoma" w:cs="Tahoma"/>
          <w:color w:val="000000"/>
          <w:sz w:val="20"/>
          <w:szCs w:val="20"/>
        </w:rPr>
      </w:pPr>
      <w:r w:rsidRPr="00911047">
        <w:rPr>
          <w:rFonts w:ascii="Tahoma" w:hAnsi="Tahoma" w:cs="Tahoma"/>
          <w:color w:val="000000"/>
          <w:sz w:val="20"/>
          <w:szCs w:val="20"/>
        </w:rPr>
        <w:t>Οι ανωτέρω ειδικότεροι όροι καθώς και οι συνήθεις θα διατυπωθούν εκτενέστερα στο σχετικό δανειστικό συμβόλαιο.</w:t>
      </w:r>
    </w:p>
    <w:p w:rsidR="00C354E1" w:rsidRDefault="00C354E1" w:rsidP="00911047">
      <w:pPr>
        <w:pStyle w:val="af4"/>
        <w:spacing w:line="276" w:lineRule="auto"/>
        <w:jc w:val="both"/>
        <w:rPr>
          <w:rFonts w:ascii="Tahoma" w:hAnsi="Tahoma" w:cs="Tahoma"/>
        </w:rPr>
      </w:pPr>
    </w:p>
    <w:p w:rsidR="00AC3AB7" w:rsidRPr="00CA3D66" w:rsidRDefault="00AC3AB7" w:rsidP="00C354E1">
      <w:pPr>
        <w:spacing w:line="276" w:lineRule="auto"/>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321EBA" w:rsidRPr="00CA3D66">
        <w:rPr>
          <w:rFonts w:ascii="Tahoma" w:hAnsi="Tahoma" w:cs="Tahoma"/>
          <w:b/>
          <w:szCs w:val="22"/>
        </w:rPr>
        <w:t>31</w:t>
      </w:r>
      <w:r w:rsidR="007E2353">
        <w:rPr>
          <w:rFonts w:ascii="Tahoma" w:hAnsi="Tahoma" w:cs="Tahoma"/>
          <w:b/>
          <w:szCs w:val="22"/>
        </w:rPr>
        <w:t>5</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0D5" w:rsidRDefault="00D100D5">
      <w:r>
        <w:separator/>
      </w:r>
    </w:p>
  </w:endnote>
  <w:endnote w:type="continuationSeparator" w:id="0">
    <w:p w:rsidR="00D100D5" w:rsidRDefault="00D100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D54E3A"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D54E3A">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100D5">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0D5" w:rsidRDefault="00D100D5">
      <w:r>
        <w:separator/>
      </w:r>
    </w:p>
  </w:footnote>
  <w:footnote w:type="continuationSeparator" w:id="0">
    <w:p w:rsidR="00D100D5" w:rsidRDefault="00D100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77D046F"/>
    <w:multiLevelType w:val="multilevel"/>
    <w:tmpl w:val="745EAA34"/>
    <w:lvl w:ilvl="0">
      <w:start w:val="1"/>
      <w:numFmt w:val="bullet"/>
      <w:lvlText w:val=""/>
      <w:lvlJc w:val="left"/>
      <w:pPr>
        <w:tabs>
          <w:tab w:val="decimal" w:pos="432"/>
        </w:tabs>
        <w:ind w:left="720"/>
      </w:pPr>
      <w:rPr>
        <w:rFonts w:ascii="Symbol" w:hAnsi="Symbol"/>
        <w:b/>
        <w:strike w:val="0"/>
        <w:color w:val="000000"/>
        <w:spacing w:val="-4"/>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5F21D9"/>
    <w:multiLevelType w:val="multilevel"/>
    <w:tmpl w:val="5F6413C0"/>
    <w:lvl w:ilvl="0">
      <w:start w:val="1"/>
      <w:numFmt w:val="bullet"/>
      <w:lvlText w:val=""/>
      <w:lvlJc w:val="left"/>
      <w:pPr>
        <w:tabs>
          <w:tab w:val="decimal" w:pos="360"/>
        </w:tabs>
        <w:ind w:left="720"/>
      </w:pPr>
      <w:rPr>
        <w:rFonts w:ascii="Symbol" w:hAnsi="Symbol"/>
        <w:strike w:val="0"/>
        <w:color w:val="000000"/>
        <w:spacing w:val="4"/>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FC45D5D"/>
    <w:multiLevelType w:val="multilevel"/>
    <w:tmpl w:val="18BC41C0"/>
    <w:lvl w:ilvl="0">
      <w:start w:val="11"/>
      <w:numFmt w:val="decimal"/>
      <w:lvlText w:val="%1."/>
      <w:lvlJc w:val="left"/>
      <w:pPr>
        <w:tabs>
          <w:tab w:val="decimal" w:pos="432"/>
        </w:tabs>
        <w:ind w:left="720"/>
      </w:pPr>
      <w:rPr>
        <w:rFonts w:ascii="Tahoma" w:hAnsi="Tahoma" w:cs="Times New Roman"/>
        <w:strike w:val="0"/>
        <w:color w:val="000000"/>
        <w:spacing w:val="26"/>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27F47975"/>
    <w:multiLevelType w:val="hybridMultilevel"/>
    <w:tmpl w:val="7FC89D4C"/>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2">
    <w:nsid w:val="32593693"/>
    <w:multiLevelType w:val="multilevel"/>
    <w:tmpl w:val="E6CCC2F0"/>
    <w:lvl w:ilvl="0">
      <w:start w:val="1"/>
      <w:numFmt w:val="bullet"/>
      <w:lvlText w:val=""/>
      <w:lvlJc w:val="left"/>
      <w:pPr>
        <w:tabs>
          <w:tab w:val="decimal" w:pos="360"/>
        </w:tabs>
        <w:ind w:left="720"/>
      </w:pPr>
      <w:rPr>
        <w:rFonts w:ascii="Symbol" w:hAnsi="Symbol"/>
        <w:strike w:val="0"/>
        <w:color w:val="000000"/>
        <w:spacing w:val="-4"/>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2557EA7"/>
    <w:multiLevelType w:val="multilevel"/>
    <w:tmpl w:val="55D8A8E2"/>
    <w:lvl w:ilvl="0">
      <w:start w:val="2"/>
      <w:numFmt w:val="decimal"/>
      <w:lvlText w:val="%1."/>
      <w:lvlJc w:val="left"/>
      <w:pPr>
        <w:tabs>
          <w:tab w:val="decimal" w:pos="563"/>
        </w:tabs>
        <w:ind w:left="851"/>
      </w:pPr>
      <w:rPr>
        <w:rFonts w:ascii="Verdana" w:hAnsi="Verdana" w:cs="Times New Roman"/>
        <w:b/>
        <w:strike w:val="0"/>
        <w:color w:val="000000"/>
        <w:spacing w:val="-11"/>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BA1C8A"/>
    <w:multiLevelType w:val="multilevel"/>
    <w:tmpl w:val="1FDCBE06"/>
    <w:lvl w:ilvl="0">
      <w:start w:val="1"/>
      <w:numFmt w:val="bullet"/>
      <w:lvlText w:val=""/>
      <w:lvlJc w:val="left"/>
      <w:pPr>
        <w:tabs>
          <w:tab w:val="decimal" w:pos="504"/>
        </w:tabs>
        <w:ind w:left="720"/>
      </w:pPr>
      <w:rPr>
        <w:rFonts w:ascii="Symbol" w:hAnsi="Symbol"/>
        <w:strike w:val="0"/>
        <w:color w:val="000000"/>
        <w:spacing w:val="-1"/>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ABF12FE"/>
    <w:multiLevelType w:val="multilevel"/>
    <w:tmpl w:val="87C05448"/>
    <w:lvl w:ilvl="0">
      <w:start w:val="1"/>
      <w:numFmt w:val="bullet"/>
      <w:lvlText w:val=""/>
      <w:lvlJc w:val="left"/>
      <w:pPr>
        <w:tabs>
          <w:tab w:val="decimal" w:pos="432"/>
        </w:tabs>
        <w:ind w:left="720"/>
      </w:pPr>
      <w:rPr>
        <w:rFonts w:ascii="Symbol" w:hAnsi="Symbol"/>
        <w:strike w:val="0"/>
        <w:color w:val="000000"/>
        <w:spacing w:val="5"/>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76677D4"/>
    <w:multiLevelType w:val="multilevel"/>
    <w:tmpl w:val="7FD47A78"/>
    <w:lvl w:ilvl="0">
      <w:start w:val="1"/>
      <w:numFmt w:val="bullet"/>
      <w:lvlText w:val=""/>
      <w:lvlJc w:val="left"/>
      <w:pPr>
        <w:tabs>
          <w:tab w:val="decimal" w:pos="432"/>
        </w:tabs>
        <w:ind w:left="720"/>
      </w:pPr>
      <w:rPr>
        <w:rFonts w:ascii="Symbol" w:hAnsi="Symbol"/>
        <w:strike w:val="0"/>
        <w:color w:val="000000"/>
        <w:spacing w:val="-5"/>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21E3BAA"/>
    <w:multiLevelType w:val="hybridMultilevel"/>
    <w:tmpl w:val="BFF82CF0"/>
    <w:lvl w:ilvl="0" w:tplc="9AAAF7EC">
      <w:start w:val="1"/>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38C1390"/>
    <w:multiLevelType w:val="multilevel"/>
    <w:tmpl w:val="8020F1DE"/>
    <w:lvl w:ilvl="0">
      <w:start w:val="1"/>
      <w:numFmt w:val="bullet"/>
      <w:lvlText w:val=""/>
      <w:lvlJc w:val="left"/>
      <w:pPr>
        <w:tabs>
          <w:tab w:val="decimal" w:pos="360"/>
        </w:tabs>
        <w:ind w:left="720"/>
      </w:pPr>
      <w:rPr>
        <w:rFonts w:ascii="Symbol" w:hAnsi="Symbol"/>
        <w:b/>
        <w:strike w:val="0"/>
        <w:color w:val="000000"/>
        <w:spacing w:val="-6"/>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77B09F9"/>
    <w:multiLevelType w:val="multilevel"/>
    <w:tmpl w:val="8D36F80A"/>
    <w:lvl w:ilvl="0">
      <w:start w:val="1"/>
      <w:numFmt w:val="bullet"/>
      <w:lvlText w:val=""/>
      <w:lvlJc w:val="left"/>
      <w:pPr>
        <w:tabs>
          <w:tab w:val="decimal" w:pos="432"/>
        </w:tabs>
        <w:ind w:left="720"/>
      </w:pPr>
      <w:rPr>
        <w:rFonts w:ascii="Symbol" w:hAnsi="Symbol"/>
        <w:strike w:val="0"/>
        <w:color w:val="000000"/>
        <w:spacing w:val="1"/>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795167CA"/>
    <w:multiLevelType w:val="multilevel"/>
    <w:tmpl w:val="13F27F5A"/>
    <w:lvl w:ilvl="0">
      <w:start w:val="8"/>
      <w:numFmt w:val="decimal"/>
      <w:lvlText w:val="%1."/>
      <w:lvlJc w:val="left"/>
      <w:pPr>
        <w:tabs>
          <w:tab w:val="decimal" w:pos="288"/>
        </w:tabs>
        <w:ind w:left="720"/>
      </w:pPr>
      <w:rPr>
        <w:rFonts w:ascii="Verdana" w:hAnsi="Verdana" w:cs="Times New Roman"/>
        <w:b/>
        <w:strike w:val="0"/>
        <w:color w:val="000000"/>
        <w:spacing w:val="-4"/>
        <w:w w:val="100"/>
        <w:sz w:val="19"/>
        <w:u w:val="single"/>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BF35F12"/>
    <w:multiLevelType w:val="multilevel"/>
    <w:tmpl w:val="1436E2FC"/>
    <w:lvl w:ilvl="0">
      <w:start w:val="1"/>
      <w:numFmt w:val="bullet"/>
      <w:lvlText w:val=""/>
      <w:lvlJc w:val="left"/>
      <w:pPr>
        <w:tabs>
          <w:tab w:val="decimal" w:pos="360"/>
        </w:tabs>
        <w:ind w:left="720"/>
      </w:pPr>
      <w:rPr>
        <w:rFonts w:ascii="Symbol" w:hAnsi="Symbol"/>
        <w:b/>
        <w:strike w:val="0"/>
        <w:color w:val="000000"/>
        <w:spacing w:val="-2"/>
        <w:w w:val="100"/>
        <w:sz w:val="19"/>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0"/>
  </w:num>
  <w:num w:numId="3">
    <w:abstractNumId w:val="0"/>
  </w:num>
  <w:num w:numId="4">
    <w:abstractNumId w:val="19"/>
  </w:num>
  <w:num w:numId="5">
    <w:abstractNumId w:val="6"/>
  </w:num>
  <w:num w:numId="6">
    <w:abstractNumId w:val="34"/>
  </w:num>
  <w:num w:numId="7">
    <w:abstractNumId w:val="15"/>
  </w:num>
  <w:num w:numId="8">
    <w:abstractNumId w:val="28"/>
  </w:num>
  <w:num w:numId="9">
    <w:abstractNumId w:val="33"/>
  </w:num>
  <w:num w:numId="10">
    <w:abstractNumId w:val="13"/>
  </w:num>
  <w:num w:numId="11">
    <w:abstractNumId w:val="5"/>
  </w:num>
  <w:num w:numId="12">
    <w:abstractNumId w:val="9"/>
  </w:num>
  <w:num w:numId="13">
    <w:abstractNumId w:val="23"/>
  </w:num>
  <w:num w:numId="14">
    <w:abstractNumId w:val="18"/>
  </w:num>
  <w:num w:numId="15">
    <w:abstractNumId w:val="17"/>
  </w:num>
  <w:num w:numId="16">
    <w:abstractNumId w:val="24"/>
  </w:num>
  <w:num w:numId="17">
    <w:abstractNumId w:val="10"/>
  </w:num>
  <w:num w:numId="18">
    <w:abstractNumId w:val="29"/>
  </w:num>
  <w:num w:numId="19">
    <w:abstractNumId w:val="16"/>
  </w:num>
  <w:num w:numId="20">
    <w:abstractNumId w:val="31"/>
  </w:num>
  <w:num w:numId="21">
    <w:abstractNumId w:val="4"/>
  </w:num>
  <w:num w:numId="22">
    <w:abstractNumId w:val="32"/>
  </w:num>
  <w:num w:numId="23">
    <w:abstractNumId w:val="8"/>
  </w:num>
  <w:num w:numId="24">
    <w:abstractNumId w:val="22"/>
  </w:num>
  <w:num w:numId="25">
    <w:abstractNumId w:val="27"/>
  </w:num>
  <w:num w:numId="26">
    <w:abstractNumId w:val="25"/>
  </w:num>
  <w:num w:numId="27">
    <w:abstractNumId w:val="21"/>
  </w:num>
  <w:num w:numId="28">
    <w:abstractNumId w:val="12"/>
  </w:num>
  <w:num w:numId="29">
    <w:abstractNumId w:val="30"/>
  </w:num>
  <w:num w:numId="30">
    <w:abstractNumId w:val="7"/>
  </w:num>
  <w:num w:numId="31">
    <w:abstractNumId w:val="11"/>
  </w:num>
  <w:num w:numId="32">
    <w:abstractNumId w:val="2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763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E7585"/>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444B"/>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E2353"/>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1047"/>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3476"/>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2991"/>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0D5"/>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4E3A"/>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FB16B3-B52D-4A53-ADB7-70F4ED8C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3613</Words>
  <Characters>19511</Characters>
  <Application>Microsoft Office Word</Application>
  <DocSecurity>0</DocSecurity>
  <Lines>162</Lines>
  <Paragraphs>46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2019-07-03T07:07:00Z</cp:lastPrinted>
  <dcterms:created xsi:type="dcterms:W3CDTF">2019-07-03T06:56:00Z</dcterms:created>
  <dcterms:modified xsi:type="dcterms:W3CDTF">2019-07-03T07:07:00Z</dcterms:modified>
</cp:coreProperties>
</file>