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094"/>
      </w:tblGrid>
      <w:tr w:rsidR="004116B6" w:rsidTr="00501C99">
        <w:trPr>
          <w:trHeight w:val="57"/>
        </w:trPr>
        <w:tc>
          <w:tcPr>
            <w:tcW w:w="4536" w:type="dxa"/>
            <w:shd w:val="clear" w:color="auto" w:fill="D9D9D9" w:themeFill="background1" w:themeFillShade="D9"/>
          </w:tcPr>
          <w:p w:rsidR="004116B6" w:rsidRDefault="004116B6" w:rsidP="00C47784">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28</w:t>
            </w:r>
            <w:r w:rsidR="00C47784">
              <w:rPr>
                <w:rFonts w:ascii="Tahoma" w:hAnsi="Tahoma" w:cs="Tahoma"/>
                <w:b/>
                <w:bCs/>
                <w:sz w:val="22"/>
                <w:szCs w:val="22"/>
              </w:rPr>
              <w:t>4</w:t>
            </w:r>
            <w:r w:rsidRPr="007F6ED1">
              <w:rPr>
                <w:rFonts w:ascii="Tahoma" w:hAnsi="Tahoma" w:cs="Tahoma"/>
                <w:b/>
                <w:bCs/>
                <w:sz w:val="22"/>
                <w:szCs w:val="22"/>
              </w:rPr>
              <w:t>/201</w:t>
            </w:r>
            <w:r w:rsidR="00B04B6F">
              <w:rPr>
                <w:rFonts w:ascii="Tahoma" w:hAnsi="Tahoma" w:cs="Tahoma"/>
                <w:b/>
                <w:bCs/>
                <w:sz w:val="22"/>
                <w:szCs w:val="22"/>
              </w:rPr>
              <w:t>9</w:t>
            </w:r>
          </w:p>
        </w:tc>
        <w:tc>
          <w:tcPr>
            <w:tcW w:w="509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501C99">
        <w:trPr>
          <w:trHeight w:val="1172"/>
        </w:trPr>
        <w:tc>
          <w:tcPr>
            <w:tcW w:w="4536" w:type="dxa"/>
          </w:tcPr>
          <w:p w:rsidR="003C7C89" w:rsidRPr="0015141F" w:rsidRDefault="003C7C89" w:rsidP="003B1271">
            <w:pPr>
              <w:rPr>
                <w:rStyle w:val="af1"/>
                <w:rFonts w:ascii="Tahoma" w:hAnsi="Tahoma" w:cs="Tahoma"/>
                <w:b/>
                <w:i w:val="0"/>
                <w:sz w:val="22"/>
                <w:szCs w:val="22"/>
              </w:rPr>
            </w:pPr>
          </w:p>
          <w:p w:rsidR="007D663A" w:rsidRPr="00277C9B" w:rsidRDefault="0057073F" w:rsidP="00277C9B">
            <w:pPr>
              <w:pStyle w:val="1"/>
              <w:rPr>
                <w:rStyle w:val="af1"/>
              </w:rPr>
            </w:pPr>
            <w:r>
              <w:rPr>
                <w:rFonts w:ascii="Tahoma" w:hAnsi="Tahoma" w:cs="Tahoma"/>
              </w:rPr>
              <w:tab/>
            </w:r>
            <w:r w:rsidR="00277C9B" w:rsidRPr="00277C9B">
              <w:rPr>
                <w:rStyle w:val="af1"/>
              </w:rPr>
              <w:t>ΑΔΑ: ΨΜ40ΩΨΑ-ΩΛΣ</w:t>
            </w:r>
            <w:r w:rsidR="003C7C89" w:rsidRPr="00277C9B">
              <w:rPr>
                <w:rStyle w:val="af1"/>
              </w:rPr>
              <w:tab/>
            </w:r>
            <w:r w:rsidR="000E1ADA" w:rsidRPr="00277C9B">
              <w:rPr>
                <w:rStyle w:val="af1"/>
              </w:rPr>
              <w:tab/>
            </w:r>
          </w:p>
          <w:p w:rsidR="004116B6" w:rsidRPr="003E4797" w:rsidRDefault="007D663A" w:rsidP="00D70475">
            <w:pPr>
              <w:rPr>
                <w:rStyle w:val="af1"/>
              </w:rPr>
            </w:pPr>
            <w:r>
              <w:tab/>
            </w:r>
          </w:p>
        </w:tc>
        <w:tc>
          <w:tcPr>
            <w:tcW w:w="5094" w:type="dxa"/>
            <w:shd w:val="clear" w:color="auto" w:fill="D9D9D9" w:themeFill="background1" w:themeFillShade="D9"/>
          </w:tcPr>
          <w:p w:rsidR="00CA1C96" w:rsidRPr="00A82940" w:rsidRDefault="00AC2C5A" w:rsidP="00C47784">
            <w:pPr>
              <w:spacing w:after="200"/>
              <w:jc w:val="center"/>
              <w:rPr>
                <w:rStyle w:val="af1"/>
                <w:rFonts w:ascii="Tahoma" w:hAnsi="Tahoma" w:cs="Tahoma"/>
                <w:i w:val="0"/>
                <w:iCs w:val="0"/>
                <w:sz w:val="22"/>
                <w:szCs w:val="22"/>
              </w:rPr>
            </w:pPr>
            <w:r w:rsidRPr="00A82940">
              <w:rPr>
                <w:rFonts w:ascii="Tahoma" w:hAnsi="Tahoma" w:cs="Tahoma"/>
                <w:sz w:val="22"/>
                <w:szCs w:val="22"/>
              </w:rPr>
              <w:t>«</w:t>
            </w:r>
            <w:r w:rsidR="00AB03F9" w:rsidRPr="00AB03F9">
              <w:rPr>
                <w:rStyle w:val="a7"/>
                <w:rFonts w:ascii="Tahoma" w:hAnsi="Tahoma" w:cs="Tahoma"/>
                <w:sz w:val="20"/>
                <w:szCs w:val="20"/>
              </w:rPr>
              <w:t>Αναμόρφωση προϋπολογισμού (αριθμ. 124/2019 Α.Ο.Ε.)</w:t>
            </w:r>
            <w:r w:rsidR="00AC25C6">
              <w:rPr>
                <w:rStyle w:val="a7"/>
                <w:rFonts w:ascii="Tahoma" w:hAnsi="Tahoma" w:cs="Tahoma"/>
                <w:sz w:val="20"/>
                <w:szCs w:val="20"/>
              </w:rPr>
              <w:t xml:space="preserve">ΚΕΦΑΛΑΙΟ </w:t>
            </w:r>
            <w:r w:rsidR="00C47784">
              <w:rPr>
                <w:rStyle w:val="a7"/>
                <w:rFonts w:ascii="Tahoma" w:hAnsi="Tahoma" w:cs="Tahoma"/>
                <w:sz w:val="20"/>
                <w:szCs w:val="20"/>
              </w:rPr>
              <w:t>2</w:t>
            </w:r>
            <w:r w:rsidR="00AC25C6" w:rsidRPr="00AC25C6">
              <w:rPr>
                <w:rStyle w:val="a7"/>
                <w:rFonts w:ascii="Tahoma" w:hAnsi="Tahoma" w:cs="Tahoma"/>
                <w:sz w:val="20"/>
                <w:szCs w:val="20"/>
                <w:vertAlign w:val="superscript"/>
              </w:rPr>
              <w:t>ο</w:t>
            </w:r>
            <w:r w:rsidR="00AC25C6">
              <w:rPr>
                <w:rStyle w:val="a7"/>
                <w:rFonts w:ascii="Tahoma" w:hAnsi="Tahoma" w:cs="Tahoma"/>
                <w:sz w:val="20"/>
                <w:szCs w:val="20"/>
              </w:rPr>
              <w:t xml:space="preserve"> </w:t>
            </w:r>
            <w:r w:rsidR="005E1637" w:rsidRPr="005E1637">
              <w:rPr>
                <w:rFonts w:ascii="Tahoma" w:hAnsi="Tahoma" w:cs="Tahoma"/>
                <w:b/>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5E1637" w:rsidRDefault="005E1637" w:rsidP="005E1637">
      <w:pPr>
        <w:jc w:val="both"/>
        <w:rPr>
          <w:rFonts w:ascii="Verdana" w:hAnsi="Verdana" w:cs="Verdana"/>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9D1BBA" w:rsidRDefault="009D1BBA"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 xml:space="preserve">Λώλος Ανδρέας Πρόεδρος </w:t>
            </w:r>
            <w:r w:rsidR="00A960D4" w:rsidRPr="00E62D49">
              <w:rPr>
                <w:rFonts w:ascii="Tahoma" w:hAnsi="Tahoma" w:cs="Tahoma"/>
                <w:sz w:val="22"/>
                <w:szCs w:val="22"/>
              </w:rPr>
              <w:t xml:space="preserve">        Μέλος</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Πατήλας Κωνσταντίνος</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Τράμπας Κωνσταντίνος</w:t>
            </w:r>
            <w:r w:rsidR="00BE1F20" w:rsidRPr="00E62D49">
              <w:rPr>
                <w:rFonts w:ascii="Tahoma" w:hAnsi="Tahoma" w:cs="Tahoma"/>
                <w:sz w:val="22"/>
                <w:szCs w:val="22"/>
              </w:rPr>
              <w:t xml:space="preserve">               «</w:t>
            </w:r>
            <w:r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Πανέτας Γεώργιος</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Verdana" w:hAnsi="Verdana" w:cs="Liberation Sans"/>
                <w:sz w:val="22"/>
                <w:szCs w:val="22"/>
              </w:rPr>
              <w:t>Χαρακλιάς Κωνσταντίνος</w:t>
            </w:r>
            <w:r w:rsidR="00BE1F20" w:rsidRPr="00E62D49">
              <w:rPr>
                <w:rFonts w:ascii="Verdana" w:hAnsi="Verdana" w:cs="Liberation Sans"/>
                <w:sz w:val="22"/>
                <w:szCs w:val="22"/>
              </w:rPr>
              <w:t xml:space="preserve">        </w:t>
            </w:r>
            <w:r w:rsidR="00BE1F20" w:rsidRPr="00E62D49">
              <w:rPr>
                <w:rFonts w:ascii="Tahoma" w:hAnsi="Tahoma" w:cs="Tahoma"/>
                <w:sz w:val="22"/>
                <w:szCs w:val="22"/>
              </w:rPr>
              <w:t>«</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Κοτσαρίνης Μιχαήλ</w:t>
            </w:r>
            <w:r w:rsidR="00BE1F20" w:rsidRPr="00E62D49">
              <w:rPr>
                <w:rFonts w:ascii="Tahoma" w:hAnsi="Tahoma" w:cs="Tahoma"/>
                <w:sz w:val="22"/>
                <w:szCs w:val="22"/>
              </w:rPr>
              <w:t xml:space="preserve">                    «</w:t>
            </w:r>
            <w:r w:rsidRPr="00E62D49">
              <w:rPr>
                <w:rFonts w:ascii="Tahoma" w:hAnsi="Tahoma" w:cs="Tahoma"/>
                <w:sz w:val="22"/>
                <w:szCs w:val="22"/>
              </w:rPr>
              <w:t xml:space="preserve"> </w:t>
            </w:r>
          </w:p>
          <w:p w:rsidR="00DF6682" w:rsidRPr="00E62D49" w:rsidRDefault="00DF6682" w:rsidP="00E62D49">
            <w:pPr>
              <w:pStyle w:val="ab"/>
              <w:numPr>
                <w:ilvl w:val="0"/>
                <w:numId w:val="46"/>
              </w:numPr>
              <w:tabs>
                <w:tab w:val="left" w:pos="-720"/>
              </w:tabs>
              <w:jc w:val="both"/>
              <w:rPr>
                <w:rFonts w:ascii="Tahoma" w:hAnsi="Tahoma" w:cs="Tahoma"/>
                <w:sz w:val="22"/>
                <w:szCs w:val="22"/>
              </w:rPr>
            </w:pPr>
            <w:r w:rsidRPr="00E62D49">
              <w:rPr>
                <w:rFonts w:ascii="Tahoma" w:hAnsi="Tahoma" w:cs="Tahoma"/>
                <w:sz w:val="22"/>
                <w:szCs w:val="22"/>
              </w:rPr>
              <w:t xml:space="preserve">Ζέρβας Κων/νος </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 xml:space="preserve">Σιαφάκας Χριστόφορος </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Λιλής Γεώργιος</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tabs>
                <w:tab w:val="left" w:pos="-720"/>
              </w:tabs>
              <w:jc w:val="both"/>
              <w:rPr>
                <w:rFonts w:ascii="Tahoma" w:hAnsi="Tahoma" w:cs="Tahoma"/>
                <w:sz w:val="22"/>
                <w:szCs w:val="22"/>
              </w:rPr>
            </w:pPr>
            <w:r w:rsidRPr="00E62D49">
              <w:rPr>
                <w:rFonts w:ascii="Tahoma" w:hAnsi="Tahoma" w:cs="Tahoma"/>
                <w:sz w:val="22"/>
                <w:szCs w:val="22"/>
              </w:rPr>
              <w:t>Λιόντος Νικόλαος</w:t>
            </w:r>
            <w:r w:rsidR="00BE1F20" w:rsidRPr="00E62D49">
              <w:rPr>
                <w:rFonts w:ascii="Tahoma" w:hAnsi="Tahoma" w:cs="Tahoma"/>
                <w:sz w:val="22"/>
                <w:szCs w:val="22"/>
              </w:rPr>
              <w:t xml:space="preserve">                      </w:t>
            </w:r>
            <w:r w:rsidR="009D1BBA" w:rsidRPr="00E62D49">
              <w:rPr>
                <w:rFonts w:ascii="Tahoma" w:hAnsi="Tahoma" w:cs="Tahoma"/>
                <w:sz w:val="22"/>
                <w:szCs w:val="22"/>
              </w:rPr>
              <w:t xml:space="preserve"> </w:t>
            </w:r>
            <w:r w:rsidR="00BE1F20" w:rsidRPr="00E62D49">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E62D49" w:rsidRDefault="00A960D4" w:rsidP="00E62D49">
            <w:pPr>
              <w:pStyle w:val="ab"/>
              <w:numPr>
                <w:ilvl w:val="0"/>
                <w:numId w:val="46"/>
              </w:numPr>
              <w:tabs>
                <w:tab w:val="left" w:pos="-720"/>
              </w:tabs>
              <w:ind w:left="405"/>
              <w:jc w:val="both"/>
              <w:rPr>
                <w:rFonts w:ascii="Tahoma" w:hAnsi="Tahoma" w:cs="Tahoma"/>
                <w:sz w:val="22"/>
                <w:szCs w:val="22"/>
              </w:rPr>
            </w:pPr>
            <w:r w:rsidRPr="00E62D49">
              <w:rPr>
                <w:rFonts w:ascii="Tahoma" w:hAnsi="Tahoma" w:cs="Tahoma"/>
                <w:sz w:val="22"/>
                <w:szCs w:val="22"/>
              </w:rPr>
              <w:t>Σφήκας Δημήτριος                        Μέλος</w:t>
            </w:r>
          </w:p>
          <w:p w:rsidR="00A960D4" w:rsidRPr="00E62D49" w:rsidRDefault="00A960D4" w:rsidP="00E62D49">
            <w:pPr>
              <w:pStyle w:val="ab"/>
              <w:numPr>
                <w:ilvl w:val="0"/>
                <w:numId w:val="46"/>
              </w:numPr>
              <w:tabs>
                <w:tab w:val="left" w:pos="-720"/>
              </w:tabs>
              <w:ind w:left="405"/>
              <w:jc w:val="both"/>
              <w:rPr>
                <w:rFonts w:ascii="Tahoma" w:hAnsi="Tahoma" w:cs="Tahoma"/>
                <w:sz w:val="22"/>
                <w:szCs w:val="22"/>
              </w:rPr>
            </w:pPr>
            <w:r w:rsidRPr="00E62D49">
              <w:rPr>
                <w:rFonts w:ascii="Tahoma" w:hAnsi="Tahoma" w:cs="Tahoma"/>
                <w:sz w:val="22"/>
                <w:szCs w:val="22"/>
              </w:rPr>
              <w:t xml:space="preserve">Γραμματικού-Παπατσίμπα  Θεανώ    </w:t>
            </w:r>
            <w:r w:rsidR="00BE1F20" w:rsidRPr="00E62D49">
              <w:rPr>
                <w:rFonts w:ascii="Tahoma" w:hAnsi="Tahoma" w:cs="Tahoma"/>
                <w:sz w:val="22"/>
                <w:szCs w:val="22"/>
              </w:rPr>
              <w:t xml:space="preserve"> </w:t>
            </w:r>
            <w:r w:rsidRPr="00E62D49">
              <w:rPr>
                <w:rFonts w:ascii="Tahoma" w:hAnsi="Tahoma" w:cs="Tahoma"/>
                <w:sz w:val="22"/>
                <w:szCs w:val="22"/>
              </w:rPr>
              <w:t>«</w:t>
            </w:r>
          </w:p>
          <w:p w:rsidR="00A960D4" w:rsidRPr="00E62D49" w:rsidRDefault="00A960D4"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Μιλτιάδους Γεώργιος                      «</w:t>
            </w:r>
          </w:p>
          <w:p w:rsidR="00A960D4" w:rsidRPr="00E62D49" w:rsidRDefault="00A960D4"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 xml:space="preserve">Κουτρούμπα  Άννα-Μαρία             </w:t>
            </w:r>
            <w:r w:rsidR="00BE1F20" w:rsidRPr="00E62D49">
              <w:rPr>
                <w:rFonts w:ascii="Tahoma" w:hAnsi="Tahoma" w:cs="Tahoma"/>
                <w:sz w:val="22"/>
                <w:szCs w:val="22"/>
              </w:rPr>
              <w:t xml:space="preserve"> </w:t>
            </w:r>
            <w:r w:rsidRPr="00E62D49">
              <w:rPr>
                <w:rFonts w:ascii="Tahoma" w:hAnsi="Tahoma" w:cs="Tahoma"/>
                <w:sz w:val="22"/>
                <w:szCs w:val="22"/>
              </w:rPr>
              <w:t xml:space="preserve"> </w:t>
            </w:r>
            <w:r w:rsidR="00D70475" w:rsidRPr="00E62D49">
              <w:rPr>
                <w:rFonts w:ascii="Tahoma" w:hAnsi="Tahoma" w:cs="Tahoma"/>
                <w:sz w:val="22"/>
                <w:szCs w:val="22"/>
              </w:rPr>
              <w:t xml:space="preserve"> </w:t>
            </w:r>
            <w:r w:rsidRPr="00E62D49">
              <w:rPr>
                <w:rFonts w:ascii="Tahoma" w:hAnsi="Tahoma" w:cs="Tahoma"/>
                <w:sz w:val="22"/>
                <w:szCs w:val="22"/>
              </w:rPr>
              <w:t>«</w:t>
            </w:r>
          </w:p>
          <w:p w:rsidR="00D70475" w:rsidRPr="00E62D49" w:rsidRDefault="00A960D4"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 xml:space="preserve">Βλάχος Μιχαήλ                       </w:t>
            </w:r>
            <w:r w:rsidR="00D70475" w:rsidRPr="00E62D49">
              <w:rPr>
                <w:rFonts w:ascii="Tahoma" w:hAnsi="Tahoma" w:cs="Tahoma"/>
                <w:sz w:val="22"/>
                <w:szCs w:val="22"/>
              </w:rPr>
              <w:t xml:space="preserve">       </w:t>
            </w:r>
            <w:r w:rsidRPr="00E62D49">
              <w:rPr>
                <w:rFonts w:ascii="Tahoma" w:hAnsi="Tahoma" w:cs="Tahoma"/>
                <w:sz w:val="22"/>
                <w:szCs w:val="22"/>
              </w:rPr>
              <w:t>«</w:t>
            </w:r>
            <w:r w:rsidR="00BE1F20" w:rsidRPr="00E62D49">
              <w:rPr>
                <w:rFonts w:ascii="Tahoma" w:hAnsi="Tahoma" w:cs="Tahoma"/>
                <w:sz w:val="22"/>
                <w:szCs w:val="22"/>
              </w:rPr>
              <w:t xml:space="preserve"> </w:t>
            </w:r>
          </w:p>
          <w:p w:rsidR="00D70475" w:rsidRPr="00E62D49" w:rsidRDefault="00D70475"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 xml:space="preserve">Ξυλογιάννης Άγγελος                      «                           </w:t>
            </w:r>
          </w:p>
          <w:p w:rsidR="00D70475" w:rsidRPr="00E62D49" w:rsidRDefault="00D70475" w:rsidP="00E62D49">
            <w:pPr>
              <w:pStyle w:val="ab"/>
              <w:numPr>
                <w:ilvl w:val="0"/>
                <w:numId w:val="46"/>
              </w:numPr>
              <w:tabs>
                <w:tab w:val="left" w:pos="3463"/>
              </w:tabs>
              <w:ind w:left="405"/>
              <w:jc w:val="both"/>
              <w:rPr>
                <w:rFonts w:ascii="Tahoma" w:hAnsi="Tahoma" w:cs="Tahoma"/>
                <w:sz w:val="22"/>
                <w:szCs w:val="22"/>
              </w:rPr>
            </w:pPr>
            <w:r w:rsidRPr="00E62D49">
              <w:rPr>
                <w:rFonts w:ascii="Tahoma" w:hAnsi="Tahoma" w:cs="Tahoma"/>
                <w:sz w:val="22"/>
                <w:szCs w:val="22"/>
              </w:rPr>
              <w:t>Βλάρας Γρηγόριος                          «</w:t>
            </w:r>
          </w:p>
          <w:p w:rsidR="00D70475" w:rsidRPr="00E62D49" w:rsidRDefault="00D70475" w:rsidP="00E62D49">
            <w:pPr>
              <w:pStyle w:val="ab"/>
              <w:numPr>
                <w:ilvl w:val="0"/>
                <w:numId w:val="46"/>
              </w:numPr>
              <w:ind w:left="405"/>
              <w:rPr>
                <w:sz w:val="22"/>
                <w:szCs w:val="22"/>
              </w:rPr>
            </w:pPr>
            <w:r w:rsidRPr="00E62D49">
              <w:rPr>
                <w:rFonts w:ascii="Tahoma" w:hAnsi="Tahoma" w:cs="Tahoma"/>
                <w:sz w:val="22"/>
                <w:szCs w:val="22"/>
              </w:rPr>
              <w:t xml:space="preserve">Παπάζογλου Χαράλαμπος                  « </w:t>
            </w:r>
          </w:p>
          <w:p w:rsidR="005E1637" w:rsidRPr="00E62D49" w:rsidRDefault="00D70475"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 xml:space="preserve">Καραγεώργος Γεώργιος                   </w:t>
            </w:r>
            <w:r w:rsidR="00A960D4" w:rsidRPr="00E62D49">
              <w:rPr>
                <w:rFonts w:ascii="Tahoma" w:hAnsi="Tahoma" w:cs="Tahoma"/>
                <w:sz w:val="22"/>
                <w:szCs w:val="22"/>
              </w:rPr>
              <w:t>«</w:t>
            </w:r>
          </w:p>
          <w:p w:rsidR="004E1354" w:rsidRPr="00E62D49" w:rsidRDefault="004E1354" w:rsidP="00E62D49">
            <w:pPr>
              <w:pStyle w:val="ab"/>
              <w:ind w:left="405"/>
              <w:jc w:val="both"/>
              <w:rPr>
                <w:rFonts w:ascii="Tahoma" w:hAnsi="Tahoma" w:cs="Tahoma"/>
                <w:sz w:val="22"/>
                <w:szCs w:val="22"/>
              </w:rPr>
            </w:pPr>
          </w:p>
          <w:p w:rsidR="00DF6682" w:rsidRPr="009D1BBA" w:rsidRDefault="00DF6682" w:rsidP="00E62D49">
            <w:pPr>
              <w:ind w:left="405"/>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E62D49" w:rsidRDefault="00D70475" w:rsidP="00E62D49">
            <w:pPr>
              <w:pStyle w:val="ab"/>
              <w:numPr>
                <w:ilvl w:val="0"/>
                <w:numId w:val="47"/>
              </w:numPr>
              <w:ind w:left="567"/>
              <w:rPr>
                <w:rFonts w:ascii="Tahoma" w:hAnsi="Tahoma" w:cs="Tahoma"/>
                <w:sz w:val="22"/>
                <w:szCs w:val="22"/>
              </w:rPr>
            </w:pPr>
            <w:r w:rsidRPr="00E62D49">
              <w:rPr>
                <w:rFonts w:ascii="Tahoma" w:hAnsi="Tahoma" w:cs="Tahoma"/>
                <w:sz w:val="22"/>
                <w:szCs w:val="22"/>
              </w:rPr>
              <w:t xml:space="preserve">Νταλάκας Δημήτριος                 </w:t>
            </w:r>
            <w:r w:rsidR="00C73A85" w:rsidRPr="00E62D49">
              <w:rPr>
                <w:rFonts w:ascii="Tahoma" w:hAnsi="Tahoma" w:cs="Tahoma"/>
                <w:sz w:val="22"/>
                <w:szCs w:val="22"/>
              </w:rPr>
              <w:t>Μέλος</w:t>
            </w:r>
          </w:p>
          <w:p w:rsidR="00C73A85" w:rsidRPr="009D1BBA" w:rsidRDefault="00D70475" w:rsidP="00E62D49">
            <w:pPr>
              <w:pStyle w:val="af4"/>
              <w:numPr>
                <w:ilvl w:val="0"/>
                <w:numId w:val="47"/>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E62D49">
            <w:pPr>
              <w:pStyle w:val="af4"/>
              <w:numPr>
                <w:ilvl w:val="0"/>
                <w:numId w:val="47"/>
              </w:numPr>
              <w:ind w:left="567"/>
              <w:rPr>
                <w:rFonts w:ascii="Tahoma" w:hAnsi="Tahoma" w:cs="Tahoma"/>
                <w:szCs w:val="22"/>
              </w:rPr>
            </w:pPr>
            <w:r w:rsidRPr="009D1BBA">
              <w:rPr>
                <w:rFonts w:ascii="Tahoma" w:hAnsi="Tahoma" w:cs="Tahoma"/>
                <w:szCs w:val="22"/>
              </w:rPr>
              <w:t xml:space="preserve">Παπαμιχαήλ Κων/νος                   </w:t>
            </w:r>
            <w:r w:rsidR="00C73A85" w:rsidRPr="009D1BBA">
              <w:rPr>
                <w:rFonts w:ascii="Tahoma" w:hAnsi="Tahoma" w:cs="Tahoma"/>
                <w:szCs w:val="22"/>
              </w:rPr>
              <w:t xml:space="preserve">«                          </w:t>
            </w:r>
          </w:p>
          <w:p w:rsidR="00C73A85" w:rsidRPr="009D1BBA" w:rsidRDefault="00D70475" w:rsidP="00E62D49">
            <w:pPr>
              <w:pStyle w:val="af4"/>
              <w:numPr>
                <w:ilvl w:val="0"/>
                <w:numId w:val="47"/>
              </w:numPr>
              <w:ind w:left="567"/>
              <w:rPr>
                <w:rFonts w:ascii="Tahoma" w:hAnsi="Tahoma" w:cs="Tahoma"/>
                <w:szCs w:val="22"/>
              </w:rPr>
            </w:pPr>
            <w:r w:rsidRPr="009D1BBA">
              <w:rPr>
                <w:rFonts w:ascii="Tahoma" w:hAnsi="Tahoma" w:cs="Tahoma"/>
                <w:szCs w:val="22"/>
              </w:rPr>
              <w:t xml:space="preserve">Ντέμσια Αικατερίνη                      </w:t>
            </w:r>
            <w:r w:rsidR="00C73A85" w:rsidRPr="009D1BBA">
              <w:rPr>
                <w:rFonts w:ascii="Tahoma" w:hAnsi="Tahoma" w:cs="Tahoma"/>
                <w:szCs w:val="22"/>
              </w:rPr>
              <w:t>«</w:t>
            </w:r>
          </w:p>
          <w:p w:rsidR="00A960D4" w:rsidRPr="00E62D49" w:rsidRDefault="00D70475" w:rsidP="00E62D49">
            <w:pPr>
              <w:pStyle w:val="ab"/>
              <w:numPr>
                <w:ilvl w:val="0"/>
                <w:numId w:val="47"/>
              </w:numPr>
              <w:ind w:left="567"/>
              <w:rPr>
                <w:rFonts w:ascii="Tahoma" w:hAnsi="Tahoma" w:cs="Tahoma"/>
                <w:sz w:val="22"/>
                <w:szCs w:val="22"/>
              </w:rPr>
            </w:pPr>
            <w:r w:rsidRPr="00E62D49">
              <w:rPr>
                <w:rFonts w:ascii="Tahoma" w:hAnsi="Tahoma" w:cs="Tahoma"/>
                <w:sz w:val="22"/>
                <w:szCs w:val="22"/>
              </w:rPr>
              <w:t xml:space="preserve">Ζυγουβέλης Παναγιώτης          </w:t>
            </w:r>
            <w:r w:rsidR="009D1BBA" w:rsidRPr="00E62D49">
              <w:rPr>
                <w:rFonts w:ascii="Tahoma" w:hAnsi="Tahoma" w:cs="Tahoma"/>
                <w:sz w:val="22"/>
                <w:szCs w:val="22"/>
              </w:rPr>
              <w:t xml:space="preserve">    </w:t>
            </w:r>
            <w:r w:rsidRPr="00E62D49">
              <w:rPr>
                <w:rFonts w:ascii="Tahoma" w:hAnsi="Tahoma" w:cs="Tahoma"/>
                <w:sz w:val="22"/>
                <w:szCs w:val="22"/>
              </w:rPr>
              <w:t xml:space="preserve"> «                 </w:t>
            </w:r>
            <w:r w:rsidR="00A960D4" w:rsidRPr="00E62D49">
              <w:rPr>
                <w:rFonts w:ascii="Tahoma" w:hAnsi="Tahoma" w:cs="Tahoma"/>
                <w:sz w:val="22"/>
                <w:szCs w:val="22"/>
              </w:rPr>
              <w:t xml:space="preserve">                   </w:t>
            </w:r>
          </w:p>
          <w:p w:rsidR="00A960D4" w:rsidRPr="00E62D49" w:rsidRDefault="00D70475" w:rsidP="00E62D49">
            <w:pPr>
              <w:pStyle w:val="ab"/>
              <w:numPr>
                <w:ilvl w:val="0"/>
                <w:numId w:val="47"/>
              </w:numPr>
              <w:ind w:left="567"/>
              <w:rPr>
                <w:rFonts w:ascii="Tahoma" w:hAnsi="Tahoma" w:cs="Tahoma"/>
                <w:sz w:val="22"/>
                <w:szCs w:val="22"/>
              </w:rPr>
            </w:pPr>
            <w:r w:rsidRPr="00E62D49">
              <w:rPr>
                <w:rFonts w:ascii="Tahoma" w:hAnsi="Tahoma" w:cs="Tahoma"/>
                <w:sz w:val="22"/>
                <w:szCs w:val="22"/>
              </w:rPr>
              <w:t xml:space="preserve">Παπαλέξης Ιωάννης                      </w:t>
            </w:r>
            <w:r w:rsidR="00A960D4" w:rsidRPr="00E62D49">
              <w:rPr>
                <w:rFonts w:ascii="Tahoma" w:hAnsi="Tahoma" w:cs="Tahoma"/>
                <w:sz w:val="22"/>
                <w:szCs w:val="22"/>
              </w:rPr>
              <w:t>«</w:t>
            </w:r>
          </w:p>
          <w:p w:rsidR="00A960D4" w:rsidRPr="00E62D49" w:rsidRDefault="00D70475" w:rsidP="00E62D49">
            <w:pPr>
              <w:pStyle w:val="ab"/>
              <w:numPr>
                <w:ilvl w:val="0"/>
                <w:numId w:val="47"/>
              </w:numPr>
              <w:ind w:left="567"/>
              <w:rPr>
                <w:rFonts w:ascii="Tahoma" w:hAnsi="Tahoma" w:cs="Tahoma"/>
                <w:sz w:val="22"/>
                <w:szCs w:val="22"/>
              </w:rPr>
            </w:pPr>
            <w:r w:rsidRPr="00E62D49">
              <w:rPr>
                <w:rFonts w:ascii="Tahoma" w:hAnsi="Tahoma" w:cs="Tahoma"/>
                <w:sz w:val="22"/>
                <w:szCs w:val="22"/>
              </w:rPr>
              <w:t xml:space="preserve">Βασιλάκη-Μητρογιώργου Βικτωρία  «   </w:t>
            </w:r>
            <w:r w:rsidR="00A960D4" w:rsidRPr="00E62D49">
              <w:rPr>
                <w:rFonts w:ascii="Tahoma" w:hAnsi="Tahoma" w:cs="Tahoma"/>
                <w:sz w:val="22"/>
                <w:szCs w:val="22"/>
              </w:rPr>
              <w:t xml:space="preserve">                  </w:t>
            </w:r>
          </w:p>
          <w:p w:rsidR="00C73A85" w:rsidRPr="009D1BBA" w:rsidRDefault="00C73A85" w:rsidP="00E62D49">
            <w:pPr>
              <w:ind w:firstLine="1635"/>
              <w:rPr>
                <w:rFonts w:ascii="Tahoma" w:hAnsi="Tahoma" w:cs="Tahoma"/>
                <w:sz w:val="22"/>
                <w:szCs w:val="22"/>
              </w:rPr>
            </w:pPr>
          </w:p>
        </w:tc>
        <w:tc>
          <w:tcPr>
            <w:tcW w:w="4530" w:type="dxa"/>
          </w:tcPr>
          <w:p w:rsidR="00A960D4" w:rsidRPr="00E62D49" w:rsidRDefault="00D70475" w:rsidP="00E62D49">
            <w:pPr>
              <w:pStyle w:val="ab"/>
              <w:numPr>
                <w:ilvl w:val="0"/>
                <w:numId w:val="47"/>
              </w:numPr>
              <w:rPr>
                <w:rFonts w:ascii="Tahoma" w:hAnsi="Tahoma" w:cs="Tahoma"/>
                <w:sz w:val="22"/>
                <w:szCs w:val="22"/>
              </w:rPr>
            </w:pPr>
            <w:r w:rsidRPr="00E62D49">
              <w:rPr>
                <w:rFonts w:ascii="Tahoma" w:hAnsi="Tahoma" w:cs="Tahoma"/>
                <w:sz w:val="22"/>
                <w:szCs w:val="22"/>
              </w:rPr>
              <w:t xml:space="preserve">Κατσαντούλα Αναστασία      </w:t>
            </w:r>
            <w:r w:rsidR="009D1BBA" w:rsidRPr="00E62D49">
              <w:rPr>
                <w:rFonts w:ascii="Tahoma" w:hAnsi="Tahoma" w:cs="Tahoma"/>
                <w:sz w:val="22"/>
                <w:szCs w:val="22"/>
              </w:rPr>
              <w:t xml:space="preserve"> </w:t>
            </w:r>
            <w:r w:rsidR="00A960D4" w:rsidRPr="00E62D49">
              <w:rPr>
                <w:rFonts w:ascii="Tahoma" w:hAnsi="Tahoma" w:cs="Tahoma"/>
                <w:sz w:val="22"/>
                <w:szCs w:val="22"/>
              </w:rPr>
              <w:t>Μέλος</w:t>
            </w:r>
          </w:p>
          <w:p w:rsidR="00A960D4" w:rsidRPr="00E62D49" w:rsidRDefault="00D70475" w:rsidP="00E62D49">
            <w:pPr>
              <w:pStyle w:val="ab"/>
              <w:numPr>
                <w:ilvl w:val="0"/>
                <w:numId w:val="47"/>
              </w:numPr>
              <w:jc w:val="both"/>
              <w:rPr>
                <w:rFonts w:ascii="Tahoma" w:hAnsi="Tahoma" w:cs="Tahoma"/>
                <w:sz w:val="22"/>
                <w:szCs w:val="22"/>
              </w:rPr>
            </w:pPr>
            <w:r w:rsidRPr="00E62D49">
              <w:rPr>
                <w:rFonts w:ascii="Tahoma" w:hAnsi="Tahoma" w:cs="Tahoma"/>
                <w:sz w:val="22"/>
                <w:szCs w:val="22"/>
              </w:rPr>
              <w:t xml:space="preserve">Κοσμάς Ηλίας                      </w:t>
            </w:r>
            <w:r w:rsidR="009D1BBA" w:rsidRPr="00E62D49">
              <w:rPr>
                <w:rFonts w:ascii="Tahoma" w:hAnsi="Tahoma" w:cs="Tahoma"/>
                <w:sz w:val="22"/>
                <w:szCs w:val="22"/>
              </w:rPr>
              <w:t xml:space="preserve"> </w:t>
            </w:r>
            <w:r w:rsidRPr="00E62D49">
              <w:rPr>
                <w:rFonts w:ascii="Tahoma" w:hAnsi="Tahoma" w:cs="Tahoma"/>
                <w:sz w:val="22"/>
                <w:szCs w:val="22"/>
              </w:rPr>
              <w:t xml:space="preserve"> </w:t>
            </w:r>
            <w:r w:rsidR="00A960D4" w:rsidRPr="00E62D49">
              <w:rPr>
                <w:rFonts w:ascii="Tahoma" w:hAnsi="Tahoma" w:cs="Tahoma"/>
                <w:sz w:val="22"/>
                <w:szCs w:val="22"/>
              </w:rPr>
              <w:t xml:space="preserve">«                           </w:t>
            </w:r>
          </w:p>
          <w:p w:rsidR="00D70475" w:rsidRPr="00E62D49" w:rsidRDefault="00D70475" w:rsidP="00E62D49">
            <w:pPr>
              <w:pStyle w:val="ab"/>
              <w:numPr>
                <w:ilvl w:val="0"/>
                <w:numId w:val="47"/>
              </w:numPr>
              <w:jc w:val="both"/>
              <w:rPr>
                <w:rFonts w:ascii="Tahoma" w:hAnsi="Tahoma" w:cs="Tahoma"/>
                <w:sz w:val="22"/>
                <w:szCs w:val="22"/>
              </w:rPr>
            </w:pPr>
            <w:r w:rsidRPr="00E62D49">
              <w:rPr>
                <w:rFonts w:ascii="Tahoma" w:hAnsi="Tahoma" w:cs="Tahoma"/>
                <w:sz w:val="22"/>
                <w:szCs w:val="22"/>
              </w:rPr>
              <w:t>Κιτσαντά Ευαγγελίτσα              «</w:t>
            </w:r>
          </w:p>
          <w:p w:rsidR="00A960D4" w:rsidRPr="00E62D49" w:rsidRDefault="00A960D4" w:rsidP="00E62D49">
            <w:pPr>
              <w:pStyle w:val="ab"/>
              <w:numPr>
                <w:ilvl w:val="0"/>
                <w:numId w:val="47"/>
              </w:numPr>
              <w:jc w:val="both"/>
              <w:rPr>
                <w:rFonts w:ascii="Tahoma" w:hAnsi="Tahoma" w:cs="Tahoma"/>
                <w:sz w:val="22"/>
                <w:szCs w:val="22"/>
              </w:rPr>
            </w:pPr>
            <w:r w:rsidRPr="00E62D49">
              <w:rPr>
                <w:rFonts w:ascii="Tahoma" w:hAnsi="Tahoma" w:cs="Tahoma"/>
                <w:sz w:val="22"/>
                <w:szCs w:val="22"/>
              </w:rPr>
              <w:t xml:space="preserve">Παπακίτσος Στέφανος              «                                    </w:t>
            </w:r>
          </w:p>
          <w:p w:rsidR="00A960D4" w:rsidRPr="00E62D49" w:rsidRDefault="00D70475" w:rsidP="00E62D49">
            <w:pPr>
              <w:pStyle w:val="ab"/>
              <w:numPr>
                <w:ilvl w:val="0"/>
                <w:numId w:val="47"/>
              </w:numPr>
              <w:tabs>
                <w:tab w:val="left" w:pos="3463"/>
              </w:tabs>
              <w:jc w:val="both"/>
              <w:rPr>
                <w:rFonts w:ascii="Tahoma" w:hAnsi="Tahoma" w:cs="Tahoma"/>
                <w:sz w:val="22"/>
                <w:szCs w:val="22"/>
              </w:rPr>
            </w:pPr>
            <w:r w:rsidRPr="00E62D49">
              <w:rPr>
                <w:rFonts w:ascii="Tahoma" w:hAnsi="Tahoma" w:cs="Tahoma"/>
                <w:sz w:val="22"/>
                <w:szCs w:val="22"/>
              </w:rPr>
              <w:t>Μπαλάγκας Γεώργιος</w:t>
            </w:r>
            <w:r w:rsidR="00A960D4" w:rsidRPr="00E62D49">
              <w:rPr>
                <w:rFonts w:ascii="Tahoma" w:hAnsi="Tahoma" w:cs="Tahoma"/>
                <w:sz w:val="22"/>
                <w:szCs w:val="22"/>
              </w:rPr>
              <w:tab/>
            </w:r>
            <w:r w:rsidR="00E62D49">
              <w:rPr>
                <w:rFonts w:ascii="Tahoma" w:hAnsi="Tahoma" w:cs="Tahoma"/>
                <w:sz w:val="22"/>
                <w:szCs w:val="22"/>
              </w:rPr>
              <w:t xml:space="preserve">     </w:t>
            </w:r>
            <w:r w:rsidRPr="00E62D49">
              <w:rPr>
                <w:rFonts w:ascii="Tahoma" w:hAnsi="Tahoma" w:cs="Tahoma"/>
                <w:sz w:val="22"/>
                <w:szCs w:val="22"/>
              </w:rPr>
              <w:t xml:space="preserve"> </w:t>
            </w:r>
            <w:r w:rsidR="00A960D4" w:rsidRPr="00E62D49">
              <w:rPr>
                <w:rFonts w:ascii="Tahoma" w:hAnsi="Tahoma" w:cs="Tahoma"/>
                <w:sz w:val="22"/>
                <w:szCs w:val="22"/>
              </w:rPr>
              <w:t xml:space="preserve">«                           </w:t>
            </w:r>
          </w:p>
          <w:p w:rsidR="00A960D4" w:rsidRPr="00E62D49" w:rsidRDefault="00A960D4" w:rsidP="00E62D49">
            <w:pPr>
              <w:pStyle w:val="ab"/>
              <w:numPr>
                <w:ilvl w:val="0"/>
                <w:numId w:val="47"/>
              </w:numPr>
              <w:jc w:val="both"/>
              <w:rPr>
                <w:rFonts w:ascii="Tahoma" w:hAnsi="Tahoma" w:cs="Tahoma"/>
                <w:sz w:val="22"/>
                <w:szCs w:val="22"/>
              </w:rPr>
            </w:pPr>
            <w:r w:rsidRPr="00E62D49">
              <w:rPr>
                <w:rFonts w:ascii="Tahoma" w:hAnsi="Tahoma" w:cs="Tahoma"/>
                <w:sz w:val="22"/>
                <w:szCs w:val="22"/>
              </w:rPr>
              <w:t xml:space="preserve">Παπαιωάννου Κωνσταντίνος      «                              </w:t>
            </w:r>
          </w:p>
          <w:p w:rsidR="00A960D4" w:rsidRPr="00E62D49" w:rsidRDefault="00A960D4" w:rsidP="00E62D49">
            <w:pPr>
              <w:pStyle w:val="ab"/>
              <w:numPr>
                <w:ilvl w:val="0"/>
                <w:numId w:val="47"/>
              </w:numPr>
              <w:jc w:val="both"/>
              <w:rPr>
                <w:rFonts w:ascii="Tahoma" w:hAnsi="Tahoma" w:cs="Tahoma"/>
                <w:sz w:val="22"/>
                <w:szCs w:val="22"/>
              </w:rPr>
            </w:pPr>
            <w:r w:rsidRPr="00E62D49">
              <w:rPr>
                <w:rFonts w:ascii="Tahoma" w:hAnsi="Tahoma" w:cs="Tahoma"/>
                <w:sz w:val="22"/>
                <w:szCs w:val="22"/>
              </w:rPr>
              <w:t xml:space="preserve">Πετανίτης Δημήτριος            </w:t>
            </w:r>
            <w:r w:rsidR="009D1BBA" w:rsidRPr="00E62D49">
              <w:rPr>
                <w:rFonts w:ascii="Tahoma" w:hAnsi="Tahoma" w:cs="Tahoma"/>
                <w:sz w:val="22"/>
                <w:szCs w:val="22"/>
              </w:rPr>
              <w:t xml:space="preserve">   </w:t>
            </w:r>
            <w:r w:rsidRPr="00E62D49">
              <w:rPr>
                <w:rFonts w:ascii="Tahoma" w:hAnsi="Tahoma" w:cs="Tahoma"/>
                <w:sz w:val="22"/>
                <w:szCs w:val="22"/>
              </w:rPr>
              <w:t xml:space="preserve"> «                                         </w:t>
            </w:r>
          </w:p>
          <w:p w:rsidR="00C73A85" w:rsidRPr="009D1BBA" w:rsidRDefault="00C73A85" w:rsidP="00D7047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447137" w:rsidRDefault="00447137"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447137" w:rsidRDefault="00447137"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447137" w:rsidRDefault="00447137"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47137" w:rsidRDefault="00966261" w:rsidP="00447137">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C47784">
        <w:rPr>
          <w:rFonts w:ascii="Tahoma" w:hAnsi="Tahoma" w:cs="Tahoma"/>
          <w:sz w:val="22"/>
          <w:szCs w:val="22"/>
          <w:shd w:val="clear" w:color="auto" w:fill="FFFFFF"/>
        </w:rPr>
        <w:t>3</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413AA9" w:rsidRPr="00966261">
        <w:rPr>
          <w:rFonts w:ascii="Tahoma" w:hAnsi="Tahoma" w:cs="Tahoma"/>
          <w:sz w:val="22"/>
          <w:szCs w:val="22"/>
          <w:shd w:val="clear" w:color="auto" w:fill="FFFFFF"/>
        </w:rPr>
        <w:t>«</w:t>
      </w:r>
      <w:r w:rsidR="00447137" w:rsidRPr="00AC25C6">
        <w:rPr>
          <w:rStyle w:val="a7"/>
          <w:rFonts w:ascii="Tahoma" w:hAnsi="Tahoma" w:cs="Tahoma"/>
          <w:sz w:val="22"/>
          <w:szCs w:val="22"/>
        </w:rPr>
        <w:t>Αναμόρφωση προϋπολογισμού (αριθμ. 124/2019 Α.Ο.Ε.)</w:t>
      </w:r>
      <w:r w:rsidR="00AC25C6" w:rsidRPr="00AC25C6">
        <w:rPr>
          <w:rStyle w:val="a7"/>
          <w:rFonts w:ascii="Tahoma" w:hAnsi="Tahoma" w:cs="Tahoma"/>
          <w:sz w:val="20"/>
          <w:szCs w:val="20"/>
        </w:rPr>
        <w:t xml:space="preserve"> ΚΕΦΑΛΑΙΟ </w:t>
      </w:r>
      <w:r w:rsidR="00C47784">
        <w:rPr>
          <w:rStyle w:val="a7"/>
          <w:rFonts w:ascii="Tahoma" w:hAnsi="Tahoma" w:cs="Tahoma"/>
          <w:sz w:val="20"/>
          <w:szCs w:val="20"/>
        </w:rPr>
        <w:t>2</w:t>
      </w:r>
      <w:r w:rsidR="00AC25C6" w:rsidRPr="00AC25C6">
        <w:rPr>
          <w:rStyle w:val="a7"/>
          <w:rFonts w:ascii="Tahoma" w:hAnsi="Tahoma" w:cs="Tahoma"/>
          <w:sz w:val="20"/>
          <w:szCs w:val="20"/>
          <w:vertAlign w:val="superscript"/>
        </w:rPr>
        <w:t>ο</w:t>
      </w:r>
      <w:r w:rsidR="00413AA9" w:rsidRPr="009D1BBA">
        <w:rPr>
          <w:rFonts w:ascii="Tahoma" w:hAnsi="Tahoma" w:cs="Tahoma"/>
          <w:b/>
          <w:sz w:val="22"/>
          <w:szCs w:val="22"/>
        </w:rPr>
        <w:t>»</w:t>
      </w:r>
      <w:r w:rsidR="00413AA9">
        <w:rPr>
          <w:rFonts w:ascii="Tahoma" w:hAnsi="Tahoma" w:cs="Tahoma"/>
          <w:b/>
          <w:sz w:val="22"/>
          <w:szCs w:val="22"/>
        </w:rPr>
        <w:t xml:space="preserve"> </w:t>
      </w:r>
      <w:r w:rsidR="00447137">
        <w:rPr>
          <w:rFonts w:ascii="Tahoma" w:hAnsi="Tahoma" w:cs="Tahoma"/>
          <w:sz w:val="22"/>
          <w:szCs w:val="22"/>
          <w:shd w:val="clear" w:color="auto" w:fill="FFFFFF"/>
        </w:rPr>
        <w:t xml:space="preserve">έθεσε </w:t>
      </w:r>
      <w:r w:rsidR="00E62D49">
        <w:rPr>
          <w:rFonts w:ascii="Tahoma" w:hAnsi="Tahoma" w:cs="Tahoma"/>
          <w:sz w:val="22"/>
          <w:szCs w:val="22"/>
          <w:shd w:val="clear" w:color="auto" w:fill="FFFFFF"/>
        </w:rPr>
        <w:t xml:space="preserve">υπόψη των δημοτικών συμβούλων </w:t>
      </w:r>
      <w:r w:rsidR="00447137">
        <w:rPr>
          <w:rFonts w:ascii="Tahoma" w:hAnsi="Tahoma" w:cs="Tahoma"/>
          <w:sz w:val="22"/>
          <w:szCs w:val="22"/>
          <w:shd w:val="clear" w:color="auto" w:fill="FFFFFF"/>
        </w:rPr>
        <w:t>την</w:t>
      </w:r>
      <w:r w:rsidR="00447137" w:rsidRPr="00D559E0">
        <w:rPr>
          <w:rFonts w:ascii="Tahoma" w:hAnsi="Tahoma" w:cs="Tahoma"/>
          <w:sz w:val="22"/>
          <w:szCs w:val="22"/>
          <w:shd w:val="clear" w:color="auto" w:fill="FFFFFF"/>
        </w:rPr>
        <w:t xml:space="preserve"> αριθμ. </w:t>
      </w:r>
      <w:r w:rsidR="00447137">
        <w:rPr>
          <w:rFonts w:ascii="Tahoma" w:hAnsi="Tahoma" w:cs="Tahoma"/>
          <w:sz w:val="22"/>
          <w:szCs w:val="22"/>
          <w:shd w:val="clear" w:color="auto" w:fill="FFFFFF"/>
        </w:rPr>
        <w:t>124</w:t>
      </w:r>
      <w:r w:rsidR="00447137" w:rsidRPr="00D559E0">
        <w:rPr>
          <w:rFonts w:ascii="Tahoma" w:hAnsi="Tahoma" w:cs="Tahoma"/>
          <w:sz w:val="22"/>
          <w:szCs w:val="22"/>
          <w:shd w:val="clear" w:color="auto" w:fill="FFFFFF"/>
        </w:rPr>
        <w:t xml:space="preserve">/2019 </w:t>
      </w:r>
      <w:r w:rsidR="00EE72CC" w:rsidRPr="00EE72CC">
        <w:rPr>
          <w:rFonts w:ascii="Tahoma" w:hAnsi="Tahoma" w:cs="Tahoma"/>
          <w:sz w:val="22"/>
          <w:szCs w:val="22"/>
          <w:shd w:val="clear" w:color="auto" w:fill="FFFFFF"/>
        </w:rPr>
        <w:t xml:space="preserve"> </w:t>
      </w:r>
      <w:r w:rsidR="00EE72CC">
        <w:rPr>
          <w:rFonts w:ascii="Tahoma" w:hAnsi="Tahoma" w:cs="Tahoma"/>
          <w:sz w:val="22"/>
          <w:szCs w:val="22"/>
          <w:shd w:val="clear" w:color="auto" w:fill="FFFFFF"/>
        </w:rPr>
        <w:t xml:space="preserve">Κεφάλαιο </w:t>
      </w:r>
      <w:r w:rsidR="00C47784">
        <w:rPr>
          <w:rFonts w:ascii="Tahoma" w:hAnsi="Tahoma" w:cs="Tahoma"/>
          <w:sz w:val="22"/>
          <w:szCs w:val="22"/>
          <w:shd w:val="clear" w:color="auto" w:fill="FFFFFF"/>
        </w:rPr>
        <w:t>2</w:t>
      </w:r>
      <w:r w:rsidR="00EE72CC" w:rsidRPr="00EE72CC">
        <w:rPr>
          <w:rFonts w:ascii="Tahoma" w:hAnsi="Tahoma" w:cs="Tahoma"/>
          <w:sz w:val="22"/>
          <w:szCs w:val="22"/>
          <w:shd w:val="clear" w:color="auto" w:fill="FFFFFF"/>
          <w:vertAlign w:val="superscript"/>
        </w:rPr>
        <w:t>ο</w:t>
      </w:r>
      <w:r w:rsidR="00EE72CC">
        <w:rPr>
          <w:rFonts w:ascii="Tahoma" w:hAnsi="Tahoma" w:cs="Tahoma"/>
          <w:sz w:val="22"/>
          <w:szCs w:val="22"/>
          <w:shd w:val="clear" w:color="auto" w:fill="FFFFFF"/>
        </w:rPr>
        <w:t xml:space="preserve"> </w:t>
      </w:r>
      <w:r w:rsidR="00447137" w:rsidRPr="00D559E0">
        <w:rPr>
          <w:rFonts w:ascii="Tahoma" w:hAnsi="Tahoma" w:cs="Tahoma"/>
          <w:sz w:val="22"/>
          <w:szCs w:val="22"/>
          <w:shd w:val="clear" w:color="auto" w:fill="FFFFFF"/>
        </w:rPr>
        <w:t>απόφαση  της Οικονομικής Επιτροπής</w:t>
      </w:r>
      <w:r w:rsidR="00E62D49">
        <w:rPr>
          <w:rFonts w:ascii="Tahoma" w:hAnsi="Tahoma" w:cs="Tahoma"/>
          <w:sz w:val="22"/>
          <w:szCs w:val="22"/>
          <w:shd w:val="clear" w:color="auto" w:fill="FFFFFF"/>
        </w:rPr>
        <w:t xml:space="preserve">, </w:t>
      </w:r>
      <w:r w:rsidR="00447137" w:rsidRPr="00D559E0">
        <w:rPr>
          <w:rFonts w:ascii="Tahoma" w:hAnsi="Tahoma" w:cs="Tahoma"/>
          <w:sz w:val="22"/>
          <w:szCs w:val="22"/>
          <w:shd w:val="clear" w:color="auto" w:fill="FFFFFF"/>
        </w:rPr>
        <w:t>και</w:t>
      </w:r>
      <w:r w:rsidR="00BB2A03">
        <w:rPr>
          <w:rFonts w:ascii="Tahoma" w:hAnsi="Tahoma" w:cs="Tahoma"/>
          <w:sz w:val="22"/>
          <w:szCs w:val="22"/>
          <w:shd w:val="clear" w:color="auto" w:fill="FFFFFF"/>
        </w:rPr>
        <w:t xml:space="preserve"> στη συνέχεια </w:t>
      </w:r>
      <w:r w:rsidR="00447137" w:rsidRPr="00D559E0">
        <w:rPr>
          <w:rFonts w:ascii="Tahoma" w:hAnsi="Tahoma" w:cs="Tahoma"/>
          <w:sz w:val="22"/>
          <w:szCs w:val="22"/>
          <w:shd w:val="clear" w:color="auto" w:fill="FFFFFF"/>
        </w:rPr>
        <w:t xml:space="preserve"> έδωσε το λόγο στον αρμόδιο αντιδήμαρχο κ. Σιαφάκα </w:t>
      </w:r>
      <w:r w:rsidR="00EE72CC">
        <w:rPr>
          <w:rFonts w:ascii="Tahoma" w:hAnsi="Tahoma" w:cs="Tahoma"/>
          <w:sz w:val="22"/>
          <w:szCs w:val="22"/>
          <w:shd w:val="clear" w:color="auto" w:fill="FFFFFF"/>
        </w:rPr>
        <w:t xml:space="preserve"> ο οποίος παίρνοντας το λόγο έθεσε υπόψη του Συμβουλίου τα εξής: </w:t>
      </w:r>
    </w:p>
    <w:p w:rsidR="005A4F17" w:rsidRDefault="005A4F17" w:rsidP="00447137">
      <w:pPr>
        <w:spacing w:line="276" w:lineRule="auto"/>
        <w:jc w:val="both"/>
        <w:rPr>
          <w:rFonts w:ascii="Tahoma" w:hAnsi="Tahoma" w:cs="Tahoma"/>
          <w:sz w:val="22"/>
          <w:szCs w:val="22"/>
          <w:shd w:val="clear" w:color="auto" w:fill="FFFFFF"/>
        </w:rPr>
      </w:pPr>
    </w:p>
    <w:p w:rsidR="00EE72CC" w:rsidRPr="002E5846" w:rsidRDefault="005A4F17" w:rsidP="00447137">
      <w:pPr>
        <w:spacing w:line="276" w:lineRule="auto"/>
        <w:jc w:val="both"/>
        <w:rPr>
          <w:rFonts w:ascii="Tahoma" w:hAnsi="Tahoma" w:cs="Tahoma"/>
          <w:color w:val="222222"/>
          <w:sz w:val="22"/>
          <w:szCs w:val="22"/>
          <w:shd w:val="clear" w:color="auto" w:fill="FFFFFF"/>
        </w:rPr>
      </w:pPr>
      <w:r w:rsidRPr="002E5846">
        <w:rPr>
          <w:rFonts w:ascii="Tahoma" w:hAnsi="Tahoma" w:cs="Tahoma"/>
          <w:color w:val="222222"/>
          <w:sz w:val="22"/>
          <w:szCs w:val="22"/>
          <w:shd w:val="clear" w:color="auto" w:fill="FFFFFF"/>
        </w:rPr>
        <w:t xml:space="preserve">   </w:t>
      </w:r>
      <w:r w:rsidR="00EE72CC" w:rsidRPr="002E5846">
        <w:rPr>
          <w:rFonts w:ascii="Tahoma" w:hAnsi="Tahoma" w:cs="Tahoma"/>
          <w:color w:val="222222"/>
          <w:sz w:val="22"/>
          <w:szCs w:val="22"/>
          <w:shd w:val="clear" w:color="auto" w:fill="FFFFFF"/>
        </w:rPr>
        <w:t>Ένα (1) μήνα πριν από τη διενέργεια των εκλογών και μέχρι την εγκατάσταση των νέων δημοτικών αρχών, το δημοτικό συμβούλιο αποφασίζει μόνο για θέματα που αναφέρονται σε έκτακτες περιπτώσεις εξαιρετικά επείγουσας και απρόβλεπτης ανάγκης, καθώς και για θέματα που αφορούν στην υλοποίηση συγχρηματοδοτούμενων έργων. (άρθρο 65 παρ.5 του Ν.3852/2010, όπως συμπληρώθηκε με την παρ. 2 του άρθρου 1 του Ν. 4257/2014).</w:t>
      </w:r>
    </w:p>
    <w:p w:rsidR="00EE72CC" w:rsidRPr="002E5846" w:rsidRDefault="005A4F17" w:rsidP="00447137">
      <w:pPr>
        <w:spacing w:line="276" w:lineRule="auto"/>
        <w:jc w:val="both"/>
        <w:rPr>
          <w:rFonts w:ascii="Tahoma" w:hAnsi="Tahoma" w:cs="Tahoma"/>
          <w:color w:val="222222"/>
          <w:sz w:val="22"/>
          <w:szCs w:val="22"/>
          <w:shd w:val="clear" w:color="auto" w:fill="FFFFFF"/>
        </w:rPr>
      </w:pPr>
      <w:r w:rsidRPr="002E5846">
        <w:rPr>
          <w:rFonts w:ascii="Tahoma" w:hAnsi="Tahoma" w:cs="Tahoma"/>
          <w:color w:val="222222"/>
          <w:sz w:val="22"/>
          <w:szCs w:val="22"/>
          <w:shd w:val="clear" w:color="auto" w:fill="FFFFFF"/>
        </w:rPr>
        <w:t xml:space="preserve">    </w:t>
      </w:r>
      <w:r w:rsidR="00EE72CC" w:rsidRPr="002E5846">
        <w:rPr>
          <w:rFonts w:ascii="Tahoma" w:hAnsi="Tahoma" w:cs="Tahoma"/>
          <w:color w:val="222222"/>
          <w:sz w:val="22"/>
          <w:szCs w:val="22"/>
          <w:shd w:val="clear" w:color="auto" w:fill="FFFFFF"/>
        </w:rPr>
        <w:t xml:space="preserve">Για τις δημοτικές εκλογές του Μαίου 2019 η ανωτέρω </w:t>
      </w:r>
      <w:r w:rsidRPr="002E5846">
        <w:rPr>
          <w:rFonts w:ascii="Tahoma" w:hAnsi="Tahoma" w:cs="Tahoma"/>
          <w:color w:val="222222"/>
          <w:sz w:val="22"/>
          <w:szCs w:val="22"/>
          <w:shd w:val="clear" w:color="auto" w:fill="FFFFFF"/>
        </w:rPr>
        <w:t>απαγόρευση αρχίζει από τις 25 Απριλίου 2019 και ισχύει μέχρι την 31 Αυγούστου 2019 (ΥΠΕΣ εγκ. 12/24344/3-4-2019)</w:t>
      </w:r>
    </w:p>
    <w:p w:rsidR="005A4F17" w:rsidRPr="002E5846" w:rsidRDefault="005A4F17" w:rsidP="00447137">
      <w:pPr>
        <w:spacing w:line="276" w:lineRule="auto"/>
        <w:jc w:val="both"/>
        <w:rPr>
          <w:rFonts w:ascii="Tahoma" w:hAnsi="Tahoma" w:cs="Tahoma"/>
          <w:color w:val="222222"/>
          <w:sz w:val="22"/>
          <w:szCs w:val="22"/>
          <w:shd w:val="clear" w:color="auto" w:fill="FFFFFF"/>
        </w:rPr>
      </w:pPr>
      <w:r w:rsidRPr="002E5846">
        <w:rPr>
          <w:rFonts w:ascii="Tahoma" w:hAnsi="Tahoma" w:cs="Tahoma"/>
          <w:color w:val="222222"/>
          <w:sz w:val="22"/>
          <w:szCs w:val="22"/>
          <w:shd w:val="clear" w:color="auto" w:fill="FFFFFF"/>
        </w:rPr>
        <w:t xml:space="preserve"> </w:t>
      </w:r>
    </w:p>
    <w:p w:rsidR="00C47784" w:rsidRPr="002E5846" w:rsidRDefault="00317193" w:rsidP="00C47784">
      <w:pPr>
        <w:pStyle w:val="ab"/>
        <w:numPr>
          <w:ilvl w:val="0"/>
          <w:numId w:val="49"/>
        </w:numPr>
        <w:jc w:val="both"/>
        <w:rPr>
          <w:rFonts w:ascii="Tahoma" w:hAnsi="Tahoma" w:cs="Tahoma"/>
          <w:sz w:val="22"/>
          <w:szCs w:val="22"/>
        </w:rPr>
      </w:pPr>
      <w:r w:rsidRPr="002E5846">
        <w:rPr>
          <w:rFonts w:ascii="Tahoma" w:hAnsi="Tahoma" w:cs="Tahoma"/>
          <w:sz w:val="22"/>
          <w:szCs w:val="22"/>
        </w:rPr>
        <w:t>Π</w:t>
      </w:r>
      <w:r w:rsidR="00C47784" w:rsidRPr="002E5846">
        <w:rPr>
          <w:rFonts w:ascii="Tahoma" w:hAnsi="Tahoma" w:cs="Tahoma"/>
          <w:sz w:val="22"/>
          <w:szCs w:val="22"/>
        </w:rPr>
        <w:t xml:space="preserve">ροκειμένου να δημοπρατηθεί το έργο  ‘Αναπαλαίωση και αξιοποίηση διατηρητέου κτιρίου Δημαρχιακού καταστήματος ΙΣΤΟΡΙΚΟ ΔΗΜΑΡΧΕΙΟ ΑΡΤΑΣ’ το οποίο έχει ενταχθεί στο </w:t>
      </w:r>
      <w:r w:rsidR="00C47784" w:rsidRPr="002E5846">
        <w:rPr>
          <w:rFonts w:ascii="Tahoma" w:hAnsi="Tahoma" w:cs="Tahoma"/>
          <w:sz w:val="22"/>
          <w:szCs w:val="22"/>
          <w:u w:val="single"/>
        </w:rPr>
        <w:t>πρόγραμμα ΕΣΠΑ</w:t>
      </w:r>
      <w:r w:rsidR="00C47784" w:rsidRPr="002E5846">
        <w:rPr>
          <w:rFonts w:ascii="Tahoma" w:hAnsi="Tahoma" w:cs="Tahoma"/>
          <w:sz w:val="22"/>
          <w:szCs w:val="22"/>
        </w:rPr>
        <w:t xml:space="preserve"> είναι η έκδοση οικοδομικής αδείας αυτού και απαιτείται η εξόφληση ανταποδοτικού τέλους </w:t>
      </w:r>
      <w:r w:rsidRPr="002E5846">
        <w:rPr>
          <w:rFonts w:ascii="Tahoma" w:hAnsi="Tahoma" w:cs="Tahoma"/>
          <w:sz w:val="22"/>
          <w:szCs w:val="22"/>
        </w:rPr>
        <w:t>υπέρ</w:t>
      </w:r>
      <w:r w:rsidR="00C47784" w:rsidRPr="002E5846">
        <w:rPr>
          <w:rFonts w:ascii="Tahoma" w:hAnsi="Tahoma" w:cs="Tahoma"/>
          <w:sz w:val="22"/>
          <w:szCs w:val="22"/>
        </w:rPr>
        <w:t xml:space="preserve"> ΤΕΕ (</w:t>
      </w:r>
      <w:r w:rsidR="00C47784" w:rsidRPr="002E5846">
        <w:rPr>
          <w:rFonts w:ascii="Tahoma" w:hAnsi="Tahoma" w:cs="Tahoma"/>
          <w:sz w:val="22"/>
          <w:szCs w:val="22"/>
          <w:lang w:val="en-US"/>
        </w:rPr>
        <w:t>e</w:t>
      </w:r>
      <w:r w:rsidR="00C47784" w:rsidRPr="002E5846">
        <w:rPr>
          <w:rFonts w:ascii="Tahoma" w:hAnsi="Tahoma" w:cs="Tahoma"/>
          <w:sz w:val="22"/>
          <w:szCs w:val="22"/>
        </w:rPr>
        <w:t xml:space="preserve">-Άδειες) εισηγούμαστε την αναμόρφωση του προϋπολογισμού με την μεταφορά πίστωσης 800,00 € από τον ΚΑ 9111 (αποθεματικό κεφάλαιο) στον ΚΑ 00-6491.007 με τίτλο ‘Ανταποδοτικό τέλος υπερ ΤΕΕ’ δημιουργώντας νέο ΚΑ. </w:t>
      </w:r>
    </w:p>
    <w:p w:rsidR="00C47784" w:rsidRPr="002E5846" w:rsidRDefault="00C47784" w:rsidP="00C47784">
      <w:pPr>
        <w:jc w:val="both"/>
        <w:rPr>
          <w:rFonts w:ascii="Tahoma" w:hAnsi="Tahoma" w:cs="Tahoma"/>
          <w:sz w:val="22"/>
          <w:szCs w:val="22"/>
        </w:rPr>
      </w:pPr>
    </w:p>
    <w:p w:rsidR="00317193" w:rsidRPr="002E5846" w:rsidRDefault="00317193" w:rsidP="00317193">
      <w:pPr>
        <w:pStyle w:val="ab"/>
        <w:autoSpaceDE w:val="0"/>
        <w:autoSpaceDN w:val="0"/>
        <w:ind w:left="1157"/>
        <w:jc w:val="both"/>
        <w:rPr>
          <w:rFonts w:ascii="Tahoma" w:hAnsi="Tahoma" w:cs="Tahoma"/>
          <w:sz w:val="22"/>
          <w:szCs w:val="22"/>
        </w:rPr>
      </w:pPr>
      <w:r w:rsidRPr="002E5846">
        <w:rPr>
          <w:rFonts w:ascii="Tahoma" w:hAnsi="Tahoma" w:cs="Tahoma"/>
          <w:sz w:val="22"/>
          <w:szCs w:val="22"/>
        </w:rPr>
        <w:t xml:space="preserve">Επίσης, λόγω του ότι πρέπει να πληρωθούν άμεσα τα παράβολα για την έκδοση πιστοποιητικών ενεργειακής αναβάθμισης για να γίνει υποβολή πρότασης </w:t>
      </w:r>
      <w:r w:rsidRPr="002E5846">
        <w:rPr>
          <w:rFonts w:ascii="Tahoma" w:hAnsi="Tahoma" w:cs="Tahoma"/>
          <w:sz w:val="22"/>
          <w:szCs w:val="22"/>
          <w:u w:val="single"/>
        </w:rPr>
        <w:t>στο πρόγραμμα ΕΣΠΑ</w:t>
      </w:r>
      <w:r w:rsidRPr="002E5846">
        <w:rPr>
          <w:rFonts w:ascii="Tahoma" w:hAnsi="Tahoma" w:cs="Tahoma"/>
          <w:sz w:val="22"/>
          <w:szCs w:val="22"/>
        </w:rPr>
        <w:t xml:space="preserve"> για ενεργειακή αναβάθμιση των σχολικών κτιρίων με καταληκτική ημερομηνία την 10-7-2019, καθώς  σύμφωνα με την αριθμ.οικ.ΥΠΕΝ/ΣΕΝΕ/15418/1294/15.03.2018 Απόφαση του Υπουργού και Αν. Υπουργού ΠΕΝ, του Υπουργού και Αν. Υπουργού Οικονομικών και του Διοικητή ΑΑΔΕ «</w:t>
      </w:r>
      <w:r w:rsidRPr="002E5846">
        <w:rPr>
          <w:rFonts w:ascii="Tahoma" w:hAnsi="Tahoma" w:cs="Tahoma"/>
          <w:bCs/>
          <w:sz w:val="22"/>
          <w:szCs w:val="22"/>
        </w:rPr>
        <w:t>Διαδικασία ηλεκτρονικής καταχώρησης παραβόλου κατά την εγγραφή φυσικών και νομικών προσώπων στο Μητρώο Ενεργειακών Επιθεωρητών και κατά την υποβολή των ενεργειακών επιθεωρήσεων στο Αρχείο Επιθεωρήσεως Κτιρίων. Καθορισμός του ύψους και της διαδικασίας ελέγχου τους, των όρων απευθείας έκδοσης των πράξεων υπολογισμού»</w:t>
      </w:r>
      <w:r w:rsidRPr="002E5846">
        <w:rPr>
          <w:rFonts w:ascii="Tahoma" w:hAnsi="Tahoma" w:cs="Tahoma"/>
          <w:b/>
          <w:bCs/>
          <w:sz w:val="22"/>
          <w:szCs w:val="22"/>
        </w:rPr>
        <w:t xml:space="preserve"> </w:t>
      </w:r>
      <w:r w:rsidRPr="002E5846">
        <w:rPr>
          <w:rFonts w:ascii="Tahoma" w:hAnsi="Tahoma" w:cs="Tahoma"/>
          <w:sz w:val="22"/>
          <w:szCs w:val="22"/>
        </w:rPr>
        <w:t xml:space="preserve">(ΦΕΚ Β΄ 1242/04.04.2018), άρθρο 5 παρ. 2 </w:t>
      </w:r>
      <w:r w:rsidRPr="002E5846">
        <w:rPr>
          <w:rFonts w:ascii="Tahoma" w:hAnsi="Tahoma" w:cs="Tahoma"/>
          <w:i/>
          <w:iCs/>
          <w:sz w:val="22"/>
          <w:szCs w:val="22"/>
        </w:rPr>
        <w:t xml:space="preserve">«Ο υπόχρεος και ωφελούμενος της ενεργειακής επιθεώρησης οφείλει να έχει ολοκληρώσει την πληρωμή του αντίστοιχου ηλεκτρονικού παραβόλου με όλους τους δυνατούς τρόπους όπως αυτοί παρέχονται από την εφαρμογή του e-παραβόλου (βλέπε Άρθρο 9), πριν το καταθέσει στον Ενεργειακό Επιθεωρητή», εισηγούμαστε </w:t>
      </w:r>
      <w:r w:rsidRPr="002E5846">
        <w:rPr>
          <w:rFonts w:ascii="Tahoma" w:hAnsi="Tahoma" w:cs="Tahoma"/>
          <w:sz w:val="22"/>
          <w:szCs w:val="22"/>
        </w:rPr>
        <w:t>την αναμόρφωση του προϋπολογισμού με την δημιουργία νέου ΚΑ με τίτλο ‘Παράβολα για έκδοση πιστοποιητικών ενεργειακής απόδοσης’ ποσού 400,00 € από τον ΚΑ 9111 (αποθεματικό κεφάλαιο) στον ΚΑ 00-6495.006 με τιτλο ‘Παράβολα για έκδοση πιστοποιητικών ενεργειακής απόδοσης’ δημουργώντας νέο ΚΑ.</w:t>
      </w:r>
    </w:p>
    <w:p w:rsidR="00EE72CC" w:rsidRPr="002E5846" w:rsidRDefault="00EE72CC" w:rsidP="00447137">
      <w:pPr>
        <w:spacing w:line="276" w:lineRule="auto"/>
        <w:jc w:val="both"/>
        <w:rPr>
          <w:rFonts w:ascii="Tahoma" w:hAnsi="Tahoma" w:cs="Tahoma"/>
          <w:sz w:val="22"/>
          <w:szCs w:val="22"/>
        </w:rPr>
      </w:pPr>
    </w:p>
    <w:p w:rsidR="00186868" w:rsidRPr="002E5846" w:rsidRDefault="00501C99" w:rsidP="00186868">
      <w:pPr>
        <w:pStyle w:val="af4"/>
        <w:spacing w:line="276" w:lineRule="auto"/>
        <w:jc w:val="both"/>
        <w:rPr>
          <w:rFonts w:ascii="Tahoma" w:hAnsi="Tahoma" w:cs="Tahoma"/>
          <w:szCs w:val="22"/>
        </w:rPr>
      </w:pPr>
      <w:r w:rsidRPr="002E5846">
        <w:rPr>
          <w:rFonts w:ascii="Tahoma" w:hAnsi="Tahoma" w:cs="Tahoma"/>
          <w:szCs w:val="22"/>
        </w:rPr>
        <w:t xml:space="preserve">    </w:t>
      </w:r>
      <w:r w:rsidR="00186868" w:rsidRPr="002E5846">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B04B6F" w:rsidRDefault="00186868" w:rsidP="00186868">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447137" w:rsidRPr="00501C99" w:rsidRDefault="00447137" w:rsidP="00501C99">
      <w:pPr>
        <w:pStyle w:val="af4"/>
        <w:rPr>
          <w:rFonts w:ascii="Tahoma" w:hAnsi="Tahoma" w:cs="Tahoma"/>
          <w:b/>
        </w:rPr>
      </w:pPr>
    </w:p>
    <w:p w:rsidR="00186868" w:rsidRDefault="00D7220E" w:rsidP="00501C99">
      <w:pPr>
        <w:pStyle w:val="af4"/>
        <w:rPr>
          <w:rFonts w:ascii="Tahoma" w:hAnsi="Tahoma" w:cs="Tahoma"/>
        </w:rPr>
      </w:pPr>
      <w:r w:rsidRPr="00501C99">
        <w:rPr>
          <w:rFonts w:ascii="Tahoma" w:hAnsi="Tahoma" w:cs="Tahoma"/>
        </w:rPr>
        <w:t xml:space="preserve">Αφού έλαβε υπόψη διατάξεις του ΔΚΚ 3463/2006, του Ν. 4555/2018 την εισήγηση  </w:t>
      </w:r>
      <w:r w:rsidR="00447137" w:rsidRPr="00501C99">
        <w:rPr>
          <w:rFonts w:ascii="Tahoma" w:hAnsi="Tahoma" w:cs="Tahoma"/>
        </w:rPr>
        <w:t>και</w:t>
      </w:r>
      <w:r w:rsidR="00447137">
        <w:rPr>
          <w:rFonts w:ascii="Tahoma" w:hAnsi="Tahoma" w:cs="Tahoma"/>
        </w:rPr>
        <w:t xml:space="preserve"> γενομένης ψηφοφορίας κατά την οποία ο κ. Ξυλογιάννης ψήφισε κατά</w:t>
      </w:r>
    </w:p>
    <w:p w:rsidR="00447137" w:rsidRPr="00501C99" w:rsidRDefault="00447137" w:rsidP="00501C99">
      <w:pPr>
        <w:pStyle w:val="af4"/>
        <w:rPr>
          <w:rFonts w:ascii="Tahoma" w:hAnsi="Tahoma" w:cs="Tahoma"/>
        </w:rPr>
      </w:pPr>
    </w:p>
    <w:p w:rsidR="00186868" w:rsidRPr="00501C99" w:rsidRDefault="00186868" w:rsidP="00501C99">
      <w:pPr>
        <w:pStyle w:val="af4"/>
        <w:rPr>
          <w:rFonts w:ascii="Tahoma" w:hAnsi="Tahoma" w:cs="Tahoma"/>
          <w:b/>
        </w:rPr>
      </w:pPr>
      <w:r w:rsidRPr="00501C99">
        <w:rPr>
          <w:rFonts w:ascii="Tahoma" w:hAnsi="Tahoma" w:cs="Tahoma"/>
        </w:rPr>
        <w:t xml:space="preserve">                                        </w:t>
      </w:r>
      <w:r w:rsidR="00966261" w:rsidRPr="00501C99">
        <w:rPr>
          <w:rFonts w:ascii="Tahoma" w:hAnsi="Tahoma" w:cs="Tahoma"/>
        </w:rPr>
        <w:t xml:space="preserve">   </w:t>
      </w:r>
      <w:r w:rsidRPr="00501C99">
        <w:rPr>
          <w:rFonts w:ascii="Tahoma" w:hAnsi="Tahoma" w:cs="Tahoma"/>
          <w:b/>
        </w:rPr>
        <w:t xml:space="preserve">ΑΠΟΦΑΣΙΖΕI </w:t>
      </w:r>
      <w:r w:rsidR="00447137">
        <w:rPr>
          <w:rFonts w:ascii="Tahoma" w:hAnsi="Tahoma" w:cs="Tahoma"/>
          <w:b/>
        </w:rPr>
        <w:t>ΚΑΤΑ ΠΛΕΙΟΨΗΦΙΑ</w:t>
      </w:r>
    </w:p>
    <w:p w:rsidR="00D7220E" w:rsidRPr="00B04B6F" w:rsidRDefault="00D7220E" w:rsidP="00186868">
      <w:pPr>
        <w:spacing w:line="276" w:lineRule="auto"/>
        <w:jc w:val="both"/>
        <w:rPr>
          <w:rFonts w:ascii="Tahoma" w:hAnsi="Tahoma" w:cs="Tahoma"/>
          <w:b/>
          <w:color w:val="000000"/>
          <w:sz w:val="22"/>
          <w:szCs w:val="22"/>
        </w:rPr>
      </w:pPr>
    </w:p>
    <w:p w:rsidR="00447137" w:rsidRDefault="00895F81" w:rsidP="00447137">
      <w:pPr>
        <w:rPr>
          <w:rFonts w:ascii="Tahoma" w:hAnsi="Tahoma" w:cs="Tahoma"/>
          <w:sz w:val="22"/>
          <w:szCs w:val="22"/>
        </w:rPr>
      </w:pPr>
      <w:r>
        <w:rPr>
          <w:rFonts w:ascii="Tahoma" w:hAnsi="Tahoma" w:cs="Tahoma"/>
          <w:color w:val="000000"/>
          <w:sz w:val="22"/>
          <w:szCs w:val="22"/>
        </w:rPr>
        <w:t xml:space="preserve">  </w:t>
      </w:r>
      <w:r w:rsidR="00186868" w:rsidRPr="00B04B6F">
        <w:rPr>
          <w:rFonts w:ascii="Tahoma" w:hAnsi="Tahoma" w:cs="Tahoma"/>
          <w:color w:val="000000"/>
          <w:sz w:val="22"/>
          <w:szCs w:val="22"/>
        </w:rPr>
        <w:t>Α.</w:t>
      </w:r>
      <w:r w:rsidR="00C73A85">
        <w:rPr>
          <w:rFonts w:ascii="Tahoma" w:hAnsi="Tahoma" w:cs="Tahoma"/>
          <w:color w:val="000000"/>
          <w:sz w:val="22"/>
          <w:szCs w:val="22"/>
        </w:rPr>
        <w:t xml:space="preserve">- </w:t>
      </w:r>
      <w:r w:rsidR="00447137" w:rsidRPr="00E46C35">
        <w:rPr>
          <w:rFonts w:ascii="Tahoma" w:hAnsi="Tahoma" w:cs="Tahoma"/>
          <w:sz w:val="22"/>
          <w:szCs w:val="22"/>
        </w:rPr>
        <w:t xml:space="preserve">Την Αναμόρφωση Προϋπολογισμού έτους 2019 </w:t>
      </w:r>
      <w:r w:rsidR="005A4F17">
        <w:rPr>
          <w:rFonts w:ascii="Tahoma" w:hAnsi="Tahoma" w:cs="Tahoma"/>
          <w:sz w:val="22"/>
          <w:szCs w:val="22"/>
        </w:rPr>
        <w:t xml:space="preserve"> ΚΕΦΑΛΑΙΟ </w:t>
      </w:r>
      <w:r w:rsidR="00C47784">
        <w:rPr>
          <w:rFonts w:ascii="Tahoma" w:hAnsi="Tahoma" w:cs="Tahoma"/>
          <w:sz w:val="22"/>
          <w:szCs w:val="22"/>
        </w:rPr>
        <w:t>2</w:t>
      </w:r>
      <w:r w:rsidR="005A4F17" w:rsidRPr="005A4F17">
        <w:rPr>
          <w:rFonts w:ascii="Tahoma" w:hAnsi="Tahoma" w:cs="Tahoma"/>
          <w:sz w:val="22"/>
          <w:szCs w:val="22"/>
          <w:vertAlign w:val="superscript"/>
        </w:rPr>
        <w:t>ο</w:t>
      </w:r>
      <w:r w:rsidR="005A4F17">
        <w:rPr>
          <w:rFonts w:ascii="Tahoma" w:hAnsi="Tahoma" w:cs="Tahoma"/>
          <w:sz w:val="22"/>
          <w:szCs w:val="22"/>
        </w:rPr>
        <w:t xml:space="preserve"> </w:t>
      </w:r>
      <w:r w:rsidR="00447137" w:rsidRPr="00E46C35">
        <w:rPr>
          <w:rFonts w:ascii="Tahoma" w:hAnsi="Tahoma" w:cs="Tahoma"/>
          <w:sz w:val="22"/>
          <w:szCs w:val="22"/>
        </w:rPr>
        <w:t>ως κατωτέρω:</w:t>
      </w:r>
    </w:p>
    <w:p w:rsidR="00447137" w:rsidRDefault="00447137" w:rsidP="00447137">
      <w:pPr>
        <w:rPr>
          <w:rFonts w:ascii="Tahoma" w:hAnsi="Tahoma" w:cs="Tahoma"/>
          <w:sz w:val="22"/>
          <w:szCs w:val="22"/>
        </w:rPr>
      </w:pPr>
    </w:p>
    <w:p w:rsidR="00447137" w:rsidRDefault="005A4F17" w:rsidP="00447137">
      <w:pPr>
        <w:pStyle w:val="ab"/>
        <w:numPr>
          <w:ilvl w:val="0"/>
          <w:numId w:val="48"/>
        </w:numPr>
        <w:spacing w:line="276" w:lineRule="auto"/>
        <w:jc w:val="both"/>
        <w:rPr>
          <w:rFonts w:ascii="Tahoma" w:hAnsi="Tahoma" w:cs="Tahoma"/>
          <w:sz w:val="22"/>
          <w:szCs w:val="22"/>
        </w:rPr>
      </w:pPr>
      <w:r w:rsidRPr="00C47784">
        <w:rPr>
          <w:rFonts w:ascii="Tahoma" w:hAnsi="Tahoma" w:cs="Tahoma"/>
          <w:sz w:val="22"/>
          <w:szCs w:val="22"/>
        </w:rPr>
        <w:t>Τ</w:t>
      </w:r>
      <w:r w:rsidR="00447137" w:rsidRPr="00C47784">
        <w:rPr>
          <w:rFonts w:ascii="Tahoma" w:hAnsi="Tahoma" w:cs="Tahoma"/>
          <w:sz w:val="22"/>
          <w:szCs w:val="22"/>
        </w:rPr>
        <w:t xml:space="preserve">ην </w:t>
      </w:r>
      <w:r w:rsidR="00C47784" w:rsidRPr="00C47784">
        <w:rPr>
          <w:rFonts w:ascii="Tahoma" w:hAnsi="Tahoma" w:cs="Tahoma"/>
          <w:sz w:val="22"/>
          <w:szCs w:val="22"/>
        </w:rPr>
        <w:t>μεταφορά πίστωσης 800,00 € από τον ΚΑ 9111 (αποθεματικό κεφάλαιο) στον ΚΑ 00-6491.007 με τίτλο ‘Ανταποδοτικό τέλος</w:t>
      </w:r>
      <w:r w:rsidR="00317193">
        <w:rPr>
          <w:rFonts w:ascii="Tahoma" w:hAnsi="Tahoma" w:cs="Tahoma"/>
          <w:sz w:val="22"/>
          <w:szCs w:val="22"/>
        </w:rPr>
        <w:t xml:space="preserve"> υπερ ΤΕΕ’ δημιουργώντας νέο ΚΑ, λόγω του ότι αποτελεί προϋπόθεση για δημοπράτηση έργου που έχει ενταχθεί στο ΕΣΠΑ</w:t>
      </w:r>
    </w:p>
    <w:p w:rsidR="00C47784" w:rsidRPr="00C47784" w:rsidRDefault="00C47784" w:rsidP="00C47784">
      <w:pPr>
        <w:pStyle w:val="ab"/>
        <w:numPr>
          <w:ilvl w:val="0"/>
          <w:numId w:val="48"/>
        </w:numPr>
        <w:autoSpaceDE w:val="0"/>
        <w:autoSpaceDN w:val="0"/>
        <w:adjustRightInd w:val="0"/>
        <w:jc w:val="both"/>
        <w:rPr>
          <w:rFonts w:ascii="Tahoma" w:hAnsi="Tahoma" w:cs="Tahoma"/>
          <w:sz w:val="22"/>
          <w:szCs w:val="22"/>
        </w:rPr>
      </w:pPr>
      <w:r w:rsidRPr="00C47784">
        <w:rPr>
          <w:rFonts w:ascii="Tahoma" w:hAnsi="Tahoma" w:cs="Tahoma"/>
          <w:sz w:val="22"/>
          <w:szCs w:val="22"/>
        </w:rPr>
        <w:t xml:space="preserve">την μεταφορά πίστωσης 400,00 € από τον ΚΑ 9111 (αποθεματικό κεφάλαιο) στον ΚΑ 00-6495.006 με τίτλο ‘Παράβολα για έκδοση πιστοποιητικών ενεργειακής </w:t>
      </w:r>
      <w:r w:rsidR="00317193">
        <w:rPr>
          <w:rFonts w:ascii="Tahoma" w:hAnsi="Tahoma" w:cs="Tahoma"/>
          <w:sz w:val="22"/>
          <w:szCs w:val="22"/>
        </w:rPr>
        <w:t>απόδοσης’ δημιουργώντας νέο ΚΑ, λόγω του ότι αποτελεί προϋπόθεση για υποβολή πρότασης έργου στο ΕΣΠΑ</w:t>
      </w:r>
      <w:r w:rsidR="002E5846" w:rsidRPr="002E5846">
        <w:rPr>
          <w:rFonts w:ascii="Tahoma" w:hAnsi="Tahoma" w:cs="Tahoma"/>
          <w:sz w:val="22"/>
          <w:szCs w:val="22"/>
        </w:rPr>
        <w:t xml:space="preserve"> </w:t>
      </w:r>
      <w:r w:rsidR="002E5846">
        <w:rPr>
          <w:rFonts w:ascii="Tahoma" w:hAnsi="Tahoma" w:cs="Tahoma"/>
          <w:sz w:val="22"/>
          <w:szCs w:val="22"/>
        </w:rPr>
        <w:t>με καταληκτική  ημερομηνία την 10/7/2019.</w:t>
      </w:r>
    </w:p>
    <w:p w:rsidR="00C47784" w:rsidRPr="00C47784" w:rsidRDefault="00C47784" w:rsidP="00C47784">
      <w:pPr>
        <w:pStyle w:val="ab"/>
        <w:spacing w:line="276" w:lineRule="auto"/>
        <w:jc w:val="both"/>
        <w:rPr>
          <w:rFonts w:ascii="Tahoma" w:hAnsi="Tahoma" w:cs="Tahoma"/>
          <w:sz w:val="22"/>
          <w:szCs w:val="22"/>
        </w:rPr>
      </w:pPr>
    </w:p>
    <w:p w:rsidR="00447137" w:rsidRDefault="00447137" w:rsidP="00447137">
      <w:pPr>
        <w:pStyle w:val="Default"/>
        <w:spacing w:line="276" w:lineRule="auto"/>
        <w:jc w:val="both"/>
        <w:rPr>
          <w:rFonts w:ascii="Tahoma" w:hAnsi="Tahoma" w:cs="Tahoma"/>
          <w:sz w:val="22"/>
          <w:szCs w:val="22"/>
        </w:rPr>
      </w:pPr>
    </w:p>
    <w:p w:rsidR="00AC3AB7" w:rsidRPr="00186868" w:rsidRDefault="00AC3AB7" w:rsidP="00447137">
      <w:pPr>
        <w:pStyle w:val="Default"/>
        <w:spacing w:line="276" w:lineRule="auto"/>
        <w:jc w:val="both"/>
        <w:rPr>
          <w:rFonts w:ascii="Tahoma" w:hAnsi="Tahoma" w:cs="Tahoma"/>
          <w:sz w:val="22"/>
          <w:szCs w:val="22"/>
        </w:rPr>
      </w:pPr>
      <w:r w:rsidRPr="00966261">
        <w:rPr>
          <w:rFonts w:ascii="Tahoma" w:hAnsi="Tahoma" w:cs="Tahoma"/>
          <w:sz w:val="22"/>
          <w:szCs w:val="22"/>
        </w:rPr>
        <w:t>Αναθέτει</w:t>
      </w:r>
      <w:r w:rsidRPr="00186868">
        <w:rPr>
          <w:rFonts w:ascii="Tahoma" w:hAnsi="Tahoma" w:cs="Tahoma"/>
          <w:sz w:val="22"/>
          <w:szCs w:val="22"/>
        </w:rPr>
        <w:t xml:space="preserve">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9D2A30">
        <w:rPr>
          <w:rFonts w:ascii="Tahoma" w:hAnsi="Tahoma" w:cs="Tahoma"/>
          <w:b/>
          <w:sz w:val="22"/>
          <w:szCs w:val="22"/>
        </w:rPr>
        <w:t>28</w:t>
      </w:r>
      <w:r w:rsidR="00C47784">
        <w:rPr>
          <w:rFonts w:ascii="Tahoma" w:hAnsi="Tahoma" w:cs="Tahoma"/>
          <w:b/>
          <w:sz w:val="22"/>
          <w:szCs w:val="22"/>
        </w:rPr>
        <w:t>4</w:t>
      </w:r>
      <w:r w:rsidRPr="00186868">
        <w:rPr>
          <w:rFonts w:ascii="Tahoma" w:hAnsi="Tahoma" w:cs="Tahoma"/>
          <w:b/>
          <w:sz w:val="22"/>
          <w:szCs w:val="22"/>
        </w:rPr>
        <w:t>/201</w:t>
      </w:r>
      <w:r w:rsidR="00B04B6F">
        <w:rPr>
          <w:rFonts w:ascii="Tahoma" w:hAnsi="Tahoma" w:cs="Tahoma"/>
          <w:b/>
          <w:sz w:val="22"/>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282" w:rsidRDefault="00AB1282">
      <w:r>
        <w:separator/>
      </w:r>
    </w:p>
  </w:endnote>
  <w:endnote w:type="continuationSeparator" w:id="0">
    <w:p w:rsidR="00AB1282" w:rsidRDefault="00AB128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BA" w:rsidRDefault="00C37E45" w:rsidP="00430383">
    <w:pPr>
      <w:pStyle w:val="a8"/>
      <w:framePr w:wrap="around" w:vAnchor="text" w:hAnchor="margin" w:xAlign="right" w:y="1"/>
      <w:rPr>
        <w:rStyle w:val="a9"/>
      </w:rPr>
    </w:pPr>
    <w:r>
      <w:rPr>
        <w:rStyle w:val="a9"/>
      </w:rPr>
      <w:fldChar w:fldCharType="begin"/>
    </w:r>
    <w:r w:rsidR="009D1BBA">
      <w:rPr>
        <w:rStyle w:val="a9"/>
      </w:rPr>
      <w:instrText xml:space="preserve">PAGE  </w:instrText>
    </w:r>
    <w:r>
      <w:rPr>
        <w:rStyle w:val="a9"/>
      </w:rPr>
      <w:fldChar w:fldCharType="end"/>
    </w:r>
  </w:p>
  <w:p w:rsidR="009D1BBA" w:rsidRDefault="009D1BB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1BBA" w:rsidRDefault="00C37E45">
        <w:pPr>
          <w:pStyle w:val="a8"/>
          <w:jc w:val="right"/>
        </w:pPr>
        <w:r w:rsidRPr="00391BB4">
          <w:rPr>
            <w:rFonts w:ascii="Tahoma" w:hAnsi="Tahoma" w:cs="Tahoma"/>
            <w:sz w:val="20"/>
            <w:szCs w:val="20"/>
          </w:rPr>
          <w:fldChar w:fldCharType="begin"/>
        </w:r>
        <w:r w:rsidR="009D1BB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B1282">
          <w:rPr>
            <w:rFonts w:ascii="Tahoma" w:hAnsi="Tahoma" w:cs="Tahoma"/>
            <w:noProof/>
            <w:sz w:val="20"/>
            <w:szCs w:val="20"/>
          </w:rPr>
          <w:t>1</w:t>
        </w:r>
        <w:r w:rsidRPr="00391BB4">
          <w:rPr>
            <w:rFonts w:ascii="Tahoma" w:hAnsi="Tahoma" w:cs="Tahoma"/>
            <w:sz w:val="20"/>
            <w:szCs w:val="20"/>
          </w:rPr>
          <w:fldChar w:fldCharType="end"/>
        </w:r>
      </w:p>
    </w:sdtContent>
  </w:sdt>
  <w:p w:rsidR="009D1BBA" w:rsidRPr="00954F1C" w:rsidRDefault="009D1BB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282" w:rsidRDefault="00AB1282">
      <w:r>
        <w:separator/>
      </w:r>
    </w:p>
  </w:footnote>
  <w:footnote w:type="continuationSeparator" w:id="0">
    <w:p w:rsidR="00AB1282" w:rsidRDefault="00AB12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E33E37"/>
    <w:multiLevelType w:val="hybridMultilevel"/>
    <w:tmpl w:val="ED266418"/>
    <w:lvl w:ilvl="0" w:tplc="6FE65850">
      <w:start w:val="1"/>
      <w:numFmt w:val="decimal"/>
      <w:lvlText w:val="%1."/>
      <w:lvlJc w:val="left"/>
      <w:pPr>
        <w:ind w:left="360" w:hanging="360"/>
      </w:pPr>
      <w:rPr>
        <w:rFonts w:ascii="Arial" w:hAnsi="Arial" w:cs="Aria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1F007DA1"/>
    <w:multiLevelType w:val="hybridMultilevel"/>
    <w:tmpl w:val="9BFEDC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4482969"/>
    <w:multiLevelType w:val="hybridMultilevel"/>
    <w:tmpl w:val="CE4494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6234472"/>
    <w:multiLevelType w:val="hybridMultilevel"/>
    <w:tmpl w:val="085288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DB75F68"/>
    <w:multiLevelType w:val="hybridMultilevel"/>
    <w:tmpl w:val="E8022394"/>
    <w:lvl w:ilvl="0" w:tplc="0408000B">
      <w:start w:val="1"/>
      <w:numFmt w:val="bullet"/>
      <w:lvlText w:val=""/>
      <w:lvlJc w:val="left"/>
      <w:pPr>
        <w:ind w:left="1157" w:hanging="360"/>
      </w:pPr>
      <w:rPr>
        <w:rFonts w:ascii="Wingdings" w:hAnsi="Wingdings" w:hint="default"/>
      </w:rPr>
    </w:lvl>
    <w:lvl w:ilvl="1" w:tplc="04080003" w:tentative="1">
      <w:start w:val="1"/>
      <w:numFmt w:val="bullet"/>
      <w:lvlText w:val="o"/>
      <w:lvlJc w:val="left"/>
      <w:pPr>
        <w:ind w:left="1877" w:hanging="360"/>
      </w:pPr>
      <w:rPr>
        <w:rFonts w:ascii="Courier New" w:hAnsi="Courier New" w:cs="Courier New" w:hint="default"/>
      </w:rPr>
    </w:lvl>
    <w:lvl w:ilvl="2" w:tplc="04080005" w:tentative="1">
      <w:start w:val="1"/>
      <w:numFmt w:val="bullet"/>
      <w:lvlText w:val=""/>
      <w:lvlJc w:val="left"/>
      <w:pPr>
        <w:ind w:left="2597" w:hanging="360"/>
      </w:pPr>
      <w:rPr>
        <w:rFonts w:ascii="Wingdings" w:hAnsi="Wingdings" w:hint="default"/>
      </w:rPr>
    </w:lvl>
    <w:lvl w:ilvl="3" w:tplc="04080001" w:tentative="1">
      <w:start w:val="1"/>
      <w:numFmt w:val="bullet"/>
      <w:lvlText w:val=""/>
      <w:lvlJc w:val="left"/>
      <w:pPr>
        <w:ind w:left="3317" w:hanging="360"/>
      </w:pPr>
      <w:rPr>
        <w:rFonts w:ascii="Symbol" w:hAnsi="Symbol" w:hint="default"/>
      </w:rPr>
    </w:lvl>
    <w:lvl w:ilvl="4" w:tplc="04080003" w:tentative="1">
      <w:start w:val="1"/>
      <w:numFmt w:val="bullet"/>
      <w:lvlText w:val="o"/>
      <w:lvlJc w:val="left"/>
      <w:pPr>
        <w:ind w:left="4037" w:hanging="360"/>
      </w:pPr>
      <w:rPr>
        <w:rFonts w:ascii="Courier New" w:hAnsi="Courier New" w:cs="Courier New" w:hint="default"/>
      </w:rPr>
    </w:lvl>
    <w:lvl w:ilvl="5" w:tplc="04080005" w:tentative="1">
      <w:start w:val="1"/>
      <w:numFmt w:val="bullet"/>
      <w:lvlText w:val=""/>
      <w:lvlJc w:val="left"/>
      <w:pPr>
        <w:ind w:left="4757" w:hanging="360"/>
      </w:pPr>
      <w:rPr>
        <w:rFonts w:ascii="Wingdings" w:hAnsi="Wingdings" w:hint="default"/>
      </w:rPr>
    </w:lvl>
    <w:lvl w:ilvl="6" w:tplc="04080001" w:tentative="1">
      <w:start w:val="1"/>
      <w:numFmt w:val="bullet"/>
      <w:lvlText w:val=""/>
      <w:lvlJc w:val="left"/>
      <w:pPr>
        <w:ind w:left="5477" w:hanging="360"/>
      </w:pPr>
      <w:rPr>
        <w:rFonts w:ascii="Symbol" w:hAnsi="Symbol" w:hint="default"/>
      </w:rPr>
    </w:lvl>
    <w:lvl w:ilvl="7" w:tplc="04080003" w:tentative="1">
      <w:start w:val="1"/>
      <w:numFmt w:val="bullet"/>
      <w:lvlText w:val="o"/>
      <w:lvlJc w:val="left"/>
      <w:pPr>
        <w:ind w:left="6197" w:hanging="360"/>
      </w:pPr>
      <w:rPr>
        <w:rFonts w:ascii="Courier New" w:hAnsi="Courier New" w:cs="Courier New" w:hint="default"/>
      </w:rPr>
    </w:lvl>
    <w:lvl w:ilvl="8" w:tplc="04080005" w:tentative="1">
      <w:start w:val="1"/>
      <w:numFmt w:val="bullet"/>
      <w:lvlText w:val=""/>
      <w:lvlJc w:val="left"/>
      <w:pPr>
        <w:ind w:left="6917" w:hanging="360"/>
      </w:pPr>
      <w:rPr>
        <w:rFonts w:ascii="Wingdings" w:hAnsi="Wingdings" w:hint="default"/>
      </w:rPr>
    </w:lvl>
  </w:abstractNum>
  <w:abstractNum w:abstractNumId="2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6">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32">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7B218D0"/>
    <w:multiLevelType w:val="hybridMultilevel"/>
    <w:tmpl w:val="2728AB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999073D"/>
    <w:multiLevelType w:val="hybridMultilevel"/>
    <w:tmpl w:val="DC3CA0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6">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7">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8">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40">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3">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5">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DD23B3A"/>
    <w:multiLevelType w:val="hybridMultilevel"/>
    <w:tmpl w:val="C8B09AD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0"/>
  </w:num>
  <w:num w:numId="5">
    <w:abstractNumId w:val="29"/>
  </w:num>
  <w:num w:numId="6">
    <w:abstractNumId w:val="47"/>
  </w:num>
  <w:num w:numId="7">
    <w:abstractNumId w:val="16"/>
  </w:num>
  <w:num w:numId="8">
    <w:abstractNumId w:val="40"/>
  </w:num>
  <w:num w:numId="9">
    <w:abstractNumId w:val="17"/>
  </w:num>
  <w:num w:numId="10">
    <w:abstractNumId w:val="9"/>
  </w:num>
  <w:num w:numId="11">
    <w:abstractNumId w:val="2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38"/>
  </w:num>
  <w:num w:numId="15">
    <w:abstractNumId w:val="21"/>
  </w:num>
  <w:num w:numId="16">
    <w:abstractNumId w:val="28"/>
  </w:num>
  <w:num w:numId="17">
    <w:abstractNumId w:val="26"/>
  </w:num>
  <w:num w:numId="18">
    <w:abstractNumId w:val="12"/>
  </w:num>
  <w:num w:numId="19">
    <w:abstractNumId w:val="41"/>
  </w:num>
  <w:num w:numId="20">
    <w:abstractNumId w:val="8"/>
  </w:num>
  <w:num w:numId="21">
    <w:abstractNumId w:val="48"/>
  </w:num>
  <w:num w:numId="22">
    <w:abstractNumId w:val="23"/>
  </w:num>
  <w:num w:numId="23">
    <w:abstractNumId w:val="45"/>
  </w:num>
  <w:num w:numId="24">
    <w:abstractNumId w:val="30"/>
  </w:num>
  <w:num w:numId="25">
    <w:abstractNumId w:val="36"/>
  </w:num>
  <w:num w:numId="26">
    <w:abstractNumId w:val="39"/>
  </w:num>
  <w:num w:numId="27">
    <w:abstractNumId w:val="11"/>
  </w:num>
  <w:num w:numId="28">
    <w:abstractNumId w:val="22"/>
  </w:num>
  <w:num w:numId="29">
    <w:abstractNumId w:val="42"/>
  </w:num>
  <w:num w:numId="30">
    <w:abstractNumId w:val="44"/>
  </w:num>
  <w:num w:numId="31">
    <w:abstractNumId w:val="31"/>
  </w:num>
  <w:num w:numId="32">
    <w:abstractNumId w:val="35"/>
  </w:num>
  <w:num w:numId="33">
    <w:abstractNumId w:val="5"/>
  </w:num>
  <w:num w:numId="34">
    <w:abstractNumId w:val="4"/>
  </w:num>
  <w:num w:numId="35">
    <w:abstractNumId w:val="43"/>
  </w:num>
  <w:num w:numId="36">
    <w:abstractNumId w:val="18"/>
  </w:num>
  <w:num w:numId="37">
    <w:abstractNumId w:val="19"/>
  </w:num>
  <w:num w:numId="38">
    <w:abstractNumId w:val="7"/>
  </w:num>
  <w:num w:numId="39">
    <w:abstractNumId w:val="27"/>
  </w:num>
  <w:num w:numId="40">
    <w:abstractNumId w:val="1"/>
  </w:num>
  <w:num w:numId="41">
    <w:abstractNumId w:val="3"/>
  </w:num>
  <w:num w:numId="42">
    <w:abstractNumId w:val="14"/>
  </w:num>
  <w:num w:numId="43">
    <w:abstractNumId w:val="33"/>
  </w:num>
  <w:num w:numId="44">
    <w:abstractNumId w:val="34"/>
  </w:num>
  <w:num w:numId="45">
    <w:abstractNumId w:val="6"/>
  </w:num>
  <w:num w:numId="46">
    <w:abstractNumId w:val="46"/>
  </w:num>
  <w:num w:numId="47">
    <w:abstractNumId w:val="10"/>
  </w:num>
  <w:num w:numId="48">
    <w:abstractNumId w:val="13"/>
  </w:num>
  <w:num w:numId="49">
    <w:abstractNumId w:val="2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9149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6D9"/>
    <w:rsid w:val="00050CB2"/>
    <w:rsid w:val="000520D0"/>
    <w:rsid w:val="00053111"/>
    <w:rsid w:val="00056556"/>
    <w:rsid w:val="00065358"/>
    <w:rsid w:val="00066F10"/>
    <w:rsid w:val="000703CB"/>
    <w:rsid w:val="0007286E"/>
    <w:rsid w:val="000744B8"/>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77C9B"/>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5846"/>
    <w:rsid w:val="002E7021"/>
    <w:rsid w:val="002F063B"/>
    <w:rsid w:val="002F60C8"/>
    <w:rsid w:val="00301568"/>
    <w:rsid w:val="003018C3"/>
    <w:rsid w:val="003036FD"/>
    <w:rsid w:val="0030542F"/>
    <w:rsid w:val="003066C0"/>
    <w:rsid w:val="003071D9"/>
    <w:rsid w:val="00313B0F"/>
    <w:rsid w:val="00316666"/>
    <w:rsid w:val="00316E9F"/>
    <w:rsid w:val="00317193"/>
    <w:rsid w:val="00320390"/>
    <w:rsid w:val="0032143E"/>
    <w:rsid w:val="00325547"/>
    <w:rsid w:val="00326095"/>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A7080"/>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15B0"/>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4F17"/>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93"/>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4F3D"/>
    <w:rsid w:val="006A572B"/>
    <w:rsid w:val="006B2C3F"/>
    <w:rsid w:val="006B3611"/>
    <w:rsid w:val="006B663C"/>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E16A2"/>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078C3"/>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1282"/>
    <w:rsid w:val="00AB61B0"/>
    <w:rsid w:val="00AB6E68"/>
    <w:rsid w:val="00AB7BE9"/>
    <w:rsid w:val="00AC25C6"/>
    <w:rsid w:val="00AC2C5A"/>
    <w:rsid w:val="00AC3081"/>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63A7"/>
    <w:rsid w:val="00B97BBD"/>
    <w:rsid w:val="00BA3089"/>
    <w:rsid w:val="00BA3FBF"/>
    <w:rsid w:val="00BA4454"/>
    <w:rsid w:val="00BA612B"/>
    <w:rsid w:val="00BA7592"/>
    <w:rsid w:val="00BB2777"/>
    <w:rsid w:val="00BB2A03"/>
    <w:rsid w:val="00BB41C5"/>
    <w:rsid w:val="00BB47A5"/>
    <w:rsid w:val="00BB5288"/>
    <w:rsid w:val="00BB591F"/>
    <w:rsid w:val="00BC073D"/>
    <w:rsid w:val="00BC28D0"/>
    <w:rsid w:val="00BC2C66"/>
    <w:rsid w:val="00BC3512"/>
    <w:rsid w:val="00BC3C5D"/>
    <w:rsid w:val="00BC424E"/>
    <w:rsid w:val="00BC6317"/>
    <w:rsid w:val="00BD1D63"/>
    <w:rsid w:val="00BD24AE"/>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37E45"/>
    <w:rsid w:val="00C4370A"/>
    <w:rsid w:val="00C47784"/>
    <w:rsid w:val="00C519F9"/>
    <w:rsid w:val="00C53E2C"/>
    <w:rsid w:val="00C60A09"/>
    <w:rsid w:val="00C60B61"/>
    <w:rsid w:val="00C63519"/>
    <w:rsid w:val="00C6468E"/>
    <w:rsid w:val="00C6521E"/>
    <w:rsid w:val="00C715A8"/>
    <w:rsid w:val="00C720BD"/>
    <w:rsid w:val="00C73A85"/>
    <w:rsid w:val="00C75970"/>
    <w:rsid w:val="00C75C88"/>
    <w:rsid w:val="00C75D46"/>
    <w:rsid w:val="00C8014A"/>
    <w:rsid w:val="00C82758"/>
    <w:rsid w:val="00C85058"/>
    <w:rsid w:val="00C85AD9"/>
    <w:rsid w:val="00C86B32"/>
    <w:rsid w:val="00C9037F"/>
    <w:rsid w:val="00C92EAD"/>
    <w:rsid w:val="00C94C91"/>
    <w:rsid w:val="00CA0D0C"/>
    <w:rsid w:val="00CA1C96"/>
    <w:rsid w:val="00CB02E1"/>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2D49"/>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2CC"/>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79B757-0D2D-4122-B5E5-7F6938F5B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1166</Words>
  <Characters>6300</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2019-07-01T11:37:00Z</cp:lastPrinted>
  <dcterms:created xsi:type="dcterms:W3CDTF">2019-07-01T10:43:00Z</dcterms:created>
  <dcterms:modified xsi:type="dcterms:W3CDTF">2019-07-01T11:41:00Z</dcterms:modified>
</cp:coreProperties>
</file>