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94"/>
      </w:tblGrid>
      <w:tr w:rsidR="004116B6" w:rsidTr="00501C99">
        <w:trPr>
          <w:trHeight w:val="57"/>
        </w:trPr>
        <w:tc>
          <w:tcPr>
            <w:tcW w:w="4536" w:type="dxa"/>
            <w:shd w:val="clear" w:color="auto" w:fill="D9D9D9" w:themeFill="background1" w:themeFillShade="D9"/>
          </w:tcPr>
          <w:p w:rsidR="004116B6" w:rsidRDefault="004116B6" w:rsidP="00FA39E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FA39EF">
              <w:rPr>
                <w:rFonts w:ascii="Tahoma" w:hAnsi="Tahoma" w:cs="Tahoma"/>
                <w:b/>
                <w:bCs/>
                <w:sz w:val="22"/>
                <w:szCs w:val="22"/>
              </w:rPr>
              <w:t>6</w:t>
            </w:r>
            <w:r w:rsidRPr="007F6ED1">
              <w:rPr>
                <w:rFonts w:ascii="Tahoma" w:hAnsi="Tahoma" w:cs="Tahoma"/>
                <w:b/>
                <w:bCs/>
                <w:sz w:val="22"/>
                <w:szCs w:val="22"/>
              </w:rPr>
              <w:t>/201</w:t>
            </w:r>
            <w:r w:rsidR="00B04B6F">
              <w:rPr>
                <w:rFonts w:ascii="Tahoma" w:hAnsi="Tahoma" w:cs="Tahoma"/>
                <w:b/>
                <w:bCs/>
                <w:sz w:val="22"/>
                <w:szCs w:val="22"/>
              </w:rPr>
              <w:t>9</w:t>
            </w:r>
          </w:p>
        </w:tc>
        <w:tc>
          <w:tcPr>
            <w:tcW w:w="509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01C99">
        <w:trPr>
          <w:trHeight w:val="1172"/>
        </w:trPr>
        <w:tc>
          <w:tcPr>
            <w:tcW w:w="4536" w:type="dxa"/>
          </w:tcPr>
          <w:p w:rsidR="003C7C89" w:rsidRPr="0015141F" w:rsidRDefault="003C7C89" w:rsidP="003B1271">
            <w:pPr>
              <w:rPr>
                <w:rStyle w:val="af1"/>
                <w:rFonts w:ascii="Tahoma" w:hAnsi="Tahoma" w:cs="Tahoma"/>
                <w:b/>
                <w:i w:val="0"/>
                <w:sz w:val="22"/>
                <w:szCs w:val="22"/>
              </w:rPr>
            </w:pPr>
          </w:p>
          <w:p w:rsidR="007D663A" w:rsidRPr="00B31BC7" w:rsidRDefault="0057073F" w:rsidP="00B31BC7">
            <w:pPr>
              <w:pStyle w:val="af4"/>
              <w:rPr>
                <w:rStyle w:val="af1"/>
              </w:rPr>
            </w:pPr>
            <w:r>
              <w:rPr>
                <w:rFonts w:ascii="Tahoma" w:hAnsi="Tahoma" w:cs="Tahoma"/>
              </w:rPr>
              <w:tab/>
            </w:r>
            <w:r w:rsidR="003C7C89" w:rsidRPr="000744B8">
              <w:rPr>
                <w:rStyle w:val="af1"/>
              </w:rPr>
              <w:tab/>
            </w:r>
            <w:r w:rsidR="00B31BC7" w:rsidRPr="00B31BC7">
              <w:rPr>
                <w:rStyle w:val="af1"/>
              </w:rPr>
              <w:t>ΑΔΑ: 9472ΩΨΑ-1Ι3</w:t>
            </w:r>
            <w:r w:rsidR="00B31BC7" w:rsidRPr="00B31BC7">
              <w:rPr>
                <w:rStyle w:val="af1"/>
              </w:rPr>
              <w:tab/>
            </w:r>
            <w:r w:rsidR="000E1ADA" w:rsidRPr="00B31BC7">
              <w:rPr>
                <w:rStyle w:val="af1"/>
              </w:rPr>
              <w:tab/>
            </w:r>
          </w:p>
          <w:p w:rsidR="004116B6" w:rsidRPr="003E4797" w:rsidRDefault="007D663A" w:rsidP="00D70475">
            <w:pPr>
              <w:rPr>
                <w:rStyle w:val="af1"/>
              </w:rPr>
            </w:pPr>
            <w:r>
              <w:tab/>
            </w:r>
          </w:p>
        </w:tc>
        <w:tc>
          <w:tcPr>
            <w:tcW w:w="5094" w:type="dxa"/>
            <w:shd w:val="clear" w:color="auto" w:fill="D9D9D9" w:themeFill="background1" w:themeFillShade="D9"/>
          </w:tcPr>
          <w:p w:rsidR="00CA1C96" w:rsidRPr="00A82940" w:rsidRDefault="00AC2C5A" w:rsidP="00FA39EF">
            <w:pPr>
              <w:spacing w:after="200"/>
              <w:jc w:val="center"/>
              <w:rPr>
                <w:rStyle w:val="af1"/>
                <w:rFonts w:ascii="Tahoma" w:hAnsi="Tahoma" w:cs="Tahoma"/>
                <w:i w:val="0"/>
                <w:iCs w:val="0"/>
                <w:sz w:val="22"/>
                <w:szCs w:val="22"/>
              </w:rPr>
            </w:pPr>
            <w:r w:rsidRPr="00A82940">
              <w:rPr>
                <w:rFonts w:ascii="Tahoma" w:hAnsi="Tahoma" w:cs="Tahoma"/>
                <w:sz w:val="22"/>
                <w:szCs w:val="22"/>
              </w:rPr>
              <w:t>«</w:t>
            </w:r>
            <w:r w:rsidR="00AB03F9" w:rsidRPr="00AB03F9">
              <w:rPr>
                <w:rStyle w:val="a7"/>
                <w:rFonts w:ascii="Tahoma" w:hAnsi="Tahoma" w:cs="Tahoma"/>
                <w:sz w:val="20"/>
                <w:szCs w:val="20"/>
              </w:rPr>
              <w:t>Αναμόρφωση προϋπολογισμού (αριθμ. 124/2019 Α.Ο.Ε.)</w:t>
            </w:r>
            <w:r w:rsidR="00AC25C6">
              <w:rPr>
                <w:rStyle w:val="a7"/>
                <w:rFonts w:ascii="Tahoma" w:hAnsi="Tahoma" w:cs="Tahoma"/>
                <w:sz w:val="20"/>
                <w:szCs w:val="20"/>
              </w:rPr>
              <w:t xml:space="preserve">ΚΕΦΑΛΑΙΟ </w:t>
            </w:r>
            <w:r w:rsidR="00FA39EF">
              <w:rPr>
                <w:rStyle w:val="a7"/>
                <w:rFonts w:ascii="Tahoma" w:hAnsi="Tahoma" w:cs="Tahoma"/>
                <w:sz w:val="20"/>
                <w:szCs w:val="20"/>
              </w:rPr>
              <w:t>4</w:t>
            </w:r>
            <w:r w:rsidR="00AC25C6" w:rsidRPr="00AC25C6">
              <w:rPr>
                <w:rStyle w:val="a7"/>
                <w:rFonts w:ascii="Tahoma" w:hAnsi="Tahoma" w:cs="Tahoma"/>
                <w:sz w:val="20"/>
                <w:szCs w:val="20"/>
                <w:vertAlign w:val="superscript"/>
              </w:rPr>
              <w:t>ο</w:t>
            </w:r>
            <w:r w:rsidR="00AC25C6">
              <w:rPr>
                <w:rStyle w:val="a7"/>
                <w:rFonts w:ascii="Tahoma" w:hAnsi="Tahoma" w:cs="Tahoma"/>
                <w:sz w:val="20"/>
                <w:szCs w:val="20"/>
              </w:rPr>
              <w:t xml:space="preserve"> </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Λώλος Ανδρέας Πρόεδρος </w:t>
            </w:r>
            <w:r w:rsidR="00A960D4" w:rsidRPr="00E62D49">
              <w:rPr>
                <w:rFonts w:ascii="Tahoma" w:hAnsi="Tahoma" w:cs="Tahoma"/>
                <w:sz w:val="22"/>
                <w:szCs w:val="22"/>
              </w:rPr>
              <w:t xml:space="preserve">        Μέλος</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Πατήλας Κωνσταντίνος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Τράμπας Κωνσταντίνος</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Πανέτας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Verdana" w:hAnsi="Verdana" w:cs="Liberation Sans"/>
                <w:sz w:val="22"/>
                <w:szCs w:val="22"/>
              </w:rPr>
              <w:t>Χαρακλιάς Κωνσταντίνος</w:t>
            </w:r>
            <w:r w:rsidR="00BE1F20" w:rsidRPr="00E62D49">
              <w:rPr>
                <w:rFonts w:ascii="Verdana" w:hAnsi="Verdana" w:cs="Liberation Sans"/>
                <w:sz w:val="22"/>
                <w:szCs w:val="22"/>
              </w:rPr>
              <w:t xml:space="preserve">        </w:t>
            </w:r>
            <w:r w:rsidR="00BE1F20" w:rsidRPr="00E62D49">
              <w:rPr>
                <w:rFonts w:ascii="Tahoma" w:hAnsi="Tahoma" w:cs="Tahoma"/>
                <w:sz w:val="22"/>
                <w:szCs w:val="22"/>
              </w:rPr>
              <w:t>«</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Κοτσαρίνης Μιχαήλ</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 xml:space="preserve">Ζέρβας Κων/νος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Σιαφάκας Χριστόφορος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Λιλής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Λιόντος Νικόλαος</w:t>
            </w:r>
            <w:r w:rsidR="00BE1F20" w:rsidRPr="00E62D49">
              <w:rPr>
                <w:rFonts w:ascii="Tahoma" w:hAnsi="Tahoma" w:cs="Tahoma"/>
                <w:sz w:val="22"/>
                <w:szCs w:val="22"/>
              </w:rPr>
              <w:t xml:space="preserve">                      </w:t>
            </w:r>
            <w:r w:rsidR="009D1BBA" w:rsidRPr="00E62D49">
              <w:rPr>
                <w:rFonts w:ascii="Tahoma" w:hAnsi="Tahoma" w:cs="Tahoma"/>
                <w:sz w:val="22"/>
                <w:szCs w:val="22"/>
              </w:rPr>
              <w:t xml:space="preserve"> </w:t>
            </w:r>
            <w:r w:rsidR="00BE1F20" w:rsidRPr="00E62D49">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Σφήκας Δημήτριος                        Μέλος</w:t>
            </w:r>
          </w:p>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 xml:space="preserve">Γραμματικού-Παπατσίμπα  Θεανώ    </w:t>
            </w:r>
            <w:r w:rsidR="00BE1F20" w:rsidRPr="00E62D49">
              <w:rPr>
                <w:rFonts w:ascii="Tahoma" w:hAnsi="Tahoma" w:cs="Tahoma"/>
                <w:sz w:val="22"/>
                <w:szCs w:val="22"/>
              </w:rPr>
              <w:t xml:space="preserve"> </w:t>
            </w:r>
            <w:r w:rsidRPr="00E62D49">
              <w:rPr>
                <w:rFonts w:ascii="Tahoma" w:hAnsi="Tahoma" w:cs="Tahoma"/>
                <w:sz w:val="22"/>
                <w:szCs w:val="22"/>
              </w:rPr>
              <w:t>«</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Μιλτιάδους Γεώργιος                      «</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Κουτρούμπα  Άννα-Μαρία             </w:t>
            </w:r>
            <w:r w:rsidR="00BE1F20" w:rsidRPr="00E62D49">
              <w:rPr>
                <w:rFonts w:ascii="Tahoma" w:hAnsi="Tahoma" w:cs="Tahoma"/>
                <w:sz w:val="22"/>
                <w:szCs w:val="22"/>
              </w:rPr>
              <w:t xml:space="preserve"> </w:t>
            </w:r>
            <w:r w:rsidRPr="00E62D49">
              <w:rPr>
                <w:rFonts w:ascii="Tahoma" w:hAnsi="Tahoma" w:cs="Tahoma"/>
                <w:sz w:val="22"/>
                <w:szCs w:val="22"/>
              </w:rPr>
              <w:t xml:space="preserve"> </w:t>
            </w:r>
            <w:r w:rsidR="00D70475" w:rsidRPr="00E62D49">
              <w:rPr>
                <w:rFonts w:ascii="Tahoma" w:hAnsi="Tahoma" w:cs="Tahoma"/>
                <w:sz w:val="22"/>
                <w:szCs w:val="22"/>
              </w:rPr>
              <w:t xml:space="preserve"> </w:t>
            </w:r>
            <w:r w:rsidRPr="00E62D49">
              <w:rPr>
                <w:rFonts w:ascii="Tahoma" w:hAnsi="Tahoma" w:cs="Tahoma"/>
                <w:sz w:val="22"/>
                <w:szCs w:val="22"/>
              </w:rPr>
              <w:t>«</w:t>
            </w:r>
          </w:p>
          <w:p w:rsidR="00D70475"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Βλάχος Μιχαήλ                       </w:t>
            </w:r>
            <w:r w:rsidR="00D70475" w:rsidRPr="00E62D49">
              <w:rPr>
                <w:rFonts w:ascii="Tahoma" w:hAnsi="Tahoma" w:cs="Tahoma"/>
                <w:sz w:val="22"/>
                <w:szCs w:val="22"/>
              </w:rPr>
              <w:t xml:space="preserve">       </w:t>
            </w:r>
            <w:r w:rsidRPr="00E62D49">
              <w:rPr>
                <w:rFonts w:ascii="Tahoma" w:hAnsi="Tahoma" w:cs="Tahoma"/>
                <w:sz w:val="22"/>
                <w:szCs w:val="22"/>
              </w:rPr>
              <w:t>«</w:t>
            </w:r>
            <w:r w:rsidR="00BE1F20" w:rsidRPr="00E62D49">
              <w:rPr>
                <w:rFonts w:ascii="Tahoma" w:hAnsi="Tahoma" w:cs="Tahoma"/>
                <w:sz w:val="22"/>
                <w:szCs w:val="22"/>
              </w:rPr>
              <w:t xml:space="preserve"> </w:t>
            </w:r>
          </w:p>
          <w:p w:rsidR="00D70475"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Ξυλογιάννης Άγγελος                      «                           </w:t>
            </w:r>
          </w:p>
          <w:p w:rsidR="00D70475" w:rsidRPr="00E62D49" w:rsidRDefault="00D70475" w:rsidP="00E62D49">
            <w:pPr>
              <w:pStyle w:val="ab"/>
              <w:numPr>
                <w:ilvl w:val="0"/>
                <w:numId w:val="46"/>
              </w:numPr>
              <w:tabs>
                <w:tab w:val="left" w:pos="3463"/>
              </w:tabs>
              <w:ind w:left="405"/>
              <w:jc w:val="both"/>
              <w:rPr>
                <w:rFonts w:ascii="Tahoma" w:hAnsi="Tahoma" w:cs="Tahoma"/>
                <w:sz w:val="22"/>
                <w:szCs w:val="22"/>
              </w:rPr>
            </w:pPr>
            <w:r w:rsidRPr="00E62D49">
              <w:rPr>
                <w:rFonts w:ascii="Tahoma" w:hAnsi="Tahoma" w:cs="Tahoma"/>
                <w:sz w:val="22"/>
                <w:szCs w:val="22"/>
              </w:rPr>
              <w:t>Βλάρας Γρηγόριος                          «</w:t>
            </w:r>
          </w:p>
          <w:p w:rsidR="00D70475" w:rsidRPr="00E62D49" w:rsidRDefault="00D70475" w:rsidP="00E62D49">
            <w:pPr>
              <w:pStyle w:val="ab"/>
              <w:numPr>
                <w:ilvl w:val="0"/>
                <w:numId w:val="46"/>
              </w:numPr>
              <w:ind w:left="405"/>
              <w:rPr>
                <w:sz w:val="22"/>
                <w:szCs w:val="22"/>
              </w:rPr>
            </w:pPr>
            <w:r w:rsidRPr="00E62D49">
              <w:rPr>
                <w:rFonts w:ascii="Tahoma" w:hAnsi="Tahoma" w:cs="Tahoma"/>
                <w:sz w:val="22"/>
                <w:szCs w:val="22"/>
              </w:rPr>
              <w:t xml:space="preserve">Παπάζογλου Χαράλαμπος                  « </w:t>
            </w:r>
          </w:p>
          <w:p w:rsidR="005E1637"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Καραγεώργος Γεώργιος                   </w:t>
            </w:r>
            <w:r w:rsidR="00A960D4" w:rsidRPr="00E62D49">
              <w:rPr>
                <w:rFonts w:ascii="Tahoma" w:hAnsi="Tahoma" w:cs="Tahoma"/>
                <w:sz w:val="22"/>
                <w:szCs w:val="22"/>
              </w:rPr>
              <w:t>«</w:t>
            </w:r>
          </w:p>
          <w:p w:rsidR="004E1354" w:rsidRPr="00E62D49" w:rsidRDefault="004E1354" w:rsidP="00E62D49">
            <w:pPr>
              <w:pStyle w:val="ab"/>
              <w:ind w:left="405"/>
              <w:jc w:val="both"/>
              <w:rPr>
                <w:rFonts w:ascii="Tahoma" w:hAnsi="Tahoma" w:cs="Tahoma"/>
                <w:sz w:val="22"/>
                <w:szCs w:val="22"/>
              </w:rPr>
            </w:pPr>
          </w:p>
          <w:p w:rsidR="00DF6682" w:rsidRPr="009D1BBA" w:rsidRDefault="00DF6682" w:rsidP="00E62D49">
            <w:pPr>
              <w:ind w:left="405"/>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Νταλάκας Δημήτριος                 </w:t>
            </w:r>
            <w:r w:rsidR="00C73A85" w:rsidRPr="00E62D49">
              <w:rPr>
                <w:rFonts w:ascii="Tahoma" w:hAnsi="Tahoma" w:cs="Tahoma"/>
                <w:sz w:val="22"/>
                <w:szCs w:val="22"/>
              </w:rPr>
              <w:t>Μέλος</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Παπαμιχαήλ Κων/νος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Ζυγουβέλης Παναγιώτης          </w:t>
            </w:r>
            <w:r w:rsidR="009D1BBA" w:rsidRPr="00E62D49">
              <w:rPr>
                <w:rFonts w:ascii="Tahoma" w:hAnsi="Tahoma" w:cs="Tahoma"/>
                <w:sz w:val="22"/>
                <w:szCs w:val="22"/>
              </w:rPr>
              <w:t xml:space="preserve">    </w:t>
            </w:r>
            <w:r w:rsidRPr="00E62D49">
              <w:rPr>
                <w:rFonts w:ascii="Tahoma" w:hAnsi="Tahoma" w:cs="Tahoma"/>
                <w:sz w:val="22"/>
                <w:szCs w:val="22"/>
              </w:rPr>
              <w:t xml:space="preserve"> «                 </w:t>
            </w:r>
            <w:r w:rsidR="00A960D4" w:rsidRPr="00E62D49">
              <w:rPr>
                <w:rFonts w:ascii="Tahoma" w:hAnsi="Tahoma" w:cs="Tahoma"/>
                <w:sz w:val="22"/>
                <w:szCs w:val="22"/>
              </w:rPr>
              <w:t xml:space="preserve">                   </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Παπαλέξης Ιωάννης                      </w:t>
            </w:r>
            <w:r w:rsidR="00A960D4" w:rsidRPr="00E62D49">
              <w:rPr>
                <w:rFonts w:ascii="Tahoma" w:hAnsi="Tahoma" w:cs="Tahoma"/>
                <w:sz w:val="22"/>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Βασιλάκη-Μητρογιώργου Βικτωρία  «   </w:t>
            </w:r>
            <w:r w:rsidR="00A960D4" w:rsidRPr="00E62D49">
              <w:rPr>
                <w:rFonts w:ascii="Tahoma" w:hAnsi="Tahoma" w:cs="Tahoma"/>
                <w:sz w:val="22"/>
                <w:szCs w:val="22"/>
              </w:rPr>
              <w:t xml:space="preserve">                  </w:t>
            </w:r>
          </w:p>
          <w:p w:rsidR="00C73A85" w:rsidRPr="009D1BBA" w:rsidRDefault="00C73A85" w:rsidP="00E62D49">
            <w:pPr>
              <w:ind w:firstLine="1635"/>
              <w:rPr>
                <w:rFonts w:ascii="Tahoma" w:hAnsi="Tahoma" w:cs="Tahoma"/>
                <w:sz w:val="22"/>
                <w:szCs w:val="22"/>
              </w:rPr>
            </w:pPr>
          </w:p>
        </w:tc>
        <w:tc>
          <w:tcPr>
            <w:tcW w:w="4530" w:type="dxa"/>
          </w:tcPr>
          <w:p w:rsidR="00A960D4" w:rsidRPr="00E62D49" w:rsidRDefault="00D70475" w:rsidP="00E62D49">
            <w:pPr>
              <w:pStyle w:val="ab"/>
              <w:numPr>
                <w:ilvl w:val="0"/>
                <w:numId w:val="47"/>
              </w:numPr>
              <w:rPr>
                <w:rFonts w:ascii="Tahoma" w:hAnsi="Tahoma" w:cs="Tahoma"/>
                <w:sz w:val="22"/>
                <w:szCs w:val="22"/>
              </w:rPr>
            </w:pPr>
            <w:r w:rsidRPr="00E62D49">
              <w:rPr>
                <w:rFonts w:ascii="Tahoma" w:hAnsi="Tahoma" w:cs="Tahoma"/>
                <w:sz w:val="22"/>
                <w:szCs w:val="22"/>
              </w:rPr>
              <w:t xml:space="preserve">Κατσαντούλα Αναστασία      </w:t>
            </w:r>
            <w:r w:rsidR="009D1BBA" w:rsidRPr="00E62D49">
              <w:rPr>
                <w:rFonts w:ascii="Tahoma" w:hAnsi="Tahoma" w:cs="Tahoma"/>
                <w:sz w:val="22"/>
                <w:szCs w:val="22"/>
              </w:rPr>
              <w:t xml:space="preserve"> </w:t>
            </w:r>
            <w:r w:rsidR="00A960D4" w:rsidRPr="00E62D49">
              <w:rPr>
                <w:rFonts w:ascii="Tahoma" w:hAnsi="Tahoma" w:cs="Tahoma"/>
                <w:sz w:val="22"/>
                <w:szCs w:val="22"/>
              </w:rPr>
              <w:t>Μέλος</w:t>
            </w:r>
          </w:p>
          <w:p w:rsidR="00A960D4"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Κοσμάς Ηλίας                      </w:t>
            </w:r>
            <w:r w:rsidR="009D1BBA" w:rsidRP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D70475"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Κιτσαντά Ευαγγελίτσα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Παπακίτσος Στέφανος              «                                    </w:t>
            </w:r>
          </w:p>
          <w:p w:rsidR="00A960D4" w:rsidRPr="00E62D49" w:rsidRDefault="00D70475" w:rsidP="00E62D49">
            <w:pPr>
              <w:pStyle w:val="ab"/>
              <w:numPr>
                <w:ilvl w:val="0"/>
                <w:numId w:val="47"/>
              </w:numPr>
              <w:tabs>
                <w:tab w:val="left" w:pos="3463"/>
              </w:tabs>
              <w:jc w:val="both"/>
              <w:rPr>
                <w:rFonts w:ascii="Tahoma" w:hAnsi="Tahoma" w:cs="Tahoma"/>
                <w:sz w:val="22"/>
                <w:szCs w:val="22"/>
              </w:rPr>
            </w:pPr>
            <w:r w:rsidRPr="00E62D49">
              <w:rPr>
                <w:rFonts w:ascii="Tahoma" w:hAnsi="Tahoma" w:cs="Tahoma"/>
                <w:sz w:val="22"/>
                <w:szCs w:val="22"/>
              </w:rPr>
              <w:t>Μπαλάγκας Γεώργιος</w:t>
            </w:r>
            <w:r w:rsidR="00A960D4" w:rsidRPr="00E62D49">
              <w:rPr>
                <w:rFonts w:ascii="Tahoma" w:hAnsi="Tahoma" w:cs="Tahoma"/>
                <w:sz w:val="22"/>
                <w:szCs w:val="22"/>
              </w:rPr>
              <w:tab/>
            </w:r>
            <w:r w:rsid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Παπαιωάννου Κωνσταντίνος      «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Πετανίτης Δημήτριος            </w:t>
            </w:r>
            <w:r w:rsidR="009D1BBA" w:rsidRPr="00E62D49">
              <w:rPr>
                <w:rFonts w:ascii="Tahoma" w:hAnsi="Tahoma" w:cs="Tahoma"/>
                <w:sz w:val="22"/>
                <w:szCs w:val="22"/>
              </w:rPr>
              <w:t xml:space="preserve">   </w:t>
            </w:r>
            <w:r w:rsidRPr="00E62D49">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44713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FA39EF">
        <w:rPr>
          <w:rFonts w:ascii="Tahoma" w:hAnsi="Tahoma" w:cs="Tahoma"/>
          <w:sz w:val="22"/>
          <w:szCs w:val="22"/>
          <w:shd w:val="clear" w:color="auto" w:fill="FFFFFF"/>
        </w:rPr>
        <w:t>5</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447137" w:rsidRPr="00AC25C6">
        <w:rPr>
          <w:rStyle w:val="a7"/>
          <w:rFonts w:ascii="Tahoma" w:hAnsi="Tahoma" w:cs="Tahoma"/>
          <w:sz w:val="22"/>
          <w:szCs w:val="22"/>
        </w:rPr>
        <w:t>Αναμόρφωση προϋπολογισμού (αριθμ. 124/2019 Α.Ο.Ε.)</w:t>
      </w:r>
      <w:r w:rsidR="00AC25C6" w:rsidRPr="00AC25C6">
        <w:rPr>
          <w:rStyle w:val="a7"/>
          <w:rFonts w:ascii="Tahoma" w:hAnsi="Tahoma" w:cs="Tahoma"/>
          <w:sz w:val="20"/>
          <w:szCs w:val="20"/>
        </w:rPr>
        <w:t xml:space="preserve"> ΚΕΦΑΛΑΙΟ </w:t>
      </w:r>
      <w:r w:rsidR="00FA39EF">
        <w:rPr>
          <w:rStyle w:val="a7"/>
          <w:rFonts w:ascii="Tahoma" w:hAnsi="Tahoma" w:cs="Tahoma"/>
          <w:sz w:val="20"/>
          <w:szCs w:val="20"/>
        </w:rPr>
        <w:t>4</w:t>
      </w:r>
      <w:r w:rsidR="00AC25C6" w:rsidRPr="00AC25C6">
        <w:rPr>
          <w:rStyle w:val="a7"/>
          <w:rFonts w:ascii="Tahoma" w:hAnsi="Tahoma" w:cs="Tahoma"/>
          <w:sz w:val="20"/>
          <w:szCs w:val="20"/>
          <w:vertAlign w:val="superscript"/>
        </w:rPr>
        <w:t>ο</w:t>
      </w:r>
      <w:r w:rsidR="00413AA9" w:rsidRPr="009D1BBA">
        <w:rPr>
          <w:rFonts w:ascii="Tahoma" w:hAnsi="Tahoma" w:cs="Tahoma"/>
          <w:b/>
          <w:sz w:val="22"/>
          <w:szCs w:val="22"/>
        </w:rPr>
        <w:t>»</w:t>
      </w:r>
      <w:r w:rsidR="00413AA9">
        <w:rPr>
          <w:rFonts w:ascii="Tahoma" w:hAnsi="Tahoma" w:cs="Tahoma"/>
          <w:b/>
          <w:sz w:val="22"/>
          <w:szCs w:val="22"/>
        </w:rPr>
        <w:t xml:space="preserve"> </w:t>
      </w:r>
      <w:r w:rsidR="00447137">
        <w:rPr>
          <w:rFonts w:ascii="Tahoma" w:hAnsi="Tahoma" w:cs="Tahoma"/>
          <w:sz w:val="22"/>
          <w:szCs w:val="22"/>
          <w:shd w:val="clear" w:color="auto" w:fill="FFFFFF"/>
        </w:rPr>
        <w:t xml:space="preserve">έθεσε </w:t>
      </w:r>
      <w:r w:rsidR="00E62D49">
        <w:rPr>
          <w:rFonts w:ascii="Tahoma" w:hAnsi="Tahoma" w:cs="Tahoma"/>
          <w:sz w:val="22"/>
          <w:szCs w:val="22"/>
          <w:shd w:val="clear" w:color="auto" w:fill="FFFFFF"/>
        </w:rPr>
        <w:t xml:space="preserve">υπόψη των δημοτικών συμβούλων </w:t>
      </w:r>
      <w:r w:rsidR="00447137">
        <w:rPr>
          <w:rFonts w:ascii="Tahoma" w:hAnsi="Tahoma" w:cs="Tahoma"/>
          <w:sz w:val="22"/>
          <w:szCs w:val="22"/>
          <w:shd w:val="clear" w:color="auto" w:fill="FFFFFF"/>
        </w:rPr>
        <w:t>την</w:t>
      </w:r>
      <w:r w:rsidR="00447137" w:rsidRPr="00D559E0">
        <w:rPr>
          <w:rFonts w:ascii="Tahoma" w:hAnsi="Tahoma" w:cs="Tahoma"/>
          <w:sz w:val="22"/>
          <w:szCs w:val="22"/>
          <w:shd w:val="clear" w:color="auto" w:fill="FFFFFF"/>
        </w:rPr>
        <w:t xml:space="preserve"> αριθμ. </w:t>
      </w:r>
      <w:r w:rsidR="00447137">
        <w:rPr>
          <w:rFonts w:ascii="Tahoma" w:hAnsi="Tahoma" w:cs="Tahoma"/>
          <w:sz w:val="22"/>
          <w:szCs w:val="22"/>
          <w:shd w:val="clear" w:color="auto" w:fill="FFFFFF"/>
        </w:rPr>
        <w:t>124</w:t>
      </w:r>
      <w:r w:rsidR="00447137" w:rsidRPr="00D559E0">
        <w:rPr>
          <w:rFonts w:ascii="Tahoma" w:hAnsi="Tahoma" w:cs="Tahoma"/>
          <w:sz w:val="22"/>
          <w:szCs w:val="22"/>
          <w:shd w:val="clear" w:color="auto" w:fill="FFFFFF"/>
        </w:rPr>
        <w:t xml:space="preserve">/2019 </w:t>
      </w:r>
      <w:r w:rsidR="00EE72CC" w:rsidRPr="00EE72CC">
        <w:rPr>
          <w:rFonts w:ascii="Tahoma" w:hAnsi="Tahoma" w:cs="Tahoma"/>
          <w:sz w:val="22"/>
          <w:szCs w:val="22"/>
          <w:shd w:val="clear" w:color="auto" w:fill="FFFFFF"/>
        </w:rPr>
        <w:t xml:space="preserve"> </w:t>
      </w:r>
      <w:r w:rsidR="00EE72CC">
        <w:rPr>
          <w:rFonts w:ascii="Tahoma" w:hAnsi="Tahoma" w:cs="Tahoma"/>
          <w:sz w:val="22"/>
          <w:szCs w:val="22"/>
          <w:shd w:val="clear" w:color="auto" w:fill="FFFFFF"/>
        </w:rPr>
        <w:t xml:space="preserve">Κεφάλαιο </w:t>
      </w:r>
      <w:r w:rsidR="00FA39EF">
        <w:rPr>
          <w:rFonts w:ascii="Tahoma" w:hAnsi="Tahoma" w:cs="Tahoma"/>
          <w:sz w:val="22"/>
          <w:szCs w:val="22"/>
          <w:shd w:val="clear" w:color="auto" w:fill="FFFFFF"/>
        </w:rPr>
        <w:t>4</w:t>
      </w:r>
      <w:r w:rsidR="00EE72CC" w:rsidRPr="00EE72CC">
        <w:rPr>
          <w:rFonts w:ascii="Tahoma" w:hAnsi="Tahoma" w:cs="Tahoma"/>
          <w:sz w:val="22"/>
          <w:szCs w:val="22"/>
          <w:shd w:val="clear" w:color="auto" w:fill="FFFFFF"/>
          <w:vertAlign w:val="superscript"/>
        </w:rPr>
        <w:t>ο</w:t>
      </w:r>
      <w:r w:rsidR="00EE72CC">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απόφαση  της Οικονομικής Επιτροπής</w:t>
      </w:r>
      <w:r w:rsidR="00E62D49">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και</w:t>
      </w:r>
      <w:r w:rsidR="00BB2A03">
        <w:rPr>
          <w:rFonts w:ascii="Tahoma" w:hAnsi="Tahoma" w:cs="Tahoma"/>
          <w:sz w:val="22"/>
          <w:szCs w:val="22"/>
          <w:shd w:val="clear" w:color="auto" w:fill="FFFFFF"/>
        </w:rPr>
        <w:t xml:space="preserve"> στη συνέχεια </w:t>
      </w:r>
      <w:r w:rsidR="00447137" w:rsidRPr="00D559E0">
        <w:rPr>
          <w:rFonts w:ascii="Tahoma" w:hAnsi="Tahoma" w:cs="Tahoma"/>
          <w:sz w:val="22"/>
          <w:szCs w:val="22"/>
          <w:shd w:val="clear" w:color="auto" w:fill="FFFFFF"/>
        </w:rPr>
        <w:t xml:space="preserve"> έδωσε το λόγο στον αρμόδιο αντιδήμαρχο κ. Σιαφάκα </w:t>
      </w:r>
      <w:r w:rsidR="00EE72CC">
        <w:rPr>
          <w:rFonts w:ascii="Tahoma" w:hAnsi="Tahoma" w:cs="Tahoma"/>
          <w:sz w:val="22"/>
          <w:szCs w:val="22"/>
          <w:shd w:val="clear" w:color="auto" w:fill="FFFFFF"/>
        </w:rPr>
        <w:t xml:space="preserve"> ο οποίος παίρνοντας το λόγο έθεσε υπόψη του Συμβουλίου τα εξής: </w:t>
      </w:r>
    </w:p>
    <w:p w:rsidR="005A4F17" w:rsidRDefault="005A4F17" w:rsidP="00447137">
      <w:pPr>
        <w:spacing w:line="276" w:lineRule="auto"/>
        <w:jc w:val="both"/>
        <w:rPr>
          <w:rFonts w:ascii="Tahoma" w:hAnsi="Tahoma" w:cs="Tahoma"/>
          <w:sz w:val="22"/>
          <w:szCs w:val="22"/>
          <w:shd w:val="clear" w:color="auto" w:fill="FFFFFF"/>
        </w:rPr>
      </w:pPr>
    </w:p>
    <w:p w:rsidR="00FA39EF" w:rsidRPr="00FA39EF" w:rsidRDefault="00FA39EF" w:rsidP="00FA39EF">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FA39EF">
        <w:rPr>
          <w:rFonts w:ascii="Tahoma" w:hAnsi="Tahoma" w:cs="Tahoma"/>
          <w:sz w:val="22"/>
          <w:szCs w:val="22"/>
        </w:rPr>
        <w:t xml:space="preserve">Με την από 7-6-2019 εισήγησή της η Τεχνική Υπηρεσία του Δήμου αιτείται την αλλαγή τίτλου της υπηρεσίας στον ΚΑ 30-6262.009 από ‘Εργασίες συντήρησης του μονοπατιού Βίδρας’ σε ‘Εργασίες συντήρησης του μονοπατιού Βίδρας και του δρόμου πρόσβασης’ λόγω ότι κατά την σύνταξη της μελέτης διαπίστωσε ότι υπάρχουν μεγάλες καταπτώσεις στο δρόμο πρόσβασης του μονοπατιού της Βίδρας και για το λόγο αυτό στην μελέτη εκτός από την συντήρηση του μονοπατιού θα πρέπει να γίνει και η συντήρηση στην οδό πρόσβασης. </w:t>
      </w:r>
    </w:p>
    <w:p w:rsidR="00FA39EF" w:rsidRPr="00FA39EF" w:rsidRDefault="00FA39EF" w:rsidP="00FA39EF">
      <w:pPr>
        <w:autoSpaceDE w:val="0"/>
        <w:autoSpaceDN w:val="0"/>
        <w:adjustRightInd w:val="0"/>
        <w:spacing w:line="276" w:lineRule="auto"/>
        <w:jc w:val="both"/>
        <w:rPr>
          <w:rFonts w:ascii="Tahoma" w:hAnsi="Tahoma" w:cs="Tahoma"/>
          <w:sz w:val="22"/>
          <w:szCs w:val="22"/>
        </w:rPr>
      </w:pPr>
      <w:r w:rsidRPr="00FA39EF">
        <w:rPr>
          <w:rFonts w:ascii="Tahoma" w:hAnsi="Tahoma" w:cs="Tahoma"/>
          <w:sz w:val="22"/>
          <w:szCs w:val="22"/>
        </w:rPr>
        <w:t xml:space="preserve">Επειδή στα πλαίσια των πολιτιστικών εκδηλώσεων του Δήμου ‘Πολιτιστικό Καλοκαίρι 2019’ έχει συμπεριληφθεί ο αγώνας δρόμου στο μονοπάτι της Βίδρας, ο οποίος διεξάγεται κάθε έτος και επειδή ο δρόμος πρόσβασης σε αυτό παρουσιάζει προβλήματα μετά από καταπτώσεις και δεν είναι εφικτή η πρόσβαση ασθενοφόρου και πυροσβεστικού οχήματος τα οποία είναι απαραίτητα για την </w:t>
      </w:r>
      <w:r w:rsidRPr="00FA39EF">
        <w:rPr>
          <w:rFonts w:ascii="Tahoma" w:hAnsi="Tahoma" w:cs="Tahoma"/>
          <w:sz w:val="22"/>
          <w:szCs w:val="22"/>
          <w:u w:val="single"/>
        </w:rPr>
        <w:t>ασφαλή διεξαγωγή</w:t>
      </w:r>
      <w:r w:rsidRPr="00FA39EF">
        <w:rPr>
          <w:rFonts w:ascii="Tahoma" w:hAnsi="Tahoma" w:cs="Tahoma"/>
          <w:sz w:val="22"/>
          <w:szCs w:val="22"/>
        </w:rPr>
        <w:t xml:space="preserve"> των αγώνα καθώς επίσης και τμήμα της περίφραξης του μονοπατιού σε επικίνδυνα σημεία έχει καταστραφεί, θεωρείται άμεση η εργασία συντήρησης του μονοπατιού Βίδρας και του δρόμου πρόσβασης. </w:t>
      </w:r>
    </w:p>
    <w:p w:rsidR="00FA39EF" w:rsidRPr="00FA39EF" w:rsidRDefault="00FA39EF" w:rsidP="00FA39EF">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       </w:t>
      </w:r>
      <w:r w:rsidRPr="00FA39EF">
        <w:rPr>
          <w:rFonts w:ascii="Tahoma" w:hAnsi="Tahoma" w:cs="Tahoma"/>
          <w:sz w:val="22"/>
          <w:szCs w:val="22"/>
        </w:rPr>
        <w:t xml:space="preserve">Εισηγούμαστε την αναμόρφωση του </w:t>
      </w:r>
      <w:r w:rsidR="009F0CD7" w:rsidRPr="00FA39EF">
        <w:rPr>
          <w:rFonts w:ascii="Tahoma" w:hAnsi="Tahoma" w:cs="Tahoma"/>
          <w:sz w:val="22"/>
          <w:szCs w:val="22"/>
        </w:rPr>
        <w:t>προϋπολογισμού</w:t>
      </w:r>
      <w:r w:rsidRPr="00FA39EF">
        <w:rPr>
          <w:rFonts w:ascii="Tahoma" w:hAnsi="Tahoma" w:cs="Tahoma"/>
          <w:sz w:val="22"/>
          <w:szCs w:val="22"/>
        </w:rPr>
        <w:t xml:space="preserve"> με την αλλαγή τίτλου στον ΚΑ 30-6262.009 από ‘Εργασίες συντήρησης του μονοπατιού Βίδρας’ σε ‘Εργασίες συντήρησης του μονοπατιού Βίδρας και του δρόμου πρόσβασης’</w:t>
      </w:r>
    </w:p>
    <w:p w:rsidR="00EE72CC" w:rsidRPr="00EE72CC" w:rsidRDefault="00EE72CC" w:rsidP="00447137">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47137" w:rsidRPr="00501C99" w:rsidRDefault="00447137" w:rsidP="00501C99">
      <w:pPr>
        <w:pStyle w:val="af4"/>
        <w:rPr>
          <w:rFonts w:ascii="Tahoma" w:hAnsi="Tahoma" w:cs="Tahoma"/>
          <w:b/>
        </w:rPr>
      </w:pPr>
    </w:p>
    <w:p w:rsidR="00186868"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την εισήγηση  </w:t>
      </w:r>
      <w:r w:rsidR="00447137" w:rsidRPr="00501C99">
        <w:rPr>
          <w:rFonts w:ascii="Tahoma" w:hAnsi="Tahoma" w:cs="Tahoma"/>
        </w:rPr>
        <w:t>και</w:t>
      </w:r>
      <w:r w:rsidR="00447137">
        <w:rPr>
          <w:rFonts w:ascii="Tahoma" w:hAnsi="Tahoma" w:cs="Tahoma"/>
        </w:rPr>
        <w:t xml:space="preserve"> γενομένης ψηφοφορίας κατά την οποία ο κ. Ξυλογιάννης ψήφισε κατά</w:t>
      </w:r>
    </w:p>
    <w:p w:rsidR="00447137" w:rsidRPr="00501C99" w:rsidRDefault="00447137"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Pr="00501C99">
        <w:rPr>
          <w:rFonts w:ascii="Tahoma" w:hAnsi="Tahoma" w:cs="Tahoma"/>
          <w:b/>
        </w:rPr>
        <w:t xml:space="preserve">ΑΠΟΦΑΣΙΖΕI </w:t>
      </w:r>
      <w:r w:rsidR="00447137">
        <w:rPr>
          <w:rFonts w:ascii="Tahoma" w:hAnsi="Tahoma" w:cs="Tahoma"/>
          <w:b/>
        </w:rPr>
        <w:t>ΚΑΤΑ ΠΛΕΙΟΨΗΦΙΑ</w:t>
      </w:r>
    </w:p>
    <w:p w:rsidR="00D7220E" w:rsidRPr="00B04B6F" w:rsidRDefault="00D7220E" w:rsidP="00186868">
      <w:pPr>
        <w:spacing w:line="276" w:lineRule="auto"/>
        <w:jc w:val="both"/>
        <w:rPr>
          <w:rFonts w:ascii="Tahoma" w:hAnsi="Tahoma" w:cs="Tahoma"/>
          <w:b/>
          <w:color w:val="000000"/>
          <w:sz w:val="22"/>
          <w:szCs w:val="22"/>
        </w:rPr>
      </w:pPr>
    </w:p>
    <w:p w:rsidR="009F0CD7" w:rsidRPr="00FA39EF" w:rsidRDefault="00895F81" w:rsidP="009F0CD7">
      <w:pPr>
        <w:autoSpaceDE w:val="0"/>
        <w:autoSpaceDN w:val="0"/>
        <w:adjustRightInd w:val="0"/>
        <w:spacing w:line="276" w:lineRule="auto"/>
        <w:jc w:val="both"/>
        <w:rPr>
          <w:rFonts w:ascii="Tahoma"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w:t>
      </w:r>
      <w:r w:rsidR="00447137" w:rsidRPr="00E46C35">
        <w:rPr>
          <w:rFonts w:ascii="Tahoma" w:hAnsi="Tahoma" w:cs="Tahoma"/>
          <w:sz w:val="22"/>
          <w:szCs w:val="22"/>
        </w:rPr>
        <w:t xml:space="preserve">Την Αναμόρφωση Προϋπολογισμού έτους 2019 </w:t>
      </w:r>
      <w:r w:rsidR="005A4F17">
        <w:rPr>
          <w:rFonts w:ascii="Tahoma" w:hAnsi="Tahoma" w:cs="Tahoma"/>
          <w:sz w:val="22"/>
          <w:szCs w:val="22"/>
        </w:rPr>
        <w:t xml:space="preserve"> ΚΕΦΑΛΑΙΟ </w:t>
      </w:r>
      <w:r w:rsidR="00FA39EF">
        <w:rPr>
          <w:rFonts w:ascii="Tahoma" w:hAnsi="Tahoma" w:cs="Tahoma"/>
          <w:sz w:val="22"/>
          <w:szCs w:val="22"/>
        </w:rPr>
        <w:t>4</w:t>
      </w:r>
      <w:r w:rsidR="005A4F17" w:rsidRPr="005A4F17">
        <w:rPr>
          <w:rFonts w:ascii="Tahoma" w:hAnsi="Tahoma" w:cs="Tahoma"/>
          <w:sz w:val="22"/>
          <w:szCs w:val="22"/>
          <w:vertAlign w:val="superscript"/>
        </w:rPr>
        <w:t>ο</w:t>
      </w:r>
      <w:r w:rsidR="005A4F17">
        <w:rPr>
          <w:rFonts w:ascii="Tahoma" w:hAnsi="Tahoma" w:cs="Tahoma"/>
          <w:sz w:val="22"/>
          <w:szCs w:val="22"/>
        </w:rPr>
        <w:t xml:space="preserve"> </w:t>
      </w:r>
      <w:r w:rsidR="00447137" w:rsidRPr="00FA39EF">
        <w:rPr>
          <w:rFonts w:ascii="Tahoma" w:hAnsi="Tahoma" w:cs="Tahoma"/>
          <w:sz w:val="22"/>
          <w:szCs w:val="22"/>
        </w:rPr>
        <w:t xml:space="preserve"> </w:t>
      </w:r>
      <w:r w:rsidR="00FA39EF" w:rsidRPr="00FA39EF">
        <w:rPr>
          <w:rFonts w:ascii="Tahoma" w:hAnsi="Tahoma" w:cs="Tahoma"/>
          <w:sz w:val="22"/>
          <w:szCs w:val="22"/>
        </w:rPr>
        <w:t>με την αλλαγή τίτλου στον ΚΑ 30-6262.009 από ‘Εργασίες συντήρησης του μονοπατιού Βίδρας’ σε ‘Εργασίες συντήρησης του μονοπατιού Βίδρας και του δρόμου πρόσβασης’</w:t>
      </w:r>
      <w:r w:rsidR="009F0CD7">
        <w:rPr>
          <w:rFonts w:ascii="Tahoma" w:hAnsi="Tahoma" w:cs="Tahoma"/>
          <w:sz w:val="22"/>
          <w:szCs w:val="22"/>
        </w:rPr>
        <w:t xml:space="preserve"> λόγω του ότι </w:t>
      </w:r>
      <w:r w:rsidR="009F0CD7" w:rsidRPr="00FA39EF">
        <w:rPr>
          <w:rFonts w:ascii="Tahoma" w:hAnsi="Tahoma" w:cs="Tahoma"/>
          <w:sz w:val="22"/>
          <w:szCs w:val="22"/>
        </w:rPr>
        <w:t xml:space="preserve">στην μελέτη θα πρέπει να </w:t>
      </w:r>
      <w:r w:rsidR="009F0CD7">
        <w:rPr>
          <w:rFonts w:ascii="Tahoma" w:hAnsi="Tahoma" w:cs="Tahoma"/>
          <w:sz w:val="22"/>
          <w:szCs w:val="22"/>
        </w:rPr>
        <w:t>συμπεριληφθεί και η  συντήρηση στην οδό πρόσβασης</w:t>
      </w:r>
      <w:r w:rsidR="009F0CD7" w:rsidRPr="009F0CD7">
        <w:rPr>
          <w:rFonts w:ascii="Tahoma" w:hAnsi="Tahoma" w:cs="Tahoma"/>
          <w:sz w:val="22"/>
          <w:szCs w:val="22"/>
        </w:rPr>
        <w:t xml:space="preserve"> </w:t>
      </w:r>
      <w:r w:rsidR="009F0CD7" w:rsidRPr="00FA39EF">
        <w:rPr>
          <w:rFonts w:ascii="Tahoma" w:hAnsi="Tahoma" w:cs="Tahoma"/>
          <w:sz w:val="22"/>
          <w:szCs w:val="22"/>
        </w:rPr>
        <w:t xml:space="preserve">για την </w:t>
      </w:r>
      <w:r w:rsidR="009F0CD7" w:rsidRPr="00FA39EF">
        <w:rPr>
          <w:rFonts w:ascii="Tahoma" w:hAnsi="Tahoma" w:cs="Tahoma"/>
          <w:sz w:val="22"/>
          <w:szCs w:val="22"/>
          <w:u w:val="single"/>
        </w:rPr>
        <w:t>ασφαλή διεξαγωγή</w:t>
      </w:r>
      <w:r w:rsidR="009F0CD7" w:rsidRPr="00FA39EF">
        <w:rPr>
          <w:rFonts w:ascii="Tahoma" w:hAnsi="Tahoma" w:cs="Tahoma"/>
          <w:sz w:val="22"/>
          <w:szCs w:val="22"/>
        </w:rPr>
        <w:t xml:space="preserve"> των αγώνα</w:t>
      </w:r>
      <w:r w:rsidR="009F0CD7">
        <w:rPr>
          <w:rFonts w:ascii="Tahoma" w:hAnsi="Tahoma" w:cs="Tahoma"/>
          <w:sz w:val="22"/>
          <w:szCs w:val="22"/>
        </w:rPr>
        <w:t xml:space="preserve"> δρόμου που διεξάγεται στην περιοχή </w:t>
      </w:r>
      <w:r w:rsidR="00653D36">
        <w:rPr>
          <w:rFonts w:ascii="Tahoma" w:hAnsi="Tahoma" w:cs="Tahoma"/>
          <w:sz w:val="22"/>
          <w:szCs w:val="22"/>
        </w:rPr>
        <w:t xml:space="preserve">στα </w:t>
      </w:r>
      <w:r w:rsidR="009F0CD7" w:rsidRPr="00FA39EF">
        <w:rPr>
          <w:rFonts w:ascii="Tahoma" w:hAnsi="Tahoma" w:cs="Tahoma"/>
          <w:sz w:val="22"/>
          <w:szCs w:val="22"/>
        </w:rPr>
        <w:t>πλαίσια των πολ</w:t>
      </w:r>
      <w:r w:rsidR="00653D36">
        <w:rPr>
          <w:rFonts w:ascii="Tahoma" w:hAnsi="Tahoma" w:cs="Tahoma"/>
          <w:sz w:val="22"/>
          <w:szCs w:val="22"/>
        </w:rPr>
        <w:t>ιτιστικών εκδηλώσεων του Δήμου «</w:t>
      </w:r>
      <w:r w:rsidR="009F0CD7" w:rsidRPr="00FA39EF">
        <w:rPr>
          <w:rFonts w:ascii="Tahoma" w:hAnsi="Tahoma" w:cs="Tahoma"/>
          <w:sz w:val="22"/>
          <w:szCs w:val="22"/>
        </w:rPr>
        <w:t>Πολιτιστικό Καλοκαίρι 2019</w:t>
      </w:r>
      <w:r w:rsidR="00653D36">
        <w:rPr>
          <w:rFonts w:ascii="Tahoma" w:hAnsi="Tahoma" w:cs="Tahoma"/>
          <w:sz w:val="22"/>
          <w:szCs w:val="22"/>
        </w:rPr>
        <w:t>», οι οποίες διοργανώνονται από το Δήμο κάθε έτος</w:t>
      </w:r>
      <w:r w:rsidR="009F0CD7">
        <w:rPr>
          <w:rFonts w:ascii="Tahoma" w:hAnsi="Tahoma" w:cs="Tahoma"/>
          <w:sz w:val="22"/>
          <w:szCs w:val="22"/>
        </w:rPr>
        <w:t>.</w:t>
      </w:r>
    </w:p>
    <w:p w:rsidR="00C47784" w:rsidRPr="00FA39EF" w:rsidRDefault="00C47784" w:rsidP="00FA39EF">
      <w:pPr>
        <w:spacing w:line="276" w:lineRule="auto"/>
        <w:jc w:val="both"/>
        <w:rPr>
          <w:rFonts w:ascii="Tahoma" w:hAnsi="Tahoma" w:cs="Tahoma"/>
          <w:sz w:val="22"/>
          <w:szCs w:val="22"/>
        </w:rPr>
      </w:pPr>
    </w:p>
    <w:p w:rsidR="00447137" w:rsidRPr="00653D36" w:rsidRDefault="00447137" w:rsidP="00447137">
      <w:pPr>
        <w:pStyle w:val="Default"/>
        <w:spacing w:line="276" w:lineRule="auto"/>
        <w:jc w:val="both"/>
        <w:rPr>
          <w:rFonts w:ascii="Tahoma" w:hAnsi="Tahoma" w:cs="Tahoma"/>
          <w:sz w:val="22"/>
          <w:szCs w:val="22"/>
        </w:rPr>
      </w:pP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FA39EF">
        <w:rPr>
          <w:rFonts w:ascii="Tahoma" w:hAnsi="Tahoma" w:cs="Tahoma"/>
          <w:b/>
          <w:sz w:val="22"/>
          <w:szCs w:val="22"/>
        </w:rPr>
        <w:t>6</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b/>
          <w:sz w:val="12"/>
          <w:szCs w:val="12"/>
        </w:rPr>
      </w:pPr>
      <w:r w:rsidRPr="00B81BAA">
        <w:rPr>
          <w:rFonts w:ascii="Tahoma" w:hAnsi="Tahoma" w:cs="Tahoma"/>
          <w:i/>
          <w:sz w:val="12"/>
          <w:szCs w:val="12"/>
        </w:rPr>
        <w:t xml:space="preserve">   Θόδωρος Ντέμσιας </w:t>
      </w: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597" w:rsidRDefault="008D3597">
      <w:r>
        <w:separator/>
      </w:r>
    </w:p>
  </w:endnote>
  <w:endnote w:type="continuationSeparator" w:id="0">
    <w:p w:rsidR="008D3597" w:rsidRDefault="008D35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373408"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373408">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D3597">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597" w:rsidRDefault="008D3597">
      <w:r>
        <w:separator/>
      </w:r>
    </w:p>
  </w:footnote>
  <w:footnote w:type="continuationSeparator" w:id="0">
    <w:p w:rsidR="008D3597" w:rsidRDefault="008D3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B33467F"/>
    <w:multiLevelType w:val="hybridMultilevel"/>
    <w:tmpl w:val="87C65F4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1F007DA1"/>
    <w:multiLevelType w:val="hybridMultilevel"/>
    <w:tmpl w:val="9BFEDC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4482969"/>
    <w:multiLevelType w:val="hybridMultilevel"/>
    <w:tmpl w:val="CE4494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DB75F68"/>
    <w:multiLevelType w:val="hybridMultilevel"/>
    <w:tmpl w:val="E8022394"/>
    <w:lvl w:ilvl="0" w:tplc="0408000B">
      <w:start w:val="1"/>
      <w:numFmt w:val="bullet"/>
      <w:lvlText w:val=""/>
      <w:lvlJc w:val="left"/>
      <w:pPr>
        <w:ind w:left="1157" w:hanging="360"/>
      </w:pPr>
      <w:rPr>
        <w:rFonts w:ascii="Wingdings" w:hAnsi="Wingdings" w:hint="default"/>
      </w:rPr>
    </w:lvl>
    <w:lvl w:ilvl="1" w:tplc="04080003" w:tentative="1">
      <w:start w:val="1"/>
      <w:numFmt w:val="bullet"/>
      <w:lvlText w:val="o"/>
      <w:lvlJc w:val="left"/>
      <w:pPr>
        <w:ind w:left="1877" w:hanging="360"/>
      </w:pPr>
      <w:rPr>
        <w:rFonts w:ascii="Courier New" w:hAnsi="Courier New" w:cs="Courier New" w:hint="default"/>
      </w:rPr>
    </w:lvl>
    <w:lvl w:ilvl="2" w:tplc="04080005" w:tentative="1">
      <w:start w:val="1"/>
      <w:numFmt w:val="bullet"/>
      <w:lvlText w:val=""/>
      <w:lvlJc w:val="left"/>
      <w:pPr>
        <w:ind w:left="2597" w:hanging="360"/>
      </w:pPr>
      <w:rPr>
        <w:rFonts w:ascii="Wingdings" w:hAnsi="Wingdings" w:hint="default"/>
      </w:rPr>
    </w:lvl>
    <w:lvl w:ilvl="3" w:tplc="04080001" w:tentative="1">
      <w:start w:val="1"/>
      <w:numFmt w:val="bullet"/>
      <w:lvlText w:val=""/>
      <w:lvlJc w:val="left"/>
      <w:pPr>
        <w:ind w:left="3317" w:hanging="360"/>
      </w:pPr>
      <w:rPr>
        <w:rFonts w:ascii="Symbol" w:hAnsi="Symbol" w:hint="default"/>
      </w:rPr>
    </w:lvl>
    <w:lvl w:ilvl="4" w:tplc="04080003" w:tentative="1">
      <w:start w:val="1"/>
      <w:numFmt w:val="bullet"/>
      <w:lvlText w:val="o"/>
      <w:lvlJc w:val="left"/>
      <w:pPr>
        <w:ind w:left="4037" w:hanging="360"/>
      </w:pPr>
      <w:rPr>
        <w:rFonts w:ascii="Courier New" w:hAnsi="Courier New" w:cs="Courier New" w:hint="default"/>
      </w:rPr>
    </w:lvl>
    <w:lvl w:ilvl="5" w:tplc="04080005" w:tentative="1">
      <w:start w:val="1"/>
      <w:numFmt w:val="bullet"/>
      <w:lvlText w:val=""/>
      <w:lvlJc w:val="left"/>
      <w:pPr>
        <w:ind w:left="4757" w:hanging="360"/>
      </w:pPr>
      <w:rPr>
        <w:rFonts w:ascii="Wingdings" w:hAnsi="Wingdings" w:hint="default"/>
      </w:rPr>
    </w:lvl>
    <w:lvl w:ilvl="6" w:tplc="04080001" w:tentative="1">
      <w:start w:val="1"/>
      <w:numFmt w:val="bullet"/>
      <w:lvlText w:val=""/>
      <w:lvlJc w:val="left"/>
      <w:pPr>
        <w:ind w:left="5477" w:hanging="360"/>
      </w:pPr>
      <w:rPr>
        <w:rFonts w:ascii="Symbol" w:hAnsi="Symbol" w:hint="default"/>
      </w:rPr>
    </w:lvl>
    <w:lvl w:ilvl="7" w:tplc="04080003" w:tentative="1">
      <w:start w:val="1"/>
      <w:numFmt w:val="bullet"/>
      <w:lvlText w:val="o"/>
      <w:lvlJc w:val="left"/>
      <w:pPr>
        <w:ind w:left="6197" w:hanging="360"/>
      </w:pPr>
      <w:rPr>
        <w:rFonts w:ascii="Courier New" w:hAnsi="Courier New" w:cs="Courier New" w:hint="default"/>
      </w:rPr>
    </w:lvl>
    <w:lvl w:ilvl="8" w:tplc="04080005" w:tentative="1">
      <w:start w:val="1"/>
      <w:numFmt w:val="bullet"/>
      <w:lvlText w:val=""/>
      <w:lvlJc w:val="left"/>
      <w:pPr>
        <w:ind w:left="6917" w:hanging="360"/>
      </w:pPr>
      <w:rPr>
        <w:rFonts w:ascii="Wingdings" w:hAnsi="Wingdings" w:hint="default"/>
      </w:rPr>
    </w:lvl>
  </w:abstractNum>
  <w:abstractNum w:abstractNumId="2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7">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4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DD23B3A"/>
    <w:multiLevelType w:val="hybridMultilevel"/>
    <w:tmpl w:val="C8B09A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0"/>
  </w:num>
  <w:num w:numId="5">
    <w:abstractNumId w:val="30"/>
  </w:num>
  <w:num w:numId="6">
    <w:abstractNumId w:val="48"/>
  </w:num>
  <w:num w:numId="7">
    <w:abstractNumId w:val="17"/>
  </w:num>
  <w:num w:numId="8">
    <w:abstractNumId w:val="41"/>
  </w:num>
  <w:num w:numId="9">
    <w:abstractNumId w:val="18"/>
  </w:num>
  <w:num w:numId="10">
    <w:abstractNumId w:val="10"/>
  </w:num>
  <w:num w:numId="11">
    <w:abstractNumId w:val="21"/>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39"/>
  </w:num>
  <w:num w:numId="15">
    <w:abstractNumId w:val="22"/>
  </w:num>
  <w:num w:numId="16">
    <w:abstractNumId w:val="29"/>
  </w:num>
  <w:num w:numId="17">
    <w:abstractNumId w:val="27"/>
  </w:num>
  <w:num w:numId="18">
    <w:abstractNumId w:val="13"/>
  </w:num>
  <w:num w:numId="19">
    <w:abstractNumId w:val="42"/>
  </w:num>
  <w:num w:numId="20">
    <w:abstractNumId w:val="9"/>
  </w:num>
  <w:num w:numId="21">
    <w:abstractNumId w:val="49"/>
  </w:num>
  <w:num w:numId="22">
    <w:abstractNumId w:val="24"/>
  </w:num>
  <w:num w:numId="23">
    <w:abstractNumId w:val="46"/>
  </w:num>
  <w:num w:numId="24">
    <w:abstractNumId w:val="31"/>
  </w:num>
  <w:num w:numId="25">
    <w:abstractNumId w:val="37"/>
  </w:num>
  <w:num w:numId="26">
    <w:abstractNumId w:val="40"/>
  </w:num>
  <w:num w:numId="27">
    <w:abstractNumId w:val="12"/>
  </w:num>
  <w:num w:numId="28">
    <w:abstractNumId w:val="23"/>
  </w:num>
  <w:num w:numId="29">
    <w:abstractNumId w:val="43"/>
  </w:num>
  <w:num w:numId="30">
    <w:abstractNumId w:val="45"/>
  </w:num>
  <w:num w:numId="31">
    <w:abstractNumId w:val="32"/>
  </w:num>
  <w:num w:numId="32">
    <w:abstractNumId w:val="36"/>
  </w:num>
  <w:num w:numId="33">
    <w:abstractNumId w:val="5"/>
  </w:num>
  <w:num w:numId="34">
    <w:abstractNumId w:val="4"/>
  </w:num>
  <w:num w:numId="35">
    <w:abstractNumId w:val="44"/>
  </w:num>
  <w:num w:numId="36">
    <w:abstractNumId w:val="19"/>
  </w:num>
  <w:num w:numId="37">
    <w:abstractNumId w:val="20"/>
  </w:num>
  <w:num w:numId="38">
    <w:abstractNumId w:val="7"/>
  </w:num>
  <w:num w:numId="39">
    <w:abstractNumId w:val="28"/>
  </w:num>
  <w:num w:numId="40">
    <w:abstractNumId w:val="1"/>
  </w:num>
  <w:num w:numId="41">
    <w:abstractNumId w:val="3"/>
  </w:num>
  <w:num w:numId="42">
    <w:abstractNumId w:val="15"/>
  </w:num>
  <w:num w:numId="43">
    <w:abstractNumId w:val="34"/>
  </w:num>
  <w:num w:numId="44">
    <w:abstractNumId w:val="35"/>
  </w:num>
  <w:num w:numId="45">
    <w:abstractNumId w:val="6"/>
  </w:num>
  <w:num w:numId="46">
    <w:abstractNumId w:val="47"/>
  </w:num>
  <w:num w:numId="47">
    <w:abstractNumId w:val="11"/>
  </w:num>
  <w:num w:numId="48">
    <w:abstractNumId w:val="14"/>
  </w:num>
  <w:num w:numId="49">
    <w:abstractNumId w:val="25"/>
  </w:num>
  <w:num w:numId="50">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841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B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A32"/>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3408"/>
    <w:rsid w:val="00374B36"/>
    <w:rsid w:val="00375538"/>
    <w:rsid w:val="00375E99"/>
    <w:rsid w:val="0037642B"/>
    <w:rsid w:val="00377F5E"/>
    <w:rsid w:val="003809DE"/>
    <w:rsid w:val="003835C9"/>
    <w:rsid w:val="00383A02"/>
    <w:rsid w:val="003875D0"/>
    <w:rsid w:val="00391BB4"/>
    <w:rsid w:val="003923BB"/>
    <w:rsid w:val="00396680"/>
    <w:rsid w:val="003A3F57"/>
    <w:rsid w:val="003A7080"/>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4F17"/>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3D36"/>
    <w:rsid w:val="00654DC5"/>
    <w:rsid w:val="006552F0"/>
    <w:rsid w:val="00655A43"/>
    <w:rsid w:val="00657E1D"/>
    <w:rsid w:val="00657E94"/>
    <w:rsid w:val="006608F8"/>
    <w:rsid w:val="00661E07"/>
    <w:rsid w:val="00662BA5"/>
    <w:rsid w:val="00663AA1"/>
    <w:rsid w:val="00663B09"/>
    <w:rsid w:val="00666493"/>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4F3D"/>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3597"/>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0469"/>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0CD7"/>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1B0"/>
    <w:rsid w:val="00AB6E68"/>
    <w:rsid w:val="00AB7BE9"/>
    <w:rsid w:val="00AC25C6"/>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1BC7"/>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2A03"/>
    <w:rsid w:val="00BB41C5"/>
    <w:rsid w:val="00BB47A5"/>
    <w:rsid w:val="00BB5288"/>
    <w:rsid w:val="00BB591F"/>
    <w:rsid w:val="00BC073D"/>
    <w:rsid w:val="00BC28D0"/>
    <w:rsid w:val="00BC2C66"/>
    <w:rsid w:val="00BC3512"/>
    <w:rsid w:val="00BC3C5D"/>
    <w:rsid w:val="00BC424E"/>
    <w:rsid w:val="00BC6317"/>
    <w:rsid w:val="00BD1541"/>
    <w:rsid w:val="00BD1D63"/>
    <w:rsid w:val="00BD24AE"/>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47784"/>
    <w:rsid w:val="00C519F9"/>
    <w:rsid w:val="00C53E2C"/>
    <w:rsid w:val="00C60A09"/>
    <w:rsid w:val="00C60B61"/>
    <w:rsid w:val="00C63519"/>
    <w:rsid w:val="00C6468E"/>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02E1"/>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2D49"/>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2CC"/>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39EF"/>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91376F-EC29-426D-A34E-0D92120E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973</Words>
  <Characters>5255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2019-07-01T11:36:00Z</cp:lastPrinted>
  <dcterms:created xsi:type="dcterms:W3CDTF">2019-07-01T11:36:00Z</dcterms:created>
  <dcterms:modified xsi:type="dcterms:W3CDTF">2019-07-01T11:44:00Z</dcterms:modified>
</cp:coreProperties>
</file>