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25101A">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25101A">
              <w:rPr>
                <w:rFonts w:ascii="Tahoma" w:hAnsi="Tahoma" w:cs="Tahoma"/>
                <w:b/>
                <w:bCs/>
                <w:sz w:val="22"/>
                <w:szCs w:val="22"/>
              </w:rPr>
              <w:t>3</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41711A" w:rsidRDefault="0057073F" w:rsidP="0041711A">
            <w:pPr>
              <w:pStyle w:val="af4"/>
              <w:rPr>
                <w:rStyle w:val="af1"/>
              </w:rPr>
            </w:pPr>
            <w:r>
              <w:rPr>
                <w:rFonts w:ascii="Tahoma" w:hAnsi="Tahoma" w:cs="Tahoma"/>
              </w:rPr>
              <w:tab/>
            </w:r>
            <w:r w:rsidR="0041711A" w:rsidRPr="0041711A">
              <w:rPr>
                <w:rStyle w:val="af1"/>
              </w:rPr>
              <w:t>ΑΔΑ: 6ΙΚΕΩΨΑ-ΧΦ4</w:t>
            </w:r>
            <w:r w:rsidR="003C7C89" w:rsidRPr="0041711A">
              <w:rPr>
                <w:rStyle w:val="af1"/>
              </w:rPr>
              <w:tab/>
            </w:r>
            <w:r w:rsidR="000E1ADA" w:rsidRPr="0041711A">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C15A86" w:rsidRDefault="00C903F7" w:rsidP="0010211B">
            <w:pPr>
              <w:spacing w:after="200"/>
              <w:jc w:val="center"/>
              <w:rPr>
                <w:rStyle w:val="af1"/>
                <w:rFonts w:ascii="Tahoma" w:hAnsi="Tahoma" w:cs="Tahoma"/>
                <w:i w:val="0"/>
                <w:iCs w:val="0"/>
                <w:sz w:val="20"/>
                <w:szCs w:val="20"/>
              </w:rPr>
            </w:pPr>
            <w:r w:rsidRPr="00C15A86">
              <w:rPr>
                <w:rStyle w:val="a7"/>
                <w:rFonts w:ascii="Tahoma" w:hAnsi="Tahoma" w:cs="Tahoma"/>
                <w:sz w:val="20"/>
                <w:szCs w:val="20"/>
              </w:rPr>
              <w:t>«</w:t>
            </w:r>
            <w:r w:rsidR="0025101A" w:rsidRPr="0025101A">
              <w:rPr>
                <w:rStyle w:val="a7"/>
                <w:rFonts w:ascii="Tahoma" w:hAnsi="Tahoma" w:cs="Tahoma"/>
                <w:sz w:val="20"/>
                <w:szCs w:val="20"/>
              </w:rPr>
              <w:t>Έγκριση ή μη αιτήσεων εγγραφής και συμπλήρωση Κατάστασης Δικαιούχων της Δομής του Κοινωνικού Φαρμακείου του Δήμου Αρταίων</w:t>
            </w:r>
            <w:r w:rsidR="0010211B" w:rsidRPr="0010211B">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5101A"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5101A"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25101A" w:rsidRDefault="0025101A"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25101A">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25101A" w:rsidRPr="0025101A">
        <w:rPr>
          <w:rStyle w:val="a7"/>
          <w:rFonts w:ascii="Tahoma" w:hAnsi="Tahoma" w:cs="Tahoma"/>
          <w:sz w:val="22"/>
          <w:szCs w:val="22"/>
        </w:rPr>
        <w:t>Έγκριση ή μη αιτήσεων εγγραφής και συμπλήρωση Κατάστασης Δικαιούχων της Δομής του Κοινωνικού Φαρμακείου του Δήμου Αρταίων</w:t>
      </w:r>
      <w:r w:rsidR="0010211B" w:rsidRPr="0010211B">
        <w:rPr>
          <w:rStyle w:val="a7"/>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25101A" w:rsidRPr="0025101A" w:rsidRDefault="00050B3F" w:rsidP="0025101A">
      <w:pPr>
        <w:spacing w:line="276" w:lineRule="auto"/>
        <w:jc w:val="both"/>
        <w:rPr>
          <w:rFonts w:ascii="Tahoma" w:hAnsi="Tahoma" w:cs="Tahoma"/>
          <w:sz w:val="22"/>
          <w:szCs w:val="22"/>
        </w:rPr>
      </w:pPr>
      <w:r w:rsidRPr="0025101A">
        <w:rPr>
          <w:rFonts w:ascii="Tahoma" w:hAnsi="Tahoma" w:cs="Tahoma"/>
          <w:sz w:val="22"/>
          <w:szCs w:val="22"/>
        </w:rPr>
        <w:t xml:space="preserve">       </w:t>
      </w:r>
      <w:r w:rsidR="0025101A" w:rsidRPr="0025101A">
        <w:rPr>
          <w:rFonts w:ascii="Tahoma" w:hAnsi="Tahoma" w:cs="Tahoma"/>
          <w:sz w:val="22"/>
          <w:szCs w:val="22"/>
        </w:rPr>
        <w:t>Έχοντας υπόψη:</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 xml:space="preserve">1.Την Αριθμ.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2.Την Αριθμ.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25101A">
        <w:rPr>
          <w:rFonts w:ascii="Tahoma" w:hAnsi="Tahoma" w:cs="Tahoma"/>
          <w:sz w:val="22"/>
          <w:szCs w:val="22"/>
          <w:lang w:val="en-US"/>
        </w:rPr>
        <w:t>MIS</w:t>
      </w:r>
      <w:r w:rsidRPr="0025101A">
        <w:rPr>
          <w:rFonts w:ascii="Tahoma" w:hAnsi="Tahoma" w:cs="Tahoma"/>
          <w:sz w:val="22"/>
          <w:szCs w:val="22"/>
        </w:rPr>
        <w:t>) 5002201.</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3. Την Αριθμ. Απόφασης : 304/2018 με θέμα «Συμπλήρωση της με Αριθμ. Απόφασης</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4. Την Αριθμ. Απόφασης : 392/2018 με θέμα «Έγκριση ή μη αιτήσεων εγγραφής και σύσταση Κατάστασης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5. Την Αριθ. Απόφασης : 432/2018  με θέμα «Τροποποίηση της Αριθμ. Απόφασης 304/2018 με θέμα «Συμπλήρωση της με Αριθμ.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6. Την Αριθ. Απόφασης: 433/2018 με θέμα «Έγκριση ή μη αιτήσεων εγγραφής και συμπλήρωση Κατάστασης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7. Την Αριθ. Απόφασης: 478/2018 με θέμα «Έγκριση ή μη αιτήσεων εγγραφής και συμπλήρωση Κατάστασης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8. Την Αριθ. Απόφασης: 571/2018 με θέμα «Έγκριση ή μη αιτήσεων εγγραφής και συμπλήρωση Κατάστασης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9. Την Αριθ. Απόφασης: 606/2018 με θέμα «Έγκριση αιτήσεων εγγραφής και συμπλήρωσης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10. Την Αριθ. Απόφασης: 694/2018 με θέμα «Έγκριση αιτήσεων εγγραφής και συμπλήρωσης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11. Την Αριθ. Απόφασης: 26/2019 με θέμα «Έγκριση αιτήσεων εγγραφής και συμπλήρωσης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12. Την Αριθ. Απόφασης: 67/2019 με θέμα «Έγκριση αιτήσεων εγγραφής και συμπλήρωσης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13. Την Αριθ. Απόφασης: 146/2019 με θέμα «Έγκριση αιτήσεων εγγραφής και συμπλήρωσης δικαιούχων της Δομής του Κοινωνικού Φαρμακείου του Δήμου Αρταίων».</w:t>
      </w:r>
    </w:p>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14. Την Αριθ. Απόφασης: 254/2019 με θέμα «Έγκριση αιτήσεων εγγραφής και συμπλήρωσης δικαιούχων της Δομής του Κοινωνικού Φαρμακείου του Δήμου Αρταίων».</w:t>
      </w:r>
    </w:p>
    <w:p w:rsidR="0025101A" w:rsidRDefault="0025101A" w:rsidP="0025101A">
      <w:pPr>
        <w:spacing w:line="276" w:lineRule="auto"/>
        <w:jc w:val="both"/>
        <w:rPr>
          <w:rFonts w:ascii="Tahoma" w:hAnsi="Tahoma" w:cs="Tahoma"/>
          <w:sz w:val="22"/>
          <w:szCs w:val="22"/>
        </w:rPr>
      </w:pPr>
    </w:p>
    <w:p w:rsidR="0025101A" w:rsidRPr="0025101A" w:rsidRDefault="0025101A" w:rsidP="0025101A">
      <w:pPr>
        <w:spacing w:line="276" w:lineRule="auto"/>
        <w:jc w:val="both"/>
        <w:rPr>
          <w:rFonts w:ascii="Tahoma" w:hAnsi="Tahoma" w:cs="Tahoma"/>
          <w:sz w:val="22"/>
          <w:szCs w:val="22"/>
        </w:rPr>
      </w:pPr>
      <w:r>
        <w:rPr>
          <w:rFonts w:ascii="Tahoma" w:hAnsi="Tahoma" w:cs="Tahoma"/>
          <w:sz w:val="22"/>
          <w:szCs w:val="22"/>
        </w:rPr>
        <w:t xml:space="preserve">    </w:t>
      </w:r>
      <w:r w:rsidRPr="0025101A">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Αιτήσεων εγγραφής  του Κοινωνικού Φαρμακείου, όπως αυτές ορίστηκαν με την Αριθ. Απόφαση:254/2019.   </w:t>
      </w:r>
    </w:p>
    <w:p w:rsidR="0025101A" w:rsidRPr="0025101A" w:rsidRDefault="0025101A" w:rsidP="0025101A">
      <w:pPr>
        <w:spacing w:line="276" w:lineRule="auto"/>
        <w:jc w:val="both"/>
        <w:rPr>
          <w:rFonts w:ascii="Tahoma" w:hAnsi="Tahoma" w:cs="Tahoma"/>
          <w:b/>
          <w:sz w:val="22"/>
          <w:szCs w:val="22"/>
        </w:rPr>
      </w:pPr>
    </w:p>
    <w:p w:rsidR="0025101A" w:rsidRDefault="0025101A" w:rsidP="0025101A">
      <w:pPr>
        <w:spacing w:line="276" w:lineRule="auto"/>
        <w:jc w:val="both"/>
        <w:rPr>
          <w:rFonts w:ascii="Tahoma" w:hAnsi="Tahoma" w:cs="Tahoma"/>
          <w:b/>
          <w:sz w:val="22"/>
          <w:szCs w:val="22"/>
        </w:rPr>
      </w:pPr>
      <w:r w:rsidRPr="0025101A">
        <w:rPr>
          <w:rFonts w:ascii="Tahoma" w:hAnsi="Tahoma" w:cs="Tahoma"/>
          <w:b/>
          <w:sz w:val="22"/>
          <w:szCs w:val="22"/>
        </w:rPr>
        <w:t xml:space="preserve">                                                        Κατάσταση Δικαιούχων:</w:t>
      </w:r>
    </w:p>
    <w:p w:rsidR="0025101A" w:rsidRPr="0025101A" w:rsidRDefault="0025101A" w:rsidP="0025101A">
      <w:pPr>
        <w:spacing w:line="276" w:lineRule="auto"/>
        <w:jc w:val="both"/>
        <w:rPr>
          <w:rFonts w:ascii="Tahoma" w:hAnsi="Tahoma" w:cs="Tahoma"/>
          <w:b/>
          <w:sz w:val="22"/>
          <w:szCs w:val="22"/>
        </w:rPr>
      </w:pPr>
    </w:p>
    <w:tbl>
      <w:tblPr>
        <w:tblW w:w="4276" w:type="pct"/>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2696"/>
        <w:gridCol w:w="2265"/>
        <w:gridCol w:w="1700"/>
      </w:tblGrid>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Α/Α ΑΙΤΗΣΗΣ</w:t>
            </w:r>
          </w:p>
        </w:tc>
        <w:tc>
          <w:tcPr>
            <w:tcW w:w="1599"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ΗΜΕΡΟΜΗΝΙΑ ΑΙΤΗΣΗΣ</w:t>
            </w:r>
          </w:p>
        </w:tc>
        <w:tc>
          <w:tcPr>
            <w:tcW w:w="1344" w:type="pct"/>
            <w:tcBorders>
              <w:bottom w:val="single" w:sz="4" w:space="0" w:color="000000"/>
            </w:tcBorders>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ΑΡΧΙΚΑ ΟΝΟΜΑΤΟΣ</w:t>
            </w:r>
          </w:p>
        </w:tc>
        <w:tc>
          <w:tcPr>
            <w:tcW w:w="1009" w:type="pct"/>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ΠΑΤΡΩΝΥΜΟ</w:t>
            </w:r>
          </w:p>
        </w:tc>
      </w:tr>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114</w:t>
            </w:r>
          </w:p>
        </w:tc>
        <w:tc>
          <w:tcPr>
            <w:tcW w:w="1599"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24</w:t>
            </w:r>
            <w:r w:rsidRPr="0025101A">
              <w:rPr>
                <w:rFonts w:ascii="Tahoma" w:hAnsi="Tahoma" w:cs="Tahoma"/>
                <w:sz w:val="22"/>
                <w:szCs w:val="22"/>
                <w:lang w:val="en-US"/>
              </w:rPr>
              <w:t>/0</w:t>
            </w:r>
            <w:r w:rsidRPr="0025101A">
              <w:rPr>
                <w:rFonts w:ascii="Tahoma" w:hAnsi="Tahoma" w:cs="Tahoma"/>
                <w:sz w:val="22"/>
                <w:szCs w:val="22"/>
              </w:rPr>
              <w:t>4</w:t>
            </w:r>
            <w:r w:rsidRPr="0025101A">
              <w:rPr>
                <w:rFonts w:ascii="Tahoma" w:hAnsi="Tahoma" w:cs="Tahoma"/>
                <w:sz w:val="22"/>
                <w:szCs w:val="22"/>
                <w:lang w:val="en-US"/>
              </w:rPr>
              <w:t>/201</w:t>
            </w:r>
            <w:r w:rsidRPr="0025101A">
              <w:rPr>
                <w:rFonts w:ascii="Tahoma" w:hAnsi="Tahoma" w:cs="Tahoma"/>
                <w:sz w:val="22"/>
                <w:szCs w:val="22"/>
              </w:rPr>
              <w:t>9</w:t>
            </w:r>
          </w:p>
        </w:tc>
        <w:tc>
          <w:tcPr>
            <w:tcW w:w="1344" w:type="pct"/>
            <w:tcBorders>
              <w:bottom w:val="single" w:sz="4" w:space="0" w:color="000000"/>
            </w:tcBorders>
            <w:vAlign w:val="center"/>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Ν.Β</w:t>
            </w:r>
          </w:p>
        </w:tc>
        <w:tc>
          <w:tcPr>
            <w:tcW w:w="1009" w:type="pct"/>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Χ.</w:t>
            </w:r>
          </w:p>
        </w:tc>
      </w:tr>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115</w:t>
            </w:r>
          </w:p>
        </w:tc>
        <w:tc>
          <w:tcPr>
            <w:tcW w:w="1599"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24/05/2019</w:t>
            </w:r>
          </w:p>
        </w:tc>
        <w:tc>
          <w:tcPr>
            <w:tcW w:w="1344" w:type="pct"/>
            <w:tcBorders>
              <w:bottom w:val="single" w:sz="4" w:space="0" w:color="000000"/>
            </w:tcBorders>
            <w:vAlign w:val="center"/>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Π.Β.</w:t>
            </w:r>
          </w:p>
        </w:tc>
        <w:tc>
          <w:tcPr>
            <w:tcW w:w="1009" w:type="pct"/>
          </w:tcPr>
          <w:p w:rsidR="0025101A" w:rsidRPr="0025101A" w:rsidRDefault="0025101A" w:rsidP="0025101A">
            <w:pPr>
              <w:spacing w:line="276" w:lineRule="auto"/>
              <w:jc w:val="both"/>
              <w:rPr>
                <w:rFonts w:ascii="Tahoma" w:hAnsi="Tahoma" w:cs="Tahoma"/>
                <w:sz w:val="22"/>
                <w:szCs w:val="22"/>
                <w:lang w:val="en-US"/>
              </w:rPr>
            </w:pPr>
            <w:r w:rsidRPr="0025101A">
              <w:rPr>
                <w:rFonts w:ascii="Tahoma" w:hAnsi="Tahoma" w:cs="Tahoma"/>
                <w:sz w:val="22"/>
                <w:szCs w:val="22"/>
              </w:rPr>
              <w:t>Κ</w:t>
            </w:r>
            <w:r w:rsidRPr="0025101A">
              <w:rPr>
                <w:rFonts w:ascii="Tahoma" w:hAnsi="Tahoma" w:cs="Tahoma"/>
                <w:sz w:val="22"/>
                <w:szCs w:val="22"/>
                <w:lang w:val="en-US"/>
              </w:rPr>
              <w:t>.</w:t>
            </w:r>
          </w:p>
        </w:tc>
      </w:tr>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116</w:t>
            </w:r>
          </w:p>
        </w:tc>
        <w:tc>
          <w:tcPr>
            <w:tcW w:w="1599" w:type="pct"/>
          </w:tcPr>
          <w:p w:rsidR="0025101A" w:rsidRPr="0025101A" w:rsidRDefault="0025101A" w:rsidP="0025101A">
            <w:pPr>
              <w:spacing w:line="276" w:lineRule="auto"/>
              <w:jc w:val="center"/>
              <w:rPr>
                <w:rFonts w:ascii="Tahoma" w:hAnsi="Tahoma" w:cs="Tahoma"/>
                <w:sz w:val="22"/>
                <w:szCs w:val="22"/>
                <w:lang w:val="en-US"/>
              </w:rPr>
            </w:pPr>
            <w:r w:rsidRPr="0025101A">
              <w:rPr>
                <w:rFonts w:ascii="Tahoma" w:hAnsi="Tahoma" w:cs="Tahoma"/>
                <w:sz w:val="22"/>
                <w:szCs w:val="22"/>
              </w:rPr>
              <w:t>12</w:t>
            </w:r>
            <w:r w:rsidRPr="0025101A">
              <w:rPr>
                <w:rFonts w:ascii="Tahoma" w:hAnsi="Tahoma" w:cs="Tahoma"/>
                <w:sz w:val="22"/>
                <w:szCs w:val="22"/>
                <w:lang w:val="en-US"/>
              </w:rPr>
              <w:t>/0</w:t>
            </w:r>
            <w:r w:rsidRPr="0025101A">
              <w:rPr>
                <w:rFonts w:ascii="Tahoma" w:hAnsi="Tahoma" w:cs="Tahoma"/>
                <w:sz w:val="22"/>
                <w:szCs w:val="22"/>
              </w:rPr>
              <w:t>6</w:t>
            </w:r>
            <w:r w:rsidRPr="0025101A">
              <w:rPr>
                <w:rFonts w:ascii="Tahoma" w:hAnsi="Tahoma" w:cs="Tahoma"/>
                <w:sz w:val="22"/>
                <w:szCs w:val="22"/>
                <w:lang w:val="en-US"/>
              </w:rPr>
              <w:t>/2019</w:t>
            </w:r>
          </w:p>
        </w:tc>
        <w:tc>
          <w:tcPr>
            <w:tcW w:w="1344" w:type="pct"/>
            <w:tcBorders>
              <w:bottom w:val="single" w:sz="4" w:space="0" w:color="auto"/>
            </w:tcBorders>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Λ.Γ.</w:t>
            </w:r>
          </w:p>
        </w:tc>
        <w:tc>
          <w:tcPr>
            <w:tcW w:w="1009" w:type="pct"/>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Σ.</w:t>
            </w:r>
          </w:p>
        </w:tc>
      </w:tr>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117</w:t>
            </w:r>
          </w:p>
        </w:tc>
        <w:tc>
          <w:tcPr>
            <w:tcW w:w="1599"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13/06/2019</w:t>
            </w:r>
          </w:p>
        </w:tc>
        <w:tc>
          <w:tcPr>
            <w:tcW w:w="1344" w:type="pct"/>
            <w:tcBorders>
              <w:top w:val="single" w:sz="4" w:space="0" w:color="auto"/>
              <w:bottom w:val="single" w:sz="4" w:space="0" w:color="auto"/>
            </w:tcBorders>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Γ.Χ.</w:t>
            </w:r>
          </w:p>
        </w:tc>
        <w:tc>
          <w:tcPr>
            <w:tcW w:w="1009" w:type="pct"/>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Γ.</w:t>
            </w:r>
          </w:p>
        </w:tc>
      </w:tr>
      <w:tr w:rsidR="0025101A" w:rsidRPr="0025101A" w:rsidTr="0025101A">
        <w:trPr>
          <w:jc w:val="center"/>
        </w:trPr>
        <w:tc>
          <w:tcPr>
            <w:tcW w:w="1047"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118</w:t>
            </w:r>
          </w:p>
        </w:tc>
        <w:tc>
          <w:tcPr>
            <w:tcW w:w="1599" w:type="pct"/>
          </w:tcPr>
          <w:p w:rsidR="0025101A" w:rsidRPr="0025101A" w:rsidRDefault="0025101A" w:rsidP="0025101A">
            <w:pPr>
              <w:spacing w:line="276" w:lineRule="auto"/>
              <w:jc w:val="center"/>
              <w:rPr>
                <w:rFonts w:ascii="Tahoma" w:hAnsi="Tahoma" w:cs="Tahoma"/>
                <w:sz w:val="22"/>
                <w:szCs w:val="22"/>
              </w:rPr>
            </w:pPr>
            <w:r w:rsidRPr="0025101A">
              <w:rPr>
                <w:rFonts w:ascii="Tahoma" w:hAnsi="Tahoma" w:cs="Tahoma"/>
                <w:sz w:val="22"/>
                <w:szCs w:val="22"/>
              </w:rPr>
              <w:t>18/06/2019</w:t>
            </w:r>
          </w:p>
        </w:tc>
        <w:tc>
          <w:tcPr>
            <w:tcW w:w="1344" w:type="pct"/>
            <w:tcBorders>
              <w:top w:val="single" w:sz="4" w:space="0" w:color="auto"/>
            </w:tcBorders>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Κ.Π</w:t>
            </w:r>
          </w:p>
        </w:tc>
        <w:tc>
          <w:tcPr>
            <w:tcW w:w="1009" w:type="pct"/>
          </w:tcPr>
          <w:p w:rsidR="0025101A" w:rsidRPr="0025101A" w:rsidRDefault="0025101A" w:rsidP="0025101A">
            <w:pPr>
              <w:spacing w:line="276" w:lineRule="auto"/>
              <w:jc w:val="both"/>
              <w:rPr>
                <w:rFonts w:ascii="Tahoma" w:hAnsi="Tahoma" w:cs="Tahoma"/>
                <w:sz w:val="22"/>
                <w:szCs w:val="22"/>
              </w:rPr>
            </w:pPr>
            <w:r w:rsidRPr="0025101A">
              <w:rPr>
                <w:rFonts w:ascii="Tahoma" w:hAnsi="Tahoma" w:cs="Tahoma"/>
                <w:sz w:val="22"/>
                <w:szCs w:val="22"/>
              </w:rPr>
              <w:t>Ε.</w:t>
            </w:r>
          </w:p>
        </w:tc>
      </w:tr>
    </w:tbl>
    <w:p w:rsidR="0025101A" w:rsidRPr="00072633" w:rsidRDefault="0025101A" w:rsidP="0025101A">
      <w:r w:rsidRPr="00072633">
        <w:t xml:space="preserve">                                                                 </w:t>
      </w:r>
    </w:p>
    <w:p w:rsidR="00B95599" w:rsidRPr="0010211B" w:rsidRDefault="00B95599" w:rsidP="0025101A">
      <w:pPr>
        <w:spacing w:line="276" w:lineRule="auto"/>
        <w:ind w:firstLine="284"/>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AE7D7B" w:rsidRPr="0018728D" w:rsidRDefault="00D40CB3" w:rsidP="00AE7D7B">
      <w:pPr>
        <w:rPr>
          <w:rFonts w:ascii="Tahoma" w:hAnsi="Tahoma" w:cs="Tahoma"/>
          <w:sz w:val="22"/>
          <w:szCs w:val="22"/>
        </w:rPr>
      </w:pPr>
      <w:r w:rsidRPr="006664A0">
        <w:rPr>
          <w:rFonts w:ascii="Tahoma" w:hAnsi="Tahoma" w:cs="Tahoma"/>
        </w:rPr>
        <w:t xml:space="preserve">Α.- </w:t>
      </w:r>
      <w:r w:rsidR="00AE7D7B" w:rsidRPr="0018728D">
        <w:rPr>
          <w:rFonts w:ascii="Tahoma" w:hAnsi="Tahoma" w:cs="Tahoma"/>
          <w:sz w:val="22"/>
          <w:szCs w:val="22"/>
        </w:rPr>
        <w:t>Την εγγραφή των παρακάτω στη Κατάσταση</w:t>
      </w:r>
      <w:r w:rsidR="00AE7D7B" w:rsidRPr="0018728D">
        <w:rPr>
          <w:rFonts w:ascii="Tahoma" w:hAnsi="Tahoma" w:cs="Tahoma"/>
          <w:b/>
          <w:sz w:val="22"/>
          <w:szCs w:val="22"/>
        </w:rPr>
        <w:t xml:space="preserve"> </w:t>
      </w:r>
      <w:r w:rsidR="00AE7D7B" w:rsidRPr="0018728D">
        <w:rPr>
          <w:rFonts w:ascii="Tahoma" w:hAnsi="Tahoma" w:cs="Tahoma"/>
          <w:sz w:val="22"/>
          <w:szCs w:val="22"/>
        </w:rPr>
        <w:t>Δικαιούχων του Κοινωνικού Φαρμακείου του Δήμου Αρταίων.</w:t>
      </w:r>
    </w:p>
    <w:p w:rsidR="00AE7D7B" w:rsidRDefault="00AE7D7B" w:rsidP="00AE7D7B">
      <w:pPr>
        <w:spacing w:line="276" w:lineRule="auto"/>
        <w:jc w:val="both"/>
        <w:rPr>
          <w:rFonts w:ascii="Tahoma" w:hAnsi="Tahoma" w:cs="Tahoma"/>
          <w:b/>
          <w:sz w:val="22"/>
          <w:szCs w:val="22"/>
        </w:rPr>
      </w:pPr>
      <w:r w:rsidRPr="0025101A">
        <w:rPr>
          <w:rFonts w:ascii="Tahoma" w:hAnsi="Tahoma" w:cs="Tahoma"/>
          <w:b/>
          <w:sz w:val="22"/>
          <w:szCs w:val="22"/>
        </w:rPr>
        <w:t>Κατάσταση Δικαιούχων:</w:t>
      </w:r>
    </w:p>
    <w:p w:rsidR="00AE7D7B" w:rsidRPr="0025101A" w:rsidRDefault="00AE7D7B" w:rsidP="00AE7D7B">
      <w:pPr>
        <w:spacing w:line="276" w:lineRule="auto"/>
        <w:jc w:val="both"/>
        <w:rPr>
          <w:rFonts w:ascii="Tahoma" w:hAnsi="Tahoma" w:cs="Tahoma"/>
          <w:b/>
          <w:sz w:val="22"/>
          <w:szCs w:val="22"/>
        </w:rPr>
      </w:pPr>
    </w:p>
    <w:tbl>
      <w:tblPr>
        <w:tblW w:w="4276" w:type="pct"/>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2696"/>
        <w:gridCol w:w="2265"/>
        <w:gridCol w:w="1700"/>
      </w:tblGrid>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Α/Α ΑΙΤΗΣΗΣ</w:t>
            </w:r>
          </w:p>
        </w:tc>
        <w:tc>
          <w:tcPr>
            <w:tcW w:w="1599"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ΗΜΕΡΟΜΗΝΙΑ ΑΙΤΗΣΗΣ</w:t>
            </w:r>
          </w:p>
        </w:tc>
        <w:tc>
          <w:tcPr>
            <w:tcW w:w="1344" w:type="pct"/>
            <w:tcBorders>
              <w:bottom w:val="single" w:sz="4" w:space="0" w:color="000000"/>
            </w:tcBorders>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ΑΡΧΙΚΑ ΟΝΟΜΑΤΟΣ</w:t>
            </w:r>
          </w:p>
        </w:tc>
        <w:tc>
          <w:tcPr>
            <w:tcW w:w="1009" w:type="pct"/>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ΠΑΤΡΩΝΥΜΟ</w:t>
            </w:r>
          </w:p>
        </w:tc>
      </w:tr>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114</w:t>
            </w:r>
          </w:p>
        </w:tc>
        <w:tc>
          <w:tcPr>
            <w:tcW w:w="1599"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24</w:t>
            </w:r>
            <w:r w:rsidRPr="0025101A">
              <w:rPr>
                <w:rFonts w:ascii="Tahoma" w:hAnsi="Tahoma" w:cs="Tahoma"/>
                <w:sz w:val="22"/>
                <w:szCs w:val="22"/>
                <w:lang w:val="en-US"/>
              </w:rPr>
              <w:t>/0</w:t>
            </w:r>
            <w:r w:rsidRPr="0025101A">
              <w:rPr>
                <w:rFonts w:ascii="Tahoma" w:hAnsi="Tahoma" w:cs="Tahoma"/>
                <w:sz w:val="22"/>
                <w:szCs w:val="22"/>
              </w:rPr>
              <w:t>4</w:t>
            </w:r>
            <w:r w:rsidRPr="0025101A">
              <w:rPr>
                <w:rFonts w:ascii="Tahoma" w:hAnsi="Tahoma" w:cs="Tahoma"/>
                <w:sz w:val="22"/>
                <w:szCs w:val="22"/>
                <w:lang w:val="en-US"/>
              </w:rPr>
              <w:t>/201</w:t>
            </w:r>
            <w:r w:rsidRPr="0025101A">
              <w:rPr>
                <w:rFonts w:ascii="Tahoma" w:hAnsi="Tahoma" w:cs="Tahoma"/>
                <w:sz w:val="22"/>
                <w:szCs w:val="22"/>
              </w:rPr>
              <w:t>9</w:t>
            </w:r>
          </w:p>
        </w:tc>
        <w:tc>
          <w:tcPr>
            <w:tcW w:w="1344" w:type="pct"/>
            <w:tcBorders>
              <w:bottom w:val="single" w:sz="4" w:space="0" w:color="000000"/>
            </w:tcBorders>
            <w:vAlign w:val="center"/>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Ν.Β</w:t>
            </w:r>
          </w:p>
        </w:tc>
        <w:tc>
          <w:tcPr>
            <w:tcW w:w="1009" w:type="pct"/>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Χ.</w:t>
            </w:r>
          </w:p>
        </w:tc>
      </w:tr>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115</w:t>
            </w:r>
          </w:p>
        </w:tc>
        <w:tc>
          <w:tcPr>
            <w:tcW w:w="1599"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24/05/2019</w:t>
            </w:r>
          </w:p>
        </w:tc>
        <w:tc>
          <w:tcPr>
            <w:tcW w:w="1344" w:type="pct"/>
            <w:tcBorders>
              <w:bottom w:val="single" w:sz="4" w:space="0" w:color="000000"/>
            </w:tcBorders>
            <w:vAlign w:val="center"/>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Π.Β.</w:t>
            </w:r>
          </w:p>
        </w:tc>
        <w:tc>
          <w:tcPr>
            <w:tcW w:w="1009" w:type="pct"/>
          </w:tcPr>
          <w:p w:rsidR="00AE7D7B" w:rsidRPr="0025101A" w:rsidRDefault="00AE7D7B" w:rsidP="00AB3C82">
            <w:pPr>
              <w:spacing w:line="276" w:lineRule="auto"/>
              <w:jc w:val="both"/>
              <w:rPr>
                <w:rFonts w:ascii="Tahoma" w:hAnsi="Tahoma" w:cs="Tahoma"/>
                <w:sz w:val="22"/>
                <w:szCs w:val="22"/>
                <w:lang w:val="en-US"/>
              </w:rPr>
            </w:pPr>
            <w:r w:rsidRPr="0025101A">
              <w:rPr>
                <w:rFonts w:ascii="Tahoma" w:hAnsi="Tahoma" w:cs="Tahoma"/>
                <w:sz w:val="22"/>
                <w:szCs w:val="22"/>
              </w:rPr>
              <w:t>Κ</w:t>
            </w:r>
            <w:r w:rsidRPr="0025101A">
              <w:rPr>
                <w:rFonts w:ascii="Tahoma" w:hAnsi="Tahoma" w:cs="Tahoma"/>
                <w:sz w:val="22"/>
                <w:szCs w:val="22"/>
                <w:lang w:val="en-US"/>
              </w:rPr>
              <w:t>.</w:t>
            </w:r>
          </w:p>
        </w:tc>
      </w:tr>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116</w:t>
            </w:r>
          </w:p>
        </w:tc>
        <w:tc>
          <w:tcPr>
            <w:tcW w:w="1599" w:type="pct"/>
          </w:tcPr>
          <w:p w:rsidR="00AE7D7B" w:rsidRPr="0025101A" w:rsidRDefault="00AE7D7B" w:rsidP="00AB3C82">
            <w:pPr>
              <w:spacing w:line="276" w:lineRule="auto"/>
              <w:jc w:val="center"/>
              <w:rPr>
                <w:rFonts w:ascii="Tahoma" w:hAnsi="Tahoma" w:cs="Tahoma"/>
                <w:sz w:val="22"/>
                <w:szCs w:val="22"/>
                <w:lang w:val="en-US"/>
              </w:rPr>
            </w:pPr>
            <w:r w:rsidRPr="0025101A">
              <w:rPr>
                <w:rFonts w:ascii="Tahoma" w:hAnsi="Tahoma" w:cs="Tahoma"/>
                <w:sz w:val="22"/>
                <w:szCs w:val="22"/>
              </w:rPr>
              <w:t>12</w:t>
            </w:r>
            <w:r w:rsidRPr="0025101A">
              <w:rPr>
                <w:rFonts w:ascii="Tahoma" w:hAnsi="Tahoma" w:cs="Tahoma"/>
                <w:sz w:val="22"/>
                <w:szCs w:val="22"/>
                <w:lang w:val="en-US"/>
              </w:rPr>
              <w:t>/0</w:t>
            </w:r>
            <w:r w:rsidRPr="0025101A">
              <w:rPr>
                <w:rFonts w:ascii="Tahoma" w:hAnsi="Tahoma" w:cs="Tahoma"/>
                <w:sz w:val="22"/>
                <w:szCs w:val="22"/>
              </w:rPr>
              <w:t>6</w:t>
            </w:r>
            <w:r w:rsidRPr="0025101A">
              <w:rPr>
                <w:rFonts w:ascii="Tahoma" w:hAnsi="Tahoma" w:cs="Tahoma"/>
                <w:sz w:val="22"/>
                <w:szCs w:val="22"/>
                <w:lang w:val="en-US"/>
              </w:rPr>
              <w:t>/2019</w:t>
            </w:r>
          </w:p>
        </w:tc>
        <w:tc>
          <w:tcPr>
            <w:tcW w:w="1344" w:type="pct"/>
            <w:tcBorders>
              <w:bottom w:val="single" w:sz="4" w:space="0" w:color="auto"/>
            </w:tcBorders>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Λ.Γ.</w:t>
            </w:r>
          </w:p>
        </w:tc>
        <w:tc>
          <w:tcPr>
            <w:tcW w:w="1009" w:type="pct"/>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Σ.</w:t>
            </w:r>
          </w:p>
        </w:tc>
      </w:tr>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117</w:t>
            </w:r>
          </w:p>
        </w:tc>
        <w:tc>
          <w:tcPr>
            <w:tcW w:w="1599"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13/06/2019</w:t>
            </w:r>
          </w:p>
        </w:tc>
        <w:tc>
          <w:tcPr>
            <w:tcW w:w="1344" w:type="pct"/>
            <w:tcBorders>
              <w:top w:val="single" w:sz="4" w:space="0" w:color="auto"/>
              <w:bottom w:val="single" w:sz="4" w:space="0" w:color="auto"/>
            </w:tcBorders>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Γ.Χ.</w:t>
            </w:r>
          </w:p>
        </w:tc>
        <w:tc>
          <w:tcPr>
            <w:tcW w:w="1009" w:type="pct"/>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Γ.</w:t>
            </w:r>
          </w:p>
        </w:tc>
      </w:tr>
      <w:tr w:rsidR="00AE7D7B" w:rsidRPr="0025101A" w:rsidTr="00AB3C82">
        <w:trPr>
          <w:jc w:val="center"/>
        </w:trPr>
        <w:tc>
          <w:tcPr>
            <w:tcW w:w="1047"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118</w:t>
            </w:r>
          </w:p>
        </w:tc>
        <w:tc>
          <w:tcPr>
            <w:tcW w:w="1599" w:type="pct"/>
          </w:tcPr>
          <w:p w:rsidR="00AE7D7B" w:rsidRPr="0025101A" w:rsidRDefault="00AE7D7B" w:rsidP="00AB3C82">
            <w:pPr>
              <w:spacing w:line="276" w:lineRule="auto"/>
              <w:jc w:val="center"/>
              <w:rPr>
                <w:rFonts w:ascii="Tahoma" w:hAnsi="Tahoma" w:cs="Tahoma"/>
                <w:sz w:val="22"/>
                <w:szCs w:val="22"/>
              </w:rPr>
            </w:pPr>
            <w:r w:rsidRPr="0025101A">
              <w:rPr>
                <w:rFonts w:ascii="Tahoma" w:hAnsi="Tahoma" w:cs="Tahoma"/>
                <w:sz w:val="22"/>
                <w:szCs w:val="22"/>
              </w:rPr>
              <w:t>18/06/2019</w:t>
            </w:r>
          </w:p>
        </w:tc>
        <w:tc>
          <w:tcPr>
            <w:tcW w:w="1344" w:type="pct"/>
            <w:tcBorders>
              <w:top w:val="single" w:sz="4" w:space="0" w:color="auto"/>
            </w:tcBorders>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Κ.Π</w:t>
            </w:r>
          </w:p>
        </w:tc>
        <w:tc>
          <w:tcPr>
            <w:tcW w:w="1009" w:type="pct"/>
          </w:tcPr>
          <w:p w:rsidR="00AE7D7B" w:rsidRPr="0025101A" w:rsidRDefault="00AE7D7B" w:rsidP="00AB3C82">
            <w:pPr>
              <w:spacing w:line="276" w:lineRule="auto"/>
              <w:jc w:val="both"/>
              <w:rPr>
                <w:rFonts w:ascii="Tahoma" w:hAnsi="Tahoma" w:cs="Tahoma"/>
                <w:sz w:val="22"/>
                <w:szCs w:val="22"/>
              </w:rPr>
            </w:pPr>
            <w:r w:rsidRPr="0025101A">
              <w:rPr>
                <w:rFonts w:ascii="Tahoma" w:hAnsi="Tahoma" w:cs="Tahoma"/>
                <w:sz w:val="22"/>
                <w:szCs w:val="22"/>
              </w:rPr>
              <w:t>Ε.</w:t>
            </w:r>
          </w:p>
        </w:tc>
      </w:tr>
    </w:tbl>
    <w:p w:rsidR="00AE7D7B" w:rsidRPr="00C04025" w:rsidRDefault="00AE7D7B" w:rsidP="00AE7D7B">
      <w:pPr>
        <w:rPr>
          <w:rFonts w:ascii="Aka-Acid-Static" w:hAnsi="Aka-Acid-Static" w:cs="Tahoma"/>
        </w:rPr>
      </w:pPr>
    </w:p>
    <w:p w:rsidR="00AC3AB7" w:rsidRPr="006664A0" w:rsidRDefault="00AC3AB7" w:rsidP="00AE7D7B">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AE7D7B">
        <w:rPr>
          <w:rFonts w:ascii="Tahoma" w:hAnsi="Tahoma" w:cs="Tahoma"/>
          <w:b/>
        </w:rPr>
        <w:t>293</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7D5" w:rsidRDefault="005D57D5">
      <w:r>
        <w:separator/>
      </w:r>
    </w:p>
  </w:endnote>
  <w:endnote w:type="continuationSeparator" w:id="0">
    <w:p w:rsidR="005D57D5" w:rsidRDefault="005D57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Aka-Acid-Static">
    <w:panose1 w:val="00000000000000000000"/>
    <w:charset w:val="00"/>
    <w:family w:val="modern"/>
    <w:notTrueType/>
    <w:pitch w:val="variable"/>
    <w:sig w:usb0="00000287" w:usb1="00000000" w:usb2="00000000" w:usb3="00000000" w:csb0="0000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EF310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EF310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D57D5">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7D5" w:rsidRDefault="005D57D5">
      <w:r>
        <w:separator/>
      </w:r>
    </w:p>
  </w:footnote>
  <w:footnote w:type="continuationSeparator" w:id="0">
    <w:p w:rsidR="005D57D5" w:rsidRDefault="005D57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4"/>
  </w:num>
  <w:num w:numId="6">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8728D"/>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1A"/>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7D5"/>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291"/>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31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6646BA-216C-4DB0-984A-C0D77F0C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1292</Words>
  <Characters>6977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2019-07-02T06:36:00Z</cp:lastPrinted>
  <dcterms:created xsi:type="dcterms:W3CDTF">2019-06-25T11:04:00Z</dcterms:created>
  <dcterms:modified xsi:type="dcterms:W3CDTF">2019-07-02T06:37:00Z</dcterms:modified>
</cp:coreProperties>
</file>