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70" w:rsidRDefault="00874570" w:rsidP="00874570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874570" w:rsidRDefault="00094795" w:rsidP="00874570">
      <w:pPr>
        <w:rPr>
          <w:rFonts w:ascii="Comic Sans MS" w:hAnsi="Comic Sans MS"/>
          <w:b/>
          <w:sz w:val="20"/>
          <w:szCs w:val="20"/>
        </w:rPr>
      </w:pPr>
      <w:r w:rsidRPr="000947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74570" w:rsidRDefault="00874570" w:rsidP="008745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F45B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143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874570" w:rsidRDefault="008D7ECB" w:rsidP="00874570">
                  <w:r>
                    <w:rPr>
                      <w:rStyle w:val="a3"/>
                    </w:rPr>
                    <w:t xml:space="preserve">     </w:t>
                  </w:r>
                </w:p>
              </w:txbxContent>
            </v:textbox>
          </v:shape>
        </w:pict>
      </w:r>
      <w:r w:rsidR="0087457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74570" w:rsidRDefault="00874570" w:rsidP="0087457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74570" w:rsidRDefault="00874570" w:rsidP="008745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74570" w:rsidRDefault="00874570" w:rsidP="008745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74570" w:rsidRDefault="00874570" w:rsidP="0087457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74570" w:rsidRDefault="00874570" w:rsidP="00874570">
      <w:pPr>
        <w:jc w:val="center"/>
        <w:rPr>
          <w:rFonts w:ascii="Comic Sans MS" w:hAnsi="Comic Sans MS"/>
          <w:b/>
          <w:sz w:val="20"/>
          <w:szCs w:val="20"/>
        </w:rPr>
      </w:pPr>
    </w:p>
    <w:p w:rsidR="00874570" w:rsidRDefault="00874570" w:rsidP="008745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74570" w:rsidRDefault="00874570" w:rsidP="008745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874570" w:rsidRDefault="00874570" w:rsidP="008745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74570" w:rsidRDefault="00874570" w:rsidP="00874570">
      <w:pPr>
        <w:jc w:val="both"/>
        <w:rPr>
          <w:rFonts w:ascii="Comic Sans MS" w:hAnsi="Comic Sans MS"/>
          <w:b/>
          <w:sz w:val="20"/>
          <w:szCs w:val="20"/>
        </w:rPr>
      </w:pPr>
    </w:p>
    <w:p w:rsidR="00874570" w:rsidRDefault="00874570" w:rsidP="008745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96062F">
        <w:rPr>
          <w:rFonts w:ascii="Comic Sans MS" w:hAnsi="Comic Sans MS" w:cs="Arial"/>
          <w:b/>
          <w:sz w:val="20"/>
          <w:szCs w:val="20"/>
        </w:rPr>
        <w:t xml:space="preserve">Έγκριση ή </w:t>
      </w:r>
      <w:r w:rsidR="0096062F">
        <w:rPr>
          <w:rFonts w:ascii="Comic Sans MS" w:hAnsi="Comic Sans MS" w:cs="Tahoma"/>
          <w:sz w:val="20"/>
          <w:szCs w:val="20"/>
        </w:rPr>
        <w:t xml:space="preserve"> </w:t>
      </w:r>
      <w:r w:rsidR="0096062F">
        <w:rPr>
          <w:rFonts w:ascii="Comic Sans MS" w:hAnsi="Comic Sans MS" w:cs="Tahoma"/>
          <w:b/>
          <w:sz w:val="20"/>
          <w:szCs w:val="20"/>
        </w:rPr>
        <w:t>μη   3</w:t>
      </w:r>
      <w:r w:rsidR="0096062F" w:rsidRPr="00655FB1">
        <w:rPr>
          <w:rFonts w:ascii="Comic Sans MS" w:hAnsi="Comic Sans MS" w:cs="Tahoma"/>
          <w:b/>
          <w:sz w:val="20"/>
          <w:szCs w:val="20"/>
          <w:vertAlign w:val="superscript"/>
        </w:rPr>
        <w:t>ου</w:t>
      </w:r>
      <w:r w:rsidR="0096062F">
        <w:rPr>
          <w:rFonts w:ascii="Comic Sans MS" w:hAnsi="Comic Sans MS" w:cs="Tahoma"/>
          <w:b/>
          <w:sz w:val="20"/>
          <w:szCs w:val="20"/>
        </w:rPr>
        <w:t xml:space="preserve"> πρακτικού δημοπρασίας για την ανάδειξη οριστικού αναδόχου</w:t>
      </w:r>
      <w:r w:rsidR="0096062F" w:rsidRPr="00013B82">
        <w:rPr>
          <w:rFonts w:ascii="Comic Sans MS" w:hAnsi="Comic Sans MS"/>
          <w:sz w:val="20"/>
          <w:szCs w:val="20"/>
        </w:rPr>
        <w:t xml:space="preserve"> </w:t>
      </w:r>
      <w:r w:rsidR="0096062F" w:rsidRPr="00013B82">
        <w:rPr>
          <w:rFonts w:ascii="Comic Sans MS" w:hAnsi="Comic Sans MS"/>
          <w:b/>
          <w:sz w:val="20"/>
          <w:szCs w:val="20"/>
        </w:rPr>
        <w:t>για την Υπηρεσία</w:t>
      </w:r>
      <w:r w:rsidR="0096062F">
        <w:rPr>
          <w:rFonts w:ascii="Comic Sans MS" w:hAnsi="Comic Sans MS" w:cs="Tahoma"/>
          <w:b/>
          <w:sz w:val="20"/>
          <w:szCs w:val="20"/>
        </w:rPr>
        <w:t xml:space="preserve"> : Καθαρισμός αρδευτικών και αποστραγγιστικών </w:t>
      </w:r>
      <w:proofErr w:type="spellStart"/>
      <w:r w:rsidR="0096062F"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 w:rsidR="0096062F"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 w:rsidR="0096062F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96062F"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 w:rsidR="0096062F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96062F"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 w:rsidR="0096062F"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74570" w:rsidRDefault="00874570" w:rsidP="008745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74570" w:rsidRDefault="00874570" w:rsidP="008745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14106</w:t>
      </w:r>
      <w:r>
        <w:rPr>
          <w:rFonts w:ascii="Comic Sans MS" w:hAnsi="Comic Sans MS"/>
          <w:b/>
          <w:i/>
          <w:sz w:val="20"/>
          <w:szCs w:val="20"/>
        </w:rPr>
        <w:t>/27-06-2019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74570" w:rsidRDefault="00874570" w:rsidP="00874570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74570" w:rsidTr="0087457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570" w:rsidRDefault="0087457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74570" w:rsidRDefault="008745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874570" w:rsidRDefault="00874570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70" w:rsidRDefault="0087457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74570" w:rsidRDefault="008745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874570" w:rsidRDefault="008745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74570" w:rsidRDefault="0087457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74570" w:rsidRDefault="0087457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874570" w:rsidRDefault="0087457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874570" w:rsidRDefault="00874570" w:rsidP="0087457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874570" w:rsidRDefault="00874570" w:rsidP="0087457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74570" w:rsidRDefault="00874570" w:rsidP="0087457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74570" w:rsidRDefault="00874570" w:rsidP="0087457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74570" w:rsidRDefault="00874570" w:rsidP="008745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</w:t>
      </w:r>
      <w:r w:rsidR="00285EBA">
        <w:rPr>
          <w:rFonts w:ascii="Comic Sans MS" w:hAnsi="Comic Sans MS"/>
          <w:sz w:val="20"/>
          <w:szCs w:val="20"/>
        </w:rPr>
        <w:t>ση το</w:t>
      </w:r>
      <w:r w:rsidR="007F45B3">
        <w:rPr>
          <w:rFonts w:ascii="Comic Sans MS" w:hAnsi="Comic Sans MS"/>
          <w:sz w:val="20"/>
          <w:szCs w:val="20"/>
        </w:rPr>
        <w:t>υ προέδρου της να συζητηθούν τρία (3</w:t>
      </w:r>
      <w:r w:rsidR="00285EBA">
        <w:rPr>
          <w:rFonts w:ascii="Comic Sans MS" w:hAnsi="Comic Sans MS"/>
          <w:sz w:val="20"/>
          <w:szCs w:val="20"/>
        </w:rPr>
        <w:t>) έκτακτα</w:t>
      </w:r>
      <w:r>
        <w:rPr>
          <w:rFonts w:ascii="Comic Sans MS" w:hAnsi="Comic Sans MS"/>
          <w:sz w:val="20"/>
          <w:szCs w:val="20"/>
        </w:rPr>
        <w:t xml:space="preserve"> θέμα</w:t>
      </w:r>
      <w:r w:rsidR="00285EBA">
        <w:rPr>
          <w:rFonts w:ascii="Comic Sans MS" w:hAnsi="Comic Sans MS"/>
          <w:sz w:val="20"/>
          <w:szCs w:val="20"/>
        </w:rPr>
        <w:t>τα</w:t>
      </w:r>
      <w:r>
        <w:rPr>
          <w:rFonts w:ascii="Comic Sans MS" w:hAnsi="Comic Sans MS"/>
          <w:sz w:val="20"/>
          <w:szCs w:val="20"/>
        </w:rPr>
        <w:t>.</w:t>
      </w:r>
    </w:p>
    <w:p w:rsidR="00874570" w:rsidRDefault="00874570" w:rsidP="0087457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74570" w:rsidRDefault="00874570" w:rsidP="0087457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B0F68" w:rsidRDefault="002B0F68"/>
    <w:p w:rsidR="00655FB1" w:rsidRDefault="00655FB1"/>
    <w:p w:rsidR="00655FB1" w:rsidRDefault="00655FB1"/>
    <w:p w:rsidR="00655FB1" w:rsidRDefault="00655FB1"/>
    <w:p w:rsidR="00655FB1" w:rsidRDefault="00655FB1"/>
    <w:p w:rsidR="00655FB1" w:rsidRDefault="00655FB1"/>
    <w:p w:rsidR="00655FB1" w:rsidRDefault="00655FB1"/>
    <w:p w:rsidR="00655FB1" w:rsidRDefault="00655FB1"/>
    <w:p w:rsidR="00655FB1" w:rsidRDefault="00655FB1"/>
    <w:p w:rsidR="00013B82" w:rsidRPr="00013B82" w:rsidRDefault="00655FB1" w:rsidP="00013B8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</w:t>
      </w:r>
      <w:r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b/>
          <w:sz w:val="20"/>
          <w:szCs w:val="20"/>
        </w:rPr>
        <w:t>μη   3</w:t>
      </w:r>
      <w:r w:rsidRPr="00655FB1">
        <w:rPr>
          <w:rFonts w:ascii="Comic Sans MS" w:hAnsi="Comic Sans MS" w:cs="Tahoma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Tahoma"/>
          <w:b/>
          <w:sz w:val="20"/>
          <w:szCs w:val="20"/>
        </w:rPr>
        <w:t xml:space="preserve"> πρακτικού δημοπρασίας για την ανάδειξη οριστικού αναδόχου</w:t>
      </w:r>
      <w:r w:rsidR="00013B82" w:rsidRPr="00013B82">
        <w:rPr>
          <w:rFonts w:ascii="Comic Sans MS" w:hAnsi="Comic Sans MS"/>
          <w:sz w:val="20"/>
          <w:szCs w:val="20"/>
        </w:rPr>
        <w:t xml:space="preserve"> </w:t>
      </w:r>
      <w:r w:rsidR="00013B82" w:rsidRPr="00013B82">
        <w:rPr>
          <w:rFonts w:ascii="Comic Sans MS" w:hAnsi="Comic Sans MS"/>
          <w:b/>
          <w:sz w:val="20"/>
          <w:szCs w:val="20"/>
        </w:rPr>
        <w:t>για την Υπηρεσία</w:t>
      </w:r>
      <w:r w:rsidR="00013B82">
        <w:rPr>
          <w:rFonts w:ascii="Comic Sans MS" w:hAnsi="Comic Sans MS" w:cs="Tahoma"/>
          <w:b/>
          <w:sz w:val="20"/>
          <w:szCs w:val="20"/>
        </w:rPr>
        <w:t xml:space="preserve"> </w:t>
      </w:r>
      <w:r>
        <w:rPr>
          <w:rFonts w:ascii="Comic Sans MS" w:hAnsi="Comic Sans MS" w:cs="Tahoma"/>
          <w:b/>
          <w:sz w:val="20"/>
          <w:szCs w:val="20"/>
        </w:rPr>
        <w:t xml:space="preserve">: Καθαρισμός αρδευτικών και αποστραγγιστικών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 w:cs="Tahoma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26-6-2019 πρακτικό ΙΙΙ της επιτροπής διαγωνισμού το οποίο έχει ως εξής:</w:t>
      </w:r>
      <w:r w:rsidR="00013B82" w:rsidRPr="00013B82">
        <w:t xml:space="preserve"> </w:t>
      </w:r>
      <w:r w:rsidR="00013B82" w:rsidRPr="00013B82">
        <w:rPr>
          <w:rFonts w:ascii="Comic Sans MS" w:hAnsi="Comic Sans MS"/>
          <w:sz w:val="20"/>
          <w:szCs w:val="20"/>
        </w:rPr>
        <w:t xml:space="preserve">Στην Άρτα σήμερα 26/6/2019 ημέρα Τετάρτη και ώρα 10:00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π.μ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αριθμ.596/2018 Απόφαση Οικονομικής Επιτροπής, Επιτροπή Διενέργειας Διαγωνισμού και Αξιολόγησης Αποτελεσμάτων Υπηρεσιών, αποτελούμενη από τους: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κ.Σακκά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Άγγελο ως πρόεδρο και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κ.Μπαλατσούκα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Θεόδωρο και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κ.Γιαμούρη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Ευάγγελο ως μέλη, για να προβεί στον έλεγχο των δικαιολογητικών κατακύρωσης που κατατέθηκαν για τον καθαρισμό αρδευτικών και αποστραγγιστικών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αυλάκων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ΔΕ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Βλαχερνών,ΔΕ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Αρταιων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,ΔΕ </w:t>
      </w:r>
      <w:proofErr w:type="spellStart"/>
      <w:r w:rsidR="00013B82" w:rsidRPr="00013B82">
        <w:rPr>
          <w:rFonts w:ascii="Comic Sans MS" w:hAnsi="Comic Sans MS"/>
          <w:sz w:val="20"/>
          <w:szCs w:val="20"/>
        </w:rPr>
        <w:t>Ξηροβουνίου</w:t>
      </w:r>
      <w:proofErr w:type="spellEnd"/>
      <w:r w:rsidR="00013B82" w:rsidRPr="00013B82">
        <w:rPr>
          <w:rFonts w:ascii="Comic Sans MS" w:hAnsi="Comic Sans MS"/>
          <w:sz w:val="20"/>
          <w:szCs w:val="20"/>
        </w:rPr>
        <w:t xml:space="preserve"> &amp; καθαρισμό χειμάρρων.</w:t>
      </w:r>
      <w:r w:rsidR="00013B82" w:rsidRPr="00013B82">
        <w:rPr>
          <w:rFonts w:ascii="Comic Sans MS" w:hAnsi="Comic Sans MS"/>
          <w:sz w:val="20"/>
          <w:szCs w:val="20"/>
        </w:rPr>
        <w:tab/>
      </w:r>
    </w:p>
    <w:p w:rsidR="00013B82" w:rsidRPr="00013B82" w:rsidRDefault="00013B82" w:rsidP="00013B82">
      <w:p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Την υπ’ αριθμ.73/2019 </w:t>
      </w:r>
      <w:proofErr w:type="spellStart"/>
      <w:r w:rsidRPr="00013B82">
        <w:rPr>
          <w:rFonts w:ascii="Comic Sans MS" w:hAnsi="Comic Sans MS"/>
          <w:sz w:val="20"/>
          <w:szCs w:val="20"/>
        </w:rPr>
        <w:t>Αποφαση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ΔΣ περί αδυναμίας εκτέλεσης εργασιών από υπαλλήλους του Δήμου </w:t>
      </w:r>
      <w:proofErr w:type="spellStart"/>
      <w:r w:rsidRPr="00013B82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Την υπ’ αριθμ.8/2019 μελέτη για τον καθαρισμό αρδευτικών και αποστραγγιστικών </w:t>
      </w:r>
      <w:proofErr w:type="spellStart"/>
      <w:r w:rsidRPr="00013B82">
        <w:rPr>
          <w:rFonts w:ascii="Comic Sans MS" w:hAnsi="Comic Sans MS"/>
          <w:sz w:val="20"/>
          <w:szCs w:val="20"/>
        </w:rPr>
        <w:t>αυλάκων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ΔΕ </w:t>
      </w:r>
      <w:proofErr w:type="spellStart"/>
      <w:r w:rsidRPr="00013B82">
        <w:rPr>
          <w:rFonts w:ascii="Comic Sans MS" w:hAnsi="Comic Sans MS"/>
          <w:sz w:val="20"/>
          <w:szCs w:val="20"/>
        </w:rPr>
        <w:t>Βλαχερνών,ΔΕ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013B82">
        <w:rPr>
          <w:rFonts w:ascii="Comic Sans MS" w:hAnsi="Comic Sans MS"/>
          <w:sz w:val="20"/>
          <w:szCs w:val="20"/>
        </w:rPr>
        <w:t>Αρταιων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,ΔΕ </w:t>
      </w:r>
      <w:proofErr w:type="spellStart"/>
      <w:r w:rsidRPr="00013B82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&amp; </w:t>
      </w:r>
      <w:proofErr w:type="spellStart"/>
      <w:r w:rsidRPr="00013B82">
        <w:rPr>
          <w:rFonts w:ascii="Comic Sans MS" w:hAnsi="Comic Sans MS"/>
          <w:sz w:val="20"/>
          <w:szCs w:val="20"/>
        </w:rPr>
        <w:t>καθαρισμο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χειμάρρων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13B82">
        <w:rPr>
          <w:rFonts w:ascii="Comic Sans MS" w:hAnsi="Comic Sans MS"/>
          <w:sz w:val="20"/>
          <w:szCs w:val="20"/>
        </w:rPr>
        <w:t>αριθμ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. 6402/20-3-2019 διακήρυξη ανοικτού ηλεκτρονικού διαγωνισμού για καθαρισμό αρδευτικών και αποστραγγιστικών </w:t>
      </w:r>
      <w:proofErr w:type="spellStart"/>
      <w:r w:rsidRPr="00013B82">
        <w:rPr>
          <w:rFonts w:ascii="Comic Sans MS" w:hAnsi="Comic Sans MS"/>
          <w:sz w:val="20"/>
          <w:szCs w:val="20"/>
        </w:rPr>
        <w:t>αυλάκων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ΔΕ </w:t>
      </w:r>
      <w:proofErr w:type="spellStart"/>
      <w:r w:rsidRPr="00013B82">
        <w:rPr>
          <w:rFonts w:ascii="Comic Sans MS" w:hAnsi="Comic Sans MS"/>
          <w:sz w:val="20"/>
          <w:szCs w:val="20"/>
        </w:rPr>
        <w:t>Βλαχερνών,ΔΕ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013B82">
        <w:rPr>
          <w:rFonts w:ascii="Comic Sans MS" w:hAnsi="Comic Sans MS"/>
          <w:sz w:val="20"/>
          <w:szCs w:val="20"/>
        </w:rPr>
        <w:t>Αρταιων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,ΔΕ </w:t>
      </w:r>
      <w:proofErr w:type="spellStart"/>
      <w:r w:rsidRPr="00013B82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&amp; </w:t>
      </w:r>
      <w:proofErr w:type="spellStart"/>
      <w:r w:rsidRPr="00013B82">
        <w:rPr>
          <w:rFonts w:ascii="Comic Sans MS" w:hAnsi="Comic Sans MS"/>
          <w:sz w:val="20"/>
          <w:szCs w:val="20"/>
        </w:rPr>
        <w:t>καθαρισμο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χειμάρρων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Την υπ’ αριθμ.49/2019 Απόφαση Οικονομικής Επιτροπής με την οποία εγκρίθηκαν οι τεχνικές προδιαγραφές και οι όροι διακήρυξης.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Το από 17/4/2019 Πρακτικό Ι της επιτροπής 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Το από 24/4/2019 Πρακτικό ΙΙ της επιτροπής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Την αριθμ.103/2019 Απόφαση της Οικονομικής Επιτροπής περί έγκρισης του πρακτικού ανάδειξης προσωρινού αναδόχου 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Την υπ’ αριθμ.11737/27-5-2019 πρόσκληση κατάθεσης δικαιολογητικών κατακύρωσης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Την από 12034/31-5-2019 ηλεκτρονική υποβολή των δικαιολογητικών κατακύρωσης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>Το υπ’ αριθμ.13424/20-6-2019 έγγραφο περί υποβολής συμπληρωματικών δικαιολογητικών</w:t>
      </w:r>
    </w:p>
    <w:p w:rsidR="00013B82" w:rsidRPr="00013B82" w:rsidRDefault="00013B82" w:rsidP="00013B8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Το άρθρο 43 παρ.7.α.δ, β του νόμου 4605/1-4-2019 </w:t>
      </w:r>
    </w:p>
    <w:p w:rsidR="00013B82" w:rsidRPr="00013B82" w:rsidRDefault="00013B82" w:rsidP="00013B82">
      <w:pPr>
        <w:rPr>
          <w:rFonts w:ascii="Comic Sans MS" w:hAnsi="Comic Sans MS"/>
          <w:sz w:val="20"/>
          <w:szCs w:val="20"/>
        </w:rPr>
      </w:pPr>
    </w:p>
    <w:p w:rsidR="00013B82" w:rsidRPr="00013B82" w:rsidRDefault="00013B82" w:rsidP="00013B82">
      <w:pPr>
        <w:pStyle w:val="2"/>
        <w:rPr>
          <w:rFonts w:ascii="Comic Sans MS" w:hAnsi="Comic Sans MS"/>
          <w:sz w:val="20"/>
        </w:rPr>
      </w:pPr>
      <w:r w:rsidRPr="00013B82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της προσωρινής αναδόχου εταιρείας με την επωνυμία : </w:t>
      </w:r>
      <w:r w:rsidRPr="00013B82">
        <w:rPr>
          <w:rFonts w:ascii="Comic Sans MS" w:hAnsi="Comic Sans MS"/>
          <w:b/>
          <w:sz w:val="20"/>
        </w:rPr>
        <w:t>ΕΛΕΥΘΕΡΙΟΣ &amp; ΛΑΜΠΡΟΣ ΓΕΩΡΓΟΥΛΑΣ Ο.Ε</w:t>
      </w:r>
      <w:r w:rsidRPr="00013B82">
        <w:rPr>
          <w:rFonts w:ascii="Comic Sans MS" w:hAnsi="Comic Sans MS"/>
          <w:sz w:val="20"/>
        </w:rPr>
        <w:t xml:space="preserve"> και διαπίστωσε ότι δεν συντρέχουν στο πρόσωπό της οι λόγοι αποκλεισμού της παρ. 2.4.6 της Διακήρυξης.</w:t>
      </w:r>
    </w:p>
    <w:p w:rsidR="00013B82" w:rsidRPr="00013B82" w:rsidRDefault="00013B82" w:rsidP="00013B82">
      <w:pPr>
        <w:rPr>
          <w:rFonts w:ascii="Comic Sans MS" w:hAnsi="Comic Sans MS"/>
          <w:b/>
          <w:i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 xml:space="preserve">                              </w:t>
      </w:r>
      <w:r w:rsidRPr="00013B82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ανωτέρω η Επιτροπή γνωμοδοτεί </w:t>
      </w:r>
    </w:p>
    <w:p w:rsidR="00013B82" w:rsidRPr="00013B82" w:rsidRDefault="00013B82" w:rsidP="00013B82">
      <w:pPr>
        <w:jc w:val="both"/>
        <w:rPr>
          <w:rFonts w:ascii="Comic Sans MS" w:hAnsi="Comic Sans MS"/>
          <w:sz w:val="20"/>
          <w:szCs w:val="20"/>
        </w:rPr>
      </w:pPr>
    </w:p>
    <w:p w:rsidR="00013B82" w:rsidRPr="00013B82" w:rsidRDefault="00013B82" w:rsidP="00013B82">
      <w:pPr>
        <w:jc w:val="both"/>
        <w:rPr>
          <w:rFonts w:ascii="Comic Sans MS" w:hAnsi="Comic Sans MS"/>
          <w:sz w:val="20"/>
          <w:szCs w:val="20"/>
        </w:rPr>
      </w:pPr>
      <w:r w:rsidRPr="00013B82">
        <w:rPr>
          <w:rFonts w:ascii="Comic Sans MS" w:hAnsi="Comic Sans MS"/>
          <w:sz w:val="20"/>
          <w:szCs w:val="20"/>
        </w:rPr>
        <w:t xml:space="preserve">προς την Οικονομική Επιτροπή  για την οριστική κατακύρωση του διαγωνισμού για τον καθαρισμό αρδευτικών και αποστραγγιστικών </w:t>
      </w:r>
      <w:proofErr w:type="spellStart"/>
      <w:r w:rsidRPr="00013B82">
        <w:rPr>
          <w:rFonts w:ascii="Comic Sans MS" w:hAnsi="Comic Sans MS"/>
          <w:sz w:val="20"/>
          <w:szCs w:val="20"/>
        </w:rPr>
        <w:t>αυλάκων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ΔΕ </w:t>
      </w:r>
      <w:proofErr w:type="spellStart"/>
      <w:r w:rsidRPr="00013B82">
        <w:rPr>
          <w:rFonts w:ascii="Comic Sans MS" w:hAnsi="Comic Sans MS"/>
          <w:sz w:val="20"/>
          <w:szCs w:val="20"/>
        </w:rPr>
        <w:t>Βλαχερνών,ΔΕ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013B82">
        <w:rPr>
          <w:rFonts w:ascii="Comic Sans MS" w:hAnsi="Comic Sans MS"/>
          <w:sz w:val="20"/>
          <w:szCs w:val="20"/>
        </w:rPr>
        <w:t>Αρταιων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, ΔΕ </w:t>
      </w:r>
      <w:proofErr w:type="spellStart"/>
      <w:r w:rsidRPr="00013B82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&amp; καθαρισμό χειμάρρων στην εταιρεία με την επωνυμία : </w:t>
      </w:r>
      <w:r w:rsidRPr="00013B82">
        <w:rPr>
          <w:rFonts w:ascii="Comic Sans MS" w:hAnsi="Comic Sans MS"/>
          <w:b/>
          <w:sz w:val="20"/>
          <w:szCs w:val="20"/>
        </w:rPr>
        <w:t xml:space="preserve">ΕΛΕΥΘΕΡΙΟΣ &amp; </w:t>
      </w:r>
      <w:r w:rsidRPr="00013B82">
        <w:rPr>
          <w:rFonts w:ascii="Comic Sans MS" w:hAnsi="Comic Sans MS"/>
          <w:b/>
          <w:sz w:val="20"/>
          <w:szCs w:val="20"/>
        </w:rPr>
        <w:lastRenderedPageBreak/>
        <w:t>ΛΑΜΠΡΟΣ ΓΕΩΡΓΟΥΛΑΣ Ο.Ε</w:t>
      </w:r>
      <w:r w:rsidRPr="00013B82">
        <w:rPr>
          <w:rFonts w:ascii="Comic Sans MS" w:hAnsi="Comic Sans MS"/>
          <w:sz w:val="20"/>
          <w:szCs w:val="20"/>
        </w:rPr>
        <w:t xml:space="preserve"> η οποία  προσέφερε την πλέον συμφέρουσα από οικονομική άποψη προσφορά με την χαμηλότερη τιμή των </w:t>
      </w:r>
      <w:r w:rsidRPr="00013B82">
        <w:rPr>
          <w:rFonts w:ascii="Comic Sans MS" w:hAnsi="Comic Sans MS"/>
          <w:b/>
          <w:sz w:val="20"/>
          <w:szCs w:val="20"/>
        </w:rPr>
        <w:t xml:space="preserve">43.055,58€ </w:t>
      </w:r>
      <w:r w:rsidRPr="00013B82">
        <w:rPr>
          <w:rFonts w:ascii="Comic Sans MS" w:hAnsi="Comic Sans MS"/>
          <w:sz w:val="20"/>
          <w:szCs w:val="20"/>
        </w:rPr>
        <w:t xml:space="preserve"> χωρίς τον ΦΠΑ 24%. </w:t>
      </w:r>
    </w:p>
    <w:p w:rsidR="00013B82" w:rsidRPr="00013B82" w:rsidRDefault="00013B82" w:rsidP="00013B82">
      <w:pPr>
        <w:jc w:val="both"/>
        <w:rPr>
          <w:rFonts w:ascii="Comic Sans MS" w:hAnsi="Comic Sans MS"/>
          <w:sz w:val="20"/>
          <w:szCs w:val="20"/>
        </w:rPr>
      </w:pPr>
    </w:p>
    <w:p w:rsidR="00655FB1" w:rsidRDefault="00655FB1" w:rsidP="00655FB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655FB1" w:rsidRDefault="00655FB1" w:rsidP="00655FB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55FB1" w:rsidRDefault="00655FB1" w:rsidP="00655FB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55FB1" w:rsidRDefault="00655FB1" w:rsidP="00655FB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</w:t>
      </w:r>
      <w:r w:rsidR="00013B82">
        <w:rPr>
          <w:rFonts w:ascii="Comic Sans MS" w:hAnsi="Comic Sans MS"/>
          <w:sz w:val="20"/>
          <w:szCs w:val="20"/>
        </w:rPr>
        <w:t>2/2010, τα από 17-04-2019 και 26-6</w:t>
      </w:r>
      <w:r>
        <w:rPr>
          <w:rFonts w:ascii="Comic Sans MS" w:hAnsi="Comic Sans MS"/>
          <w:sz w:val="20"/>
          <w:szCs w:val="20"/>
        </w:rPr>
        <w:t xml:space="preserve">-2019  πρακτικά της επιτροπής διαγωνισμού </w:t>
      </w:r>
    </w:p>
    <w:p w:rsidR="00655FB1" w:rsidRDefault="00655FB1" w:rsidP="00655FB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55FB1" w:rsidRDefault="00655FB1" w:rsidP="00655FB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55FB1" w:rsidRDefault="00655FB1" w:rsidP="00655FB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</w:t>
      </w:r>
      <w:r w:rsidR="00013B82">
        <w:rPr>
          <w:rFonts w:ascii="Comic Sans MS" w:hAnsi="Comic Sans MS"/>
          <w:sz w:val="20"/>
          <w:szCs w:val="20"/>
        </w:rPr>
        <w:t xml:space="preserve"> με το ιστορικό της παρούσης το από 26-6-2019 πρακτικό</w:t>
      </w:r>
      <w:r>
        <w:rPr>
          <w:rFonts w:ascii="Comic Sans MS" w:hAnsi="Comic Sans MS"/>
          <w:sz w:val="20"/>
          <w:szCs w:val="20"/>
        </w:rPr>
        <w:t xml:space="preserve"> της επιτροπής διαγωνισμού για την Υπηρεσία: </w:t>
      </w:r>
      <w:r>
        <w:rPr>
          <w:rFonts w:ascii="Comic Sans MS" w:hAnsi="Comic Sans MS" w:cs="Tahoma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/>
          <w:sz w:val="20"/>
          <w:szCs w:val="20"/>
        </w:rPr>
        <w:t xml:space="preserve">    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B44C5B" w:rsidRPr="00013B82" w:rsidRDefault="00B44C5B" w:rsidP="00B44C5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</w:t>
      </w:r>
      <w:r w:rsidRPr="00013B82">
        <w:rPr>
          <w:rFonts w:ascii="Comic Sans MS" w:hAnsi="Comic Sans MS"/>
          <w:sz w:val="20"/>
          <w:szCs w:val="20"/>
        </w:rPr>
        <w:t xml:space="preserve">ην οριστική κατακύρωση του διαγωνισμού για τον καθαρισμό αρδευτικών και αποστραγγιστικών </w:t>
      </w:r>
      <w:proofErr w:type="spellStart"/>
      <w:r w:rsidRPr="00013B82">
        <w:rPr>
          <w:rFonts w:ascii="Comic Sans MS" w:hAnsi="Comic Sans MS"/>
          <w:sz w:val="20"/>
          <w:szCs w:val="20"/>
        </w:rPr>
        <w:t>αυλάκων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ΔΕ </w:t>
      </w:r>
      <w:proofErr w:type="spellStart"/>
      <w:r w:rsidRPr="00013B82">
        <w:rPr>
          <w:rFonts w:ascii="Comic Sans MS" w:hAnsi="Comic Sans MS"/>
          <w:sz w:val="20"/>
          <w:szCs w:val="20"/>
        </w:rPr>
        <w:t>Βλαχερνών,ΔΕ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013B82">
        <w:rPr>
          <w:rFonts w:ascii="Comic Sans MS" w:hAnsi="Comic Sans MS"/>
          <w:sz w:val="20"/>
          <w:szCs w:val="20"/>
        </w:rPr>
        <w:t>Αρταιων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, ΔΕ </w:t>
      </w:r>
      <w:proofErr w:type="spellStart"/>
      <w:r w:rsidRPr="00013B82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013B82">
        <w:rPr>
          <w:rFonts w:ascii="Comic Sans MS" w:hAnsi="Comic Sans MS"/>
          <w:sz w:val="20"/>
          <w:szCs w:val="20"/>
        </w:rPr>
        <w:t xml:space="preserve"> &amp; καθαρισμό χειμάρρων στην εταιρεία με την επωνυμία : </w:t>
      </w:r>
      <w:r w:rsidRPr="00013B82">
        <w:rPr>
          <w:rFonts w:ascii="Comic Sans MS" w:hAnsi="Comic Sans MS"/>
          <w:b/>
          <w:sz w:val="20"/>
          <w:szCs w:val="20"/>
        </w:rPr>
        <w:t>ΕΛΕΥΘΕΡΙΟΣ &amp; ΛΑΜΠΡΟΣ ΓΕΩΡΓΟΥΛΑΣ Ο.Ε</w:t>
      </w:r>
      <w:r w:rsidRPr="00013B82">
        <w:rPr>
          <w:rFonts w:ascii="Comic Sans MS" w:hAnsi="Comic Sans MS"/>
          <w:sz w:val="20"/>
          <w:szCs w:val="20"/>
        </w:rPr>
        <w:t xml:space="preserve"> η οποία  προσέφερε την πλέον συμφέρουσα από οικονομική άποψη προσφορά με την χαμηλότερη τιμή των </w:t>
      </w:r>
      <w:r w:rsidRPr="00013B82">
        <w:rPr>
          <w:rFonts w:ascii="Comic Sans MS" w:hAnsi="Comic Sans MS"/>
          <w:b/>
          <w:sz w:val="20"/>
          <w:szCs w:val="20"/>
        </w:rPr>
        <w:t xml:space="preserve">43.055,58€ </w:t>
      </w:r>
      <w:r w:rsidRPr="00013B82">
        <w:rPr>
          <w:rFonts w:ascii="Comic Sans MS" w:hAnsi="Comic Sans MS"/>
          <w:sz w:val="20"/>
          <w:szCs w:val="20"/>
        </w:rPr>
        <w:t xml:space="preserve"> χωρίς τον ΦΠΑ 24%. </w:t>
      </w:r>
    </w:p>
    <w:p w:rsidR="00655FB1" w:rsidRDefault="00655FB1" w:rsidP="00655FB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655FB1" w:rsidRDefault="00655FB1" w:rsidP="00655F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55FB1" w:rsidRDefault="00655FB1" w:rsidP="00655FB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7F45B3">
        <w:rPr>
          <w:rFonts w:ascii="Comic Sans MS" w:hAnsi="Comic Sans MS"/>
          <w:b/>
          <w:sz w:val="20"/>
          <w:szCs w:val="20"/>
        </w:rPr>
        <w:t>143</w:t>
      </w:r>
      <w:r>
        <w:rPr>
          <w:rFonts w:ascii="Comic Sans MS" w:hAnsi="Comic Sans MS"/>
          <w:b/>
          <w:sz w:val="20"/>
          <w:szCs w:val="20"/>
        </w:rPr>
        <w:t xml:space="preserve">  /2019</w:t>
      </w:r>
    </w:p>
    <w:p w:rsidR="00655FB1" w:rsidRDefault="00655FB1" w:rsidP="00655FB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655FB1" w:rsidRDefault="00655FB1" w:rsidP="00655FB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655FB1" w:rsidRDefault="00655FB1" w:rsidP="00655FB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655FB1" w:rsidRDefault="00655FB1" w:rsidP="00655FB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55FB1" w:rsidRDefault="00655FB1" w:rsidP="00655FB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655FB1" w:rsidRDefault="00655FB1" w:rsidP="00655F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55FB1" w:rsidRDefault="00655FB1" w:rsidP="00655F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55FB1" w:rsidRDefault="00655FB1" w:rsidP="00655F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55FB1" w:rsidRDefault="00655FB1" w:rsidP="00655F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55FB1" w:rsidRDefault="00655FB1" w:rsidP="00655F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55FB1" w:rsidRDefault="00655FB1" w:rsidP="00655FB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55FB1" w:rsidRDefault="00655FB1" w:rsidP="00655FB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55FB1" w:rsidRDefault="00655FB1"/>
    <w:sectPr w:rsidR="00655FB1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570"/>
    <w:rsid w:val="00013B82"/>
    <w:rsid w:val="000345D1"/>
    <w:rsid w:val="00094795"/>
    <w:rsid w:val="000D7027"/>
    <w:rsid w:val="0023213C"/>
    <w:rsid w:val="00285EBA"/>
    <w:rsid w:val="002B0F68"/>
    <w:rsid w:val="003239E6"/>
    <w:rsid w:val="004450FD"/>
    <w:rsid w:val="004D3447"/>
    <w:rsid w:val="004E15E4"/>
    <w:rsid w:val="00655FB1"/>
    <w:rsid w:val="00763E4C"/>
    <w:rsid w:val="00773090"/>
    <w:rsid w:val="00794C5A"/>
    <w:rsid w:val="007F45B3"/>
    <w:rsid w:val="00834752"/>
    <w:rsid w:val="00874570"/>
    <w:rsid w:val="008D7ECB"/>
    <w:rsid w:val="0096062F"/>
    <w:rsid w:val="00B44C5B"/>
    <w:rsid w:val="00C30D0B"/>
    <w:rsid w:val="00C33637"/>
    <w:rsid w:val="00CB5BB2"/>
    <w:rsid w:val="00CF7093"/>
    <w:rsid w:val="00EB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70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745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745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87457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7457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74570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semiHidden/>
    <w:unhideWhenUsed/>
    <w:rsid w:val="00655FB1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655FB1"/>
    <w:pPr>
      <w:autoSpaceDE w:val="0"/>
      <w:autoSpaceDN w:val="0"/>
      <w:adjustRightInd w:val="0"/>
      <w:jc w:val="left"/>
    </w:pPr>
    <w:rPr>
      <w:rFonts w:ascii="Tahoma" w:eastAsia="Calibri" w:hAnsi="Tahoma" w:cs="Tahoma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1014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2019-07-02T05:46:00Z</cp:lastPrinted>
  <dcterms:created xsi:type="dcterms:W3CDTF">2019-07-01T06:11:00Z</dcterms:created>
  <dcterms:modified xsi:type="dcterms:W3CDTF">2019-07-02T05:46:00Z</dcterms:modified>
</cp:coreProperties>
</file>