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CE" w:rsidRDefault="00053ACE" w:rsidP="0087624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53ACE" w:rsidRDefault="00053ACE" w:rsidP="0087624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53ACE" w:rsidRDefault="00053ACE" w:rsidP="0087624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7624C" w:rsidRDefault="00CD0FE3" w:rsidP="0087624C">
      <w:pPr>
        <w:rPr>
          <w:rFonts w:ascii="Comic Sans MS" w:hAnsi="Comic Sans MS"/>
          <w:b/>
          <w:sz w:val="20"/>
          <w:szCs w:val="20"/>
        </w:rPr>
      </w:pPr>
      <w:r w:rsidRPr="00CD0FE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7624C" w:rsidRDefault="0087624C" w:rsidP="0087624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DF74A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87624C" w:rsidRDefault="0087624C" w:rsidP="0087624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8C5583">
                    <w:rPr>
                      <w:rStyle w:val="a3"/>
                    </w:rPr>
                    <w:t xml:space="preserve">ΑΔΑ: </w:t>
                  </w:r>
                  <w:r w:rsidR="008C5583">
                    <w:t>ΩΝ1ΝΩΨΑ-ΤΚ0</w:t>
                  </w:r>
                </w:p>
                <w:p w:rsidR="0087624C" w:rsidRDefault="0087624C" w:rsidP="0087624C"/>
                <w:p w:rsidR="0087624C" w:rsidRDefault="0087624C" w:rsidP="0087624C"/>
              </w:txbxContent>
            </v:textbox>
          </v:shape>
        </w:pict>
      </w:r>
      <w:r w:rsidR="0087624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7624C" w:rsidRDefault="0087624C" w:rsidP="0087624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7624C" w:rsidRDefault="0087624C" w:rsidP="0087624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7624C" w:rsidRDefault="0087624C" w:rsidP="0087624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7624C" w:rsidRDefault="0087624C" w:rsidP="0087624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7624C" w:rsidRDefault="0087624C" w:rsidP="0087624C">
      <w:pPr>
        <w:jc w:val="center"/>
        <w:rPr>
          <w:rFonts w:ascii="Comic Sans MS" w:hAnsi="Comic Sans MS"/>
          <w:b/>
          <w:sz w:val="20"/>
          <w:szCs w:val="20"/>
        </w:rPr>
      </w:pPr>
    </w:p>
    <w:p w:rsidR="0087624C" w:rsidRDefault="0087624C" w:rsidP="0087624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7624C" w:rsidRDefault="0087624C" w:rsidP="0087624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ΜΑΡΤΙΟΥ 2019</w:t>
      </w:r>
    </w:p>
    <w:p w:rsidR="0087624C" w:rsidRDefault="0087624C" w:rsidP="0087624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7624C" w:rsidRDefault="0087624C" w:rsidP="0087624C">
      <w:pPr>
        <w:jc w:val="both"/>
        <w:rPr>
          <w:rFonts w:ascii="Comic Sans MS" w:hAnsi="Comic Sans MS"/>
          <w:b/>
          <w:sz w:val="20"/>
          <w:szCs w:val="20"/>
        </w:rPr>
      </w:pPr>
    </w:p>
    <w:p w:rsidR="0087624C" w:rsidRDefault="0087624C" w:rsidP="0087624C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</w:t>
      </w:r>
      <w:r w:rsidR="00807F59">
        <w:rPr>
          <w:rFonts w:ascii="Comic Sans MS" w:hAnsi="Comic Sans MS" w:cs="Arial"/>
          <w:b/>
          <w:sz w:val="20"/>
          <w:szCs w:val="20"/>
        </w:rPr>
        <w:t>Έγκριση ή μη πρακτικού ΙΙ</w:t>
      </w:r>
      <w:r w:rsidR="00C0219E">
        <w:rPr>
          <w:rFonts w:ascii="Comic Sans MS" w:hAnsi="Comic Sans MS" w:cs="Arial"/>
          <w:b/>
          <w:sz w:val="20"/>
          <w:szCs w:val="20"/>
        </w:rPr>
        <w:t>Ι</w:t>
      </w:r>
      <w:r w:rsidR="00807F59">
        <w:rPr>
          <w:rFonts w:ascii="Comic Sans MS" w:hAnsi="Comic Sans MS" w:cs="Arial"/>
          <w:b/>
          <w:sz w:val="20"/>
          <w:szCs w:val="20"/>
        </w:rPr>
        <w:t xml:space="preserve"> </w:t>
      </w:r>
      <w:r w:rsidR="00C0219E" w:rsidRPr="00FC6357">
        <w:rPr>
          <w:rFonts w:ascii="Comic Sans MS" w:hAnsi="Comic Sans MS" w:cs="Arial"/>
          <w:b/>
          <w:sz w:val="20"/>
          <w:szCs w:val="20"/>
        </w:rPr>
        <w:t xml:space="preserve"> επιτροπής διαγωνισμού για  </w:t>
      </w:r>
      <w:r w:rsidR="00C0219E" w:rsidRPr="00FC6357">
        <w:rPr>
          <w:rFonts w:ascii="Comic Sans MS" w:hAnsi="Comic Sans MS"/>
          <w:b/>
          <w:sz w:val="20"/>
          <w:szCs w:val="20"/>
        </w:rPr>
        <w:t xml:space="preserve">την  υπηρεσία: </w:t>
      </w:r>
      <w:r w:rsidR="00C0219E" w:rsidRPr="00FC6357">
        <w:rPr>
          <w:rFonts w:ascii="Comic Sans MS" w:hAnsi="Comic Sans MS" w:cs="Calibri"/>
          <w:b/>
          <w:sz w:val="20"/>
          <w:szCs w:val="20"/>
        </w:rPr>
        <w:t xml:space="preserve">Υπηρεσίες φύλαξης Δημοτικών Εγκαταστάσεων, πλατειών και κοινοχρήστων χώρων Δήμου </w:t>
      </w:r>
      <w:proofErr w:type="spellStart"/>
      <w:r w:rsidR="00C0219E" w:rsidRPr="00FC6357">
        <w:rPr>
          <w:rFonts w:ascii="Comic Sans MS" w:hAnsi="Comic Sans MS" w:cs="Calibri"/>
          <w:b/>
          <w:sz w:val="20"/>
          <w:szCs w:val="20"/>
        </w:rPr>
        <w:t>Αρταίων</w:t>
      </w:r>
      <w:proofErr w:type="spellEnd"/>
    </w:p>
    <w:p w:rsidR="0087624C" w:rsidRDefault="0087624C" w:rsidP="0087624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7624C" w:rsidRDefault="0087624C" w:rsidP="0087624C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18-03-2019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5787/14-03-2019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7624C" w:rsidRDefault="0087624C" w:rsidP="0087624C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7624C" w:rsidTr="0087624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4C" w:rsidRDefault="008762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7624C" w:rsidRDefault="0087624C" w:rsidP="0087624C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7624C" w:rsidRDefault="0087624C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87624C" w:rsidRDefault="008762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87624C" w:rsidRDefault="008762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87624C" w:rsidRDefault="008762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87624C" w:rsidRDefault="008762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87624C" w:rsidRDefault="008762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87624C" w:rsidRDefault="008762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7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87624C" w:rsidRDefault="008762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7624C" w:rsidRDefault="008762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4C" w:rsidRDefault="0087624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7624C" w:rsidRDefault="008762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87624C" w:rsidRDefault="0087624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87624C" w:rsidRDefault="0087624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87624C" w:rsidRDefault="008762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87624C" w:rsidRDefault="008762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87624C" w:rsidRDefault="008762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87624C" w:rsidRDefault="0087624C" w:rsidP="0087624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87624C" w:rsidRDefault="0087624C" w:rsidP="0087624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87624C" w:rsidRDefault="0087624C" w:rsidP="0087624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87624C" w:rsidRDefault="0087624C" w:rsidP="0087624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(11) έκτακτα θέματα.</w:t>
      </w:r>
    </w:p>
    <w:p w:rsidR="0087624C" w:rsidRDefault="0087624C" w:rsidP="0087624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F9021B" w:rsidRDefault="00F9021B" w:rsidP="00FC635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9021B" w:rsidRDefault="00F9021B" w:rsidP="00FC635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D7105" w:rsidRDefault="001B40C3" w:rsidP="00FC635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B552C0">
        <w:rPr>
          <w:rFonts w:ascii="Comic Sans MS" w:hAnsi="Comic Sans MS"/>
          <w:sz w:val="20"/>
          <w:szCs w:val="20"/>
        </w:rPr>
        <w:t xml:space="preserve">  </w:t>
      </w:r>
      <w:r w:rsidR="00BD7105">
        <w:rPr>
          <w:rFonts w:ascii="Comic Sans MS" w:hAnsi="Comic Sans MS"/>
          <w:sz w:val="20"/>
          <w:szCs w:val="20"/>
        </w:rPr>
        <w:t xml:space="preserve">         </w:t>
      </w:r>
    </w:p>
    <w:p w:rsidR="00053ACE" w:rsidRDefault="00BD7105" w:rsidP="007F7F8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053ACE" w:rsidRDefault="00053ACE" w:rsidP="007F7F8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75062" w:rsidRDefault="00BD7105" w:rsidP="007F7F8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EA1CB3" w:rsidRPr="00FC6357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7F7F8D">
        <w:rPr>
          <w:rFonts w:ascii="Comic Sans MS" w:hAnsi="Comic Sans MS"/>
          <w:sz w:val="20"/>
          <w:szCs w:val="20"/>
        </w:rPr>
        <w:t>9</w:t>
      </w:r>
      <w:r w:rsidR="00EA1CB3" w:rsidRPr="00FC6357">
        <w:rPr>
          <w:rFonts w:ascii="Comic Sans MS" w:hAnsi="Comic Sans MS"/>
          <w:sz w:val="20"/>
          <w:szCs w:val="20"/>
          <w:vertAlign w:val="superscript"/>
        </w:rPr>
        <w:t>ο</w:t>
      </w:r>
      <w:r w:rsidR="007F7F8D">
        <w:rPr>
          <w:rFonts w:ascii="Comic Sans MS" w:hAnsi="Comic Sans MS"/>
          <w:sz w:val="20"/>
          <w:szCs w:val="20"/>
        </w:rPr>
        <w:t xml:space="preserve"> έκτακτο</w:t>
      </w:r>
      <w:r w:rsidR="00EA1CB3" w:rsidRPr="00FC6357">
        <w:rPr>
          <w:rFonts w:ascii="Comic Sans MS" w:hAnsi="Comic Sans MS"/>
          <w:sz w:val="20"/>
          <w:szCs w:val="20"/>
        </w:rPr>
        <w:t xml:space="preserve"> θέμα:</w:t>
      </w:r>
      <w:r w:rsidR="00EA1CB3" w:rsidRPr="00FC6357">
        <w:rPr>
          <w:rFonts w:ascii="Comic Sans MS" w:hAnsi="Comic Sans MS" w:cs="Arial"/>
          <w:sz w:val="20"/>
          <w:szCs w:val="20"/>
        </w:rPr>
        <w:t xml:space="preserve"> </w:t>
      </w:r>
      <w:r w:rsidR="00EA1CB3" w:rsidRPr="00FC6357">
        <w:rPr>
          <w:rFonts w:ascii="Comic Sans MS" w:hAnsi="Comic Sans MS" w:cs="Arial"/>
          <w:b/>
          <w:sz w:val="20"/>
          <w:szCs w:val="20"/>
        </w:rPr>
        <w:t>Έγκριση ή μη πρακτικού Ι</w:t>
      </w:r>
      <w:r w:rsidR="00475062" w:rsidRPr="00FC6357">
        <w:rPr>
          <w:rFonts w:ascii="Comic Sans MS" w:hAnsi="Comic Sans MS" w:cs="Arial"/>
          <w:b/>
          <w:sz w:val="20"/>
          <w:szCs w:val="20"/>
        </w:rPr>
        <w:t>Ι</w:t>
      </w:r>
      <w:r w:rsidR="007F7F8D">
        <w:rPr>
          <w:rFonts w:ascii="Comic Sans MS" w:hAnsi="Comic Sans MS" w:cs="Arial"/>
          <w:b/>
          <w:sz w:val="20"/>
          <w:szCs w:val="20"/>
        </w:rPr>
        <w:t>Ι</w:t>
      </w:r>
      <w:r w:rsidR="00EA1CB3" w:rsidRPr="00FC6357">
        <w:rPr>
          <w:rFonts w:ascii="Comic Sans MS" w:hAnsi="Comic Sans MS" w:cs="Arial"/>
          <w:b/>
          <w:sz w:val="20"/>
          <w:szCs w:val="20"/>
        </w:rPr>
        <w:t xml:space="preserve"> επιτροπής διαγωνισμού για  </w:t>
      </w:r>
      <w:r w:rsidR="008C2B24" w:rsidRPr="00FC6357">
        <w:rPr>
          <w:rFonts w:ascii="Comic Sans MS" w:hAnsi="Comic Sans MS"/>
          <w:b/>
          <w:sz w:val="20"/>
          <w:szCs w:val="20"/>
        </w:rPr>
        <w:t>την  υπηρεσία</w:t>
      </w:r>
      <w:r w:rsidR="00EA1CB3" w:rsidRPr="00FC6357">
        <w:rPr>
          <w:rFonts w:ascii="Comic Sans MS" w:hAnsi="Comic Sans MS"/>
          <w:b/>
          <w:sz w:val="20"/>
          <w:szCs w:val="20"/>
        </w:rPr>
        <w:t>:</w:t>
      </w:r>
      <w:bookmarkStart w:id="0" w:name="_Hlk534618855"/>
      <w:r w:rsidR="008C2B24" w:rsidRPr="00FC6357">
        <w:rPr>
          <w:rFonts w:ascii="Comic Sans MS" w:hAnsi="Comic Sans MS"/>
          <w:b/>
          <w:sz w:val="20"/>
          <w:szCs w:val="20"/>
        </w:rPr>
        <w:t xml:space="preserve"> </w:t>
      </w:r>
      <w:r w:rsidR="008C2B24" w:rsidRPr="00FC6357">
        <w:rPr>
          <w:rFonts w:ascii="Comic Sans MS" w:hAnsi="Comic Sans MS" w:cs="Calibri"/>
          <w:b/>
          <w:sz w:val="20"/>
          <w:szCs w:val="20"/>
        </w:rPr>
        <w:t xml:space="preserve">Υπηρεσίες φύλαξης Δημοτικών Εγκαταστάσεων, πλατειών και κοινοχρήστων χώρων Δήμου </w:t>
      </w:r>
      <w:bookmarkEnd w:id="0"/>
      <w:proofErr w:type="spellStart"/>
      <w:r w:rsidR="008C2B24" w:rsidRPr="00FC6357">
        <w:rPr>
          <w:rFonts w:ascii="Comic Sans MS" w:hAnsi="Comic Sans MS" w:cs="Calibri"/>
          <w:b/>
          <w:sz w:val="20"/>
          <w:szCs w:val="20"/>
        </w:rPr>
        <w:t>Αρταίων</w:t>
      </w:r>
      <w:proofErr w:type="spellEnd"/>
      <w:r w:rsidR="008C2B24" w:rsidRPr="00FC6357">
        <w:rPr>
          <w:rFonts w:ascii="Comic Sans MS" w:hAnsi="Comic Sans MS"/>
          <w:b/>
          <w:sz w:val="20"/>
          <w:szCs w:val="20"/>
        </w:rPr>
        <w:t xml:space="preserve"> </w:t>
      </w:r>
      <w:r w:rsidR="00EA1CB3" w:rsidRPr="00FC6357">
        <w:rPr>
          <w:rFonts w:ascii="Comic Sans MS" w:hAnsi="Comic Sans MS" w:cs="Arial"/>
          <w:b/>
          <w:sz w:val="20"/>
          <w:szCs w:val="20"/>
        </w:rPr>
        <w:t xml:space="preserve">  </w:t>
      </w:r>
      <w:r w:rsidR="00EA1CB3" w:rsidRPr="00FC6357">
        <w:rPr>
          <w:rFonts w:ascii="Comic Sans MS" w:hAnsi="Comic Sans MS" w:cs="Arial"/>
          <w:sz w:val="20"/>
          <w:szCs w:val="20"/>
        </w:rPr>
        <w:t xml:space="preserve"> έθ</w:t>
      </w:r>
      <w:r w:rsidR="007F7F8D">
        <w:rPr>
          <w:rFonts w:ascii="Comic Sans MS" w:hAnsi="Comic Sans MS" w:cs="Arial"/>
          <w:sz w:val="20"/>
          <w:szCs w:val="20"/>
        </w:rPr>
        <w:t>εσε υπόψη της Επιτροπής το από 14-3</w:t>
      </w:r>
      <w:r w:rsidR="008C2B24" w:rsidRPr="00FC6357">
        <w:rPr>
          <w:rFonts w:ascii="Comic Sans MS" w:hAnsi="Comic Sans MS" w:cs="Arial"/>
          <w:sz w:val="20"/>
          <w:szCs w:val="20"/>
        </w:rPr>
        <w:t>-2019</w:t>
      </w:r>
      <w:r w:rsidR="00EA1CB3" w:rsidRPr="00FC6357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 το οποίο έχει ως εξής: </w:t>
      </w:r>
    </w:p>
    <w:p w:rsidR="002F3D9E" w:rsidRDefault="002F3D9E" w:rsidP="002F3D9E">
      <w:pPr>
        <w:spacing w:line="360" w:lineRule="auto"/>
        <w:ind w:firstLine="720"/>
        <w:jc w:val="both"/>
        <w:rPr>
          <w:rFonts w:ascii="Calibri" w:hAnsi="Calibri" w:cs="Calibri"/>
          <w:sz w:val="22"/>
          <w:szCs w:val="22"/>
        </w:rPr>
      </w:pPr>
      <w:r w:rsidRPr="00663AE9">
        <w:rPr>
          <w:rFonts w:ascii="Calibri" w:hAnsi="Calibri" w:cs="Calibri"/>
          <w:sz w:val="22"/>
          <w:szCs w:val="22"/>
        </w:rPr>
        <w:t xml:space="preserve">Στην Άρτα, την </w:t>
      </w:r>
      <w:r>
        <w:rPr>
          <w:rFonts w:ascii="Calibri" w:hAnsi="Calibri" w:cs="Calibri"/>
          <w:sz w:val="22"/>
          <w:szCs w:val="22"/>
        </w:rPr>
        <w:t>14</w:t>
      </w:r>
      <w:r w:rsidRPr="00663AE9">
        <w:rPr>
          <w:rFonts w:ascii="Calibri" w:hAnsi="Calibri" w:cs="Calibri"/>
          <w:sz w:val="22"/>
          <w:szCs w:val="22"/>
          <w:vertAlign w:val="superscript"/>
        </w:rPr>
        <w:t>η</w:t>
      </w:r>
      <w:r w:rsidRPr="00663AE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Μαρτίου </w:t>
      </w:r>
      <w:r w:rsidRPr="00663AE9">
        <w:rPr>
          <w:rFonts w:ascii="Calibri" w:hAnsi="Calibri" w:cs="Calibri"/>
          <w:sz w:val="22"/>
          <w:szCs w:val="22"/>
        </w:rPr>
        <w:t>201</w:t>
      </w:r>
      <w:r>
        <w:rPr>
          <w:rFonts w:ascii="Calibri" w:hAnsi="Calibri" w:cs="Calibri"/>
          <w:sz w:val="22"/>
          <w:szCs w:val="22"/>
        </w:rPr>
        <w:t>9</w:t>
      </w:r>
      <w:r w:rsidRPr="00663AE9">
        <w:rPr>
          <w:rFonts w:ascii="Calibri" w:hAnsi="Calibri" w:cs="Calibri"/>
          <w:sz w:val="22"/>
          <w:szCs w:val="22"/>
        </w:rPr>
        <w:t xml:space="preserve">, ημέρα </w:t>
      </w:r>
      <w:r>
        <w:rPr>
          <w:rFonts w:ascii="Calibri" w:hAnsi="Calibri" w:cs="Calibri"/>
          <w:sz w:val="22"/>
          <w:szCs w:val="22"/>
        </w:rPr>
        <w:t>Πέμπτη</w:t>
      </w:r>
      <w:r w:rsidRPr="00663AE9">
        <w:rPr>
          <w:rFonts w:ascii="Calibri" w:hAnsi="Calibri" w:cs="Calibri"/>
          <w:sz w:val="22"/>
          <w:szCs w:val="22"/>
        </w:rPr>
        <w:t xml:space="preserve"> και ώρα 10.00 </w:t>
      </w:r>
      <w:proofErr w:type="spellStart"/>
      <w:r w:rsidRPr="00663AE9">
        <w:rPr>
          <w:rFonts w:ascii="Calibri" w:hAnsi="Calibri" w:cs="Calibri"/>
          <w:sz w:val="22"/>
          <w:szCs w:val="22"/>
        </w:rPr>
        <w:t>π.μ</w:t>
      </w:r>
      <w:proofErr w:type="spellEnd"/>
      <w:r w:rsidRPr="00663AE9">
        <w:rPr>
          <w:rFonts w:ascii="Calibri" w:hAnsi="Calibri" w:cs="Calibri"/>
          <w:sz w:val="22"/>
          <w:szCs w:val="22"/>
        </w:rPr>
        <w:t>. συνήλθε σε τακτική συνεδρίαση στο Δημοτικό Κατάστημα</w:t>
      </w:r>
      <w:r w:rsidRPr="00663AE9">
        <w:rPr>
          <w:rFonts w:ascii="Calibri" w:hAnsi="Calibri" w:cs="Calibri"/>
          <w:b/>
          <w:sz w:val="22"/>
          <w:szCs w:val="22"/>
        </w:rPr>
        <w:t xml:space="preserve">, </w:t>
      </w:r>
      <w:r w:rsidRPr="00663AE9">
        <w:rPr>
          <w:rFonts w:ascii="Calibri" w:hAnsi="Calibri" w:cs="Calibri"/>
          <w:sz w:val="22"/>
          <w:szCs w:val="22"/>
        </w:rPr>
        <w:t>η Επιτροπή Διενέργειας και Αξιολόγησης Αποτελεσμάτων Διαγωνισμού Υπηρεσιών των Υπηρεσιών Καθαριότητας – Πρασίνου, Ανάπτυξης και Κοινωνικών Δομών η οποία συγκροτήθηκε με την υπ’ αριθμόν 9/2018 (ΑΔΑ: 7ΧΙΣΩΨΑ-96Ψ) απόφαση της Οικονομικής Επιτρ</w:t>
      </w:r>
      <w:r>
        <w:rPr>
          <w:rFonts w:ascii="Calibri" w:hAnsi="Calibri" w:cs="Calibri"/>
          <w:sz w:val="22"/>
          <w:szCs w:val="22"/>
        </w:rPr>
        <w:t xml:space="preserve">οπής. Η συνεδρίαση πραγματοποιήθηκε </w:t>
      </w:r>
      <w:r w:rsidRPr="00663AE9">
        <w:rPr>
          <w:rFonts w:ascii="Calibri" w:hAnsi="Calibri" w:cs="Calibri"/>
          <w:sz w:val="22"/>
          <w:szCs w:val="22"/>
        </w:rPr>
        <w:t>προκειμένου να</w:t>
      </w:r>
      <w:r>
        <w:rPr>
          <w:rFonts w:ascii="Calibri" w:hAnsi="Calibri" w:cs="Calibri"/>
          <w:sz w:val="22"/>
          <w:szCs w:val="22"/>
        </w:rPr>
        <w:t xml:space="preserve"> ελεγχθούν τα δικαιολογητικά του προσωρινού αναδόχου του ανοικτού ηλεκτρονικού διαγωνισμού</w:t>
      </w:r>
      <w:r w:rsidRPr="00663AE9">
        <w:rPr>
          <w:rFonts w:ascii="Calibri" w:hAnsi="Calibri" w:cs="Calibri"/>
          <w:sz w:val="22"/>
          <w:szCs w:val="22"/>
        </w:rPr>
        <w:t xml:space="preserve"> «</w:t>
      </w:r>
      <w:r w:rsidRPr="007518F5">
        <w:rPr>
          <w:rFonts w:ascii="Calibri" w:hAnsi="Calibri" w:cs="Calibri"/>
          <w:sz w:val="22"/>
          <w:szCs w:val="22"/>
        </w:rPr>
        <w:t>ΥΠΗΡΕΣΙΕΣ ΦΥΛΑΞΗΣ ΔΗΜΟΤΙΚΩΝ ΕΓΚΑΤΑΣΤΑΣΕΩΝ, ΠΛΑΤΕΙΩΝ ΚΑΙ ΚΟΙΝΟΧΡΗΣΤΩΝ ΧΩΡΩΝ ΔΗΜΟΥ ΑΡΤΑΙΩΝ</w:t>
      </w:r>
      <w:r>
        <w:rPr>
          <w:rFonts w:ascii="Calibri" w:hAnsi="Calibri" w:cs="Calibri"/>
          <w:sz w:val="22"/>
          <w:szCs w:val="22"/>
        </w:rPr>
        <w:t>»,</w:t>
      </w:r>
      <w:r w:rsidRPr="003E531A">
        <w:rPr>
          <w:rFonts w:ascii="Calibri" w:hAnsi="Calibri" w:cs="Calibri"/>
          <w:sz w:val="22"/>
          <w:szCs w:val="22"/>
        </w:rPr>
        <w:t xml:space="preserve">  που περιγράφονται στην παράγραφο 2.2.9.2. της </w:t>
      </w:r>
      <w:proofErr w:type="spellStart"/>
      <w:r>
        <w:rPr>
          <w:rFonts w:ascii="Calibri" w:hAnsi="Calibri" w:cs="Calibri"/>
          <w:sz w:val="22"/>
          <w:szCs w:val="22"/>
        </w:rPr>
        <w:t>αριθμ</w:t>
      </w:r>
      <w:proofErr w:type="spellEnd"/>
      <w:r>
        <w:rPr>
          <w:rFonts w:ascii="Calibri" w:hAnsi="Calibri" w:cs="Calibri"/>
          <w:sz w:val="22"/>
          <w:szCs w:val="22"/>
        </w:rPr>
        <w:t>. 29444/05-12-2018</w:t>
      </w:r>
      <w:r w:rsidRPr="003E531A">
        <w:rPr>
          <w:rFonts w:ascii="Calibri" w:hAnsi="Calibri" w:cs="Calibri"/>
          <w:sz w:val="22"/>
          <w:szCs w:val="22"/>
        </w:rPr>
        <w:t xml:space="preserve"> διακήρυξης, ως αποδεικτικά στοιχεία για τη µη </w:t>
      </w:r>
      <w:proofErr w:type="spellStart"/>
      <w:r w:rsidRPr="003E531A">
        <w:rPr>
          <w:rFonts w:ascii="Calibri" w:hAnsi="Calibri" w:cs="Calibri"/>
          <w:sz w:val="22"/>
          <w:szCs w:val="22"/>
        </w:rPr>
        <w:t>συνδροµή</w:t>
      </w:r>
      <w:proofErr w:type="spellEnd"/>
      <w:r w:rsidRPr="003E531A">
        <w:rPr>
          <w:rFonts w:ascii="Calibri" w:hAnsi="Calibri" w:cs="Calibri"/>
          <w:sz w:val="22"/>
          <w:szCs w:val="22"/>
        </w:rPr>
        <w:t xml:space="preserve"> των λόγων </w:t>
      </w:r>
      <w:proofErr w:type="spellStart"/>
      <w:r w:rsidRPr="003E531A">
        <w:rPr>
          <w:rFonts w:ascii="Calibri" w:hAnsi="Calibri" w:cs="Calibri"/>
          <w:sz w:val="22"/>
          <w:szCs w:val="22"/>
        </w:rPr>
        <w:t>αποκλεισµού</w:t>
      </w:r>
      <w:proofErr w:type="spellEnd"/>
      <w:r w:rsidRPr="003E531A">
        <w:rPr>
          <w:rFonts w:ascii="Calibri" w:hAnsi="Calibri" w:cs="Calibri"/>
          <w:sz w:val="22"/>
          <w:szCs w:val="22"/>
        </w:rPr>
        <w:t xml:space="preserve"> της παραγράφου 2.2.3 της διακήρυξης, καθώς και για την πλήρωση των κριτηρίων ποιοτικής επιλογής των παραγράφων 2.2.4 - 2.2.8  αυτής. </w:t>
      </w:r>
    </w:p>
    <w:p w:rsidR="002F3D9E" w:rsidRPr="00663AE9" w:rsidRDefault="002F3D9E" w:rsidP="002F3D9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63AE9">
        <w:rPr>
          <w:rFonts w:ascii="Calibri" w:hAnsi="Calibri" w:cs="Calibri"/>
          <w:sz w:val="22"/>
          <w:szCs w:val="22"/>
        </w:rPr>
        <w:t xml:space="preserve"> Στη συνεδρίαση της επιτροπής ήταν παρόντες:</w:t>
      </w:r>
    </w:p>
    <w:p w:rsidR="002F3D9E" w:rsidRDefault="002F3D9E" w:rsidP="002F3D9E">
      <w:pPr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Κομηλάγιου</w:t>
      </w:r>
      <w:proofErr w:type="spellEnd"/>
      <w:r>
        <w:rPr>
          <w:rFonts w:ascii="Calibri" w:hAnsi="Calibri" w:cs="Calibri"/>
          <w:sz w:val="22"/>
          <w:szCs w:val="22"/>
        </w:rPr>
        <w:t xml:space="preserve"> Δήμητρα</w:t>
      </w:r>
      <w:r w:rsidRPr="00663AE9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 xml:space="preserve">Πρόεδρος (ως αναπληρώτρια του </w:t>
      </w:r>
      <w:proofErr w:type="spellStart"/>
      <w:r>
        <w:rPr>
          <w:rFonts w:ascii="Calibri" w:hAnsi="Calibri" w:cs="Calibri"/>
          <w:sz w:val="22"/>
          <w:szCs w:val="22"/>
        </w:rPr>
        <w:t>Αρκουμάνη</w:t>
      </w:r>
      <w:proofErr w:type="spellEnd"/>
      <w:r>
        <w:rPr>
          <w:rFonts w:ascii="Calibri" w:hAnsi="Calibri" w:cs="Calibri"/>
          <w:sz w:val="22"/>
          <w:szCs w:val="22"/>
        </w:rPr>
        <w:t xml:space="preserve"> Αθανασίου)</w:t>
      </w:r>
    </w:p>
    <w:p w:rsidR="002F3D9E" w:rsidRPr="00663AE9" w:rsidRDefault="002F3D9E" w:rsidP="002F3D9E">
      <w:pPr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Τυρολόγου</w:t>
      </w:r>
      <w:proofErr w:type="spellEnd"/>
      <w:r>
        <w:rPr>
          <w:rFonts w:ascii="Calibri" w:hAnsi="Calibri" w:cs="Calibri"/>
          <w:sz w:val="22"/>
          <w:szCs w:val="22"/>
        </w:rPr>
        <w:t xml:space="preserve"> Αλεξάνδρα ,Μέλος</w:t>
      </w:r>
    </w:p>
    <w:p w:rsidR="002F3D9E" w:rsidRPr="00663AE9" w:rsidRDefault="002F3D9E" w:rsidP="002F3D9E">
      <w:pPr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63AE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Βασιλάκης Βασίλειος</w:t>
      </w:r>
      <w:r w:rsidRPr="00663AE9">
        <w:rPr>
          <w:rFonts w:ascii="Calibri" w:hAnsi="Calibri" w:cs="Calibri"/>
          <w:sz w:val="22"/>
          <w:szCs w:val="22"/>
        </w:rPr>
        <w:t>, Μέλος</w:t>
      </w:r>
    </w:p>
    <w:p w:rsidR="002F3D9E" w:rsidRDefault="002F3D9E" w:rsidP="002F3D9E">
      <w:pPr>
        <w:spacing w:line="360" w:lineRule="auto"/>
        <w:ind w:left="284" w:right="282"/>
        <w:jc w:val="both"/>
        <w:rPr>
          <w:rFonts w:ascii="Calibri" w:hAnsi="Calibri" w:cs="Calibri"/>
          <w:sz w:val="22"/>
          <w:szCs w:val="22"/>
        </w:rPr>
      </w:pPr>
      <w:r w:rsidRPr="000D4EF2">
        <w:rPr>
          <w:rFonts w:ascii="Calibri" w:hAnsi="Calibri" w:cs="Calibri"/>
          <w:sz w:val="22"/>
          <w:szCs w:val="22"/>
        </w:rPr>
        <w:t xml:space="preserve">Η επιτροπή </w:t>
      </w:r>
      <w:r>
        <w:rPr>
          <w:rFonts w:ascii="Calibri" w:hAnsi="Calibri" w:cs="Calibri"/>
          <w:sz w:val="22"/>
          <w:szCs w:val="22"/>
        </w:rPr>
        <w:t xml:space="preserve">άνοιξε το φάκελο των δικαιολογητικών του προσωρινού αναδόχου </w:t>
      </w:r>
      <w:r w:rsidRPr="0032377D">
        <w:rPr>
          <w:rFonts w:ascii="Calibri" w:hAnsi="Calibri" w:cs="Calibri"/>
          <w:b/>
          <w:bCs/>
          <w:sz w:val="22"/>
          <w:szCs w:val="22"/>
        </w:rPr>
        <w:t>«ΗΦΑΙΣΤΟΣ</w:t>
      </w:r>
      <w:r>
        <w:rPr>
          <w:rFonts w:ascii="Calibri" w:hAnsi="Calibri" w:cs="Calibri"/>
          <w:b/>
          <w:bCs/>
          <w:sz w:val="22"/>
          <w:szCs w:val="22"/>
        </w:rPr>
        <w:t xml:space="preserve"> ΙΔΙΩΤΙΚΗ ΕΤΑΙΡΕΙΑ ΠΑΡΟΧΗΣ ΥΠΗΡΕΣΙΩΝ ΑΣΦΑΛΕΙΑΣ</w:t>
      </w:r>
      <w:r w:rsidRPr="0032377D">
        <w:rPr>
          <w:rFonts w:ascii="Calibri" w:hAnsi="Calibri" w:cs="Calibri"/>
          <w:b/>
          <w:bCs/>
          <w:sz w:val="22"/>
          <w:szCs w:val="22"/>
        </w:rPr>
        <w:t xml:space="preserve"> Ε.Π.Ε.</w:t>
      </w:r>
      <w:r w:rsidRPr="002B06A4">
        <w:rPr>
          <w:rFonts w:ascii="Calibri" w:hAnsi="Calibri" w:cs="Calibri"/>
          <w:b/>
          <w:bCs/>
          <w:sz w:val="22"/>
          <w:szCs w:val="22"/>
        </w:rPr>
        <w:t>»</w:t>
      </w:r>
      <w:r>
        <w:rPr>
          <w:rFonts w:ascii="Calibri" w:hAnsi="Calibri" w:cs="Calibri"/>
          <w:bCs/>
          <w:sz w:val="22"/>
          <w:szCs w:val="22"/>
        </w:rPr>
        <w:t xml:space="preserve"> με </w:t>
      </w:r>
      <w:proofErr w:type="spellStart"/>
      <w:r>
        <w:rPr>
          <w:rFonts w:ascii="Calibri" w:hAnsi="Calibri" w:cs="Calibri"/>
          <w:bCs/>
          <w:sz w:val="22"/>
          <w:szCs w:val="22"/>
        </w:rPr>
        <w:t>δ.τ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. </w:t>
      </w:r>
      <w:r w:rsidRPr="002B06A4">
        <w:rPr>
          <w:rFonts w:ascii="Calibri" w:hAnsi="Calibri" w:cs="Calibri"/>
          <w:b/>
          <w:bCs/>
          <w:sz w:val="22"/>
          <w:szCs w:val="22"/>
        </w:rPr>
        <w:t xml:space="preserve">«ΗΦΑΙΣΤΟΣ </w:t>
      </w:r>
      <w:r w:rsidRPr="002B06A4">
        <w:rPr>
          <w:rFonts w:ascii="Calibri" w:hAnsi="Calibri" w:cs="Calibri"/>
          <w:b/>
          <w:bCs/>
          <w:sz w:val="22"/>
          <w:szCs w:val="22"/>
          <w:lang w:val="en-US"/>
        </w:rPr>
        <w:t>SECURITY</w:t>
      </w:r>
      <w:r w:rsidRPr="002B06A4">
        <w:rPr>
          <w:rFonts w:ascii="Calibri" w:hAnsi="Calibri" w:cs="Calibri"/>
          <w:b/>
          <w:bCs/>
          <w:sz w:val="22"/>
          <w:szCs w:val="22"/>
        </w:rPr>
        <w:t xml:space="preserve"> Ε.Π.Ε»</w:t>
      </w:r>
      <w:r>
        <w:rPr>
          <w:rFonts w:ascii="Calibri" w:hAnsi="Calibri" w:cs="Calibri"/>
          <w:sz w:val="22"/>
          <w:szCs w:val="22"/>
        </w:rPr>
        <w:t xml:space="preserve"> </w:t>
      </w:r>
      <w:r w:rsidRPr="000D4EF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που προσκόμισε εμπρόθεσμα σύμφωνα με την 3765/2019 πρόσκληση του Προέδρου και την παράγραφο 3.2 .</w:t>
      </w:r>
      <w:r w:rsidRPr="000D4EF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της διακήρυξης</w:t>
      </w:r>
      <w:r w:rsidRPr="000D4EF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.</w:t>
      </w:r>
    </w:p>
    <w:p w:rsidR="002F3D9E" w:rsidRDefault="002F3D9E" w:rsidP="002F3D9E">
      <w:pPr>
        <w:spacing w:line="360" w:lineRule="auto"/>
        <w:ind w:left="284" w:right="28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Εξετάστηκαν τα ακόλουθα δικαιολογητικά:</w:t>
      </w:r>
    </w:p>
    <w:p w:rsidR="002F3D9E" w:rsidRDefault="002F3D9E" w:rsidP="002F3D9E">
      <w:pPr>
        <w:pStyle w:val="a5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Αποσπάσματα ποινικού μητρώου των διαχειριστών της εταιρείας</w:t>
      </w:r>
    </w:p>
    <w:p w:rsidR="002F3D9E" w:rsidRDefault="002F3D9E" w:rsidP="002F3D9E">
      <w:pPr>
        <w:pStyle w:val="a5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35988">
        <w:rPr>
          <w:rFonts w:ascii="Calibri" w:hAnsi="Calibri" w:cs="Calibri"/>
          <w:sz w:val="22"/>
          <w:szCs w:val="22"/>
        </w:rPr>
        <w:t>Βεβαιώσεις Ασφαλιστικής ενημερότητας</w:t>
      </w:r>
      <w:r>
        <w:rPr>
          <w:rFonts w:ascii="Calibri" w:hAnsi="Calibri" w:cs="Calibri"/>
          <w:sz w:val="22"/>
          <w:szCs w:val="22"/>
        </w:rPr>
        <w:t xml:space="preserve"> των διαχειριστών και της εταιρείας</w:t>
      </w:r>
    </w:p>
    <w:p w:rsidR="002F3D9E" w:rsidRDefault="002F3D9E" w:rsidP="002F3D9E">
      <w:pPr>
        <w:pStyle w:val="a5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35988">
        <w:rPr>
          <w:rFonts w:ascii="Calibri" w:hAnsi="Calibri" w:cs="Calibri"/>
          <w:sz w:val="22"/>
          <w:szCs w:val="22"/>
        </w:rPr>
        <w:t>Βεβα</w:t>
      </w:r>
      <w:r>
        <w:rPr>
          <w:rFonts w:ascii="Calibri" w:hAnsi="Calibri" w:cs="Calibri"/>
          <w:sz w:val="22"/>
          <w:szCs w:val="22"/>
        </w:rPr>
        <w:t>ίωση</w:t>
      </w:r>
      <w:r w:rsidRPr="00E35988">
        <w:rPr>
          <w:rFonts w:ascii="Calibri" w:hAnsi="Calibri" w:cs="Calibri"/>
          <w:sz w:val="22"/>
          <w:szCs w:val="22"/>
        </w:rPr>
        <w:t xml:space="preserve"> φορολογικής ενημερότητας</w:t>
      </w:r>
      <w:r>
        <w:rPr>
          <w:rFonts w:ascii="Calibri" w:hAnsi="Calibri" w:cs="Calibri"/>
          <w:sz w:val="22"/>
          <w:szCs w:val="22"/>
        </w:rPr>
        <w:t xml:space="preserve"> της εταιρείας</w:t>
      </w:r>
    </w:p>
    <w:p w:rsidR="002F3D9E" w:rsidRDefault="002F3D9E" w:rsidP="002F3D9E">
      <w:pPr>
        <w:pStyle w:val="a5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Πιστοποιητικά από το Πρωτοδικείο Αθηνών ότι η συγκεκριμένη εταιρεία :</w:t>
      </w:r>
    </w:p>
    <w:p w:rsidR="002F3D9E" w:rsidRDefault="002F3D9E" w:rsidP="002F3D9E">
      <w:pPr>
        <w:pStyle w:val="a5"/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Δεν έχει υπαχθεί σε καθεστώς ειδικής εκκαθάρισης</w:t>
      </w:r>
    </w:p>
    <w:p w:rsidR="002F3D9E" w:rsidRDefault="002F3D9E" w:rsidP="002F3D9E">
      <w:pPr>
        <w:pStyle w:val="a5"/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Δε βρίσκεται σε διαδικασία πτωχευτικής συνδιαλλαγής – εξυγίανσης</w:t>
      </w:r>
    </w:p>
    <w:p w:rsidR="002F3D9E" w:rsidRDefault="002F3D9E" w:rsidP="002F3D9E">
      <w:pPr>
        <w:pStyle w:val="a5"/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Δεν τελεί υπό αναγκαστική διαχείριση</w:t>
      </w:r>
    </w:p>
    <w:p w:rsidR="002F3D9E" w:rsidRDefault="002F3D9E" w:rsidP="002F3D9E">
      <w:pPr>
        <w:pStyle w:val="a5"/>
        <w:numPr>
          <w:ilvl w:val="1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Δεν τελεί υπό πτώχευση</w:t>
      </w:r>
    </w:p>
    <w:p w:rsidR="002F3D9E" w:rsidRPr="00C93BE6" w:rsidRDefault="002F3D9E" w:rsidP="002F3D9E">
      <w:pPr>
        <w:spacing w:line="360" w:lineRule="auto"/>
        <w:ind w:left="284" w:right="282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5. Ένορκες βεβαιώσεις και υπεύθυνες δηλώσεις των διαχειριστών σύμφωνα με τα ανωτέρω πιστοποιητικά</w:t>
      </w:r>
    </w:p>
    <w:p w:rsidR="002F3D9E" w:rsidRDefault="002F3D9E" w:rsidP="002F3D9E">
      <w:pPr>
        <w:spacing w:line="360" w:lineRule="auto"/>
        <w:ind w:left="284" w:right="282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6. Πιστοποιητικό Εμπορικού και Βιομηχανικού Επιμελητηρίου Αθηνών</w:t>
      </w:r>
    </w:p>
    <w:p w:rsidR="002F3D9E" w:rsidRDefault="002F3D9E" w:rsidP="002F3D9E">
      <w:pPr>
        <w:spacing w:line="360" w:lineRule="auto"/>
        <w:ind w:left="284" w:right="282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>7. Αποδεικτικά κύκλου εργασιών</w:t>
      </w:r>
    </w:p>
    <w:p w:rsidR="002F3D9E" w:rsidRPr="00E024D3" w:rsidRDefault="002F3D9E" w:rsidP="002F3D9E">
      <w:pPr>
        <w:spacing w:line="360" w:lineRule="auto"/>
        <w:ind w:left="284" w:right="282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8. Άδεια λειτουργίας εταιρείας</w:t>
      </w:r>
    </w:p>
    <w:p w:rsidR="002F3D9E" w:rsidRDefault="002F3D9E" w:rsidP="002F3D9E">
      <w:pPr>
        <w:spacing w:line="360" w:lineRule="auto"/>
        <w:ind w:left="284" w:right="28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9</w:t>
      </w:r>
      <w:r w:rsidRPr="00FA63DB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 xml:space="preserve">Βεβαίωση  από την εταιρεία </w:t>
      </w:r>
      <w:r>
        <w:rPr>
          <w:rFonts w:ascii="Calibri" w:hAnsi="Calibri" w:cs="Calibri"/>
          <w:sz w:val="22"/>
          <w:szCs w:val="22"/>
          <w:lang w:val="en-US"/>
        </w:rPr>
        <w:t>COSMOTE</w:t>
      </w:r>
      <w:r w:rsidRPr="00FA63D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περί ένταξης της εταιρείας στο δίκτυο των ραδιοσυχνοτήτων </w:t>
      </w:r>
      <w:r>
        <w:rPr>
          <w:rFonts w:ascii="Calibri" w:hAnsi="Calibri" w:cs="Calibri"/>
          <w:sz w:val="22"/>
          <w:szCs w:val="22"/>
          <w:lang w:val="en-US"/>
        </w:rPr>
        <w:t>TETRA</w:t>
      </w:r>
    </w:p>
    <w:p w:rsidR="002F3D9E" w:rsidRDefault="002F3D9E" w:rsidP="002F3D9E">
      <w:pPr>
        <w:spacing w:line="360" w:lineRule="auto"/>
        <w:ind w:left="284" w:right="282"/>
        <w:jc w:val="both"/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t xml:space="preserve">Άδεια εγκεκριμένης στολής από το Γ.Ε.Ε.Θ.Α. </w:t>
      </w:r>
    </w:p>
    <w:p w:rsidR="002F3D9E" w:rsidRDefault="002F3D9E" w:rsidP="002F3D9E">
      <w:pPr>
        <w:spacing w:line="360" w:lineRule="auto"/>
        <w:ind w:left="284" w:right="282"/>
        <w:jc w:val="both"/>
      </w:pPr>
      <w:r>
        <w:t>11</w:t>
      </w:r>
      <w:r w:rsidRPr="004B4582">
        <w:t xml:space="preserve">. </w:t>
      </w:r>
      <w:r>
        <w:t>Βεβαιώσεις καλής εκτέλεσης υπηρεσιών φύλαξης χώρων σε ΟΤΑ</w:t>
      </w:r>
    </w:p>
    <w:p w:rsidR="002F3D9E" w:rsidRDefault="002F3D9E" w:rsidP="002F3D9E">
      <w:pPr>
        <w:spacing w:line="360" w:lineRule="auto"/>
        <w:ind w:left="284" w:right="282"/>
        <w:jc w:val="both"/>
      </w:pPr>
      <w:r>
        <w:t>12. Βεβαίωση επίσκεψης τους χώρους στους οποίους θα παρέχονται οι υπηρεσίες φύλαξης</w:t>
      </w:r>
    </w:p>
    <w:p w:rsidR="002F3D9E" w:rsidRPr="004B4582" w:rsidRDefault="002F3D9E" w:rsidP="002F3D9E">
      <w:pPr>
        <w:spacing w:line="360" w:lineRule="auto"/>
        <w:ind w:left="284" w:right="282"/>
        <w:jc w:val="both"/>
      </w:pPr>
      <w:r>
        <w:t xml:space="preserve">13. </w:t>
      </w:r>
      <w:r w:rsidRPr="004B4582">
        <w:t xml:space="preserve">  Πίνακας προσωπικού</w:t>
      </w:r>
    </w:p>
    <w:p w:rsidR="002F3D9E" w:rsidRPr="004B4582" w:rsidRDefault="002F3D9E" w:rsidP="002F3D9E">
      <w:pPr>
        <w:spacing w:line="360" w:lineRule="auto"/>
        <w:ind w:left="284" w:right="282"/>
        <w:jc w:val="both"/>
      </w:pPr>
      <w:r w:rsidRPr="004B4582">
        <w:t>1</w:t>
      </w:r>
      <w:r>
        <w:t>4</w:t>
      </w:r>
      <w:r w:rsidRPr="004B4582">
        <w:t>. Άδειες εργασίας προσωπικού</w:t>
      </w:r>
    </w:p>
    <w:p w:rsidR="002F3D9E" w:rsidRDefault="002F3D9E" w:rsidP="002F3D9E">
      <w:pPr>
        <w:spacing w:line="360" w:lineRule="auto"/>
        <w:ind w:left="284" w:right="282"/>
        <w:jc w:val="both"/>
      </w:pPr>
      <w:r w:rsidRPr="004B4582">
        <w:t>1</w:t>
      </w:r>
      <w:r>
        <w:t>5</w:t>
      </w:r>
      <w:r w:rsidRPr="004B4582">
        <w:t xml:space="preserve">. </w:t>
      </w:r>
      <w:r>
        <w:t>Βεβαιώσεις εκπαίδευσης σε θέματα πρώτων βοηθειών και πυρασφάλειας</w:t>
      </w:r>
    </w:p>
    <w:p w:rsidR="002F3D9E" w:rsidRDefault="002F3D9E" w:rsidP="002F3D9E">
      <w:pPr>
        <w:spacing w:line="360" w:lineRule="auto"/>
        <w:ind w:left="284" w:right="282"/>
        <w:jc w:val="both"/>
      </w:pPr>
      <w:r>
        <w:t>16. Αποδεικτικά εξοπλισμού</w:t>
      </w:r>
    </w:p>
    <w:p w:rsidR="002F3D9E" w:rsidRDefault="002F3D9E" w:rsidP="002F3D9E">
      <w:pPr>
        <w:spacing w:line="360" w:lineRule="auto"/>
        <w:ind w:left="284" w:right="282"/>
        <w:jc w:val="both"/>
      </w:pPr>
      <w:r>
        <w:t>17. Άδειες κυκλοφορίας οχημάτων ιδιόκτητων και μισθωμένων</w:t>
      </w:r>
    </w:p>
    <w:p w:rsidR="002F3D9E" w:rsidRDefault="002F3D9E" w:rsidP="002F3D9E">
      <w:pPr>
        <w:spacing w:line="360" w:lineRule="auto"/>
        <w:ind w:left="284" w:right="282"/>
        <w:jc w:val="both"/>
      </w:pPr>
      <w:r>
        <w:t>18. Ασφαλιστήριο αστικής ευθύνης</w:t>
      </w:r>
    </w:p>
    <w:p w:rsidR="002F3D9E" w:rsidRDefault="002F3D9E" w:rsidP="002F3D9E">
      <w:pPr>
        <w:spacing w:line="360" w:lineRule="auto"/>
        <w:ind w:left="284" w:right="282"/>
        <w:jc w:val="both"/>
        <w:rPr>
          <w:rFonts w:ascii="Calibri" w:hAnsi="Calibri" w:cs="Calibri"/>
          <w:sz w:val="22"/>
          <w:szCs w:val="22"/>
        </w:rPr>
      </w:pPr>
      <w:r>
        <w:t xml:space="preserve">19. </w:t>
      </w:r>
      <w:r w:rsidRPr="00E35988">
        <w:rPr>
          <w:rFonts w:ascii="Calibri" w:hAnsi="Calibri" w:cs="Calibri"/>
          <w:sz w:val="22"/>
          <w:szCs w:val="22"/>
        </w:rPr>
        <w:t xml:space="preserve">Καταστατικό εταιρείας με τις τροποποιήσεις </w:t>
      </w:r>
      <w:r>
        <w:rPr>
          <w:rFonts w:ascii="Calibri" w:hAnsi="Calibri" w:cs="Calibri"/>
          <w:sz w:val="22"/>
          <w:szCs w:val="22"/>
        </w:rPr>
        <w:t>του</w:t>
      </w:r>
    </w:p>
    <w:p w:rsidR="002F3D9E" w:rsidRPr="00B46437" w:rsidRDefault="002F3D9E" w:rsidP="002F3D9E">
      <w:pPr>
        <w:spacing w:line="360" w:lineRule="auto"/>
        <w:ind w:left="284" w:right="282"/>
        <w:jc w:val="both"/>
      </w:pPr>
      <w:r>
        <w:rPr>
          <w:rFonts w:ascii="Calibri" w:hAnsi="Calibri" w:cs="Calibri"/>
          <w:sz w:val="22"/>
          <w:szCs w:val="22"/>
        </w:rPr>
        <w:t xml:space="preserve">και αφού λήφθηκαν υπόψη </w:t>
      </w:r>
    </w:p>
    <w:p w:rsidR="002F3D9E" w:rsidRPr="00B60F7D" w:rsidRDefault="002F3D9E" w:rsidP="002F3D9E">
      <w:pPr>
        <w:spacing w:line="360" w:lineRule="auto"/>
        <w:ind w:left="284" w:right="282"/>
        <w:jc w:val="both"/>
      </w:pPr>
    </w:p>
    <w:p w:rsidR="002F3D9E" w:rsidRPr="000D4EF2" w:rsidRDefault="002F3D9E" w:rsidP="002F3D9E">
      <w:pPr>
        <w:spacing w:line="360" w:lineRule="auto"/>
        <w:ind w:left="284" w:right="282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0D4EF2">
        <w:rPr>
          <w:rFonts w:ascii="Calibri" w:hAnsi="Calibri" w:cs="Calibri"/>
          <w:b/>
          <w:bCs/>
          <w:sz w:val="22"/>
          <w:szCs w:val="22"/>
          <w:u w:val="single"/>
        </w:rPr>
        <w:t>Γνωμοδοτεί</w:t>
      </w:r>
    </w:p>
    <w:p w:rsidR="002F3D9E" w:rsidRPr="00DE58C8" w:rsidRDefault="002F3D9E" w:rsidP="002F3D9E">
      <w:pPr>
        <w:pStyle w:val="a5"/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E58C8">
        <w:rPr>
          <w:rFonts w:ascii="Calibri" w:hAnsi="Calibri" w:cs="Calibri"/>
          <w:sz w:val="22"/>
          <w:szCs w:val="22"/>
        </w:rPr>
        <w:t xml:space="preserve">Για την οριστική κατακύρωση της σύμβασης στον οριστικό ανάδοχο </w:t>
      </w:r>
      <w:r w:rsidRPr="0032377D">
        <w:rPr>
          <w:rFonts w:ascii="Calibri" w:hAnsi="Calibri" w:cs="Calibri"/>
          <w:b/>
          <w:bCs/>
          <w:sz w:val="22"/>
          <w:szCs w:val="22"/>
        </w:rPr>
        <w:t>«ΗΦΑΙΣΤΟΣ</w:t>
      </w:r>
      <w:r>
        <w:rPr>
          <w:rFonts w:ascii="Calibri" w:hAnsi="Calibri" w:cs="Calibri"/>
          <w:b/>
          <w:bCs/>
          <w:sz w:val="22"/>
          <w:szCs w:val="22"/>
        </w:rPr>
        <w:t xml:space="preserve"> ΙΔΙΩΤΙΚΗ ΕΤΑΙΡΕΙΑ ΠΑΡΟΧΗΣ ΥΠΗΡΕΣΙΩΝ ΑΣΦΑΛΕΙΑΣ</w:t>
      </w:r>
      <w:r w:rsidRPr="0032377D">
        <w:rPr>
          <w:rFonts w:ascii="Calibri" w:hAnsi="Calibri" w:cs="Calibri"/>
          <w:b/>
          <w:bCs/>
          <w:sz w:val="22"/>
          <w:szCs w:val="22"/>
        </w:rPr>
        <w:t xml:space="preserve"> Ε.Π.Ε.</w:t>
      </w:r>
      <w:r w:rsidRPr="002B06A4">
        <w:rPr>
          <w:rFonts w:ascii="Calibri" w:hAnsi="Calibri" w:cs="Calibri"/>
          <w:b/>
          <w:bCs/>
          <w:sz w:val="22"/>
          <w:szCs w:val="22"/>
        </w:rPr>
        <w:t>»</w:t>
      </w:r>
      <w:r>
        <w:rPr>
          <w:rFonts w:ascii="Calibri" w:hAnsi="Calibri" w:cs="Calibri"/>
          <w:bCs/>
          <w:sz w:val="22"/>
          <w:szCs w:val="22"/>
        </w:rPr>
        <w:t xml:space="preserve"> με </w:t>
      </w:r>
      <w:proofErr w:type="spellStart"/>
      <w:r>
        <w:rPr>
          <w:rFonts w:ascii="Calibri" w:hAnsi="Calibri" w:cs="Calibri"/>
          <w:bCs/>
          <w:sz w:val="22"/>
          <w:szCs w:val="22"/>
        </w:rPr>
        <w:t>δ.τ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. </w:t>
      </w:r>
      <w:r w:rsidRPr="002B06A4">
        <w:rPr>
          <w:rFonts w:ascii="Calibri" w:hAnsi="Calibri" w:cs="Calibri"/>
          <w:b/>
          <w:bCs/>
          <w:sz w:val="22"/>
          <w:szCs w:val="22"/>
        </w:rPr>
        <w:t xml:space="preserve">«ΗΦΑΙΣΤΟΣ </w:t>
      </w:r>
      <w:r w:rsidRPr="002B06A4">
        <w:rPr>
          <w:rFonts w:ascii="Calibri" w:hAnsi="Calibri" w:cs="Calibri"/>
          <w:b/>
          <w:bCs/>
          <w:sz w:val="22"/>
          <w:szCs w:val="22"/>
          <w:lang w:val="en-US"/>
        </w:rPr>
        <w:t>SECURITY</w:t>
      </w:r>
      <w:r w:rsidRPr="002B06A4">
        <w:rPr>
          <w:rFonts w:ascii="Calibri" w:hAnsi="Calibri" w:cs="Calibri"/>
          <w:b/>
          <w:bCs/>
          <w:sz w:val="22"/>
          <w:szCs w:val="22"/>
        </w:rPr>
        <w:t xml:space="preserve"> Ε.Π.Ε»</w:t>
      </w:r>
      <w:r>
        <w:rPr>
          <w:rFonts w:ascii="Calibri" w:hAnsi="Calibri" w:cs="Calibri"/>
          <w:sz w:val="22"/>
          <w:szCs w:val="22"/>
        </w:rPr>
        <w:t xml:space="preserve"> </w:t>
      </w:r>
      <w:r w:rsidRPr="000D4EF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δεδομένου ότι: </w:t>
      </w:r>
    </w:p>
    <w:p w:rsidR="002F3D9E" w:rsidRPr="00DE58C8" w:rsidRDefault="002F3D9E" w:rsidP="002F3D9E">
      <w:pPr>
        <w:pStyle w:val="a5"/>
        <w:numPr>
          <w:ilvl w:val="1"/>
          <w:numId w:val="16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E58C8">
        <w:rPr>
          <w:rFonts w:ascii="Calibri" w:hAnsi="Calibri" w:cs="Calibri"/>
          <w:sz w:val="22"/>
          <w:szCs w:val="22"/>
        </w:rPr>
        <w:t>η εν λόγω εταιρεία κατέθεσε την πλέον συμφέρουσα από οικονομικής άποψης</w:t>
      </w:r>
      <w:r>
        <w:rPr>
          <w:rFonts w:ascii="Calibri" w:hAnsi="Calibri" w:cs="Calibri"/>
          <w:sz w:val="22"/>
          <w:szCs w:val="22"/>
        </w:rPr>
        <w:t xml:space="preserve"> προσφορά για το αντικείμενο του διαγωνισμού ήτοι 78.875,01€ (63.608,88€ + 15.266,13€ Φ.Π.Α) και</w:t>
      </w:r>
    </w:p>
    <w:p w:rsidR="007F7F8D" w:rsidRPr="002F3D9E" w:rsidRDefault="002F3D9E" w:rsidP="002F3D9E">
      <w:pPr>
        <w:pStyle w:val="a5"/>
        <w:numPr>
          <w:ilvl w:val="1"/>
          <w:numId w:val="16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προσκόμισε εγκαίρως τα νόμιμα δικαιολογητικά οριστικής κατακύρωσης, </w:t>
      </w:r>
      <w:r w:rsidRPr="0074544E">
        <w:rPr>
          <w:rFonts w:ascii="Calibri" w:hAnsi="Calibri" w:cs="Calibri"/>
          <w:sz w:val="22"/>
          <w:szCs w:val="22"/>
        </w:rPr>
        <w:t xml:space="preserve">όπως αυτά ζητήθηκαν </w:t>
      </w:r>
      <w:r w:rsidRPr="007E77CA">
        <w:rPr>
          <w:rFonts w:ascii="Calibri" w:hAnsi="Calibri" w:cs="Calibri"/>
          <w:sz w:val="22"/>
          <w:szCs w:val="22"/>
        </w:rPr>
        <w:t xml:space="preserve">με </w:t>
      </w:r>
      <w:r>
        <w:rPr>
          <w:rFonts w:ascii="Calibri" w:hAnsi="Calibri" w:cs="Calibri"/>
          <w:sz w:val="22"/>
          <w:szCs w:val="22"/>
        </w:rPr>
        <w:t xml:space="preserve"> την 3765/22-02-2019 πρόσκληση του Προέδρου</w:t>
      </w:r>
      <w:r w:rsidRPr="007E77CA">
        <w:rPr>
          <w:rFonts w:ascii="Calibri" w:hAnsi="Calibri" w:cs="Calibri"/>
          <w:sz w:val="22"/>
          <w:szCs w:val="22"/>
        </w:rPr>
        <w:t xml:space="preserve"> του Προέδρου της Επιτροπής</w:t>
      </w:r>
      <w:r w:rsidRPr="00DE58C8">
        <w:rPr>
          <w:rFonts w:ascii="Calibri" w:hAnsi="Calibri" w:cs="Calibri"/>
          <w:bCs/>
          <w:sz w:val="22"/>
          <w:szCs w:val="22"/>
        </w:rPr>
        <w:t>.</w:t>
      </w:r>
    </w:p>
    <w:p w:rsidR="00EA1CB3" w:rsidRDefault="00EA1CB3" w:rsidP="0047506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ο κ. Πρόεδρος κάλεσε την Επιτροπή να αποφασίσει σχετικά. </w:t>
      </w:r>
    </w:p>
    <w:p w:rsidR="00EA1CB3" w:rsidRDefault="00EA1CB3" w:rsidP="005F2BB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D1789B" w:rsidRDefault="00EA1CB3" w:rsidP="005F2BB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υπόψη: το Δ.Κ.Κ.3463/2006, το Ν. 3852/2010, το</w:t>
      </w:r>
      <w:r>
        <w:rPr>
          <w:rFonts w:ascii="Calibri" w:hAnsi="Calibri" w:cs="Calibri"/>
          <w:bCs/>
          <w:sz w:val="22"/>
          <w:szCs w:val="22"/>
        </w:rPr>
        <w:t xml:space="preserve"> Ν.4412/2016</w:t>
      </w:r>
      <w:r w:rsidR="007F7F8D">
        <w:rPr>
          <w:rFonts w:ascii="Comic Sans MS" w:hAnsi="Comic Sans MS"/>
          <w:sz w:val="20"/>
          <w:szCs w:val="20"/>
        </w:rPr>
        <w:t xml:space="preserve"> και το από 14-3</w:t>
      </w:r>
      <w:r w:rsidR="008C2B24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</w:t>
      </w:r>
      <w:r w:rsidR="008C2B24">
        <w:rPr>
          <w:rFonts w:ascii="Comic Sans MS" w:hAnsi="Comic Sans MS"/>
          <w:sz w:val="20"/>
          <w:szCs w:val="20"/>
        </w:rPr>
        <w:t xml:space="preserve"> </w:t>
      </w:r>
      <w:r w:rsidR="005F5AD7">
        <w:rPr>
          <w:rFonts w:ascii="Comic Sans MS" w:hAnsi="Comic Sans MS"/>
          <w:sz w:val="20"/>
          <w:szCs w:val="20"/>
        </w:rPr>
        <w:t xml:space="preserve">και γενομένης ψηφοφορίας κατά την οποία ο κ. Κοσμάς ψήφισε παρών </w:t>
      </w:r>
    </w:p>
    <w:p w:rsidR="00780A98" w:rsidRDefault="00780A98" w:rsidP="005F2BB7">
      <w:pPr>
        <w:jc w:val="both"/>
        <w:rPr>
          <w:rFonts w:ascii="Comic Sans MS" w:hAnsi="Comic Sans MS"/>
          <w:sz w:val="20"/>
          <w:szCs w:val="20"/>
        </w:rPr>
      </w:pPr>
    </w:p>
    <w:p w:rsidR="00780A98" w:rsidRDefault="00780A98" w:rsidP="005F2BB7">
      <w:pPr>
        <w:jc w:val="both"/>
        <w:rPr>
          <w:rFonts w:ascii="Comic Sans MS" w:hAnsi="Comic Sans MS"/>
          <w:sz w:val="20"/>
          <w:szCs w:val="20"/>
        </w:rPr>
      </w:pPr>
    </w:p>
    <w:p w:rsidR="00780A98" w:rsidRDefault="00780A98" w:rsidP="005F2BB7">
      <w:pPr>
        <w:jc w:val="both"/>
        <w:rPr>
          <w:rFonts w:ascii="Comic Sans MS" w:hAnsi="Comic Sans MS"/>
          <w:sz w:val="20"/>
          <w:szCs w:val="20"/>
        </w:rPr>
      </w:pPr>
    </w:p>
    <w:p w:rsidR="00780A98" w:rsidRPr="005F2BB7" w:rsidRDefault="00780A98" w:rsidP="005F2BB7">
      <w:pPr>
        <w:jc w:val="both"/>
        <w:rPr>
          <w:rFonts w:ascii="Comic Sans MS" w:hAnsi="Comic Sans MS"/>
          <w:sz w:val="20"/>
          <w:szCs w:val="20"/>
        </w:rPr>
      </w:pPr>
    </w:p>
    <w:p w:rsidR="00EA1CB3" w:rsidRDefault="007F7F8D" w:rsidP="005F2BB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ΑΠΟΦΑΣΙΖΕΙ ΚΑΤΑ ΠΛΕΙΟΨΗΦΙΑ</w:t>
      </w:r>
    </w:p>
    <w:p w:rsidR="00D1789B" w:rsidRDefault="00EA1CB3" w:rsidP="00A017AB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="008C2B24">
        <w:rPr>
          <w:rFonts w:ascii="Comic Sans MS" w:hAnsi="Comic Sans MS" w:cs="Arial"/>
          <w:sz w:val="20"/>
          <w:szCs w:val="20"/>
        </w:rPr>
        <w:t xml:space="preserve">Εγκρίνει </w:t>
      </w:r>
      <w:r w:rsidR="00B552C0">
        <w:rPr>
          <w:rFonts w:ascii="Comic Sans MS" w:hAnsi="Comic Sans MS" w:cs="Arial"/>
          <w:sz w:val="20"/>
          <w:szCs w:val="20"/>
        </w:rPr>
        <w:t xml:space="preserve">σύμφωνα με το ιστορικό της παρούσης </w:t>
      </w:r>
      <w:r w:rsidR="007F7F8D">
        <w:rPr>
          <w:rFonts w:ascii="Comic Sans MS" w:hAnsi="Comic Sans MS" w:cs="Arial"/>
          <w:sz w:val="20"/>
          <w:szCs w:val="20"/>
        </w:rPr>
        <w:t>το από  14-3</w:t>
      </w:r>
      <w:r w:rsidR="008C2B24">
        <w:rPr>
          <w:rFonts w:ascii="Comic Sans MS" w:hAnsi="Comic Sans MS" w:cs="Arial"/>
          <w:sz w:val="20"/>
          <w:szCs w:val="20"/>
        </w:rPr>
        <w:t>-2019</w:t>
      </w:r>
      <w:r>
        <w:rPr>
          <w:rFonts w:ascii="Comic Sans MS" w:hAnsi="Comic Sans MS" w:cs="Arial"/>
          <w:sz w:val="20"/>
          <w:szCs w:val="20"/>
        </w:rPr>
        <w:t xml:space="preserve"> πρακτικό </w:t>
      </w:r>
      <w:r w:rsidR="00D1789B">
        <w:rPr>
          <w:rFonts w:ascii="Comic Sans MS" w:hAnsi="Comic Sans MS" w:cs="Arial"/>
          <w:b/>
          <w:sz w:val="20"/>
          <w:szCs w:val="20"/>
        </w:rPr>
        <w:t xml:space="preserve"> ΙΙ</w:t>
      </w:r>
      <w:r w:rsidR="007F7F8D">
        <w:rPr>
          <w:rFonts w:ascii="Comic Sans MS" w:hAnsi="Comic Sans MS" w:cs="Arial"/>
          <w:b/>
          <w:sz w:val="20"/>
          <w:szCs w:val="20"/>
        </w:rPr>
        <w:t>Ι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διαγωνισμού για την </w:t>
      </w:r>
      <w:r w:rsidR="008C2B24">
        <w:rPr>
          <w:rFonts w:ascii="Comic Sans MS" w:hAnsi="Comic Sans MS" w:cs="Arial"/>
          <w:sz w:val="20"/>
          <w:szCs w:val="20"/>
        </w:rPr>
        <w:t>υπηρεσία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8C2B24" w:rsidRPr="008C2B24">
        <w:rPr>
          <w:rFonts w:ascii="Comic Sans MS" w:hAnsi="Comic Sans MS" w:cs="Calibri"/>
          <w:b/>
          <w:sz w:val="20"/>
          <w:szCs w:val="20"/>
        </w:rPr>
        <w:t xml:space="preserve"> </w:t>
      </w:r>
      <w:r w:rsidR="008C2B24">
        <w:rPr>
          <w:rFonts w:ascii="Comic Sans MS" w:hAnsi="Comic Sans MS" w:cs="Calibri"/>
          <w:b/>
          <w:sz w:val="20"/>
          <w:szCs w:val="20"/>
        </w:rPr>
        <w:t>Υ</w:t>
      </w:r>
      <w:r w:rsidR="008C2B24" w:rsidRPr="008C2B24">
        <w:rPr>
          <w:rFonts w:ascii="Comic Sans MS" w:hAnsi="Comic Sans MS" w:cs="Calibri"/>
          <w:b/>
          <w:sz w:val="20"/>
          <w:szCs w:val="20"/>
        </w:rPr>
        <w:t xml:space="preserve">πηρεσίες φύλαξης </w:t>
      </w:r>
      <w:r w:rsidR="008C2B24">
        <w:rPr>
          <w:rFonts w:ascii="Comic Sans MS" w:hAnsi="Comic Sans MS" w:cs="Calibri"/>
          <w:b/>
          <w:sz w:val="20"/>
          <w:szCs w:val="20"/>
        </w:rPr>
        <w:t>Δ</w:t>
      </w:r>
      <w:r w:rsidR="008C2B24" w:rsidRPr="008C2B24">
        <w:rPr>
          <w:rFonts w:ascii="Comic Sans MS" w:hAnsi="Comic Sans MS" w:cs="Calibri"/>
          <w:b/>
          <w:sz w:val="20"/>
          <w:szCs w:val="20"/>
        </w:rPr>
        <w:t xml:space="preserve">ημοτικών </w:t>
      </w:r>
      <w:r w:rsidR="008C2B24">
        <w:rPr>
          <w:rFonts w:ascii="Comic Sans MS" w:hAnsi="Comic Sans MS" w:cs="Calibri"/>
          <w:b/>
          <w:sz w:val="20"/>
          <w:szCs w:val="20"/>
        </w:rPr>
        <w:t>Ε</w:t>
      </w:r>
      <w:r w:rsidR="008C2B24" w:rsidRPr="008C2B24">
        <w:rPr>
          <w:rFonts w:ascii="Comic Sans MS" w:hAnsi="Comic Sans MS" w:cs="Calibri"/>
          <w:b/>
          <w:sz w:val="20"/>
          <w:szCs w:val="20"/>
        </w:rPr>
        <w:t xml:space="preserve">γκαταστάσεων, πλατειών και κοινοχρήστων χώρων Δήμου </w:t>
      </w:r>
      <w:proofErr w:type="spellStart"/>
      <w:r w:rsidR="008C2B24" w:rsidRPr="008C2B24">
        <w:rPr>
          <w:rFonts w:ascii="Comic Sans MS" w:hAnsi="Comic Sans MS" w:cs="Calibri"/>
          <w:b/>
          <w:sz w:val="20"/>
          <w:szCs w:val="20"/>
        </w:rPr>
        <w:t>Αρταίων</w:t>
      </w:r>
      <w:proofErr w:type="spellEnd"/>
      <w:r w:rsidR="008C2B24">
        <w:rPr>
          <w:rFonts w:ascii="Comic Sans MS" w:hAnsi="Comic Sans MS"/>
          <w:b/>
          <w:sz w:val="20"/>
          <w:szCs w:val="20"/>
        </w:rPr>
        <w:t xml:space="preserve"> </w:t>
      </w:r>
      <w:r w:rsidR="008C2B24" w:rsidRPr="00A017AB">
        <w:rPr>
          <w:rFonts w:ascii="Comic Sans MS" w:hAnsi="Comic Sans MS" w:cs="Arial"/>
          <w:b/>
          <w:sz w:val="20"/>
          <w:szCs w:val="20"/>
        </w:rPr>
        <w:t xml:space="preserve"> </w:t>
      </w:r>
      <w:r w:rsidR="00A017AB">
        <w:rPr>
          <w:rFonts w:ascii="Comic Sans MS" w:hAnsi="Comic Sans MS" w:cs="Arial"/>
          <w:b/>
          <w:sz w:val="20"/>
          <w:szCs w:val="20"/>
        </w:rPr>
        <w:t xml:space="preserve"> </w:t>
      </w:r>
      <w:r w:rsidR="00A017AB" w:rsidRPr="00A017AB">
        <w:rPr>
          <w:rFonts w:ascii="Comic Sans MS" w:hAnsi="Comic Sans MS" w:cs="Arial"/>
          <w:sz w:val="20"/>
          <w:szCs w:val="20"/>
        </w:rPr>
        <w:t>ως κατωτέρω:</w:t>
      </w:r>
    </w:p>
    <w:p w:rsidR="002F3D9E" w:rsidRPr="002F3D9E" w:rsidRDefault="002F3D9E" w:rsidP="002F3D9E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Τ</w:t>
      </w:r>
      <w:r w:rsidRPr="002F3D9E">
        <w:rPr>
          <w:rFonts w:ascii="Calibri" w:hAnsi="Calibri" w:cs="Calibri"/>
          <w:sz w:val="22"/>
          <w:szCs w:val="22"/>
        </w:rPr>
        <w:t xml:space="preserve">ην οριστική κατακύρωση της σύμβασης στον οριστικό ανάδοχο </w:t>
      </w:r>
      <w:r w:rsidRPr="002F3D9E">
        <w:rPr>
          <w:rFonts w:ascii="Calibri" w:hAnsi="Calibri" w:cs="Calibri"/>
          <w:b/>
          <w:bCs/>
          <w:sz w:val="22"/>
          <w:szCs w:val="22"/>
        </w:rPr>
        <w:t>«ΗΦΑΙΣΤΟΣ ΙΔΙΩΤΙΚΗ ΕΤΑΙΡΕΙΑ ΠΑΡΟΧΗΣ ΥΠΗΡΕΣΙΩΝ ΑΣΦΑΛΕΙΑΣ Ε.Π.Ε.»</w:t>
      </w:r>
      <w:r w:rsidRPr="002F3D9E">
        <w:rPr>
          <w:rFonts w:ascii="Calibri" w:hAnsi="Calibri" w:cs="Calibri"/>
          <w:bCs/>
          <w:sz w:val="22"/>
          <w:szCs w:val="22"/>
        </w:rPr>
        <w:t xml:space="preserve"> με </w:t>
      </w:r>
      <w:proofErr w:type="spellStart"/>
      <w:r w:rsidRPr="002F3D9E">
        <w:rPr>
          <w:rFonts w:ascii="Calibri" w:hAnsi="Calibri" w:cs="Calibri"/>
          <w:bCs/>
          <w:sz w:val="22"/>
          <w:szCs w:val="22"/>
        </w:rPr>
        <w:t>δ.τ</w:t>
      </w:r>
      <w:proofErr w:type="spellEnd"/>
      <w:r w:rsidRPr="002F3D9E">
        <w:rPr>
          <w:rFonts w:ascii="Calibri" w:hAnsi="Calibri" w:cs="Calibri"/>
          <w:bCs/>
          <w:sz w:val="22"/>
          <w:szCs w:val="22"/>
        </w:rPr>
        <w:t xml:space="preserve">. </w:t>
      </w:r>
      <w:r w:rsidRPr="002F3D9E">
        <w:rPr>
          <w:rFonts w:ascii="Calibri" w:hAnsi="Calibri" w:cs="Calibri"/>
          <w:b/>
          <w:bCs/>
          <w:sz w:val="22"/>
          <w:szCs w:val="22"/>
        </w:rPr>
        <w:t xml:space="preserve">«ΗΦΑΙΣΤΟΣ </w:t>
      </w:r>
      <w:r w:rsidRPr="002F3D9E">
        <w:rPr>
          <w:rFonts w:ascii="Calibri" w:hAnsi="Calibri" w:cs="Calibri"/>
          <w:b/>
          <w:bCs/>
          <w:sz w:val="22"/>
          <w:szCs w:val="22"/>
          <w:lang w:val="en-US"/>
        </w:rPr>
        <w:t>SECURITY</w:t>
      </w:r>
      <w:r w:rsidRPr="002F3D9E">
        <w:rPr>
          <w:rFonts w:ascii="Calibri" w:hAnsi="Calibri" w:cs="Calibri"/>
          <w:b/>
          <w:bCs/>
          <w:sz w:val="22"/>
          <w:szCs w:val="22"/>
        </w:rPr>
        <w:t xml:space="preserve"> Ε.Π.Ε»</w:t>
      </w:r>
      <w:r w:rsidRPr="002F3D9E">
        <w:rPr>
          <w:rFonts w:ascii="Calibri" w:hAnsi="Calibri" w:cs="Calibri"/>
          <w:sz w:val="22"/>
          <w:szCs w:val="22"/>
        </w:rPr>
        <w:t xml:space="preserve">  δεδομένου ότι: </w:t>
      </w:r>
    </w:p>
    <w:p w:rsidR="002F3D9E" w:rsidRPr="00DE58C8" w:rsidRDefault="002F3D9E" w:rsidP="002F3D9E">
      <w:pPr>
        <w:pStyle w:val="a5"/>
        <w:numPr>
          <w:ilvl w:val="1"/>
          <w:numId w:val="17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E58C8">
        <w:rPr>
          <w:rFonts w:ascii="Calibri" w:hAnsi="Calibri" w:cs="Calibri"/>
          <w:sz w:val="22"/>
          <w:szCs w:val="22"/>
        </w:rPr>
        <w:t>η εν λόγω εταιρεία κατέθεσε την πλέον συμφέρουσα από οικονομικής άποψης</w:t>
      </w:r>
      <w:r>
        <w:rPr>
          <w:rFonts w:ascii="Calibri" w:hAnsi="Calibri" w:cs="Calibri"/>
          <w:sz w:val="22"/>
          <w:szCs w:val="22"/>
        </w:rPr>
        <w:t xml:space="preserve"> προσφορά για το αντικείμενο του διαγωνισμού ήτοι 78.875,01€ (63.608,88€ + 15.266,13€ Φ.Π.Α) και</w:t>
      </w:r>
    </w:p>
    <w:p w:rsidR="002F3D9E" w:rsidRPr="002F3D9E" w:rsidRDefault="002F3D9E" w:rsidP="002F3D9E">
      <w:pPr>
        <w:pStyle w:val="a5"/>
        <w:numPr>
          <w:ilvl w:val="1"/>
          <w:numId w:val="17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προσκόμισε εγκαίρως τα νόμιμα δικαιολογητικά οριστικής κατακύρωσης, </w:t>
      </w:r>
      <w:r w:rsidRPr="0074544E">
        <w:rPr>
          <w:rFonts w:ascii="Calibri" w:hAnsi="Calibri" w:cs="Calibri"/>
          <w:sz w:val="22"/>
          <w:szCs w:val="22"/>
        </w:rPr>
        <w:t xml:space="preserve">όπως αυτά ζητήθηκαν </w:t>
      </w:r>
      <w:r w:rsidRPr="007E77CA">
        <w:rPr>
          <w:rFonts w:ascii="Calibri" w:hAnsi="Calibri" w:cs="Calibri"/>
          <w:sz w:val="22"/>
          <w:szCs w:val="22"/>
        </w:rPr>
        <w:t xml:space="preserve">με </w:t>
      </w:r>
      <w:r>
        <w:rPr>
          <w:rFonts w:ascii="Calibri" w:hAnsi="Calibri" w:cs="Calibri"/>
          <w:sz w:val="22"/>
          <w:szCs w:val="22"/>
        </w:rPr>
        <w:t xml:space="preserve"> την 3765/22-02-2019 πρόσκληση του Προέδρου</w:t>
      </w:r>
      <w:r w:rsidRPr="007E77CA">
        <w:rPr>
          <w:rFonts w:ascii="Calibri" w:hAnsi="Calibri" w:cs="Calibri"/>
          <w:sz w:val="22"/>
          <w:szCs w:val="22"/>
        </w:rPr>
        <w:t xml:space="preserve"> του Προέδρου της Επιτροπής</w:t>
      </w:r>
      <w:r w:rsidRPr="00DE58C8">
        <w:rPr>
          <w:rFonts w:ascii="Calibri" w:hAnsi="Calibri" w:cs="Calibri"/>
          <w:bCs/>
          <w:sz w:val="22"/>
          <w:szCs w:val="22"/>
        </w:rPr>
        <w:t>.</w:t>
      </w:r>
    </w:p>
    <w:p w:rsidR="007F7F8D" w:rsidRDefault="007F7F8D" w:rsidP="00A017AB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0B4C7D" w:rsidRDefault="000B4C7D" w:rsidP="000B4C7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Pr="007C7FC6">
        <w:rPr>
          <w:rFonts w:ascii="Comic Sans MS" w:hAnsi="Comic Sans MS"/>
          <w:sz w:val="20"/>
          <w:szCs w:val="20"/>
        </w:rPr>
        <w:t>. Κατά της παρούσας απόφασης σύμφωνα με τα άρθρα 360 &amp; 361 του Ν.</w:t>
      </w:r>
      <w:r>
        <w:rPr>
          <w:rFonts w:ascii="Comic Sans MS" w:hAnsi="Comic Sans MS"/>
          <w:sz w:val="20"/>
          <w:szCs w:val="20"/>
        </w:rPr>
        <w:t xml:space="preserve"> </w:t>
      </w:r>
      <w:r w:rsidRPr="007C7FC6">
        <w:rPr>
          <w:rFonts w:ascii="Comic Sans MS" w:hAnsi="Comic Sans MS"/>
          <w:sz w:val="20"/>
          <w:szCs w:val="20"/>
        </w:rPr>
        <w:t>4412/2016 δύναται να ασκηθούν όλα τα ένδικα μέσα και βοηθήματα.</w:t>
      </w:r>
    </w:p>
    <w:p w:rsidR="00EA1CB3" w:rsidRDefault="00EA1CB3" w:rsidP="00A017AB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5F2BB7" w:rsidRDefault="000B4C7D" w:rsidP="00EA1CB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</w:t>
      </w:r>
      <w:r w:rsidR="00EA1CB3">
        <w:rPr>
          <w:rFonts w:ascii="Comic Sans MS" w:hAnsi="Comic Sans MS"/>
          <w:b/>
          <w:sz w:val="20"/>
          <w:szCs w:val="20"/>
        </w:rPr>
        <w:t>.</w:t>
      </w:r>
      <w:r w:rsidR="00EA1CB3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EA1CB3" w:rsidRDefault="00EA1CB3" w:rsidP="00EA1CB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7F7F8D">
        <w:rPr>
          <w:rFonts w:ascii="Comic Sans MS" w:hAnsi="Comic Sans MS"/>
          <w:b/>
          <w:sz w:val="20"/>
          <w:szCs w:val="20"/>
        </w:rPr>
        <w:t>51</w:t>
      </w:r>
      <w:r w:rsidR="005F2BB7">
        <w:rPr>
          <w:rFonts w:ascii="Comic Sans MS" w:hAnsi="Comic Sans MS"/>
          <w:b/>
          <w:sz w:val="20"/>
          <w:szCs w:val="20"/>
        </w:rPr>
        <w:t xml:space="preserve"> /2019</w:t>
      </w:r>
    </w:p>
    <w:p w:rsidR="00EA1CB3" w:rsidRDefault="00EA1CB3" w:rsidP="00EA1CB3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EA1CB3" w:rsidRDefault="00EA1CB3" w:rsidP="00EA1CB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EA1CB3" w:rsidRDefault="00EA1CB3" w:rsidP="00EA1CB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EA1CB3" w:rsidRDefault="00EA1CB3" w:rsidP="00EA1CB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EA1CB3" w:rsidRDefault="00EA1CB3" w:rsidP="00EA1CB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EA1CB3" w:rsidRDefault="00EA1CB3" w:rsidP="00EA1CB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A1CB3" w:rsidRDefault="00EA1CB3" w:rsidP="00EA1CB3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B0F68" w:rsidRDefault="00EA1CB3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677D"/>
    <w:multiLevelType w:val="hybridMultilevel"/>
    <w:tmpl w:val="C08C5A92"/>
    <w:lvl w:ilvl="0" w:tplc="EC4EEA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CC85D5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F4FDC"/>
    <w:multiLevelType w:val="hybridMultilevel"/>
    <w:tmpl w:val="F2869DE0"/>
    <w:lvl w:ilvl="0" w:tplc="0408000F">
      <w:start w:val="1"/>
      <w:numFmt w:val="decimal"/>
      <w:lvlText w:val="%1."/>
      <w:lvlJc w:val="left"/>
      <w:pPr>
        <w:ind w:left="792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300DC1"/>
    <w:multiLevelType w:val="hybridMultilevel"/>
    <w:tmpl w:val="B150D2A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9115A3"/>
    <w:multiLevelType w:val="hybridMultilevel"/>
    <w:tmpl w:val="4ACE25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BD2D1D"/>
    <w:multiLevelType w:val="hybridMultilevel"/>
    <w:tmpl w:val="F2BE2D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107905"/>
    <w:multiLevelType w:val="hybridMultilevel"/>
    <w:tmpl w:val="82A8C9C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A95582"/>
    <w:multiLevelType w:val="hybridMultilevel"/>
    <w:tmpl w:val="0BC00A5C"/>
    <w:lvl w:ilvl="0" w:tplc="A90A5E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52E72"/>
    <w:multiLevelType w:val="hybridMultilevel"/>
    <w:tmpl w:val="BF7A51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E067E"/>
    <w:multiLevelType w:val="hybridMultilevel"/>
    <w:tmpl w:val="80FA9E2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A769B"/>
    <w:multiLevelType w:val="hybridMultilevel"/>
    <w:tmpl w:val="B150D2A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766F19"/>
    <w:multiLevelType w:val="hybridMultilevel"/>
    <w:tmpl w:val="76EE28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690A59"/>
    <w:multiLevelType w:val="hybridMultilevel"/>
    <w:tmpl w:val="39E428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A75F9F"/>
    <w:multiLevelType w:val="hybridMultilevel"/>
    <w:tmpl w:val="63923B84"/>
    <w:lvl w:ilvl="0" w:tplc="0408000F">
      <w:start w:val="1"/>
      <w:numFmt w:val="decimal"/>
      <w:lvlText w:val="%1."/>
      <w:lvlJc w:val="left"/>
      <w:pPr>
        <w:ind w:left="643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FD45A7"/>
    <w:multiLevelType w:val="hybridMultilevel"/>
    <w:tmpl w:val="F412D928"/>
    <w:lvl w:ilvl="0" w:tplc="30A8ED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086285"/>
    <w:multiLevelType w:val="hybridMultilevel"/>
    <w:tmpl w:val="BF7A51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0"/>
  </w:num>
  <w:num w:numId="11">
    <w:abstractNumId w:val="5"/>
  </w:num>
  <w:num w:numId="12">
    <w:abstractNumId w:val="7"/>
  </w:num>
  <w:num w:numId="13">
    <w:abstractNumId w:val="15"/>
  </w:num>
  <w:num w:numId="14">
    <w:abstractNumId w:val="8"/>
  </w:num>
  <w:num w:numId="15">
    <w:abstractNumId w:val="12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1CB3"/>
    <w:rsid w:val="000148D9"/>
    <w:rsid w:val="0002500B"/>
    <w:rsid w:val="000345D1"/>
    <w:rsid w:val="00034AB8"/>
    <w:rsid w:val="00050ABD"/>
    <w:rsid w:val="00053ACE"/>
    <w:rsid w:val="000629A5"/>
    <w:rsid w:val="000B0A6A"/>
    <w:rsid w:val="000B4C7D"/>
    <w:rsid w:val="000D1827"/>
    <w:rsid w:val="0011717F"/>
    <w:rsid w:val="001B40C3"/>
    <w:rsid w:val="002B0F68"/>
    <w:rsid w:val="002E71CB"/>
    <w:rsid w:val="002F3D9E"/>
    <w:rsid w:val="00340615"/>
    <w:rsid w:val="0037545E"/>
    <w:rsid w:val="00381590"/>
    <w:rsid w:val="00387830"/>
    <w:rsid w:val="00475062"/>
    <w:rsid w:val="00496DB1"/>
    <w:rsid w:val="004E15E4"/>
    <w:rsid w:val="005F2BB7"/>
    <w:rsid w:val="005F5AD7"/>
    <w:rsid w:val="00626F77"/>
    <w:rsid w:val="00697F57"/>
    <w:rsid w:val="006A3280"/>
    <w:rsid w:val="006D2238"/>
    <w:rsid w:val="006F53FE"/>
    <w:rsid w:val="00706833"/>
    <w:rsid w:val="00706DAE"/>
    <w:rsid w:val="00753EAE"/>
    <w:rsid w:val="00780A98"/>
    <w:rsid w:val="00795F66"/>
    <w:rsid w:val="007E388E"/>
    <w:rsid w:val="007F7F8D"/>
    <w:rsid w:val="00807F59"/>
    <w:rsid w:val="00837685"/>
    <w:rsid w:val="00847882"/>
    <w:rsid w:val="008528C9"/>
    <w:rsid w:val="00871E8D"/>
    <w:rsid w:val="0087624C"/>
    <w:rsid w:val="008B0BE2"/>
    <w:rsid w:val="008C2B24"/>
    <w:rsid w:val="008C5583"/>
    <w:rsid w:val="008F4823"/>
    <w:rsid w:val="00935528"/>
    <w:rsid w:val="0094336B"/>
    <w:rsid w:val="00951863"/>
    <w:rsid w:val="009E5C21"/>
    <w:rsid w:val="00A017AB"/>
    <w:rsid w:val="00A33745"/>
    <w:rsid w:val="00AC5DD6"/>
    <w:rsid w:val="00AE5826"/>
    <w:rsid w:val="00B32D57"/>
    <w:rsid w:val="00B552C0"/>
    <w:rsid w:val="00B74DD8"/>
    <w:rsid w:val="00BD7105"/>
    <w:rsid w:val="00C0219E"/>
    <w:rsid w:val="00C1076D"/>
    <w:rsid w:val="00CC1119"/>
    <w:rsid w:val="00CD0FE3"/>
    <w:rsid w:val="00D1789B"/>
    <w:rsid w:val="00D4300F"/>
    <w:rsid w:val="00D65A18"/>
    <w:rsid w:val="00D811D5"/>
    <w:rsid w:val="00DC226A"/>
    <w:rsid w:val="00DF74A8"/>
    <w:rsid w:val="00EA1CB3"/>
    <w:rsid w:val="00F17615"/>
    <w:rsid w:val="00F3541E"/>
    <w:rsid w:val="00F42979"/>
    <w:rsid w:val="00F530BC"/>
    <w:rsid w:val="00F9021B"/>
    <w:rsid w:val="00FA3E6F"/>
    <w:rsid w:val="00FC6357"/>
    <w:rsid w:val="00FD7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CB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D182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D182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D182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D182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D1827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B552C0"/>
    <w:pPr>
      <w:ind w:left="720"/>
      <w:contextualSpacing/>
    </w:pPr>
    <w:rPr>
      <w:rFonts w:ascii="Verdana" w:eastAsia="SimSun" w:hAnsi="Verdana" w:cs="Verdana"/>
      <w:snapToGrid w:val="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1223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2019-02-12T06:51:00Z</cp:lastPrinted>
  <dcterms:created xsi:type="dcterms:W3CDTF">2018-12-06T12:28:00Z</dcterms:created>
  <dcterms:modified xsi:type="dcterms:W3CDTF">2019-03-29T06:55:00Z</dcterms:modified>
</cp:coreProperties>
</file>