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7D5" w:rsidRDefault="00D527D5" w:rsidP="0062408F">
      <w:pPr>
        <w:jc w:val="both"/>
        <w:rPr>
          <w:rFonts w:ascii="Comic Sans MS" w:hAnsi="Comic Sans MS"/>
          <w:sz w:val="20"/>
          <w:szCs w:val="20"/>
        </w:rPr>
      </w:pPr>
    </w:p>
    <w:p w:rsidR="00CF0256" w:rsidRDefault="00CF0256" w:rsidP="0062408F">
      <w:pPr>
        <w:jc w:val="both"/>
        <w:rPr>
          <w:rFonts w:ascii="Comic Sans MS" w:hAnsi="Comic Sans MS"/>
          <w:sz w:val="20"/>
          <w:szCs w:val="20"/>
        </w:rPr>
      </w:pPr>
    </w:p>
    <w:p w:rsidR="00CF0256" w:rsidRDefault="00D35A18" w:rsidP="00CF0256">
      <w:pPr>
        <w:rPr>
          <w:rFonts w:ascii="Comic Sans MS" w:hAnsi="Comic Sans MS"/>
          <w:b/>
          <w:sz w:val="20"/>
          <w:szCs w:val="20"/>
        </w:rPr>
      </w:pPr>
      <w:r w:rsidRPr="00D35A1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F0256" w:rsidRDefault="00CF0256" w:rsidP="00CF025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55/2019</w:t>
                  </w:r>
                </w:p>
                <w:p w:rsidR="00CF0256" w:rsidRDefault="00B645CD" w:rsidP="00CF025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4F5EE5">
                    <w:rPr>
                      <w:rStyle w:val="a3"/>
                    </w:rPr>
                    <w:t xml:space="preserve">ΑΔΑ: </w:t>
                  </w:r>
                  <w:r w:rsidR="004F5EE5">
                    <w:t>Ψ4Ψ2ΩΨΑ-ΤΞΞ</w:t>
                  </w:r>
                </w:p>
                <w:p w:rsidR="00CF0256" w:rsidRDefault="00CF0256" w:rsidP="00CF0256"/>
                <w:p w:rsidR="00CF0256" w:rsidRDefault="00CF0256" w:rsidP="00CF0256"/>
              </w:txbxContent>
            </v:textbox>
          </v:shape>
        </w:pict>
      </w:r>
      <w:r w:rsidR="00CF025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F0256" w:rsidRDefault="00CF0256" w:rsidP="00CF025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F0256" w:rsidRDefault="00CF0256" w:rsidP="00CF025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F0256" w:rsidRDefault="00CF0256" w:rsidP="00CF025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F0256" w:rsidRDefault="00CF0256" w:rsidP="00CF025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F0256" w:rsidRDefault="00CF0256" w:rsidP="00CF0256">
      <w:pPr>
        <w:jc w:val="center"/>
        <w:rPr>
          <w:rFonts w:ascii="Comic Sans MS" w:hAnsi="Comic Sans MS"/>
          <w:b/>
          <w:sz w:val="20"/>
          <w:szCs w:val="20"/>
        </w:rPr>
      </w:pPr>
    </w:p>
    <w:p w:rsidR="00CF0256" w:rsidRDefault="00CF0256" w:rsidP="00CF025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F0256" w:rsidRDefault="00CF0256" w:rsidP="00CF025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ΜΑΡΤΙΟΥ 2019</w:t>
      </w:r>
    </w:p>
    <w:p w:rsidR="00CF0256" w:rsidRDefault="00CF0256" w:rsidP="00CF025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F0256" w:rsidRDefault="00CF0256" w:rsidP="00CF0256">
      <w:pPr>
        <w:jc w:val="both"/>
        <w:rPr>
          <w:rFonts w:ascii="Comic Sans MS" w:hAnsi="Comic Sans MS"/>
          <w:b/>
          <w:sz w:val="20"/>
          <w:szCs w:val="20"/>
        </w:rPr>
      </w:pPr>
    </w:p>
    <w:p w:rsidR="00CF0256" w:rsidRDefault="00CF0256" w:rsidP="00CF0256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B645CD" w:rsidRPr="0062408F">
        <w:rPr>
          <w:rFonts w:ascii="Comic Sans MS" w:hAnsi="Comic Sans MS" w:cs="Arial"/>
          <w:b/>
          <w:sz w:val="20"/>
          <w:szCs w:val="20"/>
        </w:rPr>
        <w:t>Έγκριση ή μη πρακτικού ΙΙ</w:t>
      </w:r>
      <w:r w:rsidR="00B645CD">
        <w:rPr>
          <w:rFonts w:ascii="Comic Sans MS" w:hAnsi="Comic Sans MS" w:cs="Arial"/>
          <w:b/>
          <w:sz w:val="20"/>
          <w:szCs w:val="20"/>
        </w:rPr>
        <w:t>Ι</w:t>
      </w:r>
      <w:r w:rsidR="00B645CD" w:rsidRPr="0062408F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– Τοποθέτηση εξοπλισμού για την αναβάθμιση παιδικών χαρών του Δήμου </w:t>
      </w:r>
      <w:proofErr w:type="spellStart"/>
      <w:r w:rsidR="00B645CD" w:rsidRPr="0062408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F0256" w:rsidRDefault="00CF0256" w:rsidP="00CF025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F0256" w:rsidRDefault="00CF0256" w:rsidP="00CF0256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18-03-2019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5787/14-03-2019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F0256" w:rsidRDefault="00CF0256" w:rsidP="00CF0256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F0256" w:rsidTr="00CF025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56" w:rsidRDefault="00CF025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F0256" w:rsidRDefault="00CF0256" w:rsidP="00CF0256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CF0256" w:rsidRDefault="00CF0256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CF0256" w:rsidRDefault="00CF0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CF0256" w:rsidRDefault="00CF0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CF0256" w:rsidRDefault="00CF0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CF0256" w:rsidRDefault="00CF0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CF0256" w:rsidRDefault="00CF0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CF0256" w:rsidRDefault="00CF025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7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CF0256" w:rsidRDefault="00CF0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F0256" w:rsidRDefault="00CF0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256" w:rsidRDefault="00CF025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F0256" w:rsidRDefault="00CF0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CF0256" w:rsidRDefault="00CF025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CF0256" w:rsidRDefault="00CF025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CF0256" w:rsidRDefault="00CF025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CF0256" w:rsidRDefault="00CF0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CF0256" w:rsidRDefault="00CF025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CF0256" w:rsidRDefault="00CF0256" w:rsidP="00CF025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CF0256" w:rsidRDefault="00CF0256" w:rsidP="00CF025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CF0256" w:rsidRDefault="00CF0256" w:rsidP="00CF025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CF0256" w:rsidRDefault="00CF0256" w:rsidP="00CF025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(11) έκτακτα θέματα.</w:t>
      </w:r>
    </w:p>
    <w:p w:rsidR="00CF0256" w:rsidRDefault="00CF0256" w:rsidP="00CF025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CF0256" w:rsidRDefault="00CF0256" w:rsidP="0062408F">
      <w:pPr>
        <w:jc w:val="both"/>
        <w:rPr>
          <w:rFonts w:ascii="Comic Sans MS" w:hAnsi="Comic Sans MS"/>
          <w:sz w:val="20"/>
          <w:szCs w:val="20"/>
        </w:rPr>
      </w:pPr>
    </w:p>
    <w:p w:rsidR="00CF0256" w:rsidRDefault="00CF0256" w:rsidP="0062408F">
      <w:pPr>
        <w:jc w:val="both"/>
        <w:rPr>
          <w:rFonts w:ascii="Comic Sans MS" w:hAnsi="Comic Sans MS"/>
          <w:sz w:val="20"/>
          <w:szCs w:val="20"/>
        </w:rPr>
      </w:pPr>
    </w:p>
    <w:p w:rsidR="00D527D5" w:rsidRDefault="00D527D5" w:rsidP="0062408F">
      <w:pPr>
        <w:jc w:val="both"/>
        <w:rPr>
          <w:rFonts w:ascii="Comic Sans MS" w:hAnsi="Comic Sans MS"/>
          <w:sz w:val="20"/>
          <w:szCs w:val="20"/>
        </w:rPr>
      </w:pPr>
    </w:p>
    <w:p w:rsidR="00B645CD" w:rsidRDefault="00B645CD" w:rsidP="0062408F">
      <w:pPr>
        <w:jc w:val="both"/>
        <w:rPr>
          <w:rFonts w:ascii="Comic Sans MS" w:hAnsi="Comic Sans MS"/>
          <w:sz w:val="20"/>
          <w:szCs w:val="20"/>
        </w:rPr>
      </w:pPr>
    </w:p>
    <w:p w:rsidR="00B645CD" w:rsidRDefault="00B645CD" w:rsidP="0062408F">
      <w:pPr>
        <w:jc w:val="both"/>
        <w:rPr>
          <w:rFonts w:ascii="Comic Sans MS" w:hAnsi="Comic Sans MS"/>
          <w:sz w:val="20"/>
          <w:szCs w:val="20"/>
        </w:rPr>
      </w:pPr>
    </w:p>
    <w:p w:rsidR="00B645CD" w:rsidRDefault="00B645CD" w:rsidP="0062408F">
      <w:pPr>
        <w:jc w:val="both"/>
        <w:rPr>
          <w:rFonts w:ascii="Comic Sans MS" w:hAnsi="Comic Sans MS"/>
          <w:sz w:val="20"/>
          <w:szCs w:val="20"/>
        </w:rPr>
      </w:pPr>
    </w:p>
    <w:p w:rsidR="00B645CD" w:rsidRDefault="00B645CD" w:rsidP="0062408F">
      <w:pPr>
        <w:jc w:val="both"/>
        <w:rPr>
          <w:rFonts w:ascii="Comic Sans MS" w:hAnsi="Comic Sans MS"/>
          <w:sz w:val="20"/>
          <w:szCs w:val="20"/>
        </w:rPr>
      </w:pPr>
    </w:p>
    <w:p w:rsidR="00B645CD" w:rsidRDefault="00B645CD" w:rsidP="0062408F">
      <w:pPr>
        <w:jc w:val="both"/>
        <w:rPr>
          <w:rFonts w:ascii="Comic Sans MS" w:hAnsi="Comic Sans MS"/>
          <w:sz w:val="20"/>
          <w:szCs w:val="20"/>
        </w:rPr>
      </w:pPr>
    </w:p>
    <w:p w:rsidR="00B645CD" w:rsidRDefault="00B645CD" w:rsidP="0062408F">
      <w:pPr>
        <w:jc w:val="both"/>
        <w:rPr>
          <w:rFonts w:ascii="Comic Sans MS" w:hAnsi="Comic Sans MS"/>
          <w:sz w:val="20"/>
          <w:szCs w:val="20"/>
        </w:rPr>
      </w:pPr>
    </w:p>
    <w:p w:rsidR="00B645CD" w:rsidRDefault="00B645CD" w:rsidP="0062408F">
      <w:pPr>
        <w:jc w:val="both"/>
        <w:rPr>
          <w:rFonts w:ascii="Comic Sans MS" w:hAnsi="Comic Sans MS"/>
          <w:sz w:val="20"/>
          <w:szCs w:val="20"/>
        </w:rPr>
      </w:pPr>
    </w:p>
    <w:p w:rsidR="00241CF9" w:rsidRPr="00241CF9" w:rsidRDefault="00D527D5" w:rsidP="00241CF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0F4AAD" w:rsidRPr="0062408F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4C3896">
        <w:rPr>
          <w:rFonts w:ascii="Comic Sans MS" w:hAnsi="Comic Sans MS"/>
          <w:sz w:val="20"/>
          <w:szCs w:val="20"/>
        </w:rPr>
        <w:t>2</w:t>
      </w:r>
      <w:r w:rsidR="000F4AAD" w:rsidRPr="0062408F">
        <w:rPr>
          <w:rFonts w:ascii="Comic Sans MS" w:hAnsi="Comic Sans MS"/>
          <w:sz w:val="20"/>
          <w:szCs w:val="20"/>
          <w:vertAlign w:val="superscript"/>
        </w:rPr>
        <w:t>ο</w:t>
      </w:r>
      <w:r w:rsidR="004C3896">
        <w:rPr>
          <w:rFonts w:ascii="Comic Sans MS" w:hAnsi="Comic Sans MS"/>
          <w:sz w:val="20"/>
          <w:szCs w:val="20"/>
        </w:rPr>
        <w:t xml:space="preserve"> τακτικό</w:t>
      </w:r>
      <w:r w:rsidR="000F4AAD" w:rsidRPr="0062408F">
        <w:rPr>
          <w:rFonts w:ascii="Comic Sans MS" w:hAnsi="Comic Sans MS"/>
          <w:sz w:val="20"/>
          <w:szCs w:val="20"/>
        </w:rPr>
        <w:t xml:space="preserve"> θέμα:  </w:t>
      </w:r>
      <w:r w:rsidR="000F4AAD" w:rsidRPr="0062408F">
        <w:rPr>
          <w:rFonts w:ascii="Comic Sans MS" w:hAnsi="Comic Sans MS" w:cs="Arial"/>
          <w:b/>
          <w:sz w:val="20"/>
          <w:szCs w:val="20"/>
        </w:rPr>
        <w:t>Έγκριση</w:t>
      </w:r>
      <w:r w:rsidR="00465035" w:rsidRPr="0062408F">
        <w:rPr>
          <w:rFonts w:ascii="Comic Sans MS" w:hAnsi="Comic Sans MS" w:cs="Arial"/>
          <w:b/>
          <w:sz w:val="20"/>
          <w:szCs w:val="20"/>
        </w:rPr>
        <w:t xml:space="preserve"> ή μη πρακτικού Ι</w:t>
      </w:r>
      <w:r w:rsidR="0043230E" w:rsidRPr="0062408F">
        <w:rPr>
          <w:rFonts w:ascii="Comic Sans MS" w:hAnsi="Comic Sans MS" w:cs="Arial"/>
          <w:b/>
          <w:sz w:val="20"/>
          <w:szCs w:val="20"/>
        </w:rPr>
        <w:t>Ι</w:t>
      </w:r>
      <w:r w:rsidR="004C3896">
        <w:rPr>
          <w:rFonts w:ascii="Comic Sans MS" w:hAnsi="Comic Sans MS" w:cs="Arial"/>
          <w:b/>
          <w:sz w:val="20"/>
          <w:szCs w:val="20"/>
        </w:rPr>
        <w:t>Ι</w:t>
      </w:r>
      <w:r w:rsidR="00465035" w:rsidRPr="0062408F">
        <w:rPr>
          <w:rFonts w:ascii="Comic Sans MS" w:hAnsi="Comic Sans MS" w:cs="Arial"/>
          <w:b/>
          <w:sz w:val="20"/>
          <w:szCs w:val="20"/>
        </w:rPr>
        <w:t xml:space="preserve"> για την προμήθεια: </w:t>
      </w:r>
      <w:r w:rsidR="00832FA5" w:rsidRPr="0062408F">
        <w:rPr>
          <w:rFonts w:ascii="Comic Sans MS" w:hAnsi="Comic Sans MS" w:cs="Arial"/>
          <w:b/>
          <w:sz w:val="20"/>
          <w:szCs w:val="20"/>
        </w:rPr>
        <w:t xml:space="preserve">Προμήθεια – Τοποθέτηση εξοπλισμού για την αναβάθμιση παιδικών χαρών του Δήμου </w:t>
      </w:r>
      <w:proofErr w:type="spellStart"/>
      <w:r w:rsidR="00832FA5" w:rsidRPr="0062408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832FA5" w:rsidRPr="0062408F">
        <w:rPr>
          <w:rFonts w:ascii="Comic Sans MS" w:hAnsi="Comic Sans MS" w:cs="Arial"/>
          <w:b/>
          <w:sz w:val="20"/>
          <w:szCs w:val="20"/>
        </w:rPr>
        <w:t xml:space="preserve"> </w:t>
      </w:r>
      <w:r w:rsidR="00832FA5" w:rsidRPr="0062408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 w:rsidR="000F4AAD" w:rsidRPr="0062408F">
        <w:rPr>
          <w:rFonts w:ascii="Comic Sans MS" w:hAnsi="Comic Sans MS" w:cs="Arial"/>
          <w:sz w:val="20"/>
          <w:szCs w:val="20"/>
        </w:rPr>
        <w:t>έθε</w:t>
      </w:r>
      <w:r w:rsidR="004C3896">
        <w:rPr>
          <w:rFonts w:ascii="Comic Sans MS" w:hAnsi="Comic Sans MS" w:cs="Arial"/>
          <w:sz w:val="20"/>
          <w:szCs w:val="20"/>
        </w:rPr>
        <w:t>σε υπόψη της επιτροπής το από 26</w:t>
      </w:r>
      <w:r w:rsidR="0043230E" w:rsidRPr="0062408F">
        <w:rPr>
          <w:rFonts w:ascii="Comic Sans MS" w:hAnsi="Comic Sans MS" w:cs="Arial"/>
          <w:sz w:val="20"/>
          <w:szCs w:val="20"/>
        </w:rPr>
        <w:t>-2</w:t>
      </w:r>
      <w:r w:rsidR="00832FA5" w:rsidRPr="0062408F">
        <w:rPr>
          <w:rFonts w:ascii="Comic Sans MS" w:hAnsi="Comic Sans MS" w:cs="Arial"/>
          <w:sz w:val="20"/>
          <w:szCs w:val="20"/>
        </w:rPr>
        <w:t>-2019</w:t>
      </w:r>
      <w:r w:rsidR="000F4AAD" w:rsidRPr="0062408F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 </w:t>
      </w:r>
      <w:r w:rsidR="00241CF9" w:rsidRPr="00241CF9">
        <w:rPr>
          <w:rFonts w:ascii="Comic Sans MS" w:hAnsi="Comic Sans MS"/>
          <w:sz w:val="20"/>
          <w:szCs w:val="20"/>
        </w:rPr>
        <w:t xml:space="preserve">Στην Άρτα σήμερα 26/2/2019 ημέρα </w:t>
      </w:r>
      <w:r w:rsidR="00241CF9" w:rsidRPr="00241CF9">
        <w:rPr>
          <w:rFonts w:ascii="Comic Sans MS" w:hAnsi="Comic Sans MS"/>
          <w:sz w:val="20"/>
          <w:szCs w:val="20"/>
          <w:lang w:val="en-US"/>
        </w:rPr>
        <w:t>T</w:t>
      </w:r>
      <w:proofErr w:type="spellStart"/>
      <w:r w:rsidR="00241CF9" w:rsidRPr="00241CF9">
        <w:rPr>
          <w:rFonts w:ascii="Comic Sans MS" w:hAnsi="Comic Sans MS"/>
          <w:sz w:val="20"/>
          <w:szCs w:val="20"/>
        </w:rPr>
        <w:t>ρίτη</w:t>
      </w:r>
      <w:proofErr w:type="spellEnd"/>
      <w:r w:rsidR="00241CF9" w:rsidRPr="00241CF9">
        <w:rPr>
          <w:rFonts w:ascii="Comic Sans MS" w:hAnsi="Comic Sans MS"/>
          <w:sz w:val="20"/>
          <w:szCs w:val="20"/>
        </w:rPr>
        <w:t xml:space="preserve"> και ώρα 10:00 </w:t>
      </w:r>
      <w:proofErr w:type="spellStart"/>
      <w:r w:rsidR="00241CF9" w:rsidRPr="00241CF9">
        <w:rPr>
          <w:rFonts w:ascii="Comic Sans MS" w:hAnsi="Comic Sans MS"/>
          <w:sz w:val="20"/>
          <w:szCs w:val="20"/>
        </w:rPr>
        <w:t>π.μ</w:t>
      </w:r>
      <w:proofErr w:type="spellEnd"/>
      <w:r w:rsidR="00241CF9" w:rsidRPr="00241CF9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="00241CF9" w:rsidRPr="00241CF9">
        <w:rPr>
          <w:rFonts w:ascii="Comic Sans MS" w:hAnsi="Comic Sans MS"/>
          <w:sz w:val="20"/>
          <w:szCs w:val="20"/>
        </w:rPr>
        <w:t>αριθμ</w:t>
      </w:r>
      <w:proofErr w:type="spellEnd"/>
      <w:r w:rsidR="00241CF9" w:rsidRPr="00241CF9">
        <w:rPr>
          <w:rFonts w:ascii="Comic Sans MS" w:hAnsi="Comic Sans MS"/>
          <w:sz w:val="20"/>
          <w:szCs w:val="20"/>
        </w:rPr>
        <w:t xml:space="preserve">. 9/2018 Απόφαση Οικονομικής Επιτροπής, Επιτροπή Διενέργειας και Αξιολόγησης Διαγωνισμών, αποτελούμενη από τους: κ. </w:t>
      </w:r>
      <w:proofErr w:type="spellStart"/>
      <w:r w:rsidR="00241CF9" w:rsidRPr="00241CF9">
        <w:rPr>
          <w:rFonts w:ascii="Comic Sans MS" w:hAnsi="Comic Sans MS"/>
          <w:sz w:val="20"/>
          <w:szCs w:val="20"/>
        </w:rPr>
        <w:t>Νούτση</w:t>
      </w:r>
      <w:proofErr w:type="spellEnd"/>
      <w:r w:rsidR="00241CF9" w:rsidRPr="00241CF9">
        <w:rPr>
          <w:rFonts w:ascii="Comic Sans MS" w:hAnsi="Comic Sans MS"/>
          <w:sz w:val="20"/>
          <w:szCs w:val="20"/>
        </w:rPr>
        <w:t xml:space="preserve"> Μιράντα ως πρόεδρο και κ. Ρίζου Ευαγγελία και κ. Ευάγγελος </w:t>
      </w:r>
      <w:proofErr w:type="spellStart"/>
      <w:r w:rsidR="00241CF9" w:rsidRPr="00241CF9">
        <w:rPr>
          <w:rFonts w:ascii="Comic Sans MS" w:hAnsi="Comic Sans MS"/>
          <w:sz w:val="20"/>
          <w:szCs w:val="20"/>
        </w:rPr>
        <w:t>Γιαμούρη</w:t>
      </w:r>
      <w:proofErr w:type="spellEnd"/>
      <w:r w:rsidR="00241CF9" w:rsidRPr="00241CF9">
        <w:rPr>
          <w:rFonts w:ascii="Comic Sans MS" w:hAnsi="Comic Sans MS"/>
          <w:sz w:val="20"/>
          <w:szCs w:val="20"/>
        </w:rPr>
        <w:t xml:space="preserve"> ως μέλη, για να προβεί στην ηλεκτρονική αποσφράγιση των οικονομικών προσφορών του ανοικτού ηλεκτρονικού διαγωνισμού με κριτήριο κατακύρωσης την πλέον συμφέρουσα από οικονομική άποψη προσφορά (</w:t>
      </w:r>
      <w:proofErr w:type="spellStart"/>
      <w:r w:rsidR="00241CF9" w:rsidRPr="00241CF9">
        <w:rPr>
          <w:rFonts w:ascii="Comic Sans MS" w:hAnsi="Comic Sans MS"/>
          <w:sz w:val="20"/>
          <w:szCs w:val="20"/>
        </w:rPr>
        <w:t>συμφερότερη</w:t>
      </w:r>
      <w:proofErr w:type="spellEnd"/>
      <w:r w:rsidR="00241CF9" w:rsidRPr="00241CF9">
        <w:rPr>
          <w:rFonts w:ascii="Comic Sans MS" w:hAnsi="Comic Sans MS"/>
          <w:sz w:val="20"/>
          <w:szCs w:val="20"/>
        </w:rPr>
        <w:t xml:space="preserve"> προσφορά), για την ανάδειξη οικονομικού φορέα για την προμήθεια – τοποθέτηση εξοπλισμού για την αναβάθμιση παιδικών χαρών του Δήμου </w:t>
      </w:r>
      <w:proofErr w:type="spellStart"/>
      <w:r w:rsidR="00241CF9" w:rsidRPr="00241CF9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241CF9" w:rsidRPr="00241CF9" w:rsidRDefault="00241CF9" w:rsidP="00241CF9">
      <w:pPr>
        <w:tabs>
          <w:tab w:val="left" w:pos="5985"/>
        </w:tabs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ab/>
      </w:r>
    </w:p>
    <w:p w:rsidR="00241CF9" w:rsidRPr="00241CF9" w:rsidRDefault="00241CF9" w:rsidP="00241CF9">
      <w:p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241CF9" w:rsidRPr="00241CF9" w:rsidRDefault="00241CF9" w:rsidP="00241CF9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241CF9" w:rsidRPr="00241CF9" w:rsidRDefault="00241CF9" w:rsidP="00241CF9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241CF9">
        <w:rPr>
          <w:rFonts w:ascii="Comic Sans MS" w:hAnsi="Comic Sans MS"/>
          <w:sz w:val="20"/>
          <w:szCs w:val="20"/>
        </w:rPr>
        <w:t>αριθμ</w:t>
      </w:r>
      <w:proofErr w:type="spellEnd"/>
      <w:r w:rsidRPr="00241CF9">
        <w:rPr>
          <w:rFonts w:ascii="Comic Sans MS" w:hAnsi="Comic Sans MS"/>
          <w:sz w:val="20"/>
          <w:szCs w:val="20"/>
        </w:rPr>
        <w:t xml:space="preserve">. 14/2018 μελέτη «προμήθεια – τοποθέτηση εξοπλισμού για την αναβάθμιση παιδικών χαρών του Δήμου </w:t>
      </w:r>
      <w:proofErr w:type="spellStart"/>
      <w:r w:rsidRPr="00241CF9">
        <w:rPr>
          <w:rFonts w:ascii="Comic Sans MS" w:hAnsi="Comic Sans MS"/>
          <w:sz w:val="20"/>
          <w:szCs w:val="20"/>
        </w:rPr>
        <w:t>Αρταίων</w:t>
      </w:r>
      <w:proofErr w:type="spellEnd"/>
      <w:r w:rsidRPr="00241CF9">
        <w:rPr>
          <w:rFonts w:ascii="Comic Sans MS" w:hAnsi="Comic Sans MS"/>
          <w:sz w:val="20"/>
          <w:szCs w:val="20"/>
        </w:rPr>
        <w:t>».</w:t>
      </w:r>
    </w:p>
    <w:p w:rsidR="00241CF9" w:rsidRPr="00241CF9" w:rsidRDefault="00241CF9" w:rsidP="00241CF9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241CF9">
        <w:rPr>
          <w:rFonts w:ascii="Comic Sans MS" w:hAnsi="Comic Sans MS"/>
          <w:sz w:val="20"/>
          <w:szCs w:val="20"/>
        </w:rPr>
        <w:t>αριθμ</w:t>
      </w:r>
      <w:proofErr w:type="spellEnd"/>
      <w:r w:rsidRPr="00241CF9">
        <w:rPr>
          <w:rFonts w:ascii="Comic Sans MS" w:hAnsi="Comic Sans MS"/>
          <w:sz w:val="20"/>
          <w:szCs w:val="20"/>
        </w:rPr>
        <w:t xml:space="preserve">. 29884/10-12-2018 διακήρυξη ανοικτού ηλεκτρονικού διαγωνισμού για την προμήθεια – τοποθέτηση εξοπλισμού για την αναβάθμιση παιδικών χαρών του Δήμου </w:t>
      </w:r>
      <w:proofErr w:type="spellStart"/>
      <w:r w:rsidRPr="00241CF9">
        <w:rPr>
          <w:rFonts w:ascii="Comic Sans MS" w:hAnsi="Comic Sans MS"/>
          <w:sz w:val="20"/>
          <w:szCs w:val="20"/>
        </w:rPr>
        <w:t>Αρταίων</w:t>
      </w:r>
      <w:proofErr w:type="spellEnd"/>
      <w:r w:rsidRPr="00241CF9">
        <w:rPr>
          <w:rFonts w:ascii="Comic Sans MS" w:hAnsi="Comic Sans MS"/>
          <w:sz w:val="20"/>
          <w:szCs w:val="20"/>
        </w:rPr>
        <w:t xml:space="preserve">. </w:t>
      </w:r>
    </w:p>
    <w:p w:rsidR="00241CF9" w:rsidRPr="00241CF9" w:rsidRDefault="00241CF9" w:rsidP="00241CF9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241CF9">
        <w:rPr>
          <w:rFonts w:ascii="Comic Sans MS" w:hAnsi="Comic Sans MS"/>
          <w:sz w:val="20"/>
          <w:szCs w:val="20"/>
        </w:rPr>
        <w:t>αριθμ</w:t>
      </w:r>
      <w:proofErr w:type="spellEnd"/>
      <w:r w:rsidRPr="00241CF9">
        <w:rPr>
          <w:rFonts w:ascii="Comic Sans MS" w:hAnsi="Comic Sans MS"/>
          <w:sz w:val="20"/>
          <w:szCs w:val="20"/>
        </w:rPr>
        <w:t>. 554/2018 απόφαση Οικονομικής Επιτροπής με την οποία εγκρίθηκαν οι τεχνικές προδιαγραφές και οι όροι διακήρυξης.</w:t>
      </w:r>
    </w:p>
    <w:p w:rsidR="00241CF9" w:rsidRPr="00241CF9" w:rsidRDefault="00241CF9" w:rsidP="00241CF9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Το από 14/1/2019 Πρακτικό Ι της επιτροπής </w:t>
      </w:r>
    </w:p>
    <w:p w:rsidR="00241CF9" w:rsidRPr="00241CF9" w:rsidRDefault="00241CF9" w:rsidP="00241CF9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241CF9">
        <w:rPr>
          <w:rFonts w:ascii="Comic Sans MS" w:hAnsi="Comic Sans MS"/>
          <w:sz w:val="20"/>
          <w:szCs w:val="20"/>
        </w:rPr>
        <w:t>αριθμ</w:t>
      </w:r>
      <w:proofErr w:type="spellEnd"/>
      <w:r w:rsidRPr="00241CF9">
        <w:rPr>
          <w:rFonts w:ascii="Comic Sans MS" w:hAnsi="Comic Sans MS"/>
          <w:sz w:val="20"/>
          <w:szCs w:val="20"/>
        </w:rPr>
        <w:t xml:space="preserve">. 11/2019 απόφαση της Οικονομικής Επιτροπής περί έγκρισης του πρακτικού Ι </w:t>
      </w:r>
    </w:p>
    <w:p w:rsidR="00241CF9" w:rsidRPr="00241CF9" w:rsidRDefault="00241CF9" w:rsidP="00241CF9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>Το από 7/2/2019 Πρακτικό ΙΙ της επιτροπής</w:t>
      </w:r>
    </w:p>
    <w:p w:rsidR="00241CF9" w:rsidRPr="00241CF9" w:rsidRDefault="00241CF9" w:rsidP="00241CF9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241CF9">
        <w:rPr>
          <w:rFonts w:ascii="Comic Sans MS" w:hAnsi="Comic Sans MS"/>
          <w:sz w:val="20"/>
          <w:szCs w:val="20"/>
        </w:rPr>
        <w:t>αριθμ</w:t>
      </w:r>
      <w:proofErr w:type="spellEnd"/>
      <w:r w:rsidRPr="00241CF9">
        <w:rPr>
          <w:rFonts w:ascii="Comic Sans MS" w:hAnsi="Comic Sans MS"/>
          <w:sz w:val="20"/>
          <w:szCs w:val="20"/>
        </w:rPr>
        <w:t xml:space="preserve">. 20/2019 απόφαση της Οικονομικής Επιτροπής περί έγκρισης του πρακτικού ΙΙ </w:t>
      </w:r>
    </w:p>
    <w:p w:rsidR="00241CF9" w:rsidRPr="00241CF9" w:rsidRDefault="00241CF9" w:rsidP="00241CF9">
      <w:pPr>
        <w:rPr>
          <w:rFonts w:ascii="Comic Sans MS" w:hAnsi="Comic Sans MS"/>
          <w:sz w:val="20"/>
          <w:szCs w:val="20"/>
        </w:rPr>
      </w:pPr>
    </w:p>
    <w:p w:rsidR="00241CF9" w:rsidRPr="00241CF9" w:rsidRDefault="00241CF9" w:rsidP="00241CF9">
      <w:pPr>
        <w:pStyle w:val="2"/>
        <w:rPr>
          <w:rFonts w:ascii="Comic Sans MS" w:hAnsi="Comic Sans MS"/>
          <w:sz w:val="20"/>
        </w:rPr>
      </w:pPr>
      <w:r w:rsidRPr="00241CF9">
        <w:rPr>
          <w:rFonts w:ascii="Comic Sans MS" w:hAnsi="Comic Sans MS"/>
          <w:sz w:val="20"/>
        </w:rPr>
        <w:t xml:space="preserve">η Επιτροπή προχώρησε στην ηλεκτρονική αποσφράγιση της οικονομικής προσφοράς του </w:t>
      </w:r>
      <w:proofErr w:type="spellStart"/>
      <w:r w:rsidRPr="00241CF9">
        <w:rPr>
          <w:rFonts w:ascii="Comic Sans MS" w:hAnsi="Comic Sans MS"/>
          <w:sz w:val="20"/>
        </w:rPr>
        <w:t>συμμετεχόντα</w:t>
      </w:r>
      <w:proofErr w:type="spellEnd"/>
      <w:r w:rsidRPr="00241CF9">
        <w:rPr>
          <w:rFonts w:ascii="Comic Sans MS" w:hAnsi="Comic Sans MS"/>
          <w:sz w:val="20"/>
        </w:rPr>
        <w:t xml:space="preserve">  στο διαγωνισμό, με την επωνυμία : ΤΟΜΗ ΑΝΩΝΥΜΗ ΒΙΟΜΗΧΑΝΙΚΗ ΕΜΠΟΡΙΚΗ ΤΕΧΝΙΚΗ ΕΤΑΙΡΕΙΑ και αφού προέβη στους απαιτούμενους ελέγχους  διαπίστωσε τα εξής :</w:t>
      </w:r>
    </w:p>
    <w:p w:rsidR="00241CF9" w:rsidRPr="00241CF9" w:rsidRDefault="00241CF9" w:rsidP="00241CF9">
      <w:pPr>
        <w:jc w:val="both"/>
        <w:rPr>
          <w:rFonts w:ascii="Comic Sans MS" w:hAnsi="Comic Sans MS"/>
          <w:sz w:val="20"/>
          <w:szCs w:val="20"/>
        </w:rPr>
      </w:pPr>
    </w:p>
    <w:p w:rsidR="00241CF9" w:rsidRPr="00241CF9" w:rsidRDefault="00241CF9" w:rsidP="00241CF9">
      <w:pPr>
        <w:jc w:val="both"/>
        <w:rPr>
          <w:rFonts w:ascii="Comic Sans MS" w:hAnsi="Comic Sans MS"/>
          <w:sz w:val="20"/>
          <w:szCs w:val="20"/>
          <w:u w:val="single"/>
        </w:rPr>
      </w:pPr>
      <w:r w:rsidRPr="00241CF9">
        <w:rPr>
          <w:rFonts w:ascii="Comic Sans MS" w:hAnsi="Comic Sans MS"/>
          <w:b/>
          <w:sz w:val="20"/>
          <w:szCs w:val="20"/>
          <w:u w:val="single"/>
        </w:rPr>
        <w:t xml:space="preserve"> « ΠΡΟΜΗΘΕΙΑ – ΤΟΠΟΘΕΤΗΣΗ ΕΞΟΠΛΙΣΜΟΥ ΓΙΑ ΤΗΝ ΑΝΑΒΑΘΜΙΣΗ ΠΑΙΔΙΚΩΝ ΧΑΡΩΝ ΤΟΥ ΔΗΜΟΥ ΑΡΤΑΙΩΝ» </w:t>
      </w:r>
    </w:p>
    <w:p w:rsidR="00241CF9" w:rsidRPr="00241CF9" w:rsidRDefault="00241CF9" w:rsidP="00241CF9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10697" w:type="dxa"/>
        <w:tblInd w:w="-1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57"/>
        <w:gridCol w:w="1620"/>
        <w:gridCol w:w="2700"/>
        <w:gridCol w:w="3420"/>
      </w:tblGrid>
      <w:tr w:rsidR="00241CF9" w:rsidRPr="00241CF9" w:rsidTr="00125194">
        <w:trPr>
          <w:trHeight w:val="573"/>
        </w:trPr>
        <w:tc>
          <w:tcPr>
            <w:tcW w:w="2957" w:type="dxa"/>
          </w:tcPr>
          <w:p w:rsidR="00241CF9" w:rsidRPr="00241CF9" w:rsidRDefault="00241CF9" w:rsidP="0012519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241CF9">
              <w:rPr>
                <w:rFonts w:ascii="Comic Sans MS" w:hAnsi="Comic Sans MS"/>
                <w:b/>
                <w:sz w:val="18"/>
                <w:szCs w:val="18"/>
              </w:rPr>
              <w:t>ΔΙΑΓΩΝΙΖΟΜΕΝΟΣ</w:t>
            </w:r>
          </w:p>
        </w:tc>
        <w:tc>
          <w:tcPr>
            <w:tcW w:w="1620" w:type="dxa"/>
          </w:tcPr>
          <w:p w:rsidR="00241CF9" w:rsidRPr="00241CF9" w:rsidRDefault="00241CF9" w:rsidP="0012519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241CF9">
              <w:rPr>
                <w:rFonts w:ascii="Comic Sans MS" w:hAnsi="Comic Sans MS"/>
                <w:b/>
                <w:sz w:val="18"/>
                <w:szCs w:val="18"/>
              </w:rPr>
              <w:t>ΟΜΑΔ</w:t>
            </w:r>
            <w:r w:rsidRPr="00241CF9">
              <w:rPr>
                <w:rFonts w:ascii="Comic Sans MS" w:hAnsi="Comic Sans MS"/>
                <w:b/>
                <w:sz w:val="18"/>
                <w:szCs w:val="18"/>
                <w:lang w:val="en-US"/>
              </w:rPr>
              <w:t xml:space="preserve">A </w:t>
            </w:r>
            <w:r w:rsidRPr="00241CF9">
              <w:rPr>
                <w:rFonts w:ascii="Comic Sans MS" w:hAnsi="Comic Sans MS"/>
                <w:b/>
                <w:sz w:val="18"/>
                <w:szCs w:val="18"/>
              </w:rPr>
              <w:t xml:space="preserve">ΜΕΛΕΤΗΣ </w:t>
            </w:r>
          </w:p>
        </w:tc>
        <w:tc>
          <w:tcPr>
            <w:tcW w:w="2700" w:type="dxa"/>
          </w:tcPr>
          <w:p w:rsidR="00241CF9" w:rsidRPr="00241CF9" w:rsidRDefault="00241CF9" w:rsidP="0012519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241CF9">
              <w:rPr>
                <w:rFonts w:ascii="Comic Sans MS" w:hAnsi="Comic Sans MS"/>
                <w:b/>
                <w:sz w:val="18"/>
                <w:szCs w:val="18"/>
              </w:rPr>
              <w:t>ΠΡΟΥΠΟΛΟΓΙΣΜΟΣ</w:t>
            </w:r>
          </w:p>
          <w:p w:rsidR="00241CF9" w:rsidRPr="00241CF9" w:rsidRDefault="00241CF9" w:rsidP="0012519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241CF9">
              <w:rPr>
                <w:rFonts w:ascii="Comic Sans MS" w:hAnsi="Comic Sans MS"/>
                <w:b/>
                <w:sz w:val="18"/>
                <w:szCs w:val="18"/>
              </w:rPr>
              <w:t xml:space="preserve">Χωρίς Φ.Π.Α. </w:t>
            </w:r>
          </w:p>
        </w:tc>
        <w:tc>
          <w:tcPr>
            <w:tcW w:w="3420" w:type="dxa"/>
          </w:tcPr>
          <w:p w:rsidR="00241CF9" w:rsidRPr="00241CF9" w:rsidRDefault="00241CF9" w:rsidP="00125194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241CF9">
              <w:rPr>
                <w:rFonts w:ascii="Comic Sans MS" w:hAnsi="Comic Sans MS"/>
                <w:b/>
                <w:sz w:val="20"/>
                <w:szCs w:val="20"/>
              </w:rPr>
              <w:t>ΟΙΚΟΝΟΜΙΚΗ ΠΡΟΣΦΟΡΑ</w:t>
            </w:r>
          </w:p>
          <w:p w:rsidR="00241CF9" w:rsidRPr="00241CF9" w:rsidRDefault="00241CF9" w:rsidP="00125194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241CF9">
              <w:rPr>
                <w:rFonts w:ascii="Comic Sans MS" w:hAnsi="Comic Sans MS"/>
                <w:b/>
                <w:sz w:val="20"/>
                <w:szCs w:val="20"/>
              </w:rPr>
              <w:t>Χωρίς Φ.Π.Α.</w:t>
            </w:r>
          </w:p>
        </w:tc>
      </w:tr>
      <w:tr w:rsidR="00241CF9" w:rsidRPr="00241CF9" w:rsidTr="00125194">
        <w:trPr>
          <w:trHeight w:val="469"/>
        </w:trPr>
        <w:tc>
          <w:tcPr>
            <w:tcW w:w="2957" w:type="dxa"/>
          </w:tcPr>
          <w:p w:rsidR="00241CF9" w:rsidRPr="00241CF9" w:rsidRDefault="00241CF9" w:rsidP="0012519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241CF9">
              <w:rPr>
                <w:rFonts w:ascii="Comic Sans MS" w:hAnsi="Comic Sans MS"/>
                <w:b/>
                <w:sz w:val="18"/>
                <w:szCs w:val="18"/>
              </w:rPr>
              <w:t>ΤΟΜΗ ΑΝΩΝΥΜΗ ΒΙΟΜΗΧΑΝΙΚΗ ΕΜΠΟΡΙΚΗ ΤΕΧΝΙΚΗ ΕΤΑΙΡΕΙΑ</w:t>
            </w:r>
          </w:p>
        </w:tc>
        <w:tc>
          <w:tcPr>
            <w:tcW w:w="1620" w:type="dxa"/>
          </w:tcPr>
          <w:p w:rsidR="00241CF9" w:rsidRPr="00241CF9" w:rsidRDefault="00241CF9" w:rsidP="00125194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241CF9">
              <w:rPr>
                <w:rFonts w:ascii="Comic Sans MS" w:hAnsi="Comic Sans MS"/>
                <w:sz w:val="18"/>
                <w:szCs w:val="18"/>
              </w:rPr>
              <w:t>Α΄(ΟΡΓΑΝΑ ΠΑΙΔΙΚΗΣ ΧΑΡΑΣ)</w:t>
            </w:r>
          </w:p>
        </w:tc>
        <w:tc>
          <w:tcPr>
            <w:tcW w:w="2700" w:type="dxa"/>
          </w:tcPr>
          <w:p w:rsidR="00241CF9" w:rsidRPr="00241CF9" w:rsidRDefault="00241CF9" w:rsidP="00125194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241CF9">
              <w:rPr>
                <w:rFonts w:ascii="Comic Sans MS" w:hAnsi="Comic Sans MS"/>
                <w:sz w:val="18"/>
                <w:szCs w:val="18"/>
              </w:rPr>
              <w:t>136.410,00  €</w:t>
            </w:r>
          </w:p>
        </w:tc>
        <w:tc>
          <w:tcPr>
            <w:tcW w:w="3420" w:type="dxa"/>
          </w:tcPr>
          <w:p w:rsidR="00241CF9" w:rsidRPr="00241CF9" w:rsidRDefault="00241CF9" w:rsidP="00125194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241CF9">
              <w:rPr>
                <w:rFonts w:ascii="Comic Sans MS" w:hAnsi="Comic Sans MS"/>
                <w:b/>
                <w:sz w:val="20"/>
                <w:szCs w:val="20"/>
              </w:rPr>
              <w:t xml:space="preserve">132.317,70 € </w:t>
            </w:r>
          </w:p>
        </w:tc>
      </w:tr>
      <w:tr w:rsidR="00241CF9" w:rsidRPr="00241CF9" w:rsidTr="00125194">
        <w:trPr>
          <w:trHeight w:val="469"/>
        </w:trPr>
        <w:tc>
          <w:tcPr>
            <w:tcW w:w="2957" w:type="dxa"/>
          </w:tcPr>
          <w:p w:rsidR="00241CF9" w:rsidRPr="00241CF9" w:rsidRDefault="00241CF9" w:rsidP="0012519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241CF9">
              <w:rPr>
                <w:rFonts w:ascii="Comic Sans MS" w:hAnsi="Comic Sans MS"/>
                <w:b/>
                <w:sz w:val="18"/>
                <w:szCs w:val="18"/>
              </w:rPr>
              <w:t>ΤΟΜΗ ΑΝΩΝΥΜΗ ΒΙΟΜΗΧΑΝΙΚΗ ΕΜΠΟΡΙΚΗ ΤΕΧΝΙΚΗ ΕΤΑΙΡΕΙΑ</w:t>
            </w:r>
          </w:p>
        </w:tc>
        <w:tc>
          <w:tcPr>
            <w:tcW w:w="1620" w:type="dxa"/>
          </w:tcPr>
          <w:p w:rsidR="00241CF9" w:rsidRPr="00241CF9" w:rsidRDefault="00241CF9" w:rsidP="00125194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241CF9">
              <w:rPr>
                <w:rFonts w:ascii="Comic Sans MS" w:hAnsi="Comic Sans MS"/>
                <w:sz w:val="18"/>
                <w:szCs w:val="18"/>
              </w:rPr>
              <w:t>Β΄</w:t>
            </w:r>
          </w:p>
          <w:p w:rsidR="00241CF9" w:rsidRPr="00241CF9" w:rsidRDefault="00241CF9" w:rsidP="00125194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241CF9">
              <w:rPr>
                <w:rFonts w:ascii="Comic Sans MS" w:hAnsi="Comic Sans MS"/>
                <w:sz w:val="18"/>
                <w:szCs w:val="18"/>
              </w:rPr>
              <w:t>(ΒΟΤΣΑΛΟ)</w:t>
            </w:r>
          </w:p>
        </w:tc>
        <w:tc>
          <w:tcPr>
            <w:tcW w:w="2700" w:type="dxa"/>
          </w:tcPr>
          <w:p w:rsidR="00241CF9" w:rsidRPr="00241CF9" w:rsidRDefault="00241CF9" w:rsidP="00125194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241CF9">
              <w:rPr>
                <w:rFonts w:ascii="Comic Sans MS" w:hAnsi="Comic Sans MS"/>
                <w:sz w:val="18"/>
                <w:szCs w:val="18"/>
              </w:rPr>
              <w:t>27.000,00</w:t>
            </w:r>
          </w:p>
        </w:tc>
        <w:tc>
          <w:tcPr>
            <w:tcW w:w="3420" w:type="dxa"/>
          </w:tcPr>
          <w:p w:rsidR="00241CF9" w:rsidRPr="00241CF9" w:rsidRDefault="00241CF9" w:rsidP="00125194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241CF9">
              <w:rPr>
                <w:rFonts w:ascii="Comic Sans MS" w:hAnsi="Comic Sans MS"/>
                <w:b/>
                <w:sz w:val="20"/>
                <w:szCs w:val="20"/>
              </w:rPr>
              <w:t>26.190,00</w:t>
            </w:r>
          </w:p>
        </w:tc>
      </w:tr>
      <w:tr w:rsidR="00241CF9" w:rsidRPr="00241CF9" w:rsidTr="00125194">
        <w:trPr>
          <w:trHeight w:val="469"/>
        </w:trPr>
        <w:tc>
          <w:tcPr>
            <w:tcW w:w="2957" w:type="dxa"/>
          </w:tcPr>
          <w:p w:rsidR="00241CF9" w:rsidRPr="00241CF9" w:rsidRDefault="00241CF9" w:rsidP="0012519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241CF9">
              <w:rPr>
                <w:rFonts w:ascii="Comic Sans MS" w:hAnsi="Comic Sans MS"/>
                <w:b/>
                <w:sz w:val="18"/>
                <w:szCs w:val="18"/>
              </w:rPr>
              <w:lastRenderedPageBreak/>
              <w:t>ΤΟΜΗ ΑΝΩΝΥΜΗ ΒΙΟΜΗΧΑΝΙΚΗ ΕΜΠΟΡΙΚΗ ΤΕΧΝΙΚΗ ΕΤΑΙΡΕΙΑ</w:t>
            </w:r>
          </w:p>
        </w:tc>
        <w:tc>
          <w:tcPr>
            <w:tcW w:w="1620" w:type="dxa"/>
          </w:tcPr>
          <w:p w:rsidR="00241CF9" w:rsidRPr="00241CF9" w:rsidRDefault="00241CF9" w:rsidP="00125194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241CF9">
              <w:rPr>
                <w:rFonts w:ascii="Comic Sans MS" w:hAnsi="Comic Sans MS"/>
                <w:sz w:val="18"/>
                <w:szCs w:val="18"/>
              </w:rPr>
              <w:t>Γ΄</w:t>
            </w:r>
          </w:p>
          <w:p w:rsidR="00241CF9" w:rsidRPr="00241CF9" w:rsidRDefault="00241CF9" w:rsidP="00125194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241CF9">
              <w:rPr>
                <w:rFonts w:ascii="Comic Sans MS" w:hAnsi="Comic Sans MS"/>
                <w:sz w:val="18"/>
                <w:szCs w:val="18"/>
              </w:rPr>
              <w:t xml:space="preserve">(ΦΩΤΙΣΤΙΚΑ) </w:t>
            </w:r>
          </w:p>
        </w:tc>
        <w:tc>
          <w:tcPr>
            <w:tcW w:w="2700" w:type="dxa"/>
          </w:tcPr>
          <w:p w:rsidR="00241CF9" w:rsidRPr="00241CF9" w:rsidRDefault="00241CF9" w:rsidP="00125194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241CF9">
              <w:rPr>
                <w:rFonts w:ascii="Comic Sans MS" w:hAnsi="Comic Sans MS"/>
                <w:sz w:val="18"/>
                <w:szCs w:val="18"/>
              </w:rPr>
              <w:t>13.200,00</w:t>
            </w:r>
          </w:p>
        </w:tc>
        <w:tc>
          <w:tcPr>
            <w:tcW w:w="3420" w:type="dxa"/>
          </w:tcPr>
          <w:p w:rsidR="00241CF9" w:rsidRPr="00241CF9" w:rsidRDefault="00241CF9" w:rsidP="00125194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241CF9">
              <w:rPr>
                <w:rFonts w:ascii="Comic Sans MS" w:hAnsi="Comic Sans MS"/>
                <w:b/>
                <w:sz w:val="20"/>
                <w:szCs w:val="20"/>
              </w:rPr>
              <w:t>12.804,00</w:t>
            </w:r>
          </w:p>
        </w:tc>
      </w:tr>
    </w:tbl>
    <w:p w:rsidR="00241CF9" w:rsidRDefault="00241CF9" w:rsidP="00241CF9">
      <w:pPr>
        <w:jc w:val="both"/>
      </w:pPr>
    </w:p>
    <w:p w:rsidR="00241CF9" w:rsidRPr="00241CF9" w:rsidRDefault="00241CF9" w:rsidP="00241CF9">
      <w:pPr>
        <w:jc w:val="center"/>
        <w:rPr>
          <w:rFonts w:ascii="Comic Sans MS" w:hAnsi="Comic Sans MS"/>
          <w:b/>
          <w:i/>
          <w:sz w:val="20"/>
          <w:szCs w:val="20"/>
          <w:u w:val="single"/>
        </w:rPr>
      </w:pPr>
      <w:r w:rsidRPr="00241CF9">
        <w:rPr>
          <w:rFonts w:ascii="Comic Sans MS" w:hAnsi="Comic Sans MS"/>
          <w:b/>
          <w:i/>
          <w:sz w:val="20"/>
          <w:szCs w:val="20"/>
          <w:u w:val="single"/>
        </w:rPr>
        <w:t xml:space="preserve">Ύστερα από τα παραπάνω η επιτροπή γνωμοδοτεί </w:t>
      </w:r>
    </w:p>
    <w:p w:rsidR="00241CF9" w:rsidRPr="00241CF9" w:rsidRDefault="00241CF9" w:rsidP="00241CF9">
      <w:pPr>
        <w:jc w:val="both"/>
        <w:rPr>
          <w:rFonts w:ascii="Comic Sans MS" w:hAnsi="Comic Sans MS"/>
          <w:sz w:val="20"/>
          <w:szCs w:val="20"/>
        </w:rPr>
      </w:pPr>
    </w:p>
    <w:p w:rsidR="00241CF9" w:rsidRPr="001644AE" w:rsidRDefault="00241CF9" w:rsidP="00241CF9">
      <w:pPr>
        <w:jc w:val="both"/>
      </w:pPr>
    </w:p>
    <w:p w:rsidR="00241CF9" w:rsidRPr="00241CF9" w:rsidRDefault="00241CF9" w:rsidP="00241CF9">
      <w:p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προς την Οικονομική Επιτροπή  για την </w:t>
      </w:r>
      <w:r w:rsidRPr="00241CF9">
        <w:rPr>
          <w:rFonts w:ascii="Comic Sans MS" w:hAnsi="Comic Sans MS"/>
          <w:b/>
          <w:sz w:val="20"/>
          <w:szCs w:val="20"/>
        </w:rPr>
        <w:t>ανάδειξη της εταιρείας ΤΟΜΗ ΑΝΩΝΥΜΗ ΒΙΟΜΗΧΑΝΙΚΗ ΕΜΠΟΡΙΚΗ ΤΕΧΝΙΚΗ ΕΤΑΙΡΕΙΑ</w:t>
      </w:r>
      <w:r w:rsidRPr="00241CF9">
        <w:rPr>
          <w:rFonts w:ascii="Comic Sans MS" w:hAnsi="Comic Sans MS"/>
          <w:sz w:val="20"/>
          <w:szCs w:val="20"/>
        </w:rPr>
        <w:t xml:space="preserve"> ως προσωρινή αναδόχου  του διαγωνισμού για</w:t>
      </w:r>
      <w:r w:rsidRPr="00241CF9">
        <w:rPr>
          <w:rFonts w:ascii="Comic Sans MS" w:hAnsi="Comic Sans MS"/>
          <w:b/>
          <w:sz w:val="20"/>
          <w:szCs w:val="20"/>
        </w:rPr>
        <w:t xml:space="preserve"> </w:t>
      </w:r>
      <w:r w:rsidRPr="00241CF9">
        <w:rPr>
          <w:rFonts w:ascii="Comic Sans MS" w:hAnsi="Comic Sans MS"/>
          <w:sz w:val="20"/>
          <w:szCs w:val="20"/>
        </w:rPr>
        <w:t xml:space="preserve">την </w:t>
      </w:r>
      <w:r w:rsidRPr="00241CF9">
        <w:rPr>
          <w:rFonts w:ascii="Comic Sans MS" w:hAnsi="Comic Sans MS"/>
          <w:b/>
          <w:sz w:val="20"/>
          <w:szCs w:val="20"/>
        </w:rPr>
        <w:t xml:space="preserve">«προμήθεια – τοποθέτηση εξοπλισμού για την αναβάθμιση παιδικών χαρών του Δήμου </w:t>
      </w:r>
      <w:proofErr w:type="spellStart"/>
      <w:r w:rsidRPr="00241CF9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241CF9">
        <w:rPr>
          <w:rFonts w:ascii="Comic Sans MS" w:hAnsi="Comic Sans MS"/>
          <w:b/>
          <w:sz w:val="20"/>
          <w:szCs w:val="20"/>
        </w:rPr>
        <w:t>»</w:t>
      </w:r>
      <w:r w:rsidRPr="00241CF9">
        <w:rPr>
          <w:rFonts w:ascii="Comic Sans MS" w:hAnsi="Comic Sans MS"/>
          <w:sz w:val="20"/>
          <w:szCs w:val="20"/>
        </w:rPr>
        <w:t>,  διότι προσέφερε την πλέον συμφέρουσα από οικονομική άποψη προσφορά σε όλες τις ομάδες της προμήθειας ως εξής:</w:t>
      </w:r>
    </w:p>
    <w:p w:rsidR="00241CF9" w:rsidRPr="00241CF9" w:rsidRDefault="00241CF9" w:rsidP="00241CF9">
      <w:p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για την ομάδα Α΄ : </w:t>
      </w:r>
      <w:r w:rsidRPr="00241CF9">
        <w:rPr>
          <w:rFonts w:ascii="Comic Sans MS" w:hAnsi="Comic Sans MS"/>
          <w:b/>
          <w:sz w:val="20"/>
          <w:szCs w:val="20"/>
        </w:rPr>
        <w:t xml:space="preserve">132.317,70 € </w:t>
      </w:r>
      <w:r w:rsidRPr="00241CF9">
        <w:rPr>
          <w:rFonts w:ascii="Comic Sans MS" w:hAnsi="Comic Sans MS"/>
          <w:sz w:val="20"/>
          <w:szCs w:val="20"/>
        </w:rPr>
        <w:t xml:space="preserve"> χωρίς τον ΦΠΑ 24%, </w:t>
      </w:r>
    </w:p>
    <w:p w:rsidR="00241CF9" w:rsidRPr="00241CF9" w:rsidRDefault="00241CF9" w:rsidP="00241CF9">
      <w:p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για την ομάδα Β΄:  </w:t>
      </w:r>
      <w:r w:rsidRPr="00241CF9">
        <w:rPr>
          <w:rFonts w:ascii="Comic Sans MS" w:hAnsi="Comic Sans MS"/>
          <w:b/>
          <w:sz w:val="20"/>
          <w:szCs w:val="20"/>
        </w:rPr>
        <w:t xml:space="preserve">26.190,00 € </w:t>
      </w:r>
      <w:r w:rsidRPr="00241CF9">
        <w:rPr>
          <w:rFonts w:ascii="Comic Sans MS" w:hAnsi="Comic Sans MS"/>
          <w:sz w:val="20"/>
          <w:szCs w:val="20"/>
        </w:rPr>
        <w:t xml:space="preserve"> χωρίς τον ΦΠΑ 24%, </w:t>
      </w:r>
    </w:p>
    <w:p w:rsidR="0043230E" w:rsidRPr="00A34F33" w:rsidRDefault="00241CF9" w:rsidP="0043230E">
      <w:p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για την ομάδα Γ΄:  </w:t>
      </w:r>
      <w:r w:rsidRPr="00241CF9">
        <w:rPr>
          <w:rFonts w:ascii="Comic Sans MS" w:hAnsi="Comic Sans MS"/>
          <w:b/>
          <w:sz w:val="20"/>
          <w:szCs w:val="20"/>
        </w:rPr>
        <w:t xml:space="preserve">12.804,00€ </w:t>
      </w:r>
      <w:r w:rsidRPr="00241CF9">
        <w:rPr>
          <w:rFonts w:ascii="Comic Sans MS" w:hAnsi="Comic Sans MS"/>
          <w:sz w:val="20"/>
          <w:szCs w:val="20"/>
        </w:rPr>
        <w:t xml:space="preserve"> χωρίς τον ΦΠΑ 24%, 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7D7E3D">
        <w:rPr>
          <w:rFonts w:ascii="Comic Sans MS" w:hAnsi="Comic Sans MS"/>
          <w:sz w:val="20"/>
          <w:szCs w:val="20"/>
        </w:rPr>
        <w:t xml:space="preserve">463/2006, </w:t>
      </w:r>
      <w:r w:rsidR="004C3896">
        <w:rPr>
          <w:rFonts w:ascii="Comic Sans MS" w:hAnsi="Comic Sans MS"/>
          <w:sz w:val="20"/>
          <w:szCs w:val="20"/>
        </w:rPr>
        <w:t>Ν.3852/2010, το από 26</w:t>
      </w:r>
      <w:r w:rsidR="0043230E">
        <w:rPr>
          <w:rFonts w:ascii="Comic Sans MS" w:hAnsi="Comic Sans MS"/>
          <w:sz w:val="20"/>
          <w:szCs w:val="20"/>
        </w:rPr>
        <w:t>-02</w:t>
      </w:r>
      <w:r w:rsidR="002273F2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</w:t>
      </w:r>
      <w:r w:rsidR="004C3896">
        <w:rPr>
          <w:rFonts w:ascii="Comic Sans MS" w:hAnsi="Comic Sans MS"/>
          <w:sz w:val="20"/>
          <w:szCs w:val="20"/>
        </w:rPr>
        <w:t xml:space="preserve"> και γενομένης ψηφοφορίας κατά την οποία ο κ. Κοσμάς ψήφισε παρών </w:t>
      </w:r>
    </w:p>
    <w:p w:rsidR="000F4AAD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4C3896">
        <w:rPr>
          <w:rFonts w:ascii="Comic Sans MS" w:hAnsi="Comic Sans MS"/>
          <w:b/>
          <w:sz w:val="20"/>
          <w:szCs w:val="20"/>
        </w:rPr>
        <w:t>ΚΑΤΑ ΠΛΕΙΟΨΗΦΙΑ</w:t>
      </w:r>
    </w:p>
    <w:p w:rsidR="000F4AAD" w:rsidRDefault="000F4AAD" w:rsidP="000F4AAD">
      <w:pPr>
        <w:jc w:val="both"/>
        <w:rPr>
          <w:rFonts w:ascii="Comic Sans MS" w:hAnsi="Comic Sans MS"/>
          <w:b/>
          <w:sz w:val="20"/>
          <w:szCs w:val="20"/>
        </w:rPr>
      </w:pPr>
      <w:r w:rsidRPr="002273F2">
        <w:rPr>
          <w:rFonts w:ascii="Comic Sans MS" w:hAnsi="Comic Sans MS"/>
          <w:b/>
          <w:sz w:val="20"/>
          <w:szCs w:val="20"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4C3896">
        <w:rPr>
          <w:rFonts w:ascii="Comic Sans MS" w:hAnsi="Comic Sans MS"/>
          <w:sz w:val="20"/>
          <w:szCs w:val="20"/>
        </w:rPr>
        <w:t xml:space="preserve"> ιστορικό της παρούσης το από 26</w:t>
      </w:r>
      <w:r w:rsidR="0043230E">
        <w:rPr>
          <w:rFonts w:ascii="Comic Sans MS" w:hAnsi="Comic Sans MS"/>
          <w:sz w:val="20"/>
          <w:szCs w:val="20"/>
        </w:rPr>
        <w:t>-2</w:t>
      </w:r>
      <w:r w:rsidR="00832FA5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</w:t>
      </w:r>
      <w:r w:rsidR="002273F2">
        <w:rPr>
          <w:rFonts w:ascii="Comic Sans MS" w:hAnsi="Comic Sans MS"/>
          <w:sz w:val="20"/>
          <w:szCs w:val="20"/>
        </w:rPr>
        <w:t xml:space="preserve"> Ι</w:t>
      </w:r>
      <w:r w:rsidR="0043230E">
        <w:rPr>
          <w:rFonts w:ascii="Comic Sans MS" w:hAnsi="Comic Sans MS"/>
          <w:sz w:val="20"/>
          <w:szCs w:val="20"/>
        </w:rPr>
        <w:t>Ι</w:t>
      </w:r>
      <w:r w:rsidR="004C3896">
        <w:rPr>
          <w:rFonts w:ascii="Comic Sans MS" w:hAnsi="Comic Sans MS"/>
          <w:sz w:val="20"/>
          <w:szCs w:val="20"/>
        </w:rPr>
        <w:t>Ι</w:t>
      </w:r>
      <w:r w:rsidR="007D7E3D">
        <w:rPr>
          <w:rFonts w:ascii="Comic Sans MS" w:hAnsi="Comic Sans MS"/>
          <w:sz w:val="20"/>
          <w:szCs w:val="20"/>
        </w:rPr>
        <w:t xml:space="preserve"> της επιτροπής διαγωνισμού  </w:t>
      </w:r>
      <w:r w:rsidR="007D7E3D" w:rsidRPr="00832FA5">
        <w:rPr>
          <w:rFonts w:ascii="Comic Sans MS" w:hAnsi="Comic Sans MS" w:cs="Arial"/>
          <w:sz w:val="20"/>
          <w:szCs w:val="20"/>
        </w:rPr>
        <w:t>για την</w:t>
      </w:r>
      <w:r w:rsidR="007D7E3D">
        <w:rPr>
          <w:rFonts w:ascii="Comic Sans MS" w:hAnsi="Comic Sans MS" w:cs="Arial"/>
          <w:b/>
          <w:sz w:val="20"/>
          <w:szCs w:val="20"/>
        </w:rPr>
        <w:t xml:space="preserve"> </w:t>
      </w:r>
      <w:r w:rsidR="007D7E3D" w:rsidRPr="00832FA5">
        <w:rPr>
          <w:rFonts w:ascii="Comic Sans MS" w:hAnsi="Comic Sans MS" w:cs="Arial"/>
          <w:sz w:val="20"/>
          <w:szCs w:val="20"/>
        </w:rPr>
        <w:t>προμήθεια</w:t>
      </w:r>
      <w:r w:rsidR="007D7E3D">
        <w:rPr>
          <w:rFonts w:ascii="Comic Sans MS" w:hAnsi="Comic Sans MS" w:cs="Arial"/>
          <w:b/>
          <w:sz w:val="20"/>
          <w:szCs w:val="20"/>
        </w:rPr>
        <w:t xml:space="preserve">: </w:t>
      </w:r>
      <w:r w:rsidR="00832FA5">
        <w:rPr>
          <w:rFonts w:ascii="Comic Sans MS" w:hAnsi="Comic Sans MS" w:cs="Arial"/>
          <w:b/>
          <w:sz w:val="20"/>
          <w:szCs w:val="20"/>
        </w:rPr>
        <w:t xml:space="preserve">Προμήθεια – Τοποθέτηση εξοπλισμού για την αναβάθμιση παιδικών χαρών του Δήμου </w:t>
      </w:r>
      <w:proofErr w:type="spellStart"/>
      <w:r w:rsidR="00832FA5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2273F2">
        <w:rPr>
          <w:rFonts w:ascii="Comic Sans MS" w:hAnsi="Comic Sans MS" w:cs="Arial"/>
          <w:b/>
          <w:sz w:val="20"/>
          <w:szCs w:val="20"/>
        </w:rPr>
        <w:t xml:space="preserve"> </w:t>
      </w:r>
      <w:r w:rsidR="00832FA5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241CF9" w:rsidRDefault="00241CF9" w:rsidP="00241CF9">
      <w:pPr>
        <w:jc w:val="both"/>
        <w:rPr>
          <w:rFonts w:ascii="Comic Sans MS" w:hAnsi="Comic Sans MS"/>
          <w:sz w:val="20"/>
          <w:szCs w:val="20"/>
        </w:rPr>
      </w:pPr>
    </w:p>
    <w:p w:rsidR="00241CF9" w:rsidRPr="00241CF9" w:rsidRDefault="00241CF9" w:rsidP="00241CF9">
      <w:p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b/>
          <w:sz w:val="20"/>
          <w:szCs w:val="20"/>
        </w:rPr>
        <w:t>Την ανάδειξη της εταιρείας ΤΟΜΗ ΑΝΩΝΥΜΗ ΒΙΟΜΗΧΑΝΙΚΗ ΕΜΠΟΡΙΚΗ ΤΕΧΝΙΚΗ ΕΤΑΙΡΕΙΑ</w:t>
      </w:r>
      <w:r w:rsidRPr="00241CF9">
        <w:rPr>
          <w:rFonts w:ascii="Comic Sans MS" w:hAnsi="Comic Sans MS"/>
          <w:sz w:val="20"/>
          <w:szCs w:val="20"/>
        </w:rPr>
        <w:t xml:space="preserve"> ως προσωρινή αναδόχου  του διαγωνισμού για</w:t>
      </w:r>
      <w:r w:rsidRPr="00241CF9">
        <w:rPr>
          <w:rFonts w:ascii="Comic Sans MS" w:hAnsi="Comic Sans MS"/>
          <w:b/>
          <w:sz w:val="20"/>
          <w:szCs w:val="20"/>
        </w:rPr>
        <w:t xml:space="preserve"> </w:t>
      </w:r>
      <w:r w:rsidRPr="00241CF9">
        <w:rPr>
          <w:rFonts w:ascii="Comic Sans MS" w:hAnsi="Comic Sans MS"/>
          <w:sz w:val="20"/>
          <w:szCs w:val="20"/>
        </w:rPr>
        <w:t xml:space="preserve">την </w:t>
      </w:r>
      <w:r w:rsidRPr="00241CF9">
        <w:rPr>
          <w:rFonts w:ascii="Comic Sans MS" w:hAnsi="Comic Sans MS"/>
          <w:b/>
          <w:sz w:val="20"/>
          <w:szCs w:val="20"/>
        </w:rPr>
        <w:t xml:space="preserve">«προμήθεια – τοποθέτηση εξοπλισμού για την αναβάθμιση παιδικών χαρών του Δήμου </w:t>
      </w:r>
      <w:proofErr w:type="spellStart"/>
      <w:r w:rsidRPr="00241CF9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241CF9">
        <w:rPr>
          <w:rFonts w:ascii="Comic Sans MS" w:hAnsi="Comic Sans MS"/>
          <w:b/>
          <w:sz w:val="20"/>
          <w:szCs w:val="20"/>
        </w:rPr>
        <w:t>»</w:t>
      </w:r>
      <w:r w:rsidRPr="00241CF9">
        <w:rPr>
          <w:rFonts w:ascii="Comic Sans MS" w:hAnsi="Comic Sans MS"/>
          <w:sz w:val="20"/>
          <w:szCs w:val="20"/>
        </w:rPr>
        <w:t>,  διότι προσέφερε την πλέον συμφέρουσα από οικονομική άποψη προσφορά σε όλες τις ομάδες της προμήθειας ως εξής:</w:t>
      </w:r>
    </w:p>
    <w:p w:rsidR="00241CF9" w:rsidRPr="00241CF9" w:rsidRDefault="00241CF9" w:rsidP="00241CF9">
      <w:p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για την ομάδα Α΄ : </w:t>
      </w:r>
      <w:r w:rsidRPr="00241CF9">
        <w:rPr>
          <w:rFonts w:ascii="Comic Sans MS" w:hAnsi="Comic Sans MS"/>
          <w:b/>
          <w:sz w:val="20"/>
          <w:szCs w:val="20"/>
        </w:rPr>
        <w:t xml:space="preserve">132.317,70 € </w:t>
      </w:r>
      <w:r w:rsidRPr="00241CF9">
        <w:rPr>
          <w:rFonts w:ascii="Comic Sans MS" w:hAnsi="Comic Sans MS"/>
          <w:sz w:val="20"/>
          <w:szCs w:val="20"/>
        </w:rPr>
        <w:t xml:space="preserve"> χωρίς τον ΦΠΑ 24%, </w:t>
      </w:r>
    </w:p>
    <w:p w:rsidR="00241CF9" w:rsidRPr="00241CF9" w:rsidRDefault="00241CF9" w:rsidP="00241CF9">
      <w:p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για την ομάδα Β΄:  </w:t>
      </w:r>
      <w:r w:rsidRPr="00241CF9">
        <w:rPr>
          <w:rFonts w:ascii="Comic Sans MS" w:hAnsi="Comic Sans MS"/>
          <w:b/>
          <w:sz w:val="20"/>
          <w:szCs w:val="20"/>
        </w:rPr>
        <w:t xml:space="preserve">26.190,00 € </w:t>
      </w:r>
      <w:r w:rsidRPr="00241CF9">
        <w:rPr>
          <w:rFonts w:ascii="Comic Sans MS" w:hAnsi="Comic Sans MS"/>
          <w:sz w:val="20"/>
          <w:szCs w:val="20"/>
        </w:rPr>
        <w:t xml:space="preserve"> χωρίς τον ΦΠΑ 24%, </w:t>
      </w:r>
    </w:p>
    <w:p w:rsidR="00241CF9" w:rsidRPr="00A34F33" w:rsidRDefault="00241CF9" w:rsidP="00241CF9">
      <w:p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για την ομάδα Γ΄:  </w:t>
      </w:r>
      <w:r w:rsidRPr="00241CF9">
        <w:rPr>
          <w:rFonts w:ascii="Comic Sans MS" w:hAnsi="Comic Sans MS"/>
          <w:b/>
          <w:sz w:val="20"/>
          <w:szCs w:val="20"/>
        </w:rPr>
        <w:t xml:space="preserve">12.804,00€ </w:t>
      </w:r>
      <w:r w:rsidRPr="00241CF9">
        <w:rPr>
          <w:rFonts w:ascii="Comic Sans MS" w:hAnsi="Comic Sans MS"/>
          <w:sz w:val="20"/>
          <w:szCs w:val="20"/>
        </w:rPr>
        <w:t xml:space="preserve"> χωρίς τον ΦΠΑ 24%, </w:t>
      </w:r>
    </w:p>
    <w:p w:rsidR="00832FA5" w:rsidRDefault="002273F2" w:rsidP="000F4AAD">
      <w:pPr>
        <w:jc w:val="both"/>
        <w:rPr>
          <w:rFonts w:ascii="Comic Sans MS" w:hAnsi="Comic Sans MS" w:cs="Arial"/>
          <w:b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 </w:t>
      </w:r>
    </w:p>
    <w:p w:rsidR="000F4AAD" w:rsidRDefault="000F4AAD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832FA5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6260A6">
        <w:rPr>
          <w:rFonts w:ascii="Comic Sans MS" w:hAnsi="Comic Sans MS"/>
          <w:b/>
          <w:sz w:val="20"/>
          <w:szCs w:val="20"/>
        </w:rPr>
        <w:t>55</w:t>
      </w:r>
      <w:r>
        <w:rPr>
          <w:rFonts w:ascii="Comic Sans MS" w:hAnsi="Comic Sans MS"/>
          <w:b/>
          <w:sz w:val="20"/>
          <w:szCs w:val="20"/>
        </w:rPr>
        <w:t>/2019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F4AAD" w:rsidRDefault="000F4AAD" w:rsidP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A50D84"/>
    <w:multiLevelType w:val="hybridMultilevel"/>
    <w:tmpl w:val="1646EB78"/>
    <w:lvl w:ilvl="0" w:tplc="AD1822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2934AE3"/>
    <w:multiLevelType w:val="hybridMultilevel"/>
    <w:tmpl w:val="79B8F0B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691C20"/>
    <w:multiLevelType w:val="hybridMultilevel"/>
    <w:tmpl w:val="6846C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FD45A7"/>
    <w:multiLevelType w:val="hybridMultilevel"/>
    <w:tmpl w:val="B9C43942"/>
    <w:lvl w:ilvl="0" w:tplc="1AD6C90A">
      <w:start w:val="1"/>
      <w:numFmt w:val="decimal"/>
      <w:lvlText w:val="%1."/>
      <w:lvlJc w:val="left"/>
      <w:pPr>
        <w:ind w:left="720" w:hanging="360"/>
      </w:pPr>
      <w:rPr>
        <w:rFonts w:cs="Arial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345D1"/>
    <w:rsid w:val="000F4AAD"/>
    <w:rsid w:val="00162465"/>
    <w:rsid w:val="001918AF"/>
    <w:rsid w:val="001C4FA1"/>
    <w:rsid w:val="001E3BE7"/>
    <w:rsid w:val="00203CA2"/>
    <w:rsid w:val="002273F2"/>
    <w:rsid w:val="00241CF9"/>
    <w:rsid w:val="00277800"/>
    <w:rsid w:val="002B0F68"/>
    <w:rsid w:val="002C546C"/>
    <w:rsid w:val="00306C9D"/>
    <w:rsid w:val="00327D75"/>
    <w:rsid w:val="00386963"/>
    <w:rsid w:val="00392906"/>
    <w:rsid w:val="0043230E"/>
    <w:rsid w:val="00435CF2"/>
    <w:rsid w:val="004438BE"/>
    <w:rsid w:val="00454F2A"/>
    <w:rsid w:val="00465035"/>
    <w:rsid w:val="00492AED"/>
    <w:rsid w:val="004C3896"/>
    <w:rsid w:val="004E15E4"/>
    <w:rsid w:val="004F5EE5"/>
    <w:rsid w:val="005460D9"/>
    <w:rsid w:val="00546828"/>
    <w:rsid w:val="00573237"/>
    <w:rsid w:val="00597883"/>
    <w:rsid w:val="0062408F"/>
    <w:rsid w:val="00625FF9"/>
    <w:rsid w:val="006260A6"/>
    <w:rsid w:val="0066145F"/>
    <w:rsid w:val="006B017F"/>
    <w:rsid w:val="0070394D"/>
    <w:rsid w:val="00752B11"/>
    <w:rsid w:val="00770D77"/>
    <w:rsid w:val="00781A9D"/>
    <w:rsid w:val="00786480"/>
    <w:rsid w:val="00792927"/>
    <w:rsid w:val="007B4E74"/>
    <w:rsid w:val="007C004C"/>
    <w:rsid w:val="007D6EA0"/>
    <w:rsid w:val="007D7E3D"/>
    <w:rsid w:val="00804166"/>
    <w:rsid w:val="00827FCC"/>
    <w:rsid w:val="00832FA5"/>
    <w:rsid w:val="00842C47"/>
    <w:rsid w:val="00875DB5"/>
    <w:rsid w:val="00963BC3"/>
    <w:rsid w:val="009D15ED"/>
    <w:rsid w:val="009E0A77"/>
    <w:rsid w:val="00A12E28"/>
    <w:rsid w:val="00A22F29"/>
    <w:rsid w:val="00A33AF8"/>
    <w:rsid w:val="00A34F33"/>
    <w:rsid w:val="00A74707"/>
    <w:rsid w:val="00B26887"/>
    <w:rsid w:val="00B645CD"/>
    <w:rsid w:val="00B76720"/>
    <w:rsid w:val="00B80BBA"/>
    <w:rsid w:val="00BA2939"/>
    <w:rsid w:val="00C07535"/>
    <w:rsid w:val="00CC1761"/>
    <w:rsid w:val="00CE0CA0"/>
    <w:rsid w:val="00CF0256"/>
    <w:rsid w:val="00CF79E7"/>
    <w:rsid w:val="00D03D43"/>
    <w:rsid w:val="00D35A18"/>
    <w:rsid w:val="00D41661"/>
    <w:rsid w:val="00D527D5"/>
    <w:rsid w:val="00DD77EC"/>
    <w:rsid w:val="00E762FE"/>
    <w:rsid w:val="00E95B13"/>
    <w:rsid w:val="00F0793B"/>
    <w:rsid w:val="00F46600"/>
    <w:rsid w:val="00F85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rsid w:val="00832FA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1083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2019-03-19T08:27:00Z</cp:lastPrinted>
  <dcterms:created xsi:type="dcterms:W3CDTF">2018-11-14T08:49:00Z</dcterms:created>
  <dcterms:modified xsi:type="dcterms:W3CDTF">2019-03-19T09:00:00Z</dcterms:modified>
</cp:coreProperties>
</file>