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27321C" w:rsidP="00516576">
      <w:pPr>
        <w:pStyle w:val="af3"/>
        <w:spacing w:line="276" w:lineRule="auto"/>
        <w:jc w:val="both"/>
        <w:rPr>
          <w:rFonts w:ascii="Tahoma" w:hAnsi="Tahoma" w:cs="Tahoma"/>
          <w:shd w:val="clear" w:color="auto" w:fill="FFFFFF"/>
        </w:rPr>
      </w:pP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756DE3">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125DCC">
              <w:rPr>
                <w:rFonts w:ascii="Tahoma" w:hAnsi="Tahoma" w:cs="Tahoma"/>
                <w:b/>
                <w:bCs/>
                <w:sz w:val="22"/>
                <w:szCs w:val="22"/>
              </w:rPr>
              <w:t>7</w:t>
            </w:r>
            <w:r w:rsidR="00921886">
              <w:rPr>
                <w:rFonts w:ascii="Tahoma" w:hAnsi="Tahoma" w:cs="Tahoma"/>
                <w:b/>
                <w:bCs/>
                <w:sz w:val="22"/>
                <w:szCs w:val="22"/>
              </w:rPr>
              <w:t>2</w:t>
            </w:r>
            <w:r w:rsidR="00756DE3">
              <w:rPr>
                <w:rFonts w:ascii="Tahoma" w:hAnsi="Tahoma" w:cs="Tahoma"/>
                <w:b/>
                <w:bCs/>
                <w:sz w:val="22"/>
                <w:szCs w:val="22"/>
              </w:rPr>
              <w:t>1</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A34CC7" w:rsidRPr="00A34CC7" w:rsidRDefault="00A34CC7" w:rsidP="00A34CC7">
            <w:pPr>
              <w:pStyle w:val="af3"/>
              <w:rPr>
                <w:rStyle w:val="af0"/>
                <w:b/>
                <w:i w:val="0"/>
              </w:rPr>
            </w:pPr>
            <w:r w:rsidRPr="00A34CC7">
              <w:rPr>
                <w:rStyle w:val="af0"/>
                <w:b/>
                <w:i w:val="0"/>
              </w:rPr>
              <w:t>ΑΔΑ  ΕΒ7ΑΩΨΑ-87Ο</w:t>
            </w:r>
          </w:p>
          <w:p w:rsidR="0027321C" w:rsidRPr="00E116C6" w:rsidRDefault="0027321C" w:rsidP="00E116C6">
            <w:pPr>
              <w:pStyle w:val="af3"/>
              <w:rPr>
                <w:rStyle w:val="af0"/>
                <w:b/>
                <w:i w:val="0"/>
              </w:rPr>
            </w:pPr>
          </w:p>
        </w:tc>
        <w:tc>
          <w:tcPr>
            <w:tcW w:w="5245" w:type="dxa"/>
            <w:shd w:val="clear" w:color="auto" w:fill="D9D9D9" w:themeFill="background1" w:themeFillShade="D9"/>
          </w:tcPr>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r w:rsidR="00756DE3" w:rsidRPr="00756DE3">
              <w:rPr>
                <w:rFonts w:ascii="Tahoma" w:hAnsi="Tahoma" w:cs="Tahoma"/>
                <w:b/>
                <w:spacing w:val="0"/>
                <w:kern w:val="22"/>
                <w:lang w:val="el-GR"/>
              </w:rPr>
              <w:t xml:space="preserve">Εκ νέου έγκριση της μελέτης «Ολοκληρωμένα έργα αναπλάσεων κοινόχρηστων χώρων στις θέσεις, πλατεία Αγ. Θεοδώρας στην πόλη της Άρτας και πλατεία Ροδαυγής του Δήμου Αρταίων» σε συνέχεια της αριθμ. </w:t>
            </w:r>
            <w:r w:rsidR="00756DE3" w:rsidRPr="00756DE3">
              <w:rPr>
                <w:rFonts w:ascii="Tahoma" w:hAnsi="Tahoma" w:cs="Tahoma"/>
                <w:b/>
                <w:spacing w:val="0"/>
                <w:kern w:val="22"/>
              </w:rPr>
              <w:t xml:space="preserve">699/2017 Απόφασης Δημοτικού </w:t>
            </w:r>
            <w:r w:rsidR="00756DE3">
              <w:rPr>
                <w:rFonts w:ascii="Tahoma" w:hAnsi="Tahoma" w:cs="Tahoma"/>
                <w:b/>
                <w:spacing w:val="0"/>
                <w:kern w:val="22"/>
                <w:lang w:val="el-GR"/>
              </w:rPr>
              <w:t xml:space="preserve"> </w:t>
            </w:r>
            <w:r w:rsidR="00756DE3" w:rsidRPr="00756DE3">
              <w:rPr>
                <w:rFonts w:ascii="Tahoma" w:hAnsi="Tahoma" w:cs="Tahoma"/>
                <w:b/>
                <w:spacing w:val="0"/>
                <w:kern w:val="22"/>
              </w:rPr>
              <w:t>Συμβουλίου</w:t>
            </w:r>
            <w:r w:rsidR="00756DE3">
              <w:rPr>
                <w:rFonts w:ascii="Tahoma" w:hAnsi="Tahoma" w:cs="Tahoma"/>
                <w:b/>
                <w:spacing w:val="0"/>
                <w:kern w:val="22"/>
                <w:lang w:val="el-GR"/>
              </w:rPr>
              <w:t xml:space="preserve"> </w:t>
            </w:r>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C56C6">
        <w:trPr>
          <w:trHeight w:val="2939"/>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C56C6">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27321C" w:rsidRDefault="0027321C" w:rsidP="00516576">
      <w:pPr>
        <w:pStyle w:val="af3"/>
        <w:spacing w:line="276" w:lineRule="auto"/>
        <w:jc w:val="both"/>
        <w:rPr>
          <w:rFonts w:ascii="Tahoma" w:hAnsi="Tahoma" w:cs="Tahoma"/>
          <w:shd w:val="clear" w:color="auto" w:fill="FFFFFF"/>
        </w:rPr>
      </w:pPr>
    </w:p>
    <w:p w:rsidR="00921886" w:rsidRDefault="00921886" w:rsidP="00921886">
      <w:pPr>
        <w:spacing w:line="276" w:lineRule="auto"/>
        <w:jc w:val="both"/>
        <w:rPr>
          <w:rFonts w:ascii="Tahoma" w:hAnsi="Tahoma" w:cs="Tahoma"/>
          <w:b/>
          <w:szCs w:val="22"/>
        </w:rPr>
      </w:pPr>
      <w:r w:rsidRPr="0084785A">
        <w:rPr>
          <w:rFonts w:ascii="Tahoma" w:hAnsi="Tahoma" w:cs="Tahoma"/>
          <w:sz w:val="22"/>
          <w:szCs w:val="22"/>
          <w:shd w:val="clear" w:color="auto" w:fill="FFFFFF"/>
        </w:rPr>
        <w:t xml:space="preserve">Ο Πρόεδρος κήρυξε την έναρξη της συνεδρίασης και εισηγούμενος το </w:t>
      </w:r>
      <w:r w:rsidR="00756DE3">
        <w:rPr>
          <w:rFonts w:ascii="Tahoma" w:hAnsi="Tahoma" w:cs="Tahoma"/>
          <w:sz w:val="22"/>
          <w:szCs w:val="22"/>
          <w:shd w:val="clear" w:color="auto" w:fill="FFFFFF"/>
        </w:rPr>
        <w:t>16</w:t>
      </w:r>
      <w:r w:rsidRPr="0084785A">
        <w:rPr>
          <w:rFonts w:ascii="Tahoma" w:hAnsi="Tahoma" w:cs="Tahoma"/>
          <w:sz w:val="22"/>
          <w:szCs w:val="22"/>
        </w:rPr>
        <w:t>ο</w:t>
      </w:r>
      <w:r w:rsidRPr="0084785A">
        <w:rPr>
          <w:rFonts w:ascii="Tahoma" w:hAnsi="Tahoma" w:cs="Tahoma"/>
          <w:sz w:val="22"/>
          <w:szCs w:val="22"/>
          <w:shd w:val="clear" w:color="auto" w:fill="FFFFFF"/>
        </w:rPr>
        <w:t xml:space="preserve">  </w:t>
      </w:r>
      <w:r w:rsidR="00756DE3">
        <w:rPr>
          <w:rFonts w:ascii="Tahoma" w:hAnsi="Tahoma" w:cs="Tahoma"/>
          <w:sz w:val="22"/>
          <w:szCs w:val="22"/>
          <w:shd w:val="clear" w:color="auto" w:fill="FFFFFF"/>
        </w:rPr>
        <w:t>έκτακτο</w:t>
      </w:r>
      <w:r w:rsidRPr="0084785A">
        <w:rPr>
          <w:rFonts w:ascii="Tahoma" w:hAnsi="Tahoma" w:cs="Tahoma"/>
          <w:sz w:val="22"/>
          <w:szCs w:val="22"/>
          <w:shd w:val="clear" w:color="auto" w:fill="FFFFFF"/>
        </w:rPr>
        <w:t xml:space="preserve">  θέμα της ημερήσιας διάταξης: </w:t>
      </w:r>
      <w:r w:rsidRPr="00756DE3">
        <w:rPr>
          <w:rFonts w:ascii="Tahoma" w:hAnsi="Tahoma" w:cs="Tahoma"/>
          <w:sz w:val="22"/>
          <w:szCs w:val="22"/>
          <w:shd w:val="clear" w:color="auto" w:fill="FFFFFF"/>
        </w:rPr>
        <w:t>«</w:t>
      </w:r>
      <w:r w:rsidR="00756DE3" w:rsidRPr="00756DE3">
        <w:rPr>
          <w:rFonts w:ascii="Tahoma" w:hAnsi="Tahoma" w:cs="Tahoma"/>
          <w:sz w:val="22"/>
          <w:szCs w:val="22"/>
        </w:rPr>
        <w:t>Εκ νέου έγκριση της μελέτης «Ολοκληρωμένα έργα αναπλάσεων κοινόχρηστων χώρων στις θέσεις, πλατεία Αγ. Θεοδώρας στην πόλη της Άρτας και πλατεία Ροδαυγής του Δήμου Αρταίων» σε συνέχεια της αριθμ. 699/2017 Απόφασης Δημοτικού Συμβουλίου</w:t>
      </w:r>
      <w:r w:rsidRPr="00756DE3">
        <w:rPr>
          <w:rFonts w:ascii="Tahoma" w:hAnsi="Tahoma" w:cs="Tahoma"/>
          <w:sz w:val="22"/>
          <w:szCs w:val="22"/>
        </w:rPr>
        <w:t>»</w:t>
      </w:r>
      <w:r>
        <w:rPr>
          <w:rFonts w:ascii="Tahoma" w:hAnsi="Tahoma" w:cs="Tahoma"/>
          <w:b/>
          <w:szCs w:val="22"/>
        </w:rPr>
        <w:t xml:space="preserve"> </w:t>
      </w:r>
      <w:bookmarkStart w:id="0" w:name="OLE_LINK6"/>
      <w:r w:rsidRPr="000F2D80">
        <w:rPr>
          <w:rFonts w:ascii="Tahoma" w:hAnsi="Tahoma" w:cs="Tahoma"/>
          <w:sz w:val="22"/>
          <w:szCs w:val="22"/>
        </w:rPr>
        <w:t>έδωσε το λόγο στον κ. Δήμαρχο ο οποίος παίρνοντας το λόγο έθεσε υπόψη του Συμβουλίου τα εξής</w:t>
      </w:r>
      <w:r w:rsidRPr="000F2D80">
        <w:rPr>
          <w:rFonts w:ascii="Tahoma" w:hAnsi="Tahoma" w:cs="Tahoma"/>
          <w:szCs w:val="22"/>
        </w:rPr>
        <w:t>:</w:t>
      </w:r>
      <w:r>
        <w:rPr>
          <w:rFonts w:ascii="Tahoma" w:hAnsi="Tahoma" w:cs="Tahoma"/>
          <w:b/>
          <w:szCs w:val="22"/>
        </w:rPr>
        <w:t xml:space="preserve"> </w:t>
      </w:r>
    </w:p>
    <w:p w:rsidR="00756DE3" w:rsidRPr="00756DE3" w:rsidRDefault="00756DE3" w:rsidP="00756DE3">
      <w:pPr>
        <w:pStyle w:val="Default"/>
        <w:spacing w:before="120" w:line="276" w:lineRule="auto"/>
        <w:jc w:val="both"/>
        <w:rPr>
          <w:rFonts w:ascii="Tahoma" w:hAnsi="Tahoma" w:cs="Tahoma"/>
          <w:sz w:val="22"/>
          <w:szCs w:val="22"/>
        </w:rPr>
      </w:pPr>
      <w:r w:rsidRPr="00756DE3">
        <w:rPr>
          <w:rFonts w:ascii="Tahoma" w:hAnsi="Tahoma" w:cs="Tahoma"/>
          <w:sz w:val="22"/>
          <w:szCs w:val="22"/>
        </w:rPr>
        <w:t xml:space="preserve">Με την αριθμ. 699/2017 Απόφαση Δημοτικού Συμβούλιου εγκρίθηκε η μελέτη «Ολοκληρωμένα έργα αναπλάσεων κοινόχρηστων χώρων στις θέσεις, πλατεία Αγ. Θεοδώρας στην πόλη της Άρτας και πλατεία Ροδαυγής του Δήμου Αρταίων». Ωστόσο λόγω αλλαγών που προέκυψαν στην μελέτη προκειμένου για την ένταξή της σε χρηματοδοτικό πρόγραμμα κατατίθεται εκ νέου για έγκριση με την παρούσα εισήγηση. </w:t>
      </w:r>
    </w:p>
    <w:p w:rsidR="00756DE3" w:rsidRPr="00756DE3" w:rsidRDefault="00756DE3" w:rsidP="00756DE3">
      <w:pPr>
        <w:spacing w:line="276" w:lineRule="auto"/>
        <w:ind w:firstLine="720"/>
        <w:jc w:val="both"/>
        <w:rPr>
          <w:rFonts w:ascii="Tahoma" w:hAnsi="Tahoma" w:cs="Tahoma"/>
          <w:color w:val="000000"/>
          <w:sz w:val="22"/>
          <w:szCs w:val="22"/>
          <w:lang w:eastAsia="en-US"/>
        </w:rPr>
      </w:pPr>
      <w:r w:rsidRPr="00756DE3">
        <w:rPr>
          <w:rFonts w:ascii="Tahoma" w:hAnsi="Tahoma" w:cs="Tahoma"/>
          <w:color w:val="000000"/>
          <w:sz w:val="22"/>
          <w:szCs w:val="22"/>
          <w:lang w:eastAsia="en-US"/>
        </w:rPr>
        <w:t xml:space="preserve">Η μελέτη με τίτλο «Ολοκληρωμένα έργα αναπλάσεων κοινόχρηστων χώρων στις θέσεις, πλατεία Αγίας Θεοδώρας στην πόλη της Άρτας και πλατεία Ροδαυγής του Δήμου Αρταίων» αφορά στην διαμόρφωση δύο ανεξάρτητων Κοινόχρηστων Χώρων του Δήμου Αρταίων σε επιλεγμένες και ιδιαίτερης σημασίας θέσεις του. Πρόκειται για δύο περιοχές όπου εντοπίζονται σημαντικά θρησκευτικά και ιστορικά μνημεία και πραγματοποιούνται καθ’ όλη τη διάρκεια του χρόνου, υψηλής επισκεψιμότητας πολιτιστικές εκδηλώσεις. </w:t>
      </w:r>
    </w:p>
    <w:p w:rsidR="00756DE3" w:rsidRPr="00756DE3" w:rsidRDefault="00756DE3" w:rsidP="00756DE3">
      <w:pPr>
        <w:spacing w:line="276" w:lineRule="auto"/>
        <w:ind w:firstLine="720"/>
        <w:jc w:val="both"/>
        <w:rPr>
          <w:rFonts w:ascii="Tahoma" w:hAnsi="Tahoma" w:cs="Tahoma"/>
          <w:color w:val="000000"/>
          <w:sz w:val="22"/>
          <w:szCs w:val="22"/>
          <w:lang w:eastAsia="en-US"/>
        </w:rPr>
      </w:pPr>
      <w:r w:rsidRPr="00756DE3">
        <w:rPr>
          <w:rFonts w:ascii="Tahoma" w:hAnsi="Tahoma" w:cs="Tahoma"/>
          <w:color w:val="000000"/>
          <w:sz w:val="22"/>
          <w:szCs w:val="22"/>
          <w:lang w:eastAsia="en-US"/>
        </w:rPr>
        <w:t xml:space="preserve">Στόχος  της υλοποίησης του έργου είναι η αύξηση της χρηστικότητας από τους κατοίκους και τους επισκέπτες , και η γενικότερη αισθητική και λειτουργική αναβάθμιση των δύο περιοχών. </w:t>
      </w:r>
    </w:p>
    <w:p w:rsidR="00756DE3" w:rsidRPr="00756DE3" w:rsidRDefault="00756DE3" w:rsidP="00756DE3">
      <w:pPr>
        <w:spacing w:line="276" w:lineRule="auto"/>
        <w:ind w:firstLine="720"/>
        <w:jc w:val="both"/>
        <w:rPr>
          <w:rFonts w:ascii="Tahoma" w:hAnsi="Tahoma" w:cs="Tahoma"/>
          <w:color w:val="000000"/>
          <w:sz w:val="22"/>
          <w:szCs w:val="22"/>
          <w:lang w:eastAsia="en-US"/>
        </w:rPr>
      </w:pPr>
      <w:r w:rsidRPr="00756DE3">
        <w:rPr>
          <w:rFonts w:ascii="Tahoma" w:hAnsi="Tahoma" w:cs="Tahoma"/>
          <w:color w:val="000000"/>
          <w:sz w:val="22"/>
          <w:szCs w:val="22"/>
          <w:lang w:eastAsia="en-US"/>
        </w:rPr>
        <w:t>Το συγκεκριμένο έργο «Ολοκληρωμένα έργα αναπλάσεων κοινόχρηστων χώρων στις θέσεις, πλατεία Αγίας Θεοδώρας στην πόλη της Άρτας και πλατεία Ροδαυγής του Δήμου Αρταίων»  αποτελείται από δύο τμήματα.</w:t>
      </w:r>
    </w:p>
    <w:p w:rsidR="00756DE3" w:rsidRPr="00756DE3" w:rsidRDefault="00756DE3" w:rsidP="00756DE3">
      <w:pPr>
        <w:spacing w:line="276" w:lineRule="auto"/>
        <w:ind w:firstLine="720"/>
        <w:jc w:val="both"/>
        <w:rPr>
          <w:rFonts w:ascii="Tahoma" w:hAnsi="Tahoma" w:cs="Tahoma"/>
          <w:color w:val="000000"/>
          <w:sz w:val="22"/>
          <w:szCs w:val="22"/>
          <w:lang w:eastAsia="en-US"/>
        </w:rPr>
      </w:pPr>
      <w:r w:rsidRPr="00756DE3">
        <w:rPr>
          <w:rFonts w:ascii="Tahoma" w:hAnsi="Tahoma" w:cs="Tahoma"/>
          <w:color w:val="000000"/>
          <w:sz w:val="22"/>
          <w:szCs w:val="22"/>
          <w:lang w:eastAsia="en-US"/>
        </w:rPr>
        <w:t>Το Τμήμα Α «Διαμόρφωση πλατείας Αγίας Θεοδώρας» και Τμήμα Β «Ανάπλαση κοινόχρηστων χώρων και υποδομών αναψυχής εντός οικισμού Ροδαυγής της Τ.Κ. Ροδαυγής του Δήμου Αρταίων»</w:t>
      </w:r>
    </w:p>
    <w:p w:rsidR="00756DE3" w:rsidRPr="00756DE3" w:rsidRDefault="00756DE3" w:rsidP="00756DE3">
      <w:pPr>
        <w:spacing w:line="276" w:lineRule="auto"/>
        <w:ind w:firstLine="720"/>
        <w:jc w:val="both"/>
        <w:rPr>
          <w:rFonts w:ascii="Tahoma" w:hAnsi="Tahoma" w:cs="Tahoma"/>
          <w:color w:val="000000"/>
          <w:sz w:val="22"/>
          <w:szCs w:val="22"/>
          <w:lang w:eastAsia="en-US"/>
        </w:rPr>
      </w:pPr>
      <w:r w:rsidRPr="00756DE3">
        <w:rPr>
          <w:rFonts w:ascii="Tahoma" w:hAnsi="Tahoma" w:cs="Tahoma"/>
          <w:color w:val="000000"/>
          <w:sz w:val="22"/>
          <w:szCs w:val="22"/>
          <w:lang w:eastAsia="en-US"/>
        </w:rPr>
        <w:t xml:space="preserve">Το Τμήμα Α΄ της μελέτης αφορά σε επεμβάσεις που πρόκειται να υλοποιηθούν στην πλατεία του βυζαντινού Ιερού Ναού Αγίας Θεοδώρας ο οποίος βρίσκεται στο κέντρο της πόλης της Άρτας καθώς και στις περιμετρικές οδούς Κύπρου, Νικοπόλεως και του Ι.Ν. Μεταμορφώσεως Σωτήρος.   </w:t>
      </w:r>
    </w:p>
    <w:p w:rsidR="00756DE3" w:rsidRPr="00756DE3" w:rsidRDefault="00756DE3" w:rsidP="00756DE3">
      <w:pPr>
        <w:autoSpaceDE w:val="0"/>
        <w:autoSpaceDN w:val="0"/>
        <w:adjustRightInd w:val="0"/>
        <w:spacing w:line="276" w:lineRule="auto"/>
        <w:ind w:firstLine="720"/>
        <w:jc w:val="both"/>
        <w:rPr>
          <w:rFonts w:ascii="Tahoma" w:hAnsi="Tahoma" w:cs="Tahoma"/>
          <w:color w:val="000000"/>
          <w:sz w:val="22"/>
          <w:szCs w:val="22"/>
          <w:lang w:eastAsia="en-US"/>
        </w:rPr>
      </w:pPr>
      <w:r w:rsidRPr="00756DE3">
        <w:rPr>
          <w:rFonts w:ascii="Tahoma" w:hAnsi="Tahoma" w:cs="Tahoma"/>
          <w:color w:val="000000"/>
          <w:sz w:val="22"/>
          <w:szCs w:val="22"/>
          <w:lang w:eastAsia="en-US"/>
        </w:rPr>
        <w:t>Στα πλαίσια του συγκεκριμένου τμήματος περιλαμβάνονται οι ακόλουθες παρεμβάσεις:</w:t>
      </w:r>
    </w:p>
    <w:p w:rsidR="00756DE3" w:rsidRPr="00756DE3" w:rsidRDefault="00756DE3" w:rsidP="00756DE3">
      <w:pPr>
        <w:pStyle w:val="aa"/>
        <w:numPr>
          <w:ilvl w:val="0"/>
          <w:numId w:val="40"/>
        </w:numPr>
        <w:autoSpaceDE w:val="0"/>
        <w:autoSpaceDN w:val="0"/>
        <w:adjustRightInd w:val="0"/>
        <w:spacing w:line="276" w:lineRule="auto"/>
        <w:ind w:left="709" w:hanging="709"/>
        <w:jc w:val="both"/>
        <w:rPr>
          <w:rFonts w:ascii="Tahoma" w:hAnsi="Tahoma" w:cs="Tahoma"/>
          <w:color w:val="000000"/>
          <w:sz w:val="22"/>
          <w:szCs w:val="22"/>
          <w:lang w:eastAsia="en-US"/>
        </w:rPr>
      </w:pPr>
      <w:r w:rsidRPr="00756DE3">
        <w:rPr>
          <w:rFonts w:ascii="Tahoma" w:hAnsi="Tahoma" w:cs="Tahoma"/>
          <w:color w:val="000000"/>
          <w:sz w:val="22"/>
          <w:szCs w:val="22"/>
          <w:lang w:eastAsia="en-US"/>
        </w:rPr>
        <w:t>Αντικατάσταση της υφιστάμενης πλακόστρωσης της πλατείας με γωνιασμένες  πλάκες Καβάλας χρώματος γκρι</w:t>
      </w:r>
    </w:p>
    <w:p w:rsidR="00756DE3" w:rsidRPr="00756DE3" w:rsidRDefault="00756DE3" w:rsidP="00756DE3">
      <w:pPr>
        <w:pStyle w:val="aa"/>
        <w:numPr>
          <w:ilvl w:val="0"/>
          <w:numId w:val="40"/>
        </w:numPr>
        <w:autoSpaceDE w:val="0"/>
        <w:autoSpaceDN w:val="0"/>
        <w:adjustRightInd w:val="0"/>
        <w:spacing w:line="276" w:lineRule="auto"/>
        <w:ind w:firstLine="0"/>
        <w:jc w:val="both"/>
        <w:rPr>
          <w:rFonts w:ascii="Tahoma" w:hAnsi="Tahoma" w:cs="Tahoma"/>
          <w:color w:val="000000"/>
          <w:sz w:val="22"/>
          <w:szCs w:val="22"/>
          <w:lang w:eastAsia="en-US"/>
        </w:rPr>
      </w:pPr>
      <w:r w:rsidRPr="00756DE3">
        <w:rPr>
          <w:rFonts w:ascii="Tahoma" w:hAnsi="Tahoma" w:cs="Tahoma"/>
          <w:color w:val="000000"/>
          <w:sz w:val="22"/>
          <w:szCs w:val="22"/>
          <w:lang w:eastAsia="en-US"/>
        </w:rPr>
        <w:t xml:space="preserve">Επίστρωση με κυβόλιθους Καβάλας 10x10 χρώματος γκρι των τσιμεντοστρωμένων </w:t>
      </w:r>
    </w:p>
    <w:p w:rsidR="00756DE3" w:rsidRPr="00756DE3" w:rsidRDefault="00756DE3" w:rsidP="00756DE3">
      <w:pPr>
        <w:pStyle w:val="aa"/>
        <w:autoSpaceDE w:val="0"/>
        <w:autoSpaceDN w:val="0"/>
        <w:adjustRightInd w:val="0"/>
        <w:spacing w:line="276" w:lineRule="auto"/>
        <w:ind w:left="0"/>
        <w:jc w:val="both"/>
        <w:rPr>
          <w:rFonts w:ascii="Tahoma" w:hAnsi="Tahoma" w:cs="Tahoma"/>
          <w:color w:val="000000"/>
          <w:sz w:val="22"/>
          <w:szCs w:val="22"/>
          <w:lang w:eastAsia="en-US"/>
        </w:rPr>
      </w:pPr>
      <w:r w:rsidRPr="00756DE3">
        <w:rPr>
          <w:rFonts w:ascii="Tahoma" w:hAnsi="Tahoma" w:cs="Tahoma"/>
          <w:color w:val="000000"/>
          <w:sz w:val="22"/>
          <w:szCs w:val="22"/>
          <w:lang w:eastAsia="en-US"/>
        </w:rPr>
        <w:t xml:space="preserve">          κοινόχρηστων οδών περιμετρικά της πλατείας </w:t>
      </w:r>
    </w:p>
    <w:p w:rsidR="00756DE3" w:rsidRPr="00756DE3" w:rsidRDefault="00756DE3" w:rsidP="00756DE3">
      <w:pPr>
        <w:pStyle w:val="aa"/>
        <w:numPr>
          <w:ilvl w:val="0"/>
          <w:numId w:val="40"/>
        </w:numPr>
        <w:autoSpaceDE w:val="0"/>
        <w:autoSpaceDN w:val="0"/>
        <w:adjustRightInd w:val="0"/>
        <w:spacing w:line="276" w:lineRule="auto"/>
        <w:ind w:left="709" w:hanging="709"/>
        <w:jc w:val="both"/>
        <w:rPr>
          <w:rFonts w:ascii="Tahoma" w:hAnsi="Tahoma" w:cs="Tahoma"/>
          <w:color w:val="000000"/>
          <w:sz w:val="22"/>
          <w:szCs w:val="22"/>
          <w:lang w:eastAsia="en-US"/>
        </w:rPr>
      </w:pPr>
      <w:r w:rsidRPr="00756DE3">
        <w:rPr>
          <w:rFonts w:ascii="Tahoma" w:hAnsi="Tahoma" w:cs="Tahoma"/>
          <w:color w:val="000000"/>
          <w:sz w:val="22"/>
          <w:szCs w:val="22"/>
          <w:lang w:eastAsia="en-US"/>
        </w:rPr>
        <w:t>Αντικατάσταση και τοποθέτηση νέων φωτιστικών σωμάτων νέας τεχνολογίας εξοικονόμησης ενέργειας</w:t>
      </w:r>
    </w:p>
    <w:p w:rsidR="00756DE3" w:rsidRPr="00756DE3" w:rsidRDefault="00756DE3" w:rsidP="00756DE3">
      <w:pPr>
        <w:pStyle w:val="aa"/>
        <w:numPr>
          <w:ilvl w:val="0"/>
          <w:numId w:val="40"/>
        </w:numPr>
        <w:autoSpaceDE w:val="0"/>
        <w:autoSpaceDN w:val="0"/>
        <w:adjustRightInd w:val="0"/>
        <w:spacing w:line="276" w:lineRule="auto"/>
        <w:ind w:left="709" w:hanging="709"/>
        <w:jc w:val="both"/>
        <w:rPr>
          <w:rFonts w:ascii="Tahoma" w:hAnsi="Tahoma" w:cs="Tahoma"/>
          <w:color w:val="000000"/>
          <w:sz w:val="22"/>
          <w:szCs w:val="22"/>
          <w:lang w:eastAsia="en-US"/>
        </w:rPr>
      </w:pPr>
      <w:r w:rsidRPr="00756DE3">
        <w:rPr>
          <w:rFonts w:ascii="Tahoma" w:hAnsi="Tahoma" w:cs="Tahoma"/>
          <w:color w:val="000000"/>
          <w:sz w:val="22"/>
          <w:szCs w:val="22"/>
          <w:lang w:eastAsia="en-US"/>
        </w:rPr>
        <w:t>Δημιουργία χώρων φύτευσης και δημιουργία ζώνης πρασίνου με ζαρντινιέρες από εμφανές σκυρόδεμα</w:t>
      </w:r>
    </w:p>
    <w:p w:rsidR="00756DE3" w:rsidRPr="00756DE3" w:rsidRDefault="00756DE3" w:rsidP="00756DE3">
      <w:pPr>
        <w:pStyle w:val="aa"/>
        <w:numPr>
          <w:ilvl w:val="0"/>
          <w:numId w:val="40"/>
        </w:numPr>
        <w:autoSpaceDE w:val="0"/>
        <w:autoSpaceDN w:val="0"/>
        <w:adjustRightInd w:val="0"/>
        <w:spacing w:line="276" w:lineRule="auto"/>
        <w:ind w:firstLine="0"/>
        <w:jc w:val="both"/>
        <w:rPr>
          <w:rFonts w:ascii="Tahoma" w:hAnsi="Tahoma" w:cs="Tahoma"/>
          <w:color w:val="000000"/>
          <w:sz w:val="22"/>
          <w:szCs w:val="22"/>
          <w:lang w:eastAsia="en-US"/>
        </w:rPr>
      </w:pPr>
      <w:r w:rsidRPr="00756DE3">
        <w:rPr>
          <w:rFonts w:ascii="Tahoma" w:hAnsi="Tahoma" w:cs="Tahoma"/>
          <w:color w:val="000000"/>
          <w:sz w:val="22"/>
          <w:szCs w:val="22"/>
          <w:lang w:eastAsia="en-US"/>
        </w:rPr>
        <w:t xml:space="preserve">Κατασκευή  υπαίθριων καθισμάτων από εμφανές σκυρόδεμα </w:t>
      </w:r>
    </w:p>
    <w:p w:rsidR="00756DE3" w:rsidRPr="00756DE3" w:rsidRDefault="00756DE3" w:rsidP="00756DE3">
      <w:pPr>
        <w:pStyle w:val="aa"/>
        <w:numPr>
          <w:ilvl w:val="0"/>
          <w:numId w:val="40"/>
        </w:numPr>
        <w:autoSpaceDE w:val="0"/>
        <w:autoSpaceDN w:val="0"/>
        <w:adjustRightInd w:val="0"/>
        <w:spacing w:line="276" w:lineRule="auto"/>
        <w:ind w:firstLine="0"/>
        <w:jc w:val="both"/>
        <w:rPr>
          <w:rFonts w:ascii="Tahoma" w:hAnsi="Tahoma" w:cs="Tahoma"/>
          <w:color w:val="000000"/>
          <w:sz w:val="22"/>
          <w:szCs w:val="22"/>
          <w:lang w:eastAsia="en-US"/>
        </w:rPr>
      </w:pPr>
      <w:r w:rsidRPr="00756DE3">
        <w:rPr>
          <w:rFonts w:ascii="Tahoma" w:hAnsi="Tahoma" w:cs="Tahoma"/>
          <w:color w:val="000000"/>
          <w:sz w:val="22"/>
          <w:szCs w:val="22"/>
          <w:lang w:eastAsia="en-US"/>
        </w:rPr>
        <w:t xml:space="preserve">Διαπλάτυνση των σκαλιών που οδηγούν στο ναό της Μεταμορφώσεως </w:t>
      </w:r>
    </w:p>
    <w:p w:rsidR="00756DE3" w:rsidRPr="00756DE3" w:rsidRDefault="00756DE3" w:rsidP="00756DE3">
      <w:pPr>
        <w:pStyle w:val="aa"/>
        <w:numPr>
          <w:ilvl w:val="0"/>
          <w:numId w:val="40"/>
        </w:numPr>
        <w:autoSpaceDE w:val="0"/>
        <w:autoSpaceDN w:val="0"/>
        <w:adjustRightInd w:val="0"/>
        <w:spacing w:line="276" w:lineRule="auto"/>
        <w:ind w:firstLine="0"/>
        <w:jc w:val="both"/>
        <w:rPr>
          <w:rFonts w:ascii="Tahoma" w:hAnsi="Tahoma" w:cs="Tahoma"/>
          <w:color w:val="000000"/>
          <w:sz w:val="22"/>
          <w:szCs w:val="22"/>
          <w:lang w:eastAsia="en-US"/>
        </w:rPr>
      </w:pPr>
      <w:r w:rsidRPr="00756DE3">
        <w:rPr>
          <w:rFonts w:ascii="Tahoma" w:hAnsi="Tahoma" w:cs="Tahoma"/>
          <w:color w:val="000000"/>
          <w:sz w:val="22"/>
          <w:szCs w:val="22"/>
          <w:lang w:eastAsia="en-US"/>
        </w:rPr>
        <w:t>Διαμόρφωση χώρου στάθμευσης ποδηλάτων</w:t>
      </w:r>
    </w:p>
    <w:p w:rsidR="00756DE3" w:rsidRPr="00756DE3" w:rsidRDefault="00756DE3" w:rsidP="00756DE3">
      <w:pPr>
        <w:spacing w:line="276" w:lineRule="auto"/>
        <w:ind w:firstLine="720"/>
        <w:jc w:val="both"/>
        <w:rPr>
          <w:rFonts w:ascii="Tahoma" w:hAnsi="Tahoma" w:cs="Tahoma"/>
          <w:color w:val="000000"/>
          <w:sz w:val="22"/>
          <w:szCs w:val="22"/>
          <w:lang w:eastAsia="en-US"/>
        </w:rPr>
      </w:pPr>
    </w:p>
    <w:p w:rsidR="00756DE3" w:rsidRPr="00756DE3" w:rsidRDefault="00756DE3" w:rsidP="00756DE3">
      <w:pPr>
        <w:spacing w:line="276" w:lineRule="auto"/>
        <w:ind w:firstLine="720"/>
        <w:jc w:val="both"/>
        <w:rPr>
          <w:rFonts w:ascii="Tahoma" w:hAnsi="Tahoma" w:cs="Tahoma"/>
          <w:color w:val="000000"/>
          <w:sz w:val="22"/>
          <w:szCs w:val="22"/>
          <w:lang w:eastAsia="en-US"/>
        </w:rPr>
      </w:pPr>
      <w:r w:rsidRPr="00756DE3">
        <w:rPr>
          <w:rFonts w:ascii="Tahoma" w:hAnsi="Tahoma" w:cs="Tahoma"/>
          <w:color w:val="000000"/>
          <w:sz w:val="22"/>
          <w:szCs w:val="22"/>
          <w:lang w:eastAsia="en-US"/>
        </w:rPr>
        <w:t xml:space="preserve">Το Τμήμα Β΄ της μελέτης αφορά σε παρεμβάσεις πρόκειται να πραγματοποιηθούν σε αδιαμόρφωτο χαλικοστρωμένο κοινόχρηστο χώρο εμβαδού 2.365m2 ο οποίος εφάπτεται με την πλατεία του οικισμού της Ροδαυγής και τον Ι. Ν. της Αγίας Παρασκευής, ο οποίος έχει χαρακτηριστεί ως διατηρητέο μνημείο με την ΥΑ ΥΠΠΟ /ΑΡΧ/Β1/Φ33/29531/1362/30-6-1997. </w:t>
      </w:r>
    </w:p>
    <w:p w:rsidR="00756DE3" w:rsidRPr="00756DE3" w:rsidRDefault="00756DE3" w:rsidP="00756DE3">
      <w:pPr>
        <w:spacing w:line="276" w:lineRule="auto"/>
        <w:ind w:firstLine="720"/>
        <w:jc w:val="both"/>
        <w:rPr>
          <w:rFonts w:ascii="Tahoma" w:hAnsi="Tahoma" w:cs="Tahoma"/>
          <w:color w:val="000000"/>
          <w:sz w:val="22"/>
          <w:szCs w:val="22"/>
          <w:lang w:eastAsia="en-US"/>
        </w:rPr>
      </w:pPr>
      <w:r w:rsidRPr="00756DE3">
        <w:rPr>
          <w:rFonts w:ascii="Tahoma" w:hAnsi="Tahoma" w:cs="Tahoma"/>
          <w:color w:val="000000"/>
          <w:sz w:val="22"/>
          <w:szCs w:val="22"/>
          <w:lang w:eastAsia="en-US"/>
        </w:rPr>
        <w:t>Στα πλαίσια του  παραπάνω περιλαμβάνονται οι ακόλουθες παρεμβάσεις:</w:t>
      </w:r>
    </w:p>
    <w:p w:rsidR="00756DE3" w:rsidRPr="00756DE3" w:rsidRDefault="00756DE3" w:rsidP="00756DE3">
      <w:pPr>
        <w:pStyle w:val="aa"/>
        <w:numPr>
          <w:ilvl w:val="0"/>
          <w:numId w:val="41"/>
        </w:numPr>
        <w:spacing w:after="200" w:line="276" w:lineRule="auto"/>
        <w:ind w:firstLine="0"/>
        <w:jc w:val="both"/>
        <w:rPr>
          <w:rFonts w:ascii="Tahoma" w:hAnsi="Tahoma" w:cs="Tahoma"/>
          <w:color w:val="000000"/>
          <w:sz w:val="22"/>
          <w:szCs w:val="22"/>
          <w:lang w:eastAsia="en-US"/>
        </w:rPr>
      </w:pPr>
      <w:r w:rsidRPr="00756DE3">
        <w:rPr>
          <w:rFonts w:ascii="Tahoma" w:hAnsi="Tahoma" w:cs="Tahoma"/>
          <w:color w:val="000000"/>
          <w:sz w:val="22"/>
          <w:szCs w:val="22"/>
          <w:lang w:eastAsia="en-US"/>
        </w:rPr>
        <w:t xml:space="preserve">Διαμόρφωση χώρου με όργανα παιδικής χαράς </w:t>
      </w:r>
    </w:p>
    <w:p w:rsidR="00756DE3" w:rsidRPr="00756DE3" w:rsidRDefault="00756DE3" w:rsidP="00756DE3">
      <w:pPr>
        <w:pStyle w:val="aa"/>
        <w:numPr>
          <w:ilvl w:val="0"/>
          <w:numId w:val="41"/>
        </w:numPr>
        <w:spacing w:after="200" w:line="276" w:lineRule="auto"/>
        <w:ind w:left="567" w:hanging="567"/>
        <w:jc w:val="both"/>
        <w:rPr>
          <w:rFonts w:ascii="Tahoma" w:hAnsi="Tahoma" w:cs="Tahoma"/>
          <w:color w:val="000000"/>
          <w:sz w:val="22"/>
          <w:szCs w:val="22"/>
          <w:lang w:eastAsia="en-US"/>
        </w:rPr>
      </w:pPr>
      <w:r w:rsidRPr="00756DE3">
        <w:rPr>
          <w:rFonts w:ascii="Tahoma" w:hAnsi="Tahoma" w:cs="Tahoma"/>
          <w:color w:val="000000"/>
          <w:sz w:val="22"/>
          <w:szCs w:val="22"/>
          <w:lang w:eastAsia="en-US"/>
        </w:rPr>
        <w:t>Διαμόρφωση, χωροθέτηση 19 θέσεων στάθμευσης οχημάτων με επίστρωση από κυβόλιθους</w:t>
      </w:r>
    </w:p>
    <w:p w:rsidR="00756DE3" w:rsidRPr="00756DE3" w:rsidRDefault="00756DE3" w:rsidP="00756DE3">
      <w:pPr>
        <w:pStyle w:val="aa"/>
        <w:numPr>
          <w:ilvl w:val="0"/>
          <w:numId w:val="41"/>
        </w:numPr>
        <w:spacing w:after="200" w:line="276" w:lineRule="auto"/>
        <w:ind w:firstLine="0"/>
        <w:jc w:val="both"/>
        <w:rPr>
          <w:rFonts w:ascii="Tahoma" w:hAnsi="Tahoma" w:cs="Tahoma"/>
          <w:color w:val="000000"/>
          <w:sz w:val="22"/>
          <w:szCs w:val="22"/>
          <w:lang w:eastAsia="en-US"/>
        </w:rPr>
      </w:pPr>
      <w:r w:rsidRPr="00756DE3">
        <w:rPr>
          <w:rFonts w:ascii="Tahoma" w:hAnsi="Tahoma" w:cs="Tahoma"/>
          <w:color w:val="000000"/>
          <w:sz w:val="22"/>
          <w:szCs w:val="22"/>
          <w:lang w:eastAsia="en-US"/>
        </w:rPr>
        <w:t>Αποκατάσταση και συντήρηση του υφιστάμενου γηπέδου μπάσκετ</w:t>
      </w:r>
    </w:p>
    <w:p w:rsidR="00756DE3" w:rsidRPr="00756DE3" w:rsidRDefault="00756DE3" w:rsidP="00756DE3">
      <w:pPr>
        <w:pStyle w:val="aa"/>
        <w:numPr>
          <w:ilvl w:val="0"/>
          <w:numId w:val="41"/>
        </w:numPr>
        <w:spacing w:after="200" w:line="276" w:lineRule="auto"/>
        <w:ind w:left="567" w:hanging="567"/>
        <w:jc w:val="both"/>
        <w:rPr>
          <w:rFonts w:ascii="Tahoma" w:hAnsi="Tahoma" w:cs="Tahoma"/>
          <w:color w:val="000000"/>
          <w:sz w:val="22"/>
          <w:szCs w:val="22"/>
          <w:lang w:eastAsia="en-US"/>
        </w:rPr>
      </w:pPr>
      <w:r w:rsidRPr="00756DE3">
        <w:rPr>
          <w:rFonts w:ascii="Tahoma" w:hAnsi="Tahoma" w:cs="Tahoma"/>
          <w:color w:val="000000"/>
          <w:sz w:val="22"/>
          <w:szCs w:val="22"/>
          <w:lang w:eastAsia="en-US"/>
        </w:rPr>
        <w:t>Διαμόρφωση χώρου με πλακοστρώσεις, παρτέρια, παγκάκια, επενδύσεις τοιχίων με πέτρα κτλ.</w:t>
      </w:r>
    </w:p>
    <w:p w:rsidR="00756DE3" w:rsidRPr="00756DE3" w:rsidRDefault="00756DE3" w:rsidP="00756DE3">
      <w:pPr>
        <w:pStyle w:val="aa"/>
        <w:numPr>
          <w:ilvl w:val="0"/>
          <w:numId w:val="41"/>
        </w:numPr>
        <w:spacing w:after="200" w:line="276" w:lineRule="auto"/>
        <w:ind w:left="567" w:hanging="567"/>
        <w:jc w:val="both"/>
        <w:rPr>
          <w:rFonts w:ascii="Tahoma" w:hAnsi="Tahoma" w:cs="Tahoma"/>
          <w:color w:val="000000"/>
          <w:sz w:val="22"/>
          <w:szCs w:val="22"/>
          <w:lang w:eastAsia="en-US"/>
        </w:rPr>
      </w:pPr>
      <w:r w:rsidRPr="00756DE3">
        <w:rPr>
          <w:rFonts w:ascii="Tahoma" w:hAnsi="Tahoma" w:cs="Tahoma"/>
          <w:color w:val="000000"/>
          <w:sz w:val="22"/>
          <w:szCs w:val="22"/>
          <w:lang w:eastAsia="en-US"/>
        </w:rPr>
        <w:t>Αντικατάσταση και τοποθέτηση νέων φωτιστικών σωμάτων με νέα εξοικονόμησης ενέργειας</w:t>
      </w:r>
    </w:p>
    <w:p w:rsidR="00756DE3" w:rsidRPr="00756DE3" w:rsidRDefault="00756DE3" w:rsidP="00756DE3">
      <w:pPr>
        <w:pStyle w:val="aa"/>
        <w:numPr>
          <w:ilvl w:val="0"/>
          <w:numId w:val="41"/>
        </w:numPr>
        <w:spacing w:after="200" w:line="276" w:lineRule="auto"/>
        <w:ind w:left="426" w:hanging="426"/>
        <w:jc w:val="both"/>
        <w:rPr>
          <w:rFonts w:ascii="Tahoma" w:hAnsi="Tahoma" w:cs="Tahoma"/>
          <w:color w:val="000000"/>
          <w:sz w:val="22"/>
          <w:szCs w:val="22"/>
          <w:lang w:eastAsia="en-US"/>
        </w:rPr>
      </w:pPr>
      <w:r w:rsidRPr="00756DE3">
        <w:rPr>
          <w:rFonts w:ascii="Tahoma" w:hAnsi="Tahoma" w:cs="Tahoma"/>
          <w:color w:val="000000"/>
          <w:sz w:val="22"/>
          <w:szCs w:val="22"/>
          <w:lang w:eastAsia="en-US"/>
        </w:rPr>
        <w:t>Πλακόστρωση κοινόχρηστης οδού για άνετη και ασφαλή πρόσβαση στον συγκεκριμένο χώρο, στην πλατεία και στον Ι.Ν. Αγ. Παρασκευής.</w:t>
      </w:r>
    </w:p>
    <w:p w:rsidR="00756DE3" w:rsidRPr="00756DE3" w:rsidRDefault="00756DE3" w:rsidP="00756DE3">
      <w:pPr>
        <w:pStyle w:val="aa"/>
        <w:spacing w:line="276" w:lineRule="auto"/>
        <w:ind w:left="0"/>
        <w:jc w:val="both"/>
        <w:rPr>
          <w:rFonts w:ascii="Tahoma" w:hAnsi="Tahoma" w:cs="Tahoma"/>
          <w:color w:val="000000"/>
          <w:sz w:val="22"/>
          <w:szCs w:val="22"/>
          <w:lang w:eastAsia="en-US"/>
        </w:rPr>
      </w:pPr>
    </w:p>
    <w:p w:rsidR="00756DE3" w:rsidRPr="00756DE3" w:rsidRDefault="00756DE3" w:rsidP="00756DE3">
      <w:pPr>
        <w:spacing w:line="276" w:lineRule="auto"/>
        <w:jc w:val="both"/>
        <w:rPr>
          <w:rFonts w:ascii="Tahoma" w:hAnsi="Tahoma" w:cs="Tahoma"/>
          <w:color w:val="000000"/>
          <w:sz w:val="22"/>
          <w:szCs w:val="22"/>
          <w:lang w:eastAsia="en-US"/>
        </w:rPr>
      </w:pPr>
      <w:r w:rsidRPr="00756DE3">
        <w:rPr>
          <w:rFonts w:ascii="Tahoma" w:hAnsi="Tahoma" w:cs="Tahoma"/>
          <w:color w:val="000000"/>
          <w:sz w:val="22"/>
          <w:szCs w:val="22"/>
          <w:lang w:eastAsia="en-US"/>
        </w:rPr>
        <w:t>Ο συνολικός προϋπολογισμός της μελέτης ανέρχεται στο ποσό των  577.419,356€ χωρίς ΦΠΑ και 716.000,00€ με ΦΠΑ.</w:t>
      </w:r>
    </w:p>
    <w:p w:rsidR="00756DE3" w:rsidRPr="00756DE3" w:rsidRDefault="00756DE3" w:rsidP="00756DE3">
      <w:pPr>
        <w:pStyle w:val="Default"/>
        <w:spacing w:before="120" w:line="276" w:lineRule="auto"/>
        <w:jc w:val="both"/>
        <w:rPr>
          <w:rFonts w:ascii="Tahoma" w:hAnsi="Tahoma" w:cs="Tahoma"/>
          <w:sz w:val="22"/>
          <w:szCs w:val="22"/>
        </w:rPr>
      </w:pPr>
      <w:r w:rsidRPr="00756DE3">
        <w:rPr>
          <w:rFonts w:ascii="Tahoma" w:hAnsi="Tahoma" w:cs="Tahoma"/>
          <w:sz w:val="22"/>
          <w:szCs w:val="22"/>
        </w:rPr>
        <w:t xml:space="preserve">Εισηγούμαστε την εκ νέου έγκριση της ανωτέρω μελέτης σε συνέχεια της αριθμ. 699/2017 Απόφασης Δημοτικού Συμβουλίου. </w:t>
      </w:r>
    </w:p>
    <w:p w:rsidR="00921886" w:rsidRDefault="00921886" w:rsidP="00921886">
      <w:pPr>
        <w:spacing w:line="276" w:lineRule="auto"/>
        <w:jc w:val="both"/>
        <w:rPr>
          <w:rFonts w:ascii="Tahoma" w:hAnsi="Tahoma" w:cs="Tahoma"/>
          <w:b/>
          <w:szCs w:val="22"/>
        </w:rPr>
      </w:pPr>
    </w:p>
    <w:p w:rsidR="00921886" w:rsidRDefault="00921886" w:rsidP="00921886">
      <w:pPr>
        <w:autoSpaceDE w:val="0"/>
        <w:autoSpaceDN w:val="0"/>
        <w:adjustRightInd w:val="0"/>
        <w:spacing w:line="276" w:lineRule="auto"/>
        <w:ind w:right="-52"/>
        <w:jc w:val="both"/>
        <w:rPr>
          <w:rFonts w:ascii="Tahoma" w:hAnsi="Tahoma" w:cs="Tahoma"/>
          <w:sz w:val="22"/>
          <w:szCs w:val="22"/>
        </w:rPr>
      </w:pPr>
      <w:r>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21886" w:rsidRDefault="00921886" w:rsidP="00921886">
      <w:pPr>
        <w:pStyle w:val="Default"/>
        <w:spacing w:line="276" w:lineRule="auto"/>
        <w:jc w:val="both"/>
        <w:rPr>
          <w:rFonts w:ascii="Tahoma" w:hAnsi="Tahoma" w:cs="Tahoma"/>
          <w:sz w:val="22"/>
          <w:szCs w:val="22"/>
        </w:rPr>
      </w:pPr>
    </w:p>
    <w:p w:rsidR="00921886" w:rsidRDefault="00921886" w:rsidP="00921886">
      <w:pPr>
        <w:jc w:val="center"/>
        <w:rPr>
          <w:rFonts w:ascii="Tahoma" w:hAnsi="Tahoma" w:cs="Tahoma"/>
          <w:b/>
          <w:color w:val="000000"/>
          <w:sz w:val="22"/>
          <w:szCs w:val="22"/>
        </w:rPr>
      </w:pPr>
      <w:r>
        <w:rPr>
          <w:rFonts w:ascii="Tahoma" w:hAnsi="Tahoma" w:cs="Tahoma"/>
          <w:b/>
          <w:color w:val="000000"/>
          <w:sz w:val="22"/>
          <w:szCs w:val="22"/>
        </w:rPr>
        <w:t>ΤΟ ΔΗΜΟΤΙΚΟ ΣΥΜΒΟΥΛΙΟ</w:t>
      </w:r>
    </w:p>
    <w:p w:rsidR="00921886" w:rsidRDefault="00921886" w:rsidP="00921886">
      <w:pPr>
        <w:pStyle w:val="af3"/>
        <w:spacing w:line="276" w:lineRule="auto"/>
        <w:jc w:val="both"/>
        <w:rPr>
          <w:rFonts w:ascii="Tahoma" w:hAnsi="Tahoma" w:cs="Tahoma"/>
          <w:color w:val="000000"/>
          <w:szCs w:val="22"/>
        </w:rPr>
      </w:pPr>
      <w:r>
        <w:rPr>
          <w:rFonts w:ascii="Tahoma" w:hAnsi="Tahoma" w:cs="Tahoma"/>
          <w:color w:val="000000"/>
          <w:szCs w:val="22"/>
        </w:rPr>
        <w:t>Αφού έλαβε υπόψη διατάξεις του ΔΚΚ 3463/2006, του Ν. 3852/2010 και την εισήγηση</w:t>
      </w:r>
    </w:p>
    <w:p w:rsidR="00921886" w:rsidRDefault="00921886" w:rsidP="00921886">
      <w:pPr>
        <w:pStyle w:val="af3"/>
        <w:spacing w:line="276" w:lineRule="auto"/>
        <w:jc w:val="both"/>
        <w:rPr>
          <w:rFonts w:ascii="Tahoma" w:hAnsi="Tahoma" w:cs="Tahoma"/>
          <w:color w:val="000000"/>
          <w:szCs w:val="22"/>
        </w:rPr>
      </w:pPr>
    </w:p>
    <w:p w:rsidR="00921886" w:rsidRDefault="00921886" w:rsidP="00921886">
      <w:pPr>
        <w:jc w:val="center"/>
        <w:rPr>
          <w:rFonts w:ascii="Tahoma" w:hAnsi="Tahoma" w:cs="Tahoma"/>
          <w:b/>
          <w:color w:val="000000"/>
          <w:sz w:val="22"/>
          <w:szCs w:val="22"/>
          <w:shd w:val="clear" w:color="auto" w:fill="FFFFFF"/>
        </w:rPr>
      </w:pPr>
      <w:r>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 </w:t>
      </w:r>
      <w:r w:rsidR="00BC56C6">
        <w:rPr>
          <w:rFonts w:ascii="Tahoma" w:hAnsi="Tahoma" w:cs="Tahoma"/>
          <w:b/>
          <w:color w:val="000000"/>
          <w:sz w:val="22"/>
          <w:szCs w:val="22"/>
          <w:shd w:val="clear" w:color="auto" w:fill="FFFFFF"/>
        </w:rPr>
        <w:t>ΟΜΟΦΩΝΑ</w:t>
      </w:r>
    </w:p>
    <w:p w:rsidR="00AA1FEC" w:rsidRPr="00756DE3" w:rsidRDefault="00921886" w:rsidP="00AA1FEC">
      <w:pPr>
        <w:pStyle w:val="Default"/>
        <w:spacing w:before="120" w:line="276" w:lineRule="auto"/>
        <w:jc w:val="both"/>
        <w:rPr>
          <w:rFonts w:ascii="Tahoma" w:hAnsi="Tahoma" w:cs="Tahoma"/>
          <w:sz w:val="22"/>
          <w:szCs w:val="22"/>
        </w:rPr>
      </w:pPr>
      <w:r>
        <w:rPr>
          <w:rFonts w:ascii="Tahoma" w:hAnsi="Tahoma" w:cs="Tahoma"/>
          <w:sz w:val="22"/>
          <w:szCs w:val="22"/>
        </w:rPr>
        <w:t>Α.</w:t>
      </w:r>
      <w:r>
        <w:rPr>
          <w:rFonts w:ascii="Tahoma" w:hAnsi="Tahoma" w:cs="Tahoma"/>
          <w:sz w:val="22"/>
          <w:szCs w:val="22"/>
          <w:shd w:val="clear" w:color="auto" w:fill="FFFFFF"/>
        </w:rPr>
        <w:t xml:space="preserve">  </w:t>
      </w:r>
      <w:bookmarkEnd w:id="0"/>
      <w:r w:rsidR="00AA1FEC">
        <w:rPr>
          <w:rFonts w:ascii="Tahoma" w:hAnsi="Tahoma" w:cs="Tahoma"/>
          <w:sz w:val="22"/>
          <w:szCs w:val="22"/>
        </w:rPr>
        <w:t>Τ</w:t>
      </w:r>
      <w:r w:rsidR="00AA1FEC" w:rsidRPr="008A1998">
        <w:rPr>
          <w:rFonts w:ascii="Tahoma" w:hAnsi="Tahoma" w:cs="Tahoma"/>
          <w:sz w:val="22"/>
          <w:szCs w:val="22"/>
        </w:rPr>
        <w:t>ην έγκριση της μελέτης «Ολοκληρωμένα έργα αναπλάσεων κοινόχρηστων χώρων στις θέσεις, πλατεία Αγίας Θεοδώρας στην πόλη της Άρτας και πλατεία Ροδαυγής του Δήμου Αρταίων»</w:t>
      </w:r>
      <w:r w:rsidR="00AA1FEC" w:rsidRPr="00AA1FEC">
        <w:rPr>
          <w:rFonts w:ascii="Tahoma" w:hAnsi="Tahoma" w:cs="Tahoma"/>
          <w:sz w:val="22"/>
          <w:szCs w:val="22"/>
        </w:rPr>
        <w:t xml:space="preserve"> </w:t>
      </w:r>
      <w:r w:rsidR="00AA1FEC" w:rsidRPr="00756DE3">
        <w:rPr>
          <w:rFonts w:ascii="Tahoma" w:hAnsi="Tahoma" w:cs="Tahoma"/>
          <w:sz w:val="22"/>
          <w:szCs w:val="22"/>
        </w:rPr>
        <w:t xml:space="preserve">σε συνέχεια της αριθμ. 699/2017 </w:t>
      </w:r>
      <w:r w:rsidR="00AA1FEC">
        <w:rPr>
          <w:rFonts w:ascii="Tahoma" w:hAnsi="Tahoma" w:cs="Tahoma"/>
          <w:sz w:val="22"/>
          <w:szCs w:val="22"/>
        </w:rPr>
        <w:t xml:space="preserve">προηγούμενης </w:t>
      </w:r>
      <w:r w:rsidR="00AA1FEC" w:rsidRPr="00756DE3">
        <w:rPr>
          <w:rFonts w:ascii="Tahoma" w:hAnsi="Tahoma" w:cs="Tahoma"/>
          <w:sz w:val="22"/>
          <w:szCs w:val="22"/>
        </w:rPr>
        <w:t xml:space="preserve">Απόφασης Δημοτικού Συμβουλίου. </w:t>
      </w:r>
    </w:p>
    <w:p w:rsidR="00AA1FEC" w:rsidRDefault="00AA1FEC" w:rsidP="00AA1FEC">
      <w:pPr>
        <w:spacing w:before="120" w:line="312" w:lineRule="auto"/>
        <w:jc w:val="both"/>
        <w:rPr>
          <w:rFonts w:ascii="Tahoma" w:hAnsi="Tahoma" w:cs="Tahoma"/>
          <w:sz w:val="22"/>
          <w:szCs w:val="22"/>
        </w:rPr>
      </w:pPr>
      <w:r>
        <w:rPr>
          <w:rFonts w:ascii="Tahoma" w:hAnsi="Tahoma" w:cs="Tahoma"/>
          <w:sz w:val="22"/>
          <w:szCs w:val="22"/>
        </w:rPr>
        <w:t xml:space="preserve"> Β.</w:t>
      </w:r>
      <w:r w:rsidRPr="008A1998">
        <w:rPr>
          <w:rFonts w:ascii="Tahoma" w:hAnsi="Tahoma" w:cs="Tahoma"/>
          <w:sz w:val="22"/>
          <w:szCs w:val="22"/>
        </w:rPr>
        <w:t xml:space="preserve"> </w:t>
      </w:r>
      <w:r>
        <w:rPr>
          <w:rFonts w:ascii="Tahoma" w:hAnsi="Tahoma" w:cs="Tahoma"/>
          <w:sz w:val="22"/>
          <w:szCs w:val="22"/>
        </w:rPr>
        <w:t>Τ</w:t>
      </w:r>
      <w:r w:rsidRPr="008A1998">
        <w:rPr>
          <w:rFonts w:ascii="Tahoma" w:hAnsi="Tahoma" w:cs="Tahoma"/>
          <w:sz w:val="22"/>
          <w:szCs w:val="22"/>
        </w:rPr>
        <w:t>ην εξουσιοδότηση του Δημάρχου Αρταίων κου Χρήστου Τσιρογιάννη για όλες τις απαραίτητες ενέργειες σχετικά.</w:t>
      </w:r>
    </w:p>
    <w:p w:rsidR="00921886" w:rsidRDefault="00921886" w:rsidP="00AA1FEC">
      <w:pPr>
        <w:spacing w:line="276" w:lineRule="auto"/>
        <w:jc w:val="both"/>
        <w:rPr>
          <w:rFonts w:ascii="Tahoma" w:hAnsi="Tahoma" w:cs="Tahoma"/>
        </w:rPr>
      </w:pPr>
    </w:p>
    <w:p w:rsidR="00921886" w:rsidRPr="00791641" w:rsidRDefault="00921886" w:rsidP="00921886">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921886" w:rsidRPr="001B1F99" w:rsidRDefault="00921886" w:rsidP="00921886">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 xml:space="preserve">   72</w:t>
      </w:r>
      <w:r w:rsidR="00AA1FEC">
        <w:rPr>
          <w:rFonts w:ascii="Tahoma" w:hAnsi="Tahoma" w:cs="Tahoma"/>
          <w:b/>
          <w:szCs w:val="22"/>
        </w:rPr>
        <w:t>1</w:t>
      </w:r>
      <w:r w:rsidRPr="001B1F99">
        <w:rPr>
          <w:rFonts w:ascii="Tahoma" w:hAnsi="Tahoma" w:cs="Tahoma"/>
          <w:b/>
          <w:szCs w:val="22"/>
        </w:rPr>
        <w:t>/2018</w:t>
      </w:r>
    </w:p>
    <w:p w:rsidR="00921886" w:rsidRPr="006B4FD5" w:rsidRDefault="00921886" w:rsidP="00921886">
      <w:pPr>
        <w:pStyle w:val="a5"/>
        <w:spacing w:line="276" w:lineRule="auto"/>
        <w:jc w:val="both"/>
        <w:rPr>
          <w:rFonts w:ascii="Tahoma" w:hAnsi="Tahoma" w:cs="Tahoma"/>
          <w:b/>
          <w:sz w:val="22"/>
          <w:szCs w:val="22"/>
        </w:rPr>
      </w:pPr>
    </w:p>
    <w:p w:rsidR="00921886" w:rsidRPr="006B4FD5" w:rsidRDefault="00921886" w:rsidP="00921886">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921886" w:rsidRPr="006B4FD5" w:rsidRDefault="00921886" w:rsidP="00921886">
      <w:pPr>
        <w:pStyle w:val="a5"/>
        <w:spacing w:line="276" w:lineRule="auto"/>
        <w:jc w:val="center"/>
        <w:rPr>
          <w:rFonts w:ascii="Tahoma" w:hAnsi="Tahoma" w:cs="Tahoma"/>
          <w:b/>
          <w:sz w:val="22"/>
          <w:szCs w:val="22"/>
        </w:rPr>
      </w:pPr>
    </w:p>
    <w:p w:rsidR="00921886" w:rsidRPr="006B4FD5" w:rsidRDefault="00921886" w:rsidP="00921886">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921886" w:rsidRPr="00AF0E81" w:rsidRDefault="00921886" w:rsidP="00921886">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921886" w:rsidRPr="00AF0E81" w:rsidRDefault="00921886" w:rsidP="00921886">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921886" w:rsidRPr="00AF0E81" w:rsidRDefault="00921886" w:rsidP="00921886">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921886" w:rsidRPr="00AF0E81" w:rsidRDefault="00921886" w:rsidP="00921886">
      <w:pPr>
        <w:pStyle w:val="a5"/>
        <w:jc w:val="both"/>
        <w:rPr>
          <w:rFonts w:ascii="Tahoma" w:hAnsi="Tahoma" w:cs="Tahoma"/>
          <w:i/>
          <w:sz w:val="14"/>
          <w:szCs w:val="14"/>
        </w:rPr>
      </w:pPr>
    </w:p>
    <w:p w:rsidR="00921886" w:rsidRDefault="00921886" w:rsidP="00921886">
      <w:pPr>
        <w:pStyle w:val="a5"/>
        <w:tabs>
          <w:tab w:val="left" w:pos="2134"/>
        </w:tabs>
        <w:jc w:val="both"/>
        <w:rPr>
          <w:rFonts w:ascii="Tahoma" w:hAnsi="Tahoma" w:cs="Tahoma"/>
          <w:szCs w:val="22"/>
        </w:rPr>
      </w:pPr>
      <w:r w:rsidRPr="00AF0E81">
        <w:rPr>
          <w:rFonts w:ascii="Tahoma" w:hAnsi="Tahoma" w:cs="Tahoma"/>
          <w:i/>
          <w:sz w:val="14"/>
          <w:szCs w:val="14"/>
        </w:rPr>
        <w:t xml:space="preserve">   Θόδωρος Ντέμσιας </w:t>
      </w:r>
    </w:p>
    <w:p w:rsidR="00070B1D" w:rsidRPr="002D04DF" w:rsidRDefault="00070B1D" w:rsidP="00921886">
      <w:pPr>
        <w:spacing w:line="276" w:lineRule="auto"/>
        <w:jc w:val="both"/>
        <w:rPr>
          <w:szCs w:val="22"/>
        </w:rPr>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836" w:rsidRDefault="00DE5836">
      <w:r>
        <w:separator/>
      </w:r>
    </w:p>
  </w:endnote>
  <w:endnote w:type="continuationSeparator" w:id="0">
    <w:p w:rsidR="00DE5836" w:rsidRDefault="00DE583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2212B4"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2212B4">
        <w:pPr>
          <w:pStyle w:val="a7"/>
          <w:jc w:val="right"/>
        </w:pPr>
        <w:fldSimple w:instr=" PAGE   \* MERGEFORMAT ">
          <w:r w:rsidR="00DE5836">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836" w:rsidRDefault="00DE5836">
      <w:r>
        <w:separator/>
      </w:r>
    </w:p>
  </w:footnote>
  <w:footnote w:type="continuationSeparator" w:id="0">
    <w:p w:rsidR="00DE5836" w:rsidRDefault="00DE58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2232301"/>
    <w:multiLevelType w:val="hybridMultilevel"/>
    <w:tmpl w:val="07522798"/>
    <w:lvl w:ilvl="0" w:tplc="0408000B">
      <w:start w:val="1"/>
      <w:numFmt w:val="bullet"/>
      <w:lvlText w:val=""/>
      <w:lvlJc w:val="left"/>
      <w:pPr>
        <w:ind w:left="0" w:hanging="360"/>
      </w:pPr>
      <w:rPr>
        <w:rFonts w:ascii="Wingdings" w:hAnsi="Wingdings"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2">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
    <w:nsid w:val="18940DA1"/>
    <w:multiLevelType w:val="hybridMultilevel"/>
    <w:tmpl w:val="20327956"/>
    <w:lvl w:ilvl="0" w:tplc="04080001">
      <w:start w:val="1"/>
      <w:numFmt w:val="bullet"/>
      <w:lvlText w:val=""/>
      <w:lvlJc w:val="left"/>
      <w:pPr>
        <w:ind w:left="0" w:hanging="360"/>
      </w:pPr>
      <w:rPr>
        <w:rFonts w:ascii="Wingdings" w:hAnsi="Wingdings"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7">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6">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2">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9">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3"/>
  </w:num>
  <w:num w:numId="5">
    <w:abstractNumId w:val="18"/>
  </w:num>
  <w:num w:numId="6">
    <w:abstractNumId w:val="3"/>
  </w:num>
  <w:num w:numId="7">
    <w:abstractNumId w:val="41"/>
  </w:num>
  <w:num w:numId="8">
    <w:abstractNumId w:val="35"/>
  </w:num>
  <w:num w:numId="9">
    <w:abstractNumId w:val="39"/>
  </w:num>
  <w:num w:numId="10">
    <w:abstractNumId w:val="15"/>
  </w:num>
  <w:num w:numId="11">
    <w:abstractNumId w:val="12"/>
  </w:num>
  <w:num w:numId="12">
    <w:abstractNumId w:val="9"/>
  </w:num>
  <w:num w:numId="13">
    <w:abstractNumId w:val="13"/>
  </w:num>
  <w:num w:numId="14">
    <w:abstractNumId w:val="4"/>
  </w:num>
  <w:num w:numId="15">
    <w:abstractNumId w:val="29"/>
  </w:num>
  <w:num w:numId="16">
    <w:abstractNumId w:val="11"/>
  </w:num>
  <w:num w:numId="17">
    <w:abstractNumId w:val="19"/>
  </w:num>
  <w:num w:numId="18">
    <w:abstractNumId w:val="10"/>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27"/>
  </w:num>
  <w:num w:numId="22">
    <w:abstractNumId w:val="24"/>
  </w:num>
  <w:num w:numId="23">
    <w:abstractNumId w:val="14"/>
  </w:num>
  <w:num w:numId="24">
    <w:abstractNumId w:val="20"/>
  </w:num>
  <w:num w:numId="25">
    <w:abstractNumId w:val="36"/>
  </w:num>
  <w:num w:numId="26">
    <w:abstractNumId w:val="32"/>
  </w:num>
  <w:num w:numId="27">
    <w:abstractNumId w:val="33"/>
  </w:num>
  <w:num w:numId="28">
    <w:abstractNumId w:val="31"/>
  </w:num>
  <w:num w:numId="29">
    <w:abstractNumId w:val="17"/>
  </w:num>
  <w:num w:numId="30">
    <w:abstractNumId w:val="21"/>
  </w:num>
  <w:num w:numId="31">
    <w:abstractNumId w:val="26"/>
  </w:num>
  <w:num w:numId="32">
    <w:abstractNumId w:val="7"/>
  </w:num>
  <w:num w:numId="33">
    <w:abstractNumId w:val="37"/>
  </w:num>
  <w:num w:numId="34">
    <w:abstractNumId w:val="8"/>
  </w:num>
  <w:num w:numId="35">
    <w:abstractNumId w:val="22"/>
  </w:num>
  <w:num w:numId="36">
    <w:abstractNumId w:val="34"/>
  </w:num>
  <w:num w:numId="37">
    <w:abstractNumId w:val="28"/>
  </w:num>
  <w:num w:numId="38">
    <w:abstractNumId w:val="30"/>
  </w:num>
  <w:num w:numId="39">
    <w:abstractNumId w:val="25"/>
  </w:num>
  <w:num w:numId="40">
    <w:abstractNumId w:val="1"/>
  </w:num>
  <w:num w:numId="41">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63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6747"/>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2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3AF0"/>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4A5A"/>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450A"/>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56DE3"/>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5B84"/>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9CB"/>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CD2"/>
    <w:rsid w:val="009121BA"/>
    <w:rsid w:val="00912D23"/>
    <w:rsid w:val="009140ED"/>
    <w:rsid w:val="009144D5"/>
    <w:rsid w:val="009156C8"/>
    <w:rsid w:val="00921886"/>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258"/>
    <w:rsid w:val="0095584A"/>
    <w:rsid w:val="0095686A"/>
    <w:rsid w:val="00956AB3"/>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4CC7"/>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1FEC"/>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56C6"/>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836"/>
    <w:rsid w:val="00DE5AC5"/>
    <w:rsid w:val="00DF1195"/>
    <w:rsid w:val="00DF6C8B"/>
    <w:rsid w:val="00DF7AFC"/>
    <w:rsid w:val="00E007C7"/>
    <w:rsid w:val="00E02424"/>
    <w:rsid w:val="00E0618A"/>
    <w:rsid w:val="00E1025B"/>
    <w:rsid w:val="00E116C6"/>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character" w:customStyle="1" w:styleId="simplelabel">
    <w:name w:val="simplelabel"/>
    <w:basedOn w:val="a1"/>
    <w:rsid w:val="00A34CC7"/>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1976133462">
      <w:bodyDiv w:val="1"/>
      <w:marLeft w:val="0"/>
      <w:marRight w:val="0"/>
      <w:marTop w:val="0"/>
      <w:marBottom w:val="0"/>
      <w:divBdr>
        <w:top w:val="none" w:sz="0" w:space="0" w:color="auto"/>
        <w:left w:val="none" w:sz="0" w:space="0" w:color="auto"/>
        <w:bottom w:val="none" w:sz="0" w:space="0" w:color="auto"/>
        <w:right w:val="none" w:sz="0" w:space="0" w:color="auto"/>
      </w:divBdr>
      <w:divsChild>
        <w:div w:id="1844315849">
          <w:marLeft w:val="0"/>
          <w:marRight w:val="0"/>
          <w:marTop w:val="0"/>
          <w:marBottom w:val="0"/>
          <w:divBdr>
            <w:top w:val="none" w:sz="0" w:space="0" w:color="auto"/>
            <w:left w:val="none" w:sz="0" w:space="0" w:color="auto"/>
            <w:bottom w:val="none" w:sz="0" w:space="0" w:color="auto"/>
            <w:right w:val="none" w:sz="0" w:space="0" w:color="auto"/>
          </w:divBdr>
        </w:div>
        <w:div w:id="1378047769">
          <w:marLeft w:val="285"/>
          <w:marRight w:val="0"/>
          <w:marTop w:val="0"/>
          <w:marBottom w:val="0"/>
          <w:divBdr>
            <w:top w:val="none" w:sz="0" w:space="0" w:color="auto"/>
            <w:left w:val="none" w:sz="0" w:space="0" w:color="auto"/>
            <w:bottom w:val="none" w:sz="0" w:space="0" w:color="auto"/>
            <w:right w:val="none" w:sz="0" w:space="0" w:color="auto"/>
          </w:divBdr>
        </w:div>
      </w:divsChild>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F23994-616D-42A9-80CB-E72D7D1E2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1182</Words>
  <Characters>6388</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2018-12-24T10:07:00Z</cp:lastPrinted>
  <dcterms:created xsi:type="dcterms:W3CDTF">2018-12-24T10:07:00Z</dcterms:created>
  <dcterms:modified xsi:type="dcterms:W3CDTF">2018-12-24T10:09:00Z</dcterms:modified>
</cp:coreProperties>
</file>