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67450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67450A">
              <w:rPr>
                <w:rFonts w:ascii="Tahoma" w:hAnsi="Tahoma" w:cs="Tahoma"/>
                <w:b/>
                <w:bCs/>
                <w:sz w:val="22"/>
                <w:szCs w:val="22"/>
              </w:rPr>
              <w:t>4</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B43266" w:rsidRDefault="00B43266" w:rsidP="00B43266">
            <w:pPr>
              <w:pStyle w:val="af3"/>
              <w:rPr>
                <w:rStyle w:val="af0"/>
                <w:b/>
                <w:i w:val="0"/>
              </w:rPr>
            </w:pPr>
            <w:r w:rsidRPr="00B43266">
              <w:rPr>
                <w:rStyle w:val="af0"/>
                <w:b/>
                <w:i w:val="0"/>
              </w:rPr>
              <w:t>ΑΔΑ: 9ΡΖΚΩΨΑ-ΦΑΝ</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67450A" w:rsidRPr="0067450A">
              <w:rPr>
                <w:rFonts w:ascii="Tahoma" w:hAnsi="Tahoma" w:cs="Tahoma"/>
                <w:b/>
                <w:sz w:val="22"/>
                <w:szCs w:val="22"/>
                <w:lang w:val="el-GR"/>
              </w:rPr>
              <w:t>Σύσταση επιτροπών οριστικής και προσωρινής παραλαβής έργου</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67450A" w:rsidRDefault="0067450A" w:rsidP="0067450A">
      <w:pPr>
        <w:spacing w:line="276" w:lineRule="auto"/>
        <w:jc w:val="both"/>
        <w:rPr>
          <w:rFonts w:ascii="Tahoma" w:hAnsi="Tahoma" w:cs="Tahoma"/>
          <w:color w:val="000000"/>
          <w:sz w:val="22"/>
          <w:szCs w:val="22"/>
          <w:shd w:val="clear" w:color="auto" w:fill="FFFFFF"/>
        </w:rPr>
      </w:pPr>
      <w:r w:rsidRPr="00035BB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9</w:t>
      </w:r>
      <w:r w:rsidRPr="00035BB1">
        <w:rPr>
          <w:rFonts w:ascii="Tahoma" w:hAnsi="Tahoma" w:cs="Tahoma"/>
          <w:sz w:val="22"/>
          <w:szCs w:val="22"/>
        </w:rPr>
        <w:t>ο</w:t>
      </w:r>
      <w:r w:rsidRPr="00035BB1">
        <w:rPr>
          <w:rFonts w:ascii="Tahoma" w:hAnsi="Tahoma" w:cs="Tahoma"/>
          <w:sz w:val="22"/>
          <w:szCs w:val="22"/>
          <w:shd w:val="clear" w:color="auto" w:fill="FFFFFF"/>
        </w:rPr>
        <w:t xml:space="preserve">  έκτακτο  θέμα της ημερήσιας διάταξης: «</w:t>
      </w:r>
      <w:bookmarkStart w:id="2" w:name="OLE_LINK28"/>
      <w:bookmarkStart w:id="3" w:name="OLE_LINK29"/>
      <w:bookmarkStart w:id="4" w:name="OLE_LINK30"/>
      <w:r w:rsidRPr="00035BB1">
        <w:rPr>
          <w:rFonts w:ascii="Tahoma" w:hAnsi="Tahoma" w:cs="Tahoma"/>
          <w:b/>
          <w:sz w:val="22"/>
          <w:szCs w:val="22"/>
        </w:rPr>
        <w:t>Σύσταση επιτροπών οριστικής και προσωρινής παραλαβής έργου</w:t>
      </w:r>
      <w:bookmarkEnd w:id="2"/>
      <w:bookmarkEnd w:id="3"/>
      <w:bookmarkEnd w:id="4"/>
      <w:r w:rsidRPr="00035BB1">
        <w:rPr>
          <w:rFonts w:ascii="Tahoma" w:hAnsi="Tahoma" w:cs="Tahoma"/>
          <w:b/>
          <w:sz w:val="22"/>
          <w:szCs w:val="22"/>
        </w:rPr>
        <w:t xml:space="preserve">» </w:t>
      </w:r>
      <w:bookmarkStart w:id="5" w:name="OLE_LINK6"/>
      <w:r w:rsidRPr="00035BB1">
        <w:rPr>
          <w:rFonts w:ascii="Tahoma" w:hAnsi="Tahoma" w:cs="Tahoma"/>
          <w:b/>
          <w:sz w:val="22"/>
          <w:szCs w:val="22"/>
        </w:rPr>
        <w:t>έ</w:t>
      </w:r>
      <w:r w:rsidRPr="00035BB1">
        <w:rPr>
          <w:rFonts w:ascii="Tahoma" w:hAnsi="Tahoma" w:cs="Tahoma"/>
          <w:color w:val="000000"/>
          <w:sz w:val="22"/>
          <w:szCs w:val="22"/>
          <w:shd w:val="clear" w:color="auto" w:fill="FFFFFF"/>
        </w:rPr>
        <w:t>δωσε το λόγο στον αρμόδιο αντιδήμαρχο κ. Πανέτα ο οποίος παίρνοντας το λόγο έθεσε υπόψη του Συμβουλίου τα εξής:</w:t>
      </w:r>
    </w:p>
    <w:p w:rsidR="0067450A" w:rsidRPr="00035BB1" w:rsidRDefault="0067450A" w:rsidP="0067450A">
      <w:pPr>
        <w:spacing w:line="276" w:lineRule="auto"/>
        <w:jc w:val="both"/>
        <w:rPr>
          <w:rFonts w:ascii="Tahoma" w:hAnsi="Tahoma" w:cs="Tahoma"/>
          <w:color w:val="000000"/>
          <w:sz w:val="22"/>
          <w:szCs w:val="22"/>
          <w:shd w:val="clear" w:color="auto" w:fill="FFFFFF"/>
        </w:rPr>
      </w:pPr>
      <w:r w:rsidRPr="00035BB1">
        <w:rPr>
          <w:rFonts w:ascii="Tahoma" w:hAnsi="Tahoma" w:cs="Tahoma"/>
          <w:color w:val="000000"/>
          <w:sz w:val="22"/>
          <w:szCs w:val="22"/>
        </w:rPr>
        <w:br/>
      </w:r>
      <w:r w:rsidRPr="00035BB1">
        <w:rPr>
          <w:rFonts w:ascii="Tahoma" w:hAnsi="Tahoma" w:cs="Tahoma"/>
          <w:color w:val="000000"/>
          <w:sz w:val="22"/>
          <w:szCs w:val="22"/>
        </w:rPr>
        <w:br/>
      </w:r>
      <w:r w:rsidRPr="00035BB1">
        <w:rPr>
          <w:rFonts w:ascii="Tahoma" w:hAnsi="Tahoma" w:cs="Tahoma"/>
          <w:color w:val="000000"/>
          <w:sz w:val="22"/>
          <w:szCs w:val="22"/>
          <w:shd w:val="clear" w:color="auto" w:fill="FFFFFF"/>
        </w:rPr>
        <w:t>Σύμφωνα με το άρθρο 61 του Ν. 4257/14 παρακαλείστε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67450A" w:rsidRDefault="0067450A" w:rsidP="0067450A">
      <w:pPr>
        <w:autoSpaceDE w:val="0"/>
        <w:autoSpaceDN w:val="0"/>
        <w:adjustRightInd w:val="0"/>
        <w:spacing w:line="276" w:lineRule="auto"/>
        <w:jc w:val="both"/>
        <w:rPr>
          <w:rFonts w:ascii="Arial" w:hAnsi="Arial" w:cs="Arial"/>
          <w:color w:val="000000"/>
          <w:sz w:val="13"/>
          <w:szCs w:val="13"/>
          <w:shd w:val="clear" w:color="auto" w:fill="FFFFFF"/>
        </w:rPr>
      </w:pPr>
    </w:p>
    <w:bookmarkEnd w:id="5"/>
    <w:p w:rsidR="0067450A" w:rsidRDefault="0067450A" w:rsidP="0067450A">
      <w:pPr>
        <w:spacing w:line="276" w:lineRule="auto"/>
        <w:jc w:val="both"/>
        <w:rPr>
          <w:rFonts w:ascii="Tahoma" w:hAnsi="Tahoma" w:cs="Tahoma"/>
          <w:sz w:val="22"/>
          <w:szCs w:val="22"/>
        </w:rPr>
      </w:pPr>
      <w:r w:rsidRPr="00035BB1">
        <w:rPr>
          <w:rFonts w:ascii="Tahoma" w:hAnsi="Tahoma" w:cs="Tahoma"/>
          <w:sz w:val="22"/>
          <w:szCs w:val="22"/>
        </w:rPr>
        <w:t>Α)Για την επιτροπή Οριστικής παραλαβής του Δημοτικού έργο</w:t>
      </w:r>
      <w:r>
        <w:rPr>
          <w:rFonts w:ascii="Tahoma" w:hAnsi="Tahoma" w:cs="Tahoma"/>
          <w:sz w:val="22"/>
          <w:szCs w:val="22"/>
        </w:rPr>
        <w:t>υ</w:t>
      </w:r>
      <w:r w:rsidRPr="00035BB1">
        <w:rPr>
          <w:rFonts w:ascii="Tahoma" w:hAnsi="Tahoma" w:cs="Tahoma"/>
          <w:sz w:val="22"/>
          <w:szCs w:val="22"/>
        </w:rPr>
        <w:t xml:space="preserve"> &lt;&lt;Διαμόρφωση παιδικών χαρών Δήμου Αρταίων(Συμμόρφωση στις νέες προδιαγράφες ασφαλείας)&gt;&gt; συνολικού ποσού 75,086,25€ χωρίς ΦΠΑ με επιβλέποντα μηχανικό την Κοντοστέργιου Αγορίτσα κ Ρίζου Ευαγγελία  συγκρότηση της παρακάτω Επιτροπής.</w:t>
      </w:r>
    </w:p>
    <w:p w:rsidR="0067450A" w:rsidRPr="00035BB1" w:rsidRDefault="0067450A" w:rsidP="0067450A">
      <w:pPr>
        <w:spacing w:line="276" w:lineRule="auto"/>
        <w:jc w:val="both"/>
        <w:rPr>
          <w:rFonts w:ascii="Tahoma" w:hAnsi="Tahoma" w:cs="Tahoma"/>
          <w:sz w:val="22"/>
          <w:szCs w:val="22"/>
        </w:rPr>
      </w:pPr>
    </w:p>
    <w:p w:rsidR="0067450A" w:rsidRPr="00035BB1" w:rsidRDefault="0067450A" w:rsidP="0067450A">
      <w:pPr>
        <w:spacing w:line="276" w:lineRule="auto"/>
        <w:jc w:val="both"/>
        <w:rPr>
          <w:rFonts w:ascii="Tahoma" w:hAnsi="Tahoma" w:cs="Tahoma"/>
          <w:b/>
          <w:sz w:val="22"/>
          <w:szCs w:val="22"/>
        </w:rPr>
      </w:pPr>
      <w:r w:rsidRPr="00035BB1">
        <w:rPr>
          <w:rFonts w:ascii="Tahoma" w:hAnsi="Tahoma" w:cs="Tahoma"/>
          <w:b/>
          <w:sz w:val="22"/>
          <w:szCs w:val="22"/>
        </w:rPr>
        <w:t>ΤΑΚΤΙΚΑ ΜΕΛΗ</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Α/Α</w:t>
      </w:r>
      <w:r w:rsidRPr="00035BB1">
        <w:rPr>
          <w:rFonts w:ascii="Tahoma" w:hAnsi="Tahoma" w:cs="Tahoma"/>
          <w:sz w:val="22"/>
          <w:szCs w:val="22"/>
        </w:rPr>
        <w:tab/>
        <w:t>Όνομα</w:t>
      </w:r>
      <w:r w:rsidRPr="00035BB1">
        <w:rPr>
          <w:rFonts w:ascii="Tahoma" w:hAnsi="Tahoma" w:cs="Tahoma"/>
          <w:sz w:val="22"/>
          <w:szCs w:val="22"/>
        </w:rPr>
        <w:tab/>
        <w:t>Επώνυμο</w:t>
      </w:r>
      <w:r w:rsidRPr="00035BB1">
        <w:rPr>
          <w:rFonts w:ascii="Tahoma" w:hAnsi="Tahoma" w:cs="Tahoma"/>
          <w:sz w:val="22"/>
          <w:szCs w:val="22"/>
        </w:rPr>
        <w:tab/>
        <w:t>Ιδιότητα</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1</w:t>
      </w:r>
      <w:r w:rsidRPr="00035BB1">
        <w:rPr>
          <w:rFonts w:ascii="Tahoma" w:hAnsi="Tahoma" w:cs="Tahoma"/>
          <w:sz w:val="22"/>
          <w:szCs w:val="22"/>
        </w:rPr>
        <w:tab/>
      </w:r>
      <w:r w:rsidRPr="00035BB1">
        <w:rPr>
          <w:rFonts w:ascii="Tahoma" w:hAnsi="Tahoma" w:cs="Tahoma"/>
          <w:sz w:val="22"/>
          <w:szCs w:val="22"/>
          <w:lang w:val="en-US"/>
        </w:rPr>
        <w:t>E</w:t>
      </w:r>
      <w:r w:rsidRPr="00035BB1">
        <w:rPr>
          <w:rFonts w:ascii="Tahoma" w:hAnsi="Tahoma" w:cs="Tahoma"/>
          <w:sz w:val="22"/>
          <w:szCs w:val="22"/>
        </w:rPr>
        <w:t>ΥΑΓΓΕΛΙΑ</w:t>
      </w:r>
      <w:r w:rsidRPr="00035BB1">
        <w:rPr>
          <w:rFonts w:ascii="Tahoma" w:hAnsi="Tahoma" w:cs="Tahoma"/>
          <w:sz w:val="22"/>
          <w:szCs w:val="22"/>
        </w:rPr>
        <w:tab/>
        <w:t>ΓΚΑΝΙΑΤΣΑ</w:t>
      </w:r>
      <w:r w:rsidRPr="00035BB1">
        <w:rPr>
          <w:rFonts w:ascii="Tahoma" w:hAnsi="Tahoma" w:cs="Tahoma"/>
          <w:sz w:val="22"/>
          <w:szCs w:val="22"/>
        </w:rPr>
        <w:tab/>
        <w:t>Π.Ε ΤΟΠ/ΦΟΣ ΜΗΧ/ΚΟΣ</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2</w:t>
      </w:r>
      <w:r w:rsidRPr="00035BB1">
        <w:rPr>
          <w:rFonts w:ascii="Tahoma" w:hAnsi="Tahoma" w:cs="Tahoma"/>
          <w:sz w:val="22"/>
          <w:szCs w:val="22"/>
        </w:rPr>
        <w:tab/>
        <w:t>ΘΕΟΔΩΡΟΣ</w:t>
      </w:r>
      <w:r w:rsidRPr="00035BB1">
        <w:rPr>
          <w:rFonts w:ascii="Tahoma" w:hAnsi="Tahoma" w:cs="Tahoma"/>
          <w:sz w:val="22"/>
          <w:szCs w:val="22"/>
        </w:rPr>
        <w:tab/>
        <w:t>ΜΠΑΛΑΤΣΟΥΚΑΣ</w:t>
      </w:r>
      <w:r w:rsidRPr="00035BB1">
        <w:rPr>
          <w:rFonts w:ascii="Tahoma" w:hAnsi="Tahoma" w:cs="Tahoma"/>
          <w:sz w:val="22"/>
          <w:szCs w:val="22"/>
        </w:rPr>
        <w:tab/>
        <w:t>Τ.Ε ΗΛΕΚ/ΓΟΣ ΜΗΧ/ΚΟΣ</w:t>
      </w:r>
    </w:p>
    <w:p w:rsidR="0067450A" w:rsidRDefault="0067450A" w:rsidP="0067450A">
      <w:pPr>
        <w:spacing w:line="276" w:lineRule="auto"/>
        <w:jc w:val="both"/>
        <w:rPr>
          <w:rFonts w:ascii="Tahoma" w:hAnsi="Tahoma" w:cs="Tahoma"/>
          <w:sz w:val="22"/>
          <w:szCs w:val="22"/>
        </w:rPr>
      </w:pPr>
    </w:p>
    <w:p w:rsidR="0067450A" w:rsidRPr="00035BB1" w:rsidRDefault="0067450A" w:rsidP="0067450A">
      <w:pPr>
        <w:spacing w:line="276" w:lineRule="auto"/>
        <w:jc w:val="both"/>
        <w:rPr>
          <w:rFonts w:ascii="Tahoma" w:hAnsi="Tahoma" w:cs="Tahoma"/>
          <w:b/>
          <w:sz w:val="22"/>
          <w:szCs w:val="22"/>
        </w:rPr>
      </w:pPr>
      <w:r w:rsidRPr="00035BB1">
        <w:rPr>
          <w:rFonts w:ascii="Tahoma" w:hAnsi="Tahoma" w:cs="Tahoma"/>
          <w:b/>
          <w:sz w:val="22"/>
          <w:szCs w:val="22"/>
        </w:rPr>
        <w:t>ΑΝΑΠΛΗΡΩΜΑΤΙΚΑ ΜΕΛΗ</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Α/Α</w:t>
      </w:r>
      <w:r w:rsidRPr="00035BB1">
        <w:rPr>
          <w:rFonts w:ascii="Tahoma" w:hAnsi="Tahoma" w:cs="Tahoma"/>
          <w:sz w:val="22"/>
          <w:szCs w:val="22"/>
        </w:rPr>
        <w:tab/>
        <w:t>Όνομα</w:t>
      </w:r>
      <w:r w:rsidRPr="00035BB1">
        <w:rPr>
          <w:rFonts w:ascii="Tahoma" w:hAnsi="Tahoma" w:cs="Tahoma"/>
          <w:sz w:val="22"/>
          <w:szCs w:val="22"/>
        </w:rPr>
        <w:tab/>
        <w:t>Επώνυμο</w:t>
      </w:r>
      <w:r w:rsidRPr="00035BB1">
        <w:rPr>
          <w:rFonts w:ascii="Tahoma" w:hAnsi="Tahoma" w:cs="Tahoma"/>
          <w:sz w:val="22"/>
          <w:szCs w:val="22"/>
        </w:rPr>
        <w:tab/>
        <w:t>Ιδιότητα</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1</w:t>
      </w:r>
      <w:r w:rsidRPr="00035BB1">
        <w:rPr>
          <w:rFonts w:ascii="Tahoma" w:hAnsi="Tahoma" w:cs="Tahoma"/>
          <w:sz w:val="22"/>
          <w:szCs w:val="22"/>
        </w:rPr>
        <w:tab/>
        <w:t>ΚΥΡΚΟΣ</w:t>
      </w:r>
      <w:r w:rsidRPr="00035BB1">
        <w:rPr>
          <w:rFonts w:ascii="Tahoma" w:hAnsi="Tahoma" w:cs="Tahoma"/>
          <w:sz w:val="22"/>
          <w:szCs w:val="22"/>
        </w:rPr>
        <w:tab/>
        <w:t>ΚΕΦΑΛΑΣ</w:t>
      </w:r>
      <w:r w:rsidRPr="00035BB1">
        <w:rPr>
          <w:rFonts w:ascii="Tahoma" w:hAnsi="Tahoma" w:cs="Tahoma"/>
          <w:sz w:val="22"/>
          <w:szCs w:val="22"/>
        </w:rPr>
        <w:tab/>
        <w:t>Π.Ε.ΑΡΧ/ΤΩΝ ΜΗΧ/ΚΩΝ</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2</w:t>
      </w:r>
      <w:r w:rsidRPr="00035BB1">
        <w:rPr>
          <w:rFonts w:ascii="Tahoma" w:hAnsi="Tahoma" w:cs="Tahoma"/>
          <w:sz w:val="22"/>
          <w:szCs w:val="22"/>
        </w:rPr>
        <w:tab/>
        <w:t>ΜΙΡΑΝΤΑ</w:t>
      </w:r>
      <w:r w:rsidRPr="00035BB1">
        <w:rPr>
          <w:rFonts w:ascii="Tahoma" w:hAnsi="Tahoma" w:cs="Tahoma"/>
          <w:sz w:val="22"/>
          <w:szCs w:val="22"/>
        </w:rPr>
        <w:tab/>
        <w:t>ΝΟΥΤΣΗ</w:t>
      </w:r>
      <w:r w:rsidRPr="00035BB1">
        <w:rPr>
          <w:rFonts w:ascii="Tahoma" w:hAnsi="Tahoma" w:cs="Tahoma"/>
          <w:sz w:val="22"/>
          <w:szCs w:val="22"/>
        </w:rPr>
        <w:tab/>
        <w:t>Π.Ε. ΗΛΕΚ/ΓΟΣ ΜΗΧ/ΚΟΣ</w:t>
      </w:r>
    </w:p>
    <w:p w:rsidR="0067450A" w:rsidRPr="00635613" w:rsidRDefault="0067450A" w:rsidP="0067450A">
      <w:pPr>
        <w:spacing w:line="276" w:lineRule="auto"/>
        <w:jc w:val="both"/>
        <w:rPr>
          <w:rFonts w:ascii="Tahoma" w:hAnsi="Tahoma" w:cs="Tahoma"/>
          <w:sz w:val="22"/>
          <w:szCs w:val="22"/>
        </w:rPr>
      </w:pPr>
    </w:p>
    <w:p w:rsidR="0067450A" w:rsidRPr="00035BB1" w:rsidRDefault="0067450A" w:rsidP="0067450A">
      <w:pPr>
        <w:spacing w:line="276" w:lineRule="auto"/>
        <w:jc w:val="both"/>
        <w:rPr>
          <w:rFonts w:ascii="Tahoma" w:hAnsi="Tahoma" w:cs="Tahoma"/>
          <w:sz w:val="22"/>
          <w:szCs w:val="22"/>
        </w:rPr>
      </w:pPr>
      <w:r w:rsidRPr="00035BB1">
        <w:rPr>
          <w:rFonts w:ascii="Tahoma" w:hAnsi="Tahoma" w:cs="Tahoma"/>
          <w:sz w:val="22"/>
          <w:szCs w:val="22"/>
        </w:rPr>
        <w:t>Β)Για την επιτροπή Προσωρινής παραλαβής του Δημοτικού έργου: «Ανάπλαση Κεντικής Πλατείας Μηλιανών&gt;&gt;  συνολικού ποσού 462.728,43. €  χωρίς ΦΠΑ με επιβλέποντα μηχανικό την Κοντοστέργιου Αγορίτσα κ Νούτση Μιράντα συγκρότηση της παρακάτω Επιτροπής.</w:t>
      </w:r>
    </w:p>
    <w:p w:rsidR="0067450A" w:rsidRDefault="0067450A" w:rsidP="0067450A">
      <w:pPr>
        <w:spacing w:line="276" w:lineRule="auto"/>
        <w:jc w:val="both"/>
        <w:rPr>
          <w:rFonts w:ascii="Tahoma" w:hAnsi="Tahoma" w:cs="Tahoma"/>
          <w:sz w:val="22"/>
          <w:szCs w:val="22"/>
        </w:rPr>
      </w:pPr>
    </w:p>
    <w:p w:rsidR="0067450A" w:rsidRPr="00035BB1" w:rsidRDefault="0067450A" w:rsidP="0067450A">
      <w:pPr>
        <w:spacing w:line="276" w:lineRule="auto"/>
        <w:jc w:val="both"/>
        <w:rPr>
          <w:rFonts w:ascii="Tahoma" w:hAnsi="Tahoma" w:cs="Tahoma"/>
          <w:b/>
          <w:sz w:val="22"/>
          <w:szCs w:val="22"/>
        </w:rPr>
      </w:pPr>
      <w:r w:rsidRPr="00035BB1">
        <w:rPr>
          <w:rFonts w:ascii="Tahoma" w:hAnsi="Tahoma" w:cs="Tahoma"/>
          <w:b/>
          <w:sz w:val="22"/>
          <w:szCs w:val="22"/>
        </w:rPr>
        <w:t>ΤΑΚΤΙΚΑ ΜΕΛΗ</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Α/Α</w:t>
      </w:r>
      <w:r w:rsidRPr="00035BB1">
        <w:rPr>
          <w:rFonts w:ascii="Tahoma" w:hAnsi="Tahoma" w:cs="Tahoma"/>
          <w:sz w:val="22"/>
          <w:szCs w:val="22"/>
        </w:rPr>
        <w:tab/>
        <w:t>Όνομα</w:t>
      </w:r>
      <w:r w:rsidRPr="00035BB1">
        <w:rPr>
          <w:rFonts w:ascii="Tahoma" w:hAnsi="Tahoma" w:cs="Tahoma"/>
          <w:sz w:val="22"/>
          <w:szCs w:val="22"/>
        </w:rPr>
        <w:tab/>
        <w:t>Επώνυμο</w:t>
      </w:r>
      <w:r w:rsidRPr="00035BB1">
        <w:rPr>
          <w:rFonts w:ascii="Tahoma" w:hAnsi="Tahoma" w:cs="Tahoma"/>
          <w:sz w:val="22"/>
          <w:szCs w:val="22"/>
        </w:rPr>
        <w:tab/>
        <w:t>Ιδιότητα</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1</w:t>
      </w:r>
      <w:r w:rsidRPr="00035BB1">
        <w:rPr>
          <w:rFonts w:ascii="Tahoma" w:hAnsi="Tahoma" w:cs="Tahoma"/>
          <w:sz w:val="22"/>
          <w:szCs w:val="22"/>
        </w:rPr>
        <w:tab/>
        <w:t>ΕΥΑΓΓΕΛΙΑ</w:t>
      </w:r>
      <w:r w:rsidRPr="00035BB1">
        <w:rPr>
          <w:rFonts w:ascii="Tahoma" w:hAnsi="Tahoma" w:cs="Tahoma"/>
          <w:sz w:val="22"/>
          <w:szCs w:val="22"/>
        </w:rPr>
        <w:tab/>
        <w:t>ΡΙΖΟΥ</w:t>
      </w:r>
      <w:r w:rsidRPr="00035BB1">
        <w:rPr>
          <w:rFonts w:ascii="Tahoma" w:hAnsi="Tahoma" w:cs="Tahoma"/>
          <w:sz w:val="22"/>
          <w:szCs w:val="22"/>
        </w:rPr>
        <w:tab/>
        <w:t>Τ.Ε ΜΗΧ/ΓΟΣ ΜΗΧ/ΚΟΣ</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2</w:t>
      </w:r>
      <w:r w:rsidRPr="00035BB1">
        <w:rPr>
          <w:rFonts w:ascii="Tahoma" w:hAnsi="Tahoma" w:cs="Tahoma"/>
          <w:sz w:val="22"/>
          <w:szCs w:val="22"/>
        </w:rPr>
        <w:tab/>
        <w:t>ΑΝΤΩΝΙΑ</w:t>
      </w:r>
      <w:r w:rsidRPr="00035BB1">
        <w:rPr>
          <w:rFonts w:ascii="Tahoma" w:hAnsi="Tahoma" w:cs="Tahoma"/>
          <w:sz w:val="22"/>
          <w:szCs w:val="22"/>
        </w:rPr>
        <w:tab/>
        <w:t>ΚΑΚΚΑΒΑ</w:t>
      </w:r>
      <w:r w:rsidRPr="00035BB1">
        <w:rPr>
          <w:rFonts w:ascii="Tahoma" w:hAnsi="Tahoma" w:cs="Tahoma"/>
          <w:sz w:val="22"/>
          <w:szCs w:val="22"/>
        </w:rPr>
        <w:tab/>
        <w:t>Π.Ε ΠΟΛ/ΚΟΣ ΜΗΧ/ΚΟΣ</w:t>
      </w:r>
    </w:p>
    <w:p w:rsidR="0067450A" w:rsidRDefault="0067450A" w:rsidP="0067450A">
      <w:pPr>
        <w:spacing w:line="276" w:lineRule="auto"/>
        <w:jc w:val="both"/>
        <w:rPr>
          <w:rFonts w:ascii="Tahoma" w:hAnsi="Tahoma" w:cs="Tahoma"/>
          <w:sz w:val="22"/>
          <w:szCs w:val="22"/>
        </w:rPr>
      </w:pPr>
    </w:p>
    <w:p w:rsidR="0067450A" w:rsidRPr="00035BB1" w:rsidRDefault="0067450A" w:rsidP="0067450A">
      <w:pPr>
        <w:spacing w:line="276" w:lineRule="auto"/>
        <w:jc w:val="both"/>
        <w:rPr>
          <w:rFonts w:ascii="Tahoma" w:hAnsi="Tahoma" w:cs="Tahoma"/>
          <w:b/>
          <w:sz w:val="22"/>
          <w:szCs w:val="22"/>
        </w:rPr>
      </w:pPr>
      <w:r w:rsidRPr="00035BB1">
        <w:rPr>
          <w:rFonts w:ascii="Tahoma" w:hAnsi="Tahoma" w:cs="Tahoma"/>
          <w:b/>
          <w:sz w:val="22"/>
          <w:szCs w:val="22"/>
        </w:rPr>
        <w:t>ΑΝΑΠΛΗΡΩΜΑΤΙΚΑ ΜΕΛΗ</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Α/Α</w:t>
      </w:r>
      <w:r w:rsidRPr="00035BB1">
        <w:rPr>
          <w:rFonts w:ascii="Tahoma" w:hAnsi="Tahoma" w:cs="Tahoma"/>
          <w:sz w:val="22"/>
          <w:szCs w:val="22"/>
        </w:rPr>
        <w:tab/>
        <w:t>Όνομα</w:t>
      </w:r>
      <w:r w:rsidRPr="00035BB1">
        <w:rPr>
          <w:rFonts w:ascii="Tahoma" w:hAnsi="Tahoma" w:cs="Tahoma"/>
          <w:sz w:val="22"/>
          <w:szCs w:val="22"/>
        </w:rPr>
        <w:tab/>
        <w:t>Επώνυμο</w:t>
      </w:r>
      <w:r w:rsidRPr="00035BB1">
        <w:rPr>
          <w:rFonts w:ascii="Tahoma" w:hAnsi="Tahoma" w:cs="Tahoma"/>
          <w:sz w:val="22"/>
          <w:szCs w:val="22"/>
        </w:rPr>
        <w:tab/>
        <w:t>Ιδιότητα</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1</w:t>
      </w:r>
      <w:r w:rsidRPr="00035BB1">
        <w:rPr>
          <w:rFonts w:ascii="Tahoma" w:hAnsi="Tahoma" w:cs="Tahoma"/>
          <w:sz w:val="22"/>
          <w:szCs w:val="22"/>
        </w:rPr>
        <w:tab/>
        <w:t>ΘΕΟΔΩΡΟΣ</w:t>
      </w:r>
      <w:r w:rsidRPr="00035BB1">
        <w:rPr>
          <w:rFonts w:ascii="Tahoma" w:hAnsi="Tahoma" w:cs="Tahoma"/>
          <w:sz w:val="22"/>
          <w:szCs w:val="22"/>
        </w:rPr>
        <w:tab/>
        <w:t>ΜΠΑΛΑΤΣΟΥΚΑΣ</w:t>
      </w:r>
      <w:r w:rsidRPr="00035BB1">
        <w:rPr>
          <w:rFonts w:ascii="Tahoma" w:hAnsi="Tahoma" w:cs="Tahoma"/>
          <w:sz w:val="22"/>
          <w:szCs w:val="22"/>
        </w:rPr>
        <w:tab/>
        <w:t>Τ.Ε ΗΛΕ/ΓΩΝ ΜΗΧ/ΚΩΝ</w:t>
      </w:r>
    </w:p>
    <w:p w:rsidR="0067450A" w:rsidRPr="00035BB1" w:rsidRDefault="0067450A" w:rsidP="0067450A">
      <w:pPr>
        <w:tabs>
          <w:tab w:val="left" w:pos="1673"/>
          <w:tab w:val="left" w:pos="3525"/>
          <w:tab w:val="left" w:pos="5378"/>
        </w:tabs>
        <w:spacing w:line="276" w:lineRule="auto"/>
        <w:jc w:val="both"/>
        <w:rPr>
          <w:rFonts w:ascii="Tahoma" w:hAnsi="Tahoma" w:cs="Tahoma"/>
          <w:sz w:val="22"/>
          <w:szCs w:val="22"/>
        </w:rPr>
      </w:pPr>
      <w:r w:rsidRPr="00035BB1">
        <w:rPr>
          <w:rFonts w:ascii="Tahoma" w:hAnsi="Tahoma" w:cs="Tahoma"/>
          <w:sz w:val="22"/>
          <w:szCs w:val="22"/>
        </w:rPr>
        <w:t>2</w:t>
      </w:r>
      <w:r w:rsidRPr="00035BB1">
        <w:rPr>
          <w:rFonts w:ascii="Tahoma" w:hAnsi="Tahoma" w:cs="Tahoma"/>
          <w:sz w:val="22"/>
          <w:szCs w:val="22"/>
        </w:rPr>
        <w:tab/>
        <w:t>ΓΕΩΡΓΙΟΣ</w:t>
      </w:r>
      <w:r w:rsidRPr="00035BB1">
        <w:rPr>
          <w:rFonts w:ascii="Tahoma" w:hAnsi="Tahoma" w:cs="Tahoma"/>
          <w:sz w:val="22"/>
          <w:szCs w:val="22"/>
        </w:rPr>
        <w:tab/>
        <w:t>ΔΑΦΝΟΣ</w:t>
      </w:r>
      <w:r w:rsidRPr="00035BB1">
        <w:rPr>
          <w:rFonts w:ascii="Tahoma" w:hAnsi="Tahoma" w:cs="Tahoma"/>
          <w:sz w:val="22"/>
          <w:szCs w:val="22"/>
        </w:rPr>
        <w:tab/>
        <w:t>Τ.Ε ΤΟΠ/ΦΟΣ ΜΗΧ/ΚΟΣ</w:t>
      </w:r>
    </w:p>
    <w:p w:rsidR="0067450A" w:rsidRDefault="0067450A" w:rsidP="0067450A">
      <w:pPr>
        <w:spacing w:line="276" w:lineRule="auto"/>
        <w:jc w:val="both"/>
        <w:rPr>
          <w:rFonts w:ascii="Tahoma" w:hAnsi="Tahoma" w:cs="Tahoma"/>
          <w:sz w:val="22"/>
          <w:szCs w:val="22"/>
        </w:rPr>
      </w:pPr>
    </w:p>
    <w:p w:rsidR="0067450A" w:rsidRPr="00441864" w:rsidRDefault="0067450A" w:rsidP="0067450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7450A" w:rsidRPr="0056573A" w:rsidRDefault="0067450A" w:rsidP="0067450A">
      <w:pPr>
        <w:pStyle w:val="Default"/>
        <w:spacing w:line="276" w:lineRule="auto"/>
        <w:jc w:val="both"/>
        <w:rPr>
          <w:rFonts w:ascii="Tahoma" w:hAnsi="Tahoma" w:cs="Tahoma"/>
          <w:sz w:val="22"/>
          <w:szCs w:val="22"/>
        </w:rPr>
      </w:pPr>
    </w:p>
    <w:p w:rsidR="0067450A" w:rsidRDefault="0067450A" w:rsidP="0067450A">
      <w:pPr>
        <w:spacing w:line="276" w:lineRule="auto"/>
        <w:jc w:val="both"/>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67450A" w:rsidRPr="00035BB1" w:rsidRDefault="0067450A" w:rsidP="0067450A">
      <w:pPr>
        <w:pStyle w:val="af3"/>
        <w:spacing w:line="276" w:lineRule="auto"/>
        <w:jc w:val="both"/>
        <w:rPr>
          <w:rFonts w:ascii="Tahoma" w:hAnsi="Tahoma" w:cs="Tahoma"/>
        </w:rPr>
      </w:pPr>
      <w:r w:rsidRPr="00035BB1">
        <w:rPr>
          <w:rFonts w:ascii="Tahoma" w:hAnsi="Tahoma" w:cs="Tahoma"/>
          <w:shd w:val="clear" w:color="auto" w:fill="FFFFFF"/>
        </w:rPr>
        <w:t>Αφού έλαβε υπόψη διατάξεις του ΔΚΚ 3463/2006, Ν.1418/84, και το πρακτικό κλήρωσης</w:t>
      </w:r>
    </w:p>
    <w:p w:rsidR="0067450A" w:rsidRDefault="0067450A" w:rsidP="0067450A">
      <w:pPr>
        <w:pStyle w:val="af3"/>
        <w:spacing w:line="276" w:lineRule="auto"/>
        <w:jc w:val="both"/>
        <w:rPr>
          <w:rFonts w:ascii="Tahoma" w:hAnsi="Tahoma" w:cs="Tahoma"/>
        </w:rPr>
      </w:pPr>
      <w:r w:rsidRPr="00035BB1">
        <w:rPr>
          <w:rFonts w:ascii="Tahoma" w:hAnsi="Tahoma" w:cs="Tahoma"/>
        </w:rPr>
        <w:t>                                   </w:t>
      </w:r>
      <w:r>
        <w:rPr>
          <w:rFonts w:ascii="Tahoma" w:hAnsi="Tahoma" w:cs="Tahoma"/>
        </w:rPr>
        <w:t xml:space="preserve">     </w:t>
      </w:r>
    </w:p>
    <w:p w:rsidR="0067450A" w:rsidRDefault="0067450A" w:rsidP="0067450A">
      <w:pPr>
        <w:pStyle w:val="af3"/>
        <w:spacing w:line="276" w:lineRule="auto"/>
        <w:jc w:val="both"/>
        <w:rPr>
          <w:rFonts w:ascii="Tahoma" w:hAnsi="Tahoma" w:cs="Tahoma"/>
          <w:b/>
        </w:rPr>
      </w:pPr>
      <w:r>
        <w:rPr>
          <w:rFonts w:ascii="Tahoma" w:hAnsi="Tahoma" w:cs="Tahoma"/>
        </w:rPr>
        <w:t xml:space="preserve">                                            </w:t>
      </w:r>
      <w:r w:rsidRPr="00035BB1">
        <w:rPr>
          <w:rFonts w:ascii="Tahoma" w:hAnsi="Tahoma" w:cs="Tahoma"/>
        </w:rPr>
        <w:t xml:space="preserve">   </w:t>
      </w:r>
      <w:r w:rsidRPr="00035BB1">
        <w:rPr>
          <w:rFonts w:ascii="Tahoma" w:hAnsi="Tahoma" w:cs="Tahoma"/>
          <w:b/>
        </w:rPr>
        <w:t>ΑΠΟΦΑΣΙΖΕI ΟΜΟΦΩΝΑ</w:t>
      </w:r>
    </w:p>
    <w:p w:rsidR="0067450A" w:rsidRPr="00035BB1" w:rsidRDefault="0067450A" w:rsidP="0067450A">
      <w:pPr>
        <w:pStyle w:val="af3"/>
        <w:spacing w:line="276" w:lineRule="auto"/>
        <w:jc w:val="both"/>
        <w:rPr>
          <w:rFonts w:ascii="Tahoma" w:hAnsi="Tahoma" w:cs="Tahoma"/>
          <w:b/>
        </w:rPr>
      </w:pPr>
    </w:p>
    <w:p w:rsidR="0067450A" w:rsidRDefault="0067450A" w:rsidP="0067450A">
      <w:pPr>
        <w:pStyle w:val="af3"/>
        <w:spacing w:line="276" w:lineRule="auto"/>
        <w:jc w:val="both"/>
        <w:rPr>
          <w:rFonts w:ascii="Tahoma" w:hAnsi="Tahoma" w:cs="Tahoma"/>
        </w:rPr>
      </w:pPr>
      <w:r w:rsidRPr="00035BB1">
        <w:rPr>
          <w:rFonts w:ascii="Tahoma" w:hAnsi="Tahoma" w:cs="Tahoma"/>
        </w:rPr>
        <w:t>Α.  Τη συγκρότηση επιτροπών οριστικής και προσωρινής παραλαβής έργων και ορίζει μέλη ως εξής:</w:t>
      </w:r>
    </w:p>
    <w:p w:rsidR="0067450A" w:rsidRDefault="0067450A" w:rsidP="0067450A">
      <w:pPr>
        <w:pStyle w:val="af3"/>
        <w:spacing w:line="276" w:lineRule="auto"/>
        <w:jc w:val="both"/>
        <w:rPr>
          <w:rFonts w:ascii="Tahoma" w:hAnsi="Tahoma" w:cs="Tahoma"/>
        </w:rPr>
      </w:pPr>
      <w:r w:rsidRPr="00035BB1">
        <w:rPr>
          <w:rFonts w:ascii="Tahoma" w:hAnsi="Tahoma" w:cs="Tahoma"/>
        </w:rPr>
        <w:br/>
        <w:t xml:space="preserve">α)Για την επιτροπή </w:t>
      </w:r>
      <w:r w:rsidRPr="00035BB1">
        <w:rPr>
          <w:rFonts w:ascii="Tahoma" w:hAnsi="Tahoma" w:cs="Tahoma"/>
          <w:szCs w:val="22"/>
        </w:rPr>
        <w:t>Οριστικής παραλαβής του Δημοτικού έργο</w:t>
      </w:r>
      <w:r>
        <w:rPr>
          <w:rFonts w:ascii="Tahoma" w:hAnsi="Tahoma" w:cs="Tahoma"/>
          <w:szCs w:val="22"/>
        </w:rPr>
        <w:t>υ</w:t>
      </w:r>
      <w:r w:rsidRPr="00035BB1">
        <w:rPr>
          <w:rFonts w:ascii="Tahoma" w:hAnsi="Tahoma" w:cs="Tahoma"/>
          <w:szCs w:val="22"/>
        </w:rPr>
        <w:t xml:space="preserve"> &lt;&lt;Διαμόρφωση παιδικών χαρών Δήμου Αρταίων(Συμμόρφωση στις νέες προδιαγράφες </w:t>
      </w:r>
      <w:r>
        <w:rPr>
          <w:rFonts w:ascii="Tahoma" w:hAnsi="Tahoma" w:cs="Tahoma"/>
          <w:szCs w:val="22"/>
        </w:rPr>
        <w:t>ασφαλείας)&gt;&gt; συνολικού ποσού 75.</w:t>
      </w:r>
      <w:r w:rsidRPr="00035BB1">
        <w:rPr>
          <w:rFonts w:ascii="Tahoma" w:hAnsi="Tahoma" w:cs="Tahoma"/>
          <w:szCs w:val="22"/>
        </w:rPr>
        <w:t>086,25€ χωρί</w:t>
      </w:r>
      <w:r>
        <w:rPr>
          <w:rFonts w:ascii="Tahoma" w:hAnsi="Tahoma" w:cs="Tahoma"/>
          <w:szCs w:val="22"/>
        </w:rPr>
        <w:t xml:space="preserve">ς ΦΠΑ με επιβλέποντα μηχανικό τις κες </w:t>
      </w:r>
      <w:r w:rsidRPr="00035BB1">
        <w:rPr>
          <w:rFonts w:ascii="Tahoma" w:hAnsi="Tahoma" w:cs="Tahoma"/>
          <w:szCs w:val="22"/>
        </w:rPr>
        <w:t xml:space="preserve"> Κοντοστέργ</w:t>
      </w:r>
      <w:r>
        <w:rPr>
          <w:rFonts w:ascii="Tahoma" w:hAnsi="Tahoma" w:cs="Tahoma"/>
          <w:szCs w:val="22"/>
        </w:rPr>
        <w:t xml:space="preserve">ιου Αγορίτσα &amp; Ρίζου Ευαγγελία </w:t>
      </w:r>
      <w:r>
        <w:rPr>
          <w:rFonts w:ascii="Tahoma" w:hAnsi="Tahoma" w:cs="Tahoma"/>
        </w:rPr>
        <w:t>Δημ.</w:t>
      </w:r>
      <w:r w:rsidRPr="00035BB1">
        <w:rPr>
          <w:rFonts w:ascii="Tahoma" w:hAnsi="Tahoma" w:cs="Tahoma"/>
        </w:rPr>
        <w:t xml:space="preserve"> Σύμβουλος ο κ. Χαρ</w:t>
      </w:r>
      <w:r>
        <w:rPr>
          <w:rFonts w:ascii="Tahoma" w:hAnsi="Tahoma" w:cs="Tahoma"/>
        </w:rPr>
        <w:t>ακλιάς Κων/νος  με αναπληρωτή το</w:t>
      </w:r>
      <w:r w:rsidRPr="00035BB1">
        <w:rPr>
          <w:rFonts w:ascii="Tahoma" w:hAnsi="Tahoma" w:cs="Tahoma"/>
        </w:rPr>
        <w:t xml:space="preserve">ν κ. </w:t>
      </w:r>
      <w:r>
        <w:rPr>
          <w:rFonts w:ascii="Tahoma" w:hAnsi="Tahoma" w:cs="Tahoma"/>
        </w:rPr>
        <w:t>Τράμπα</w:t>
      </w:r>
      <w:r w:rsidRPr="00035BB1">
        <w:rPr>
          <w:rFonts w:ascii="Tahoma" w:hAnsi="Tahoma" w:cs="Tahoma"/>
        </w:rPr>
        <w:t xml:space="preserve"> Κων/νο</w:t>
      </w:r>
    </w:p>
    <w:p w:rsidR="0067450A" w:rsidRPr="00035BB1" w:rsidRDefault="0067450A" w:rsidP="0067450A">
      <w:pPr>
        <w:pStyle w:val="af3"/>
        <w:spacing w:line="276" w:lineRule="auto"/>
        <w:jc w:val="both"/>
        <w:rPr>
          <w:rFonts w:ascii="Tahoma" w:hAnsi="Tahoma" w:cs="Tahoma"/>
        </w:rPr>
      </w:pPr>
    </w:p>
    <w:p w:rsidR="0067450A" w:rsidRDefault="0067450A" w:rsidP="0067450A">
      <w:pPr>
        <w:pStyle w:val="af3"/>
        <w:spacing w:line="276" w:lineRule="auto"/>
        <w:jc w:val="both"/>
        <w:rPr>
          <w:rFonts w:ascii="Tahoma" w:hAnsi="Tahoma" w:cs="Tahoma"/>
        </w:rPr>
      </w:pPr>
      <w:r>
        <w:rPr>
          <w:rFonts w:ascii="Tahoma" w:hAnsi="Tahoma" w:cs="Tahoma"/>
        </w:rPr>
        <w:t>β</w:t>
      </w:r>
      <w:r w:rsidRPr="00035BB1">
        <w:rPr>
          <w:rFonts w:ascii="Tahoma" w:hAnsi="Tahoma" w:cs="Tahoma"/>
        </w:rPr>
        <w:t xml:space="preserve">)Για την επιτροπή </w:t>
      </w:r>
      <w:r w:rsidRPr="00035BB1">
        <w:rPr>
          <w:rFonts w:ascii="Tahoma" w:hAnsi="Tahoma" w:cs="Tahoma"/>
          <w:szCs w:val="22"/>
        </w:rPr>
        <w:t>Προσωρινής παραλαβής του Δημοτικού έργου: «Ανάπλαση Κεντ</w:t>
      </w:r>
      <w:r>
        <w:rPr>
          <w:rFonts w:ascii="Tahoma" w:hAnsi="Tahoma" w:cs="Tahoma"/>
          <w:szCs w:val="22"/>
        </w:rPr>
        <w:t>ρ</w:t>
      </w:r>
      <w:r w:rsidRPr="00035BB1">
        <w:rPr>
          <w:rFonts w:ascii="Tahoma" w:hAnsi="Tahoma" w:cs="Tahoma"/>
          <w:szCs w:val="22"/>
        </w:rPr>
        <w:t>ικής Πλατείας Μηλιανών</w:t>
      </w:r>
      <w:r>
        <w:rPr>
          <w:rFonts w:ascii="Tahoma" w:hAnsi="Tahoma" w:cs="Tahoma"/>
          <w:szCs w:val="22"/>
        </w:rPr>
        <w:t>»</w:t>
      </w:r>
      <w:r w:rsidRPr="00035BB1">
        <w:rPr>
          <w:rFonts w:ascii="Tahoma" w:hAnsi="Tahoma" w:cs="Tahoma"/>
          <w:szCs w:val="22"/>
        </w:rPr>
        <w:t xml:space="preserve">  συνολικού ποσού 462.728,43. €  χωρίς ΦΠΑ με επιβλέποντα μηχανικό την Κοντοστέργιου Αγορίτσα κ Νούτση Μιράντα</w:t>
      </w:r>
      <w:r w:rsidRPr="00035BB1">
        <w:rPr>
          <w:rFonts w:ascii="Tahoma" w:hAnsi="Tahoma" w:cs="Tahoma"/>
        </w:rPr>
        <w:t xml:space="preserve">,  Δημοτικός Σύμβουλος ο κ. </w:t>
      </w:r>
      <w:r>
        <w:rPr>
          <w:rFonts w:ascii="Tahoma" w:hAnsi="Tahoma" w:cs="Tahoma"/>
        </w:rPr>
        <w:t>Πανέτας Γεώργιος  με αναπληρωτή το</w:t>
      </w:r>
      <w:r w:rsidRPr="00035BB1">
        <w:rPr>
          <w:rFonts w:ascii="Tahoma" w:hAnsi="Tahoma" w:cs="Tahoma"/>
        </w:rPr>
        <w:t xml:space="preserve">ν κ. </w:t>
      </w:r>
      <w:r>
        <w:rPr>
          <w:rFonts w:ascii="Tahoma" w:hAnsi="Tahoma" w:cs="Tahoma"/>
        </w:rPr>
        <w:t>Λιλή Γεώργιο.</w:t>
      </w:r>
    </w:p>
    <w:p w:rsidR="0067450A" w:rsidRDefault="0067450A" w:rsidP="0067450A">
      <w:pPr>
        <w:pStyle w:val="c2e1f3e9eafc"/>
        <w:spacing w:after="0" w:line="276" w:lineRule="auto"/>
        <w:jc w:val="both"/>
        <w:rPr>
          <w:rFonts w:ascii="Tahoma" w:hAnsi="Tahoma" w:cs="Tahoma"/>
        </w:rPr>
      </w:pPr>
    </w:p>
    <w:p w:rsidR="0067450A" w:rsidRPr="00791641" w:rsidRDefault="0067450A" w:rsidP="0067450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67450A" w:rsidRPr="001B1F99" w:rsidRDefault="0067450A" w:rsidP="0067450A">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714</w:t>
      </w:r>
      <w:r w:rsidRPr="001B1F99">
        <w:rPr>
          <w:rFonts w:ascii="Tahoma" w:hAnsi="Tahoma" w:cs="Tahoma"/>
          <w:b/>
          <w:szCs w:val="22"/>
        </w:rPr>
        <w:t>/2018</w:t>
      </w:r>
    </w:p>
    <w:p w:rsidR="0067450A" w:rsidRPr="006B4FD5" w:rsidRDefault="0067450A" w:rsidP="0067450A">
      <w:pPr>
        <w:pStyle w:val="a5"/>
        <w:spacing w:line="276" w:lineRule="auto"/>
        <w:jc w:val="both"/>
        <w:rPr>
          <w:rFonts w:ascii="Tahoma" w:hAnsi="Tahoma" w:cs="Tahoma"/>
          <w:b/>
          <w:sz w:val="22"/>
          <w:szCs w:val="22"/>
        </w:rPr>
      </w:pPr>
    </w:p>
    <w:p w:rsidR="0067450A" w:rsidRPr="006B4FD5" w:rsidRDefault="0067450A" w:rsidP="0067450A">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67450A" w:rsidRPr="006B4FD5" w:rsidRDefault="0067450A" w:rsidP="0067450A">
      <w:pPr>
        <w:pStyle w:val="a5"/>
        <w:spacing w:line="276" w:lineRule="auto"/>
        <w:jc w:val="center"/>
        <w:rPr>
          <w:rFonts w:ascii="Tahoma" w:hAnsi="Tahoma" w:cs="Tahoma"/>
          <w:b/>
          <w:sz w:val="22"/>
          <w:szCs w:val="22"/>
        </w:rPr>
      </w:pPr>
    </w:p>
    <w:p w:rsidR="0067450A" w:rsidRPr="006B4FD5" w:rsidRDefault="0067450A" w:rsidP="0067450A">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67450A" w:rsidRPr="00AF0E81" w:rsidRDefault="0067450A" w:rsidP="0067450A">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67450A" w:rsidRPr="00AF0E81" w:rsidRDefault="0067450A" w:rsidP="0067450A">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67450A" w:rsidRPr="00AF0E81" w:rsidRDefault="0067450A" w:rsidP="0067450A">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67450A" w:rsidRPr="00AF0E81" w:rsidRDefault="0067450A" w:rsidP="0067450A">
      <w:pPr>
        <w:pStyle w:val="a5"/>
        <w:jc w:val="both"/>
        <w:rPr>
          <w:rFonts w:ascii="Tahoma" w:hAnsi="Tahoma" w:cs="Tahoma"/>
          <w:i/>
          <w:sz w:val="14"/>
          <w:szCs w:val="14"/>
        </w:rPr>
      </w:pPr>
    </w:p>
    <w:p w:rsidR="0067450A" w:rsidRPr="002D04DF" w:rsidRDefault="0067450A" w:rsidP="0067450A">
      <w:pPr>
        <w:pStyle w:val="a5"/>
        <w:tabs>
          <w:tab w:val="left" w:pos="2134"/>
        </w:tabs>
        <w:jc w:val="both"/>
        <w:rPr>
          <w:szCs w:val="22"/>
        </w:rPr>
      </w:pPr>
      <w:r w:rsidRPr="00AF0E81">
        <w:rPr>
          <w:rFonts w:ascii="Tahoma" w:hAnsi="Tahoma" w:cs="Tahoma"/>
          <w:i/>
          <w:sz w:val="14"/>
          <w:szCs w:val="14"/>
        </w:rPr>
        <w:t xml:space="preserve">   Θόδωρος Ντέμσιας </w:t>
      </w:r>
    </w:p>
    <w:p w:rsidR="00070B1D" w:rsidRPr="002D04DF" w:rsidRDefault="00070B1D" w:rsidP="0067450A">
      <w:pPr>
        <w:autoSpaceDE w:val="0"/>
        <w:autoSpaceDN w:val="0"/>
        <w:adjustRightInd w:val="0"/>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F2D" w:rsidRDefault="00854F2D">
      <w:r>
        <w:separator/>
      </w:r>
    </w:p>
  </w:endnote>
  <w:endnote w:type="continuationSeparator" w:id="0">
    <w:p w:rsidR="00854F2D" w:rsidRDefault="00854F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D55573"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D55573">
        <w:pPr>
          <w:pStyle w:val="a7"/>
          <w:jc w:val="right"/>
        </w:pPr>
        <w:fldSimple w:instr=" PAGE   \* MERGEFORMAT ">
          <w:r w:rsidR="00854F2D">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F2D" w:rsidRDefault="00854F2D">
      <w:r>
        <w:separator/>
      </w:r>
    </w:p>
  </w:footnote>
  <w:footnote w:type="continuationSeparator" w:id="0">
    <w:p w:rsidR="00854F2D" w:rsidRDefault="00854F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4F2D"/>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085"/>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3266"/>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5573"/>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ADBC5-8ABD-4ADE-BF13-0B1B3BCC5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854</Words>
  <Characters>4615</Characters>
  <Application>Microsoft Office Word</Application>
  <DocSecurity>0</DocSecurity>
  <Lines>38</Lines>
  <Paragraphs>10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2018-12-23T20:56:00Z</cp:lastPrinted>
  <dcterms:created xsi:type="dcterms:W3CDTF">2018-12-23T09:36:00Z</dcterms:created>
  <dcterms:modified xsi:type="dcterms:W3CDTF">2018-12-23T20:57:00Z</dcterms:modified>
</cp:coreProperties>
</file>