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0D674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0D6747">
              <w:rPr>
                <w:rFonts w:ascii="Tahoma" w:hAnsi="Tahoma" w:cs="Tahoma"/>
                <w:b/>
                <w:bCs/>
                <w:sz w:val="22"/>
                <w:szCs w:val="22"/>
              </w:rPr>
              <w:t>2</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7B5261" w:rsidRDefault="007B5261" w:rsidP="007B5261">
            <w:pPr>
              <w:pStyle w:val="af3"/>
              <w:rPr>
                <w:rStyle w:val="af0"/>
                <w:b/>
                <w:i w:val="0"/>
              </w:rPr>
            </w:pPr>
            <w:r>
              <w:rPr>
                <w:rStyle w:val="af0"/>
              </w:rPr>
              <w:tab/>
            </w:r>
            <w:r w:rsidRPr="007B5261">
              <w:rPr>
                <w:rStyle w:val="af0"/>
                <w:b/>
                <w:i w:val="0"/>
              </w:rPr>
              <w:t>ΑΔΑ: ΨΩΠΝΩΨΑ-5ΙΨ</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0D6747" w:rsidRPr="000D6747">
              <w:rPr>
                <w:rFonts w:ascii="Tahoma" w:hAnsi="Tahoma" w:cs="Tahoma"/>
                <w:b/>
                <w:spacing w:val="0"/>
                <w:kern w:val="22"/>
                <w:sz w:val="22"/>
                <w:szCs w:val="22"/>
                <w:lang w:val="el-GR"/>
              </w:rPr>
              <w:t>Έγκριση  1ου ΑΠΕ του έργου "Αντικατάσταση στέγης , εγκατάσταση φωτισμού και εργασίες συντήρησης Αθλητικού Κέντρου Άρτας</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0D6747" w:rsidRPr="008D2CC9" w:rsidRDefault="000D6747" w:rsidP="000D6747">
      <w:pPr>
        <w:autoSpaceDE w:val="0"/>
        <w:autoSpaceDN w:val="0"/>
        <w:adjustRightInd w:val="0"/>
        <w:spacing w:line="276" w:lineRule="auto"/>
        <w:jc w:val="both"/>
        <w:rPr>
          <w:rFonts w:ascii="Tahoma" w:hAnsi="Tahoma" w:cs="Tahoma"/>
          <w:sz w:val="22"/>
          <w:szCs w:val="22"/>
        </w:rPr>
      </w:pPr>
      <w:r w:rsidRPr="008D2CC9">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7</w:t>
      </w:r>
      <w:r w:rsidRPr="008D2CC9">
        <w:rPr>
          <w:rFonts w:ascii="Tahoma" w:hAnsi="Tahoma" w:cs="Tahoma"/>
          <w:sz w:val="22"/>
          <w:szCs w:val="22"/>
        </w:rPr>
        <w:t>ο</w:t>
      </w:r>
      <w:r w:rsidRPr="008D2CC9">
        <w:rPr>
          <w:rFonts w:ascii="Tahoma" w:hAnsi="Tahoma" w:cs="Tahoma"/>
          <w:sz w:val="22"/>
          <w:szCs w:val="22"/>
          <w:shd w:val="clear" w:color="auto" w:fill="FFFFFF"/>
        </w:rPr>
        <w:t xml:space="preserve">  έκτακτο  θέμα της ημερήσιας διάταξης: «</w:t>
      </w:r>
      <w:bookmarkStart w:id="2" w:name="OLE_LINK22"/>
      <w:bookmarkStart w:id="3" w:name="OLE_LINK23"/>
      <w:bookmarkStart w:id="4" w:name="OLE_LINK24"/>
      <w:r w:rsidRPr="008D2CC9">
        <w:rPr>
          <w:rFonts w:ascii="Tahoma" w:hAnsi="Tahoma" w:cs="Tahoma"/>
          <w:b/>
          <w:sz w:val="22"/>
          <w:szCs w:val="22"/>
        </w:rPr>
        <w:t>Έγκριση  1ου ΑΠΕ του έργου "Αντικατάσταση στέγης , εγκατάσταση φωτισμού και εργασίες συντήρησης Αθλητικού Κέντρου Άρτας</w:t>
      </w:r>
      <w:bookmarkEnd w:id="2"/>
      <w:bookmarkEnd w:id="3"/>
      <w:bookmarkEnd w:id="4"/>
      <w:r w:rsidRPr="008D2CC9">
        <w:rPr>
          <w:rFonts w:ascii="Tahoma" w:hAnsi="Tahoma" w:cs="Tahoma"/>
          <w:b/>
          <w:sz w:val="22"/>
          <w:szCs w:val="22"/>
        </w:rPr>
        <w:t xml:space="preserve">"» </w:t>
      </w:r>
      <w:bookmarkStart w:id="5" w:name="OLE_LINK6"/>
      <w:r w:rsidRPr="008D2CC9">
        <w:rPr>
          <w:rFonts w:ascii="Tahoma" w:hAnsi="Tahoma" w:cs="Tahoma"/>
          <w:sz w:val="22"/>
          <w:szCs w:val="22"/>
        </w:rPr>
        <w:t xml:space="preserve">έθεσε υπόψη του συμβουλίου τον 1ο Α.Π.Ε. του ανωτέρω έργου, ο οποίος ανέρχεται στο ποσό των  </w:t>
      </w:r>
      <w:r w:rsidRPr="008D2CC9">
        <w:rPr>
          <w:rFonts w:ascii="Tahoma" w:hAnsi="Tahoma" w:cs="Tahoma"/>
          <w:b/>
          <w:bCs/>
          <w:sz w:val="22"/>
          <w:szCs w:val="22"/>
        </w:rPr>
        <w:t>161.396,30 €</w:t>
      </w:r>
      <w:r w:rsidRPr="008D2CC9">
        <w:rPr>
          <w:rFonts w:ascii="Tahoma" w:hAnsi="Tahoma" w:cs="Tahoma"/>
          <w:sz w:val="22"/>
          <w:szCs w:val="22"/>
        </w:rPr>
        <w:t xml:space="preserve"> ευρώ (περιλαμβανομένου του ΦΠΑ) και παρουσιάζει υπέρβαση έναντι της αρχικής σύμβασης κατά 21.015,81 € ευρώ ,ποσοστό 14,97 %&lt;15% της παρ.2β του άρθρου 132 του Ν.4412/2016.</w:t>
      </w:r>
    </w:p>
    <w:p w:rsidR="000D6747" w:rsidRPr="0062558D" w:rsidRDefault="000D6747" w:rsidP="000D6747">
      <w:pPr>
        <w:pStyle w:val="c2e1f3e9eafc"/>
        <w:spacing w:after="0" w:line="276" w:lineRule="auto"/>
        <w:jc w:val="both"/>
        <w:rPr>
          <w:rFonts w:ascii="Tahoma" w:hAnsi="Tahoma" w:cs="Tahoma"/>
        </w:rPr>
      </w:pPr>
    </w:p>
    <w:p w:rsidR="000D6747" w:rsidRPr="008D2CC9" w:rsidRDefault="000D6747" w:rsidP="000D6747">
      <w:pPr>
        <w:autoSpaceDE w:val="0"/>
        <w:autoSpaceDN w:val="0"/>
        <w:adjustRightInd w:val="0"/>
        <w:spacing w:line="276" w:lineRule="auto"/>
        <w:jc w:val="both"/>
        <w:rPr>
          <w:rFonts w:ascii="Tahoma" w:hAnsi="Tahoma" w:cs="Tahoma"/>
          <w:sz w:val="22"/>
          <w:szCs w:val="22"/>
        </w:rPr>
      </w:pPr>
      <w:r w:rsidRPr="00B43298">
        <w:rPr>
          <w:rStyle w:val="d0f1efe5f0e9ebe5e3ecddede7e3f1e1ecece1f4eff3e5e9f1dc"/>
          <w:rFonts w:ascii="Tahoma" w:hAnsi="Tahoma" w:cs="Tahoma"/>
        </w:rPr>
        <w:t xml:space="preserve">    </w:t>
      </w:r>
      <w:bookmarkEnd w:id="5"/>
      <w:r w:rsidRPr="008D2CC9">
        <w:rPr>
          <w:rFonts w:ascii="Tahoma" w:hAnsi="Tahoma" w:cs="Tahoma"/>
          <w:sz w:val="22"/>
          <w:szCs w:val="22"/>
        </w:rPr>
        <w:t>Ο παρών 1</w:t>
      </w:r>
      <w:r w:rsidRPr="008D2CC9">
        <w:rPr>
          <w:rFonts w:ascii="Tahoma" w:hAnsi="Tahoma" w:cs="Tahoma"/>
          <w:sz w:val="22"/>
          <w:szCs w:val="22"/>
          <w:vertAlign w:val="superscript"/>
        </w:rPr>
        <w:t xml:space="preserve">ος </w:t>
      </w:r>
      <w:r w:rsidRPr="008D2CC9">
        <w:rPr>
          <w:rFonts w:ascii="Tahoma" w:hAnsi="Tahoma" w:cs="Tahoma"/>
          <w:sz w:val="22"/>
          <w:szCs w:val="22"/>
        </w:rPr>
        <w:t xml:space="preserve">ΑΠΕ προτεινόμενης δαπάνης </w:t>
      </w:r>
      <w:r w:rsidRPr="008D2CC9">
        <w:rPr>
          <w:rFonts w:ascii="Tahoma" w:hAnsi="Tahoma" w:cs="Tahoma"/>
          <w:b/>
          <w:bCs/>
          <w:sz w:val="22"/>
          <w:szCs w:val="22"/>
        </w:rPr>
        <w:t>161.396,30 €</w:t>
      </w:r>
      <w:r w:rsidRPr="008D2CC9">
        <w:rPr>
          <w:rFonts w:ascii="Tahoma" w:hAnsi="Tahoma" w:cs="Tahoma"/>
          <w:sz w:val="22"/>
          <w:szCs w:val="22"/>
        </w:rPr>
        <w:t xml:space="preserve"> Ευρώ με τον Φ.Π.Α., και το 1</w:t>
      </w:r>
      <w:r w:rsidRPr="008D2CC9">
        <w:rPr>
          <w:rFonts w:ascii="Tahoma" w:hAnsi="Tahoma" w:cs="Tahoma"/>
          <w:sz w:val="22"/>
          <w:szCs w:val="22"/>
          <w:vertAlign w:val="superscript"/>
        </w:rPr>
        <w:t>0</w:t>
      </w:r>
      <w:r w:rsidRPr="008D2CC9">
        <w:rPr>
          <w:rFonts w:ascii="Tahoma" w:hAnsi="Tahoma" w:cs="Tahoma"/>
          <w:sz w:val="22"/>
          <w:szCs w:val="22"/>
        </w:rPr>
        <w:t xml:space="preserve"> ΠΚΤΜΝΕ συντάχθηκε σύμφωνα με τις διατάξεις του άρθρου 157 του Ν. 4412/2016 και περιλαμβάνει την ανάλωση των απροβλέπτων δαπανών για τη διόρθωση προφανών παραλείψεων και σφαλμάτων της προμέτρησης της μελέτης και όχι από τροποποίηση της μορφής του έρεγου, και για νέες εργασίες όπως αυτές προέκυψαν κατά την εκτέλεση του έργου.</w:t>
      </w:r>
    </w:p>
    <w:p w:rsidR="000D6747" w:rsidRPr="008D2CC9" w:rsidRDefault="000D6747" w:rsidP="000D6747">
      <w:pPr>
        <w:autoSpaceDE w:val="0"/>
        <w:autoSpaceDN w:val="0"/>
        <w:adjustRightInd w:val="0"/>
        <w:spacing w:line="276" w:lineRule="auto"/>
        <w:jc w:val="both"/>
        <w:rPr>
          <w:rFonts w:ascii="Tahoma" w:hAnsi="Tahoma" w:cs="Tahoma"/>
          <w:sz w:val="22"/>
          <w:szCs w:val="22"/>
        </w:rPr>
      </w:pPr>
      <w:r w:rsidRPr="008D2CC9">
        <w:rPr>
          <w:rFonts w:ascii="Tahoma" w:hAnsi="Tahoma" w:cs="Tahoma"/>
          <w:sz w:val="22"/>
          <w:szCs w:val="22"/>
        </w:rPr>
        <w:t>Ο 1</w:t>
      </w:r>
      <w:r w:rsidRPr="008D2CC9">
        <w:rPr>
          <w:rFonts w:ascii="Tahoma" w:hAnsi="Tahoma" w:cs="Tahoma"/>
          <w:sz w:val="22"/>
          <w:szCs w:val="22"/>
          <w:vertAlign w:val="superscript"/>
        </w:rPr>
        <w:t>ος</w:t>
      </w:r>
      <w:r w:rsidRPr="008D2CC9">
        <w:rPr>
          <w:rFonts w:ascii="Tahoma" w:hAnsi="Tahoma" w:cs="Tahoma"/>
          <w:sz w:val="22"/>
          <w:szCs w:val="22"/>
        </w:rPr>
        <w:t xml:space="preserve"> ΑΠΕ είναι τακτοποιητικός, όμως υπάρχει ανάγκη για τροποποίηση της σύμβασης για να συμπεριληφθούν οι αναγκαίες νέες εργασίες. Ειδικότερα, η ανάγκη τροποποίησης προέκυψε λόγω περιστάσεων που δεν ήταν δυνατόν να προβλεφθούν, η τροποποίηση δεν μεταβάλλει τη συνολική φύση της σύμβασης και η αύξηση δεν υπερβαίνει το 50% της αρχικής σύμβασης.</w:t>
      </w:r>
    </w:p>
    <w:p w:rsidR="000D6747" w:rsidRPr="008D2CC9" w:rsidRDefault="000D6747" w:rsidP="000D6747">
      <w:pPr>
        <w:autoSpaceDE w:val="0"/>
        <w:autoSpaceDN w:val="0"/>
        <w:adjustRightInd w:val="0"/>
        <w:spacing w:line="276" w:lineRule="auto"/>
        <w:jc w:val="both"/>
        <w:rPr>
          <w:rFonts w:ascii="Tahoma" w:hAnsi="Tahoma" w:cs="Tahoma"/>
          <w:sz w:val="22"/>
          <w:szCs w:val="22"/>
        </w:rPr>
      </w:pPr>
      <w:r w:rsidRPr="008D2CC9">
        <w:rPr>
          <w:rFonts w:ascii="Tahoma" w:hAnsi="Tahoma" w:cs="Tahoma"/>
          <w:sz w:val="22"/>
          <w:szCs w:val="22"/>
        </w:rPr>
        <w:t>Ο 1</w:t>
      </w:r>
      <w:r w:rsidRPr="008D2CC9">
        <w:rPr>
          <w:rFonts w:ascii="Tahoma" w:hAnsi="Tahoma" w:cs="Tahoma"/>
          <w:sz w:val="22"/>
          <w:szCs w:val="22"/>
          <w:vertAlign w:val="superscript"/>
        </w:rPr>
        <w:t>ος</w:t>
      </w:r>
      <w:r w:rsidRPr="008D2CC9">
        <w:rPr>
          <w:rFonts w:ascii="Tahoma" w:hAnsi="Tahoma" w:cs="Tahoma"/>
          <w:sz w:val="22"/>
          <w:szCs w:val="22"/>
        </w:rPr>
        <w:t xml:space="preserve">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 έλασσον» δαπανών, σύμφωνα με τον Ν. 4412/2016.</w:t>
      </w:r>
    </w:p>
    <w:p w:rsidR="000D6747" w:rsidRPr="008D2CC9" w:rsidRDefault="000D6747" w:rsidP="000D6747">
      <w:pPr>
        <w:autoSpaceDE w:val="0"/>
        <w:autoSpaceDN w:val="0"/>
        <w:adjustRightInd w:val="0"/>
        <w:spacing w:line="276" w:lineRule="auto"/>
        <w:jc w:val="both"/>
        <w:rPr>
          <w:rFonts w:ascii="Tahoma" w:hAnsi="Tahoma" w:cs="Tahoma"/>
          <w:sz w:val="22"/>
          <w:szCs w:val="22"/>
        </w:rPr>
      </w:pPr>
      <w:r w:rsidRPr="008D2CC9">
        <w:rPr>
          <w:rFonts w:ascii="Tahoma" w:hAnsi="Tahoma" w:cs="Tahoma"/>
          <w:sz w:val="22"/>
          <w:szCs w:val="22"/>
        </w:rPr>
        <w:t>Τελικώς μετά την τροποποίηση, η συνολική δαπάνη των εργασιών του 1</w:t>
      </w:r>
      <w:r w:rsidRPr="008D2CC9">
        <w:rPr>
          <w:rFonts w:ascii="Tahoma" w:hAnsi="Tahoma" w:cs="Tahoma"/>
          <w:sz w:val="22"/>
          <w:szCs w:val="22"/>
          <w:vertAlign w:val="superscript"/>
        </w:rPr>
        <w:t>ου</w:t>
      </w:r>
      <w:r w:rsidRPr="008D2CC9">
        <w:rPr>
          <w:rFonts w:ascii="Tahoma" w:hAnsi="Tahoma" w:cs="Tahoma"/>
          <w:sz w:val="22"/>
          <w:szCs w:val="22"/>
        </w:rPr>
        <w:t xml:space="preserve"> ΑΠΕ ανέρχεται στο ποσό των  </w:t>
      </w:r>
      <w:r w:rsidRPr="008D2CC9">
        <w:rPr>
          <w:rFonts w:ascii="Tahoma" w:hAnsi="Tahoma" w:cs="Tahoma"/>
          <w:b/>
          <w:bCs/>
          <w:sz w:val="22"/>
          <w:szCs w:val="22"/>
        </w:rPr>
        <w:t>161.396,30 €</w:t>
      </w:r>
      <w:r w:rsidRPr="008D2CC9">
        <w:rPr>
          <w:rFonts w:ascii="Tahoma" w:hAnsi="Tahoma" w:cs="Tahoma"/>
          <w:sz w:val="22"/>
          <w:szCs w:val="22"/>
        </w:rPr>
        <w:t xml:space="preserve"> ευρώ (περιλαμβανομένου του ΦΠΑ) και παρουσιάζει υπέρβαση έναντι της αρχικής σύμβασης κατά 21.015,81 € ευρώ ,ποσοστό 14,97 %&lt;15% της παρ.2β του άρθρου 132 του Ν.4412/2016.</w:t>
      </w:r>
    </w:p>
    <w:p w:rsidR="000D6747" w:rsidRDefault="000D6747" w:rsidP="000D6747">
      <w:pPr>
        <w:spacing w:line="276" w:lineRule="auto"/>
        <w:jc w:val="both"/>
        <w:rPr>
          <w:rFonts w:ascii="Tahoma" w:hAnsi="Tahoma" w:cs="Tahoma"/>
          <w:sz w:val="22"/>
          <w:szCs w:val="22"/>
        </w:rPr>
      </w:pPr>
    </w:p>
    <w:p w:rsidR="000D6747" w:rsidRPr="00441864" w:rsidRDefault="000D6747" w:rsidP="000D6747">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D6747" w:rsidRPr="0056573A" w:rsidRDefault="000D6747" w:rsidP="000D6747">
      <w:pPr>
        <w:pStyle w:val="Default"/>
        <w:spacing w:line="276" w:lineRule="auto"/>
        <w:jc w:val="both"/>
        <w:rPr>
          <w:rFonts w:ascii="Tahoma" w:hAnsi="Tahoma" w:cs="Tahoma"/>
          <w:sz w:val="22"/>
          <w:szCs w:val="22"/>
        </w:rPr>
      </w:pPr>
    </w:p>
    <w:p w:rsidR="000D6747" w:rsidRDefault="000D6747" w:rsidP="000D6747">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D6747" w:rsidRDefault="000D6747" w:rsidP="000D6747">
      <w:pPr>
        <w:jc w:val="center"/>
        <w:rPr>
          <w:rFonts w:ascii="Tahoma" w:hAnsi="Tahoma" w:cs="Tahoma"/>
          <w:b/>
          <w:color w:val="000000"/>
          <w:sz w:val="22"/>
          <w:szCs w:val="22"/>
        </w:rPr>
      </w:pPr>
    </w:p>
    <w:p w:rsidR="000D6747" w:rsidRDefault="000D6747" w:rsidP="000D6747">
      <w:pPr>
        <w:pStyle w:val="af3"/>
        <w:rPr>
          <w:rFonts w:ascii="Tahoma" w:hAnsi="Tahoma" w:cs="Tahoma"/>
        </w:rPr>
      </w:pPr>
      <w:r w:rsidRPr="00E554D1">
        <w:rPr>
          <w:rFonts w:ascii="Tahoma" w:hAnsi="Tahoma" w:cs="Tahoma"/>
        </w:rPr>
        <w:t>Αφού έλαβε υπόψη διατάξεις του ΔΚΚ 3463/2006, Ν.1418/84, Π.Δ.609/85, Π.Δ. 171/87,  Ν.3852/10 και Τ</w:t>
      </w:r>
      <w:r>
        <w:rPr>
          <w:rFonts w:ascii="Tahoma" w:hAnsi="Tahoma" w:cs="Tahoma"/>
        </w:rPr>
        <w:t>ον ΑΠΕ</w:t>
      </w:r>
    </w:p>
    <w:p w:rsidR="000D6747" w:rsidRDefault="000D6747" w:rsidP="000D6747">
      <w:pPr>
        <w:pStyle w:val="af3"/>
        <w:rPr>
          <w:rFonts w:ascii="Tahoma" w:hAnsi="Tahoma" w:cs="Tahoma"/>
        </w:rPr>
      </w:pPr>
    </w:p>
    <w:p w:rsidR="000D6747" w:rsidRPr="00013D6A" w:rsidRDefault="000D6747" w:rsidP="000D6747">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0D6747" w:rsidRPr="0062558D" w:rsidRDefault="000D6747" w:rsidP="000D6747">
      <w:pPr>
        <w:autoSpaceDE w:val="0"/>
        <w:autoSpaceDN w:val="0"/>
        <w:adjustRightInd w:val="0"/>
        <w:spacing w:line="276" w:lineRule="auto"/>
        <w:jc w:val="both"/>
        <w:rPr>
          <w:rFonts w:ascii="Tahoma" w:hAnsi="Tahoma" w:cs="Tahoma"/>
        </w:rPr>
      </w:pPr>
      <w:r w:rsidRPr="0064683D">
        <w:rPr>
          <w:rFonts w:ascii="Tahoma" w:hAnsi="Tahoma" w:cs="Tahoma"/>
        </w:rPr>
        <w:t xml:space="preserve">  </w:t>
      </w:r>
      <w:r w:rsidRPr="009B0867">
        <w:rPr>
          <w:rFonts w:ascii="Tahoma" w:hAnsi="Tahoma" w:cs="Tahoma"/>
        </w:rPr>
        <w:t xml:space="preserve">Α.- </w:t>
      </w:r>
      <w:r w:rsidRPr="00CC6CA3">
        <w:rPr>
          <w:rFonts w:ascii="Tahoma" w:hAnsi="Tahoma" w:cs="Tahoma"/>
          <w:color w:val="000000"/>
        </w:rPr>
        <w:t xml:space="preserve">Την έγκριση του </w:t>
      </w:r>
      <w:r>
        <w:rPr>
          <w:rFonts w:ascii="Tahoma" w:hAnsi="Tahoma" w:cs="Tahoma"/>
        </w:rPr>
        <w:t xml:space="preserve">1ου ΑΠΕ </w:t>
      </w:r>
      <w:r w:rsidRPr="00FE5831">
        <w:rPr>
          <w:rFonts w:ascii="Tahoma" w:hAnsi="Tahoma" w:cs="Tahoma"/>
        </w:rPr>
        <w:t>του έργου</w:t>
      </w:r>
      <w:r>
        <w:rPr>
          <w:rFonts w:ascii="Tahoma" w:hAnsi="Tahoma" w:cs="Tahoma"/>
        </w:rPr>
        <w:t xml:space="preserve"> </w:t>
      </w:r>
      <w:r w:rsidRPr="0062558D">
        <w:rPr>
          <w:rFonts w:ascii="Tahoma" w:hAnsi="Tahoma" w:cs="Tahoma"/>
          <w:b/>
        </w:rPr>
        <w:t xml:space="preserve"> </w:t>
      </w:r>
      <w:r w:rsidRPr="008D2CC9">
        <w:rPr>
          <w:rFonts w:ascii="Tahoma" w:hAnsi="Tahoma" w:cs="Tahoma"/>
          <w:b/>
          <w:sz w:val="22"/>
          <w:szCs w:val="22"/>
        </w:rPr>
        <w:t xml:space="preserve">"Αντικατάσταση στέγης , εγκατάσταση φωτισμού και εργασίες συντήρησης Αθλητικού Κέντρου Άρτας"» </w:t>
      </w:r>
      <w:r w:rsidRPr="008D2CC9">
        <w:rPr>
          <w:rFonts w:ascii="Tahoma" w:hAnsi="Tahoma" w:cs="Tahoma"/>
          <w:sz w:val="22"/>
          <w:szCs w:val="22"/>
        </w:rPr>
        <w:t xml:space="preserve">ο οποίος ανέρχεται στο ποσό των  </w:t>
      </w:r>
      <w:r w:rsidRPr="008D2CC9">
        <w:rPr>
          <w:rFonts w:ascii="Tahoma" w:hAnsi="Tahoma" w:cs="Tahoma"/>
          <w:b/>
          <w:bCs/>
          <w:sz w:val="22"/>
          <w:szCs w:val="22"/>
        </w:rPr>
        <w:t>161.396,30 €</w:t>
      </w:r>
      <w:r w:rsidRPr="008D2CC9">
        <w:rPr>
          <w:rFonts w:ascii="Tahoma" w:hAnsi="Tahoma" w:cs="Tahoma"/>
          <w:sz w:val="22"/>
          <w:szCs w:val="22"/>
        </w:rPr>
        <w:t xml:space="preserve"> ευρώ (περιλαμβανομένου του ΦΠΑ) και παρουσιάζει υπέρβαση έναντι της αρχικής σύμβασης κατά 21.015,81 € ευρώ ,ποσοστό 14,97 %&lt;15% της παρ.2β του </w:t>
      </w:r>
      <w:r>
        <w:rPr>
          <w:rFonts w:ascii="Tahoma" w:hAnsi="Tahoma" w:cs="Tahoma"/>
          <w:sz w:val="22"/>
          <w:szCs w:val="22"/>
        </w:rPr>
        <w:t xml:space="preserve">άρθρου 132 του Ν.4412/2016 </w:t>
      </w:r>
      <w:r w:rsidRPr="009324E5">
        <w:rPr>
          <w:rFonts w:ascii="Tahoma" w:hAnsi="Tahoma" w:cs="Tahoma"/>
        </w:rPr>
        <w:t>και συντάχθηκε από την ΤΥΔ. </w:t>
      </w:r>
    </w:p>
    <w:p w:rsidR="000D6747" w:rsidRDefault="000D6747" w:rsidP="000D6747">
      <w:pPr>
        <w:pStyle w:val="c2e1f3e9eafc"/>
        <w:spacing w:after="0" w:line="276" w:lineRule="auto"/>
        <w:jc w:val="both"/>
        <w:rPr>
          <w:rFonts w:ascii="Tahoma" w:hAnsi="Tahoma" w:cs="Tahoma"/>
        </w:rPr>
      </w:pPr>
    </w:p>
    <w:p w:rsidR="000D6747" w:rsidRPr="00791641" w:rsidRDefault="000D6747" w:rsidP="000D6747">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0D6747" w:rsidRPr="001B1F99" w:rsidRDefault="000D6747" w:rsidP="000D6747">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712</w:t>
      </w:r>
      <w:r w:rsidRPr="001B1F99">
        <w:rPr>
          <w:rFonts w:ascii="Tahoma" w:hAnsi="Tahoma" w:cs="Tahoma"/>
          <w:b/>
          <w:szCs w:val="22"/>
        </w:rPr>
        <w:t>/2018</w:t>
      </w:r>
    </w:p>
    <w:p w:rsidR="000D6747" w:rsidRPr="006B4FD5" w:rsidRDefault="000D6747" w:rsidP="000D6747">
      <w:pPr>
        <w:pStyle w:val="a5"/>
        <w:spacing w:line="276" w:lineRule="auto"/>
        <w:jc w:val="both"/>
        <w:rPr>
          <w:rFonts w:ascii="Tahoma" w:hAnsi="Tahoma" w:cs="Tahoma"/>
          <w:b/>
          <w:sz w:val="22"/>
          <w:szCs w:val="22"/>
        </w:rPr>
      </w:pPr>
    </w:p>
    <w:p w:rsidR="000D6747" w:rsidRPr="006B4FD5" w:rsidRDefault="000D6747" w:rsidP="000D6747">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0D6747" w:rsidRPr="006B4FD5" w:rsidRDefault="000D6747" w:rsidP="000D6747">
      <w:pPr>
        <w:pStyle w:val="a5"/>
        <w:spacing w:line="276" w:lineRule="auto"/>
        <w:jc w:val="center"/>
        <w:rPr>
          <w:rFonts w:ascii="Tahoma" w:hAnsi="Tahoma" w:cs="Tahoma"/>
          <w:b/>
          <w:sz w:val="22"/>
          <w:szCs w:val="22"/>
        </w:rPr>
      </w:pPr>
    </w:p>
    <w:p w:rsidR="000D6747" w:rsidRPr="006B4FD5" w:rsidRDefault="000D6747" w:rsidP="000D6747">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0D6747" w:rsidRPr="00AF0E81" w:rsidRDefault="000D6747" w:rsidP="000D6747">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D6747" w:rsidRPr="00AF0E81" w:rsidRDefault="000D6747" w:rsidP="000D6747">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D6747" w:rsidRPr="00AF0E81" w:rsidRDefault="000D6747" w:rsidP="000D6747">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D6747" w:rsidRPr="00AF0E81" w:rsidRDefault="000D6747" w:rsidP="000D6747">
      <w:pPr>
        <w:pStyle w:val="a5"/>
        <w:jc w:val="both"/>
        <w:rPr>
          <w:rFonts w:ascii="Tahoma" w:hAnsi="Tahoma" w:cs="Tahoma"/>
          <w:i/>
          <w:sz w:val="14"/>
          <w:szCs w:val="14"/>
        </w:rPr>
      </w:pPr>
    </w:p>
    <w:p w:rsidR="00070B1D" w:rsidRPr="002D04DF" w:rsidRDefault="000D6747" w:rsidP="000D6747">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DAB" w:rsidRDefault="006C1DAB">
      <w:r>
        <w:separator/>
      </w:r>
    </w:p>
  </w:endnote>
  <w:endnote w:type="continuationSeparator" w:id="0">
    <w:p w:rsidR="006C1DAB" w:rsidRDefault="006C1D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43F04"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43F04">
        <w:pPr>
          <w:pStyle w:val="a7"/>
          <w:jc w:val="right"/>
        </w:pPr>
        <w:fldSimple w:instr=" PAGE   \* MERGEFORMAT ">
          <w:r w:rsidR="006C1DAB">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DAB" w:rsidRDefault="006C1DAB">
      <w:r>
        <w:separator/>
      </w:r>
    </w:p>
  </w:footnote>
  <w:footnote w:type="continuationSeparator" w:id="0">
    <w:p w:rsidR="006C1DAB" w:rsidRDefault="006C1D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1DAB"/>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261"/>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3F04"/>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4E51"/>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3EF44-BF86-4C8C-B69B-9D1F5B519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849</Words>
  <Characters>4588</Characters>
  <Application>Microsoft Office Word</Application>
  <DocSecurity>0</DocSecurity>
  <Lines>38</Lines>
  <Paragraphs>10</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2018-12-23T18:48:00Z</cp:lastPrinted>
  <dcterms:created xsi:type="dcterms:W3CDTF">2018-12-23T09:32:00Z</dcterms:created>
  <dcterms:modified xsi:type="dcterms:W3CDTF">2018-12-23T18:50:00Z</dcterms:modified>
</cp:coreProperties>
</file>