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27" w:rsidRDefault="008C6D27"/>
    <w:p w:rsidR="00E75FC3" w:rsidRDefault="00E75FC3"/>
    <w:p w:rsidR="00E75FC3" w:rsidRDefault="00D41FF4" w:rsidP="00E75FC3">
      <w:pPr>
        <w:rPr>
          <w:rFonts w:ascii="Comic Sans MS" w:hAnsi="Comic Sans MS"/>
          <w:b/>
          <w:sz w:val="20"/>
          <w:szCs w:val="20"/>
        </w:rPr>
      </w:pPr>
      <w:r w:rsidRPr="00D41FF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75FC3" w:rsidRDefault="00253C1D" w:rsidP="00E75FC3">
                  <w:pPr>
                    <w:rPr>
                      <w:rFonts w:ascii="Comic Sans MS" w:hAnsi="Comic Sans MS"/>
                      <w:b/>
                      <w:sz w:val="20"/>
                      <w:szCs w:val="20"/>
                    </w:rPr>
                  </w:pPr>
                  <w:r>
                    <w:rPr>
                      <w:rFonts w:ascii="Comic Sans MS" w:hAnsi="Comic Sans MS"/>
                      <w:b/>
                      <w:sz w:val="20"/>
                      <w:szCs w:val="20"/>
                    </w:rPr>
                    <w:t xml:space="preserve">     Αριθ. Απόφασης 91</w:t>
                  </w:r>
                  <w:r w:rsidR="00E75FC3">
                    <w:rPr>
                      <w:rFonts w:ascii="Comic Sans MS" w:hAnsi="Comic Sans MS"/>
                      <w:b/>
                      <w:sz w:val="20"/>
                      <w:szCs w:val="20"/>
                    </w:rPr>
                    <w:t xml:space="preserve"> /2019</w:t>
                  </w:r>
                </w:p>
                <w:p w:rsidR="00E75FC3" w:rsidRDefault="00E75FC3" w:rsidP="00E75FC3">
                  <w:pPr>
                    <w:rPr>
                      <w:rFonts w:ascii="Verdana" w:hAnsi="Verdana"/>
                      <w:b/>
                      <w:sz w:val="20"/>
                      <w:szCs w:val="20"/>
                    </w:rPr>
                  </w:pPr>
                  <w:r>
                    <w:rPr>
                      <w:rStyle w:val="a4"/>
                    </w:rPr>
                    <w:t xml:space="preserve">      </w:t>
                  </w:r>
                  <w:r w:rsidR="006379C5">
                    <w:rPr>
                      <w:rStyle w:val="a4"/>
                    </w:rPr>
                    <w:t xml:space="preserve">ΑΔΑ: </w:t>
                  </w:r>
                  <w:r w:rsidR="006379C5">
                    <w:t>ΩΡΒΞΩΨΑ-ΛΕΛ</w:t>
                  </w:r>
                </w:p>
                <w:p w:rsidR="00E75FC3" w:rsidRDefault="00E75FC3" w:rsidP="00E75FC3"/>
              </w:txbxContent>
            </v:textbox>
          </v:shape>
        </w:pict>
      </w:r>
      <w:r w:rsidR="00E75FC3">
        <w:rPr>
          <w:rFonts w:ascii="Comic Sans MS" w:hAnsi="Comic Sans MS" w:cs="Arial"/>
          <w:b/>
          <w:color w:val="000000"/>
          <w:sz w:val="20"/>
          <w:szCs w:val="20"/>
        </w:rPr>
        <w:t>ΑΝΑΡΤΗΤΕΑ ΣΤΟ ΔΙΑΔΙΚΤΥΟ</w:t>
      </w:r>
    </w:p>
    <w:p w:rsidR="00E75FC3" w:rsidRDefault="00E75FC3" w:rsidP="00E75FC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75FC3" w:rsidRDefault="00E75FC3" w:rsidP="00E75FC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75FC3" w:rsidRDefault="00E75FC3" w:rsidP="00E75FC3">
      <w:pPr>
        <w:rPr>
          <w:rFonts w:ascii="Comic Sans MS" w:hAnsi="Comic Sans MS" w:cs="Arial"/>
          <w:b/>
          <w:sz w:val="20"/>
          <w:szCs w:val="20"/>
        </w:rPr>
      </w:pPr>
      <w:r>
        <w:rPr>
          <w:rFonts w:ascii="Comic Sans MS" w:hAnsi="Comic Sans MS" w:cs="Arial"/>
          <w:b/>
          <w:sz w:val="20"/>
          <w:szCs w:val="20"/>
        </w:rPr>
        <w:t xml:space="preserve">  ΝΟΜΟΣ ΑΡΤΑΣ</w:t>
      </w:r>
    </w:p>
    <w:p w:rsidR="00E75FC3" w:rsidRDefault="00E75FC3" w:rsidP="00E75FC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75FC3" w:rsidRDefault="00E75FC3" w:rsidP="00E75FC3">
      <w:pPr>
        <w:jc w:val="center"/>
        <w:rPr>
          <w:rFonts w:ascii="Comic Sans MS" w:hAnsi="Comic Sans MS"/>
          <w:b/>
          <w:sz w:val="20"/>
          <w:szCs w:val="20"/>
        </w:rPr>
      </w:pPr>
    </w:p>
    <w:p w:rsidR="00E75FC3" w:rsidRDefault="00E75FC3" w:rsidP="00E75FC3">
      <w:pPr>
        <w:jc w:val="center"/>
        <w:rPr>
          <w:rFonts w:ascii="Comic Sans MS" w:hAnsi="Comic Sans MS"/>
          <w:b/>
          <w:sz w:val="20"/>
          <w:szCs w:val="20"/>
        </w:rPr>
      </w:pPr>
      <w:r>
        <w:rPr>
          <w:rFonts w:ascii="Comic Sans MS" w:hAnsi="Comic Sans MS"/>
          <w:b/>
          <w:sz w:val="20"/>
          <w:szCs w:val="20"/>
        </w:rPr>
        <w:t>ΑΠΟΣΠΑΣΜΑ</w:t>
      </w:r>
    </w:p>
    <w:p w:rsidR="00E75FC3" w:rsidRDefault="00E75FC3" w:rsidP="00E75FC3">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/2019  Της 22</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E75FC3" w:rsidRDefault="00E75FC3" w:rsidP="00E75FC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75FC3" w:rsidRDefault="00E75FC3" w:rsidP="00E75FC3">
      <w:pPr>
        <w:jc w:val="both"/>
        <w:rPr>
          <w:rFonts w:ascii="Comic Sans MS" w:hAnsi="Comic Sans MS"/>
          <w:b/>
          <w:sz w:val="20"/>
          <w:szCs w:val="20"/>
        </w:rPr>
      </w:pPr>
    </w:p>
    <w:p w:rsidR="00E75FC3" w:rsidRDefault="00E75FC3" w:rsidP="00E75FC3">
      <w:pPr>
        <w:jc w:val="both"/>
        <w:rPr>
          <w:rFonts w:ascii="Comic Sans MS" w:hAnsi="Comic Sans MS" w:cs="Arial"/>
          <w:b/>
          <w:sz w:val="20"/>
          <w:szCs w:val="20"/>
        </w:rPr>
      </w:pPr>
      <w:r>
        <w:rPr>
          <w:rFonts w:ascii="Comic Sans MS" w:hAnsi="Comic Sans MS"/>
          <w:b/>
          <w:sz w:val="20"/>
          <w:szCs w:val="20"/>
        </w:rPr>
        <w:t xml:space="preserve"> ΘΕΜΑ: ‘‘  </w:t>
      </w:r>
      <w:r w:rsidR="00253C1D" w:rsidRPr="00CE603E">
        <w:rPr>
          <w:rFonts w:ascii="Comic Sans MS" w:hAnsi="Comic Sans MS"/>
          <w:b/>
          <w:sz w:val="20"/>
          <w:szCs w:val="20"/>
        </w:rPr>
        <w:t>Σύνταξη όρων διακήρυξης και καθαρισμός κατωτάτου ορίου</w:t>
      </w:r>
      <w:r w:rsidR="00253C1D" w:rsidRPr="00CE603E">
        <w:rPr>
          <w:rFonts w:ascii="Comic Sans MS" w:hAnsi="Comic Sans MS" w:cs="Arial"/>
          <w:b/>
          <w:sz w:val="20"/>
          <w:szCs w:val="20"/>
        </w:rPr>
        <w:t xml:space="preserve"> για εκμίσθωση Σχολικών-Δημοτικών εκτάσεων των Τ.Κ. Αγ. Σπυρίδωνα-</w:t>
      </w:r>
      <w:proofErr w:type="spellStart"/>
      <w:r w:rsidR="00253C1D" w:rsidRPr="00CE603E">
        <w:rPr>
          <w:rFonts w:ascii="Comic Sans MS" w:hAnsi="Comic Sans MS" w:cs="Arial"/>
          <w:b/>
          <w:sz w:val="20"/>
          <w:szCs w:val="20"/>
        </w:rPr>
        <w:t>Κιρκιζατών</w:t>
      </w:r>
      <w:proofErr w:type="spellEnd"/>
      <w:r w:rsidR="00253C1D" w:rsidRPr="00CE603E">
        <w:rPr>
          <w:rFonts w:ascii="Comic Sans MS" w:hAnsi="Comic Sans MS" w:cs="Arial"/>
          <w:b/>
          <w:sz w:val="20"/>
          <w:szCs w:val="20"/>
        </w:rPr>
        <w:t xml:space="preserve">-Χαλκιάδων της Δ.Ε. Φιλοθέης Δήμου </w:t>
      </w:r>
      <w:proofErr w:type="spellStart"/>
      <w:r w:rsidR="00253C1D" w:rsidRPr="00CE603E">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E75FC3" w:rsidRDefault="00E75FC3" w:rsidP="00E75FC3">
      <w:pPr>
        <w:jc w:val="both"/>
        <w:rPr>
          <w:rFonts w:ascii="Comic Sans MS" w:hAnsi="Comic Sans MS" w:cs="Arial"/>
          <w:sz w:val="20"/>
          <w:szCs w:val="20"/>
        </w:rPr>
      </w:pPr>
      <w:r>
        <w:rPr>
          <w:rFonts w:ascii="Comic Sans MS" w:hAnsi="Comic Sans MS"/>
          <w:b/>
          <w:sz w:val="20"/>
          <w:szCs w:val="20"/>
        </w:rPr>
        <w:t xml:space="preserve">  </w:t>
      </w:r>
    </w:p>
    <w:p w:rsidR="00E75FC3" w:rsidRDefault="00E75FC3" w:rsidP="00E75FC3">
      <w:pPr>
        <w:jc w:val="both"/>
        <w:rPr>
          <w:rFonts w:ascii="Comic Sans MS" w:hAnsi="Comic Sans MS" w:cs="Arial"/>
          <w:b/>
          <w:sz w:val="20"/>
          <w:szCs w:val="20"/>
        </w:rPr>
      </w:pPr>
      <w:r>
        <w:rPr>
          <w:rFonts w:ascii="Comic Sans MS" w:hAnsi="Comic Sans MS"/>
          <w:i/>
          <w:sz w:val="20"/>
          <w:szCs w:val="20"/>
        </w:rPr>
        <w:t xml:space="preserve">   Στην Άρτα, σήμερα, 22-4-2019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8947</w:t>
      </w:r>
      <w:r>
        <w:rPr>
          <w:rFonts w:ascii="Comic Sans MS" w:hAnsi="Comic Sans MS"/>
          <w:b/>
          <w:i/>
          <w:sz w:val="20"/>
          <w:szCs w:val="20"/>
        </w:rPr>
        <w:t>/18-04-2019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75FC3" w:rsidRDefault="00E75FC3" w:rsidP="00E75FC3">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75FC3" w:rsidTr="00E75FC3">
        <w:trPr>
          <w:trHeight w:val="2925"/>
        </w:trPr>
        <w:tc>
          <w:tcPr>
            <w:tcW w:w="4264" w:type="dxa"/>
            <w:tcBorders>
              <w:top w:val="single" w:sz="4" w:space="0" w:color="auto"/>
              <w:left w:val="single" w:sz="4" w:space="0" w:color="auto"/>
              <w:bottom w:val="single" w:sz="4" w:space="0" w:color="auto"/>
              <w:right w:val="single" w:sz="4" w:space="0" w:color="auto"/>
            </w:tcBorders>
            <w:hideMark/>
          </w:tcPr>
          <w:p w:rsidR="00E75FC3" w:rsidRDefault="00E75FC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75FC3" w:rsidRDefault="00E75FC3">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E75FC3" w:rsidRDefault="00E75FC3">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E75FC3" w:rsidRDefault="00E75F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75FC3" w:rsidRDefault="00E75FC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75FC3" w:rsidRDefault="00E75FC3">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E75FC3" w:rsidRDefault="00E75FC3">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E75FC3" w:rsidRDefault="00E75FC3">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E75FC3" w:rsidRDefault="00E75FC3">
            <w:pPr>
              <w:spacing w:line="276" w:lineRule="auto"/>
              <w:jc w:val="center"/>
              <w:rPr>
                <w:rFonts w:ascii="Comic Sans MS" w:hAnsi="Comic Sans MS"/>
                <w:b/>
                <w:sz w:val="20"/>
                <w:szCs w:val="20"/>
                <w:u w:val="single"/>
                <w:lang w:eastAsia="en-US"/>
              </w:rPr>
            </w:pPr>
          </w:p>
          <w:p w:rsidR="00E75FC3" w:rsidRDefault="00E75FC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E75FC3" w:rsidRDefault="00E75FC3" w:rsidP="00E75FC3">
      <w:pPr>
        <w:pStyle w:val="2"/>
        <w:spacing w:line="276" w:lineRule="auto"/>
        <w:ind w:right="43"/>
        <w:rPr>
          <w:rFonts w:ascii="Comic Sans MS" w:hAnsi="Comic Sans MS"/>
          <w:i/>
          <w:sz w:val="20"/>
        </w:rPr>
      </w:pPr>
      <w:r>
        <w:rPr>
          <w:rFonts w:ascii="Comic Sans MS" w:hAnsi="Comic Sans MS"/>
          <w:i/>
          <w:sz w:val="20"/>
        </w:rPr>
        <w:t xml:space="preserve"> </w:t>
      </w:r>
    </w:p>
    <w:p w:rsidR="00E75FC3" w:rsidRDefault="00E75FC3" w:rsidP="00E75FC3">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E75FC3" w:rsidRDefault="00E75FC3" w:rsidP="00E75FC3">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E75FC3" w:rsidRDefault="00E75FC3" w:rsidP="00E75FC3">
      <w:pPr>
        <w:jc w:val="both"/>
        <w:rPr>
          <w:rFonts w:ascii="Comic Sans MS" w:hAnsi="Comic Sans MS"/>
          <w:sz w:val="20"/>
          <w:szCs w:val="20"/>
        </w:rPr>
      </w:pPr>
      <w:r>
        <w:rPr>
          <w:rFonts w:ascii="Comic Sans MS" w:hAnsi="Comic Sans MS"/>
          <w:sz w:val="20"/>
          <w:szCs w:val="20"/>
        </w:rPr>
        <w:t xml:space="preserve">Η επιτροπή ομόφωνα έκανε πρόταση δεκτή του προέδρου να συζητηθούν (4) έκτακτα θέματα. </w:t>
      </w:r>
    </w:p>
    <w:p w:rsidR="00E75FC3" w:rsidRDefault="00E75FC3" w:rsidP="00E75FC3">
      <w:pPr>
        <w:rPr>
          <w:rFonts w:ascii="Comic Sans MS" w:hAnsi="Comic Sans MS"/>
          <w:sz w:val="20"/>
          <w:szCs w:val="20"/>
        </w:rPr>
      </w:pPr>
    </w:p>
    <w:p w:rsidR="00E75FC3" w:rsidRDefault="00E75FC3" w:rsidP="00E75FC3"/>
    <w:p w:rsidR="00E75FC3" w:rsidRDefault="00E75FC3"/>
    <w:p w:rsidR="00E75FC3" w:rsidRDefault="00E75FC3"/>
    <w:p w:rsidR="00E75FC3" w:rsidRDefault="00E75FC3"/>
    <w:p w:rsidR="00E75FC3" w:rsidRDefault="00E75FC3"/>
    <w:p w:rsidR="00253C1D" w:rsidRDefault="00253C1D"/>
    <w:p w:rsidR="00253C1D" w:rsidRDefault="00253C1D"/>
    <w:p w:rsidR="00687D07" w:rsidRPr="00CE603E" w:rsidRDefault="00984EFA" w:rsidP="00CE603E">
      <w:pPr>
        <w:autoSpaceDE w:val="0"/>
        <w:autoSpaceDN w:val="0"/>
        <w:adjustRightInd w:val="0"/>
        <w:jc w:val="both"/>
        <w:rPr>
          <w:rFonts w:ascii="Comic Sans MS" w:hAnsi="Comic Sans MS"/>
          <w:sz w:val="20"/>
          <w:szCs w:val="20"/>
        </w:rPr>
      </w:pPr>
      <w:r w:rsidRPr="00CE603E">
        <w:rPr>
          <w:rFonts w:ascii="Comic Sans MS" w:hAnsi="Comic Sans MS"/>
          <w:sz w:val="20"/>
          <w:szCs w:val="20"/>
        </w:rPr>
        <w:lastRenderedPageBreak/>
        <w:t xml:space="preserve">Ο κ. Πρόεδρος εισηγούμενος το </w:t>
      </w:r>
      <w:r w:rsidR="00687D07" w:rsidRPr="00CE603E">
        <w:rPr>
          <w:rFonts w:ascii="Comic Sans MS" w:hAnsi="Comic Sans MS"/>
          <w:sz w:val="20"/>
          <w:szCs w:val="20"/>
        </w:rPr>
        <w:t>6</w:t>
      </w:r>
      <w:r w:rsidRPr="00CE603E">
        <w:rPr>
          <w:rFonts w:ascii="Comic Sans MS" w:hAnsi="Comic Sans MS"/>
          <w:sz w:val="20"/>
          <w:szCs w:val="20"/>
          <w:vertAlign w:val="superscript"/>
        </w:rPr>
        <w:t>ο</w:t>
      </w:r>
      <w:r w:rsidR="00687D07" w:rsidRPr="00CE603E">
        <w:rPr>
          <w:rFonts w:ascii="Comic Sans MS" w:hAnsi="Comic Sans MS"/>
          <w:sz w:val="20"/>
          <w:szCs w:val="20"/>
        </w:rPr>
        <w:t xml:space="preserve"> τακτικό</w:t>
      </w:r>
      <w:r w:rsidRPr="00CE603E">
        <w:rPr>
          <w:rFonts w:ascii="Comic Sans MS" w:hAnsi="Comic Sans MS"/>
          <w:sz w:val="20"/>
          <w:szCs w:val="20"/>
        </w:rPr>
        <w:t xml:space="preserve"> Θέμα:</w:t>
      </w:r>
      <w:r w:rsidRPr="00CE603E">
        <w:rPr>
          <w:rFonts w:ascii="Comic Sans MS" w:hAnsi="Comic Sans MS"/>
          <w:b/>
          <w:sz w:val="20"/>
          <w:szCs w:val="20"/>
        </w:rPr>
        <w:t xml:space="preserve"> Σύνταξη όρων διακήρυξης και καθαρισμός κατωτάτου ορίου</w:t>
      </w:r>
      <w:r w:rsidRPr="00CE603E">
        <w:rPr>
          <w:rFonts w:ascii="Comic Sans MS" w:hAnsi="Comic Sans MS" w:cs="Arial"/>
          <w:b/>
          <w:sz w:val="20"/>
          <w:szCs w:val="20"/>
        </w:rPr>
        <w:t xml:space="preserve"> για εκμίσθωση Σχολικών-Δημοτικών εκτάσεων των Τ.Κ. </w:t>
      </w:r>
      <w:r w:rsidR="00687D07" w:rsidRPr="00CE603E">
        <w:rPr>
          <w:rFonts w:ascii="Comic Sans MS" w:hAnsi="Comic Sans MS" w:cs="Arial"/>
          <w:b/>
          <w:sz w:val="20"/>
          <w:szCs w:val="20"/>
        </w:rPr>
        <w:t>Αγ. Σπυρίδωνα-</w:t>
      </w:r>
      <w:proofErr w:type="spellStart"/>
      <w:r w:rsidR="00687D07" w:rsidRPr="00CE603E">
        <w:rPr>
          <w:rFonts w:ascii="Comic Sans MS" w:hAnsi="Comic Sans MS" w:cs="Arial"/>
          <w:b/>
          <w:sz w:val="20"/>
          <w:szCs w:val="20"/>
        </w:rPr>
        <w:t>Κιρκιζατών</w:t>
      </w:r>
      <w:proofErr w:type="spellEnd"/>
      <w:r w:rsidR="00687D07" w:rsidRPr="00CE603E">
        <w:rPr>
          <w:rFonts w:ascii="Comic Sans MS" w:hAnsi="Comic Sans MS" w:cs="Arial"/>
          <w:b/>
          <w:sz w:val="20"/>
          <w:szCs w:val="20"/>
        </w:rPr>
        <w:t>-Χαλκιάδων</w:t>
      </w:r>
      <w:r w:rsidRPr="00CE603E">
        <w:rPr>
          <w:rFonts w:ascii="Comic Sans MS" w:hAnsi="Comic Sans MS" w:cs="Arial"/>
          <w:b/>
          <w:sz w:val="20"/>
          <w:szCs w:val="20"/>
        </w:rPr>
        <w:t xml:space="preserve"> της Δ.Ε. Φιλοθέης Δήμου </w:t>
      </w:r>
      <w:proofErr w:type="spellStart"/>
      <w:r w:rsidRPr="00CE603E">
        <w:rPr>
          <w:rFonts w:ascii="Comic Sans MS" w:hAnsi="Comic Sans MS" w:cs="Arial"/>
          <w:b/>
          <w:sz w:val="20"/>
          <w:szCs w:val="20"/>
        </w:rPr>
        <w:t>Αρταίων</w:t>
      </w:r>
      <w:proofErr w:type="spellEnd"/>
      <w:r w:rsidRPr="00CE603E">
        <w:rPr>
          <w:rFonts w:ascii="Comic Sans MS" w:hAnsi="Comic Sans MS"/>
          <w:b/>
          <w:sz w:val="20"/>
          <w:szCs w:val="20"/>
        </w:rPr>
        <w:t xml:space="preserve"> </w:t>
      </w:r>
      <w:r w:rsidR="00CE603E" w:rsidRPr="00CE603E">
        <w:rPr>
          <w:rFonts w:ascii="Comic Sans MS" w:hAnsi="Comic Sans MS"/>
          <w:sz w:val="20"/>
          <w:szCs w:val="20"/>
        </w:rPr>
        <w:t>έθεσε υπόψη της Επιτροπής την εισήγηση του τμήματος Εσόδων η οποία αναφέρει τα εξής</w:t>
      </w:r>
      <w:r w:rsidRPr="00CE603E">
        <w:rPr>
          <w:rFonts w:ascii="Comic Sans MS" w:hAnsi="Comic Sans MS"/>
          <w:sz w:val="20"/>
          <w:szCs w:val="20"/>
        </w:rPr>
        <w:t>:</w:t>
      </w:r>
    </w:p>
    <w:p w:rsidR="00CE603E" w:rsidRPr="00CE603E" w:rsidRDefault="00CE603E" w:rsidP="00CE603E">
      <w:pPr>
        <w:autoSpaceDE w:val="0"/>
        <w:autoSpaceDN w:val="0"/>
        <w:adjustRightInd w:val="0"/>
        <w:jc w:val="both"/>
        <w:rPr>
          <w:rFonts w:ascii="Comic Sans MS" w:hAnsi="Comic Sans MS"/>
          <w:sz w:val="20"/>
          <w:szCs w:val="20"/>
        </w:rPr>
      </w:pPr>
      <w:r w:rsidRPr="00CE603E">
        <w:rPr>
          <w:rFonts w:ascii="Comic Sans MS" w:hAnsi="Comic Sans MS"/>
          <w:sz w:val="20"/>
          <w:szCs w:val="20"/>
        </w:rPr>
        <w:t>Έχοντας υπόψη:</w:t>
      </w:r>
    </w:p>
    <w:p w:rsidR="00CE603E" w:rsidRPr="00CE603E" w:rsidRDefault="00CE603E" w:rsidP="00CE603E">
      <w:pPr>
        <w:numPr>
          <w:ilvl w:val="0"/>
          <w:numId w:val="15"/>
        </w:numPr>
        <w:autoSpaceDE w:val="0"/>
        <w:autoSpaceDN w:val="0"/>
        <w:adjustRightInd w:val="0"/>
        <w:spacing w:line="360" w:lineRule="auto"/>
        <w:jc w:val="both"/>
        <w:rPr>
          <w:rFonts w:ascii="Comic Sans MS" w:hAnsi="Comic Sans MS"/>
          <w:sz w:val="20"/>
          <w:szCs w:val="20"/>
        </w:rPr>
      </w:pPr>
      <w:r w:rsidRPr="00CE603E">
        <w:rPr>
          <w:rFonts w:ascii="Comic Sans MS" w:hAnsi="Comic Sans MS"/>
          <w:sz w:val="20"/>
          <w:szCs w:val="20"/>
        </w:rPr>
        <w:t xml:space="preserve">την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199/2018 απόφαση του Δ.Σ</w:t>
      </w:r>
      <w:r w:rsidRPr="00CE603E">
        <w:rPr>
          <w:rFonts w:ascii="Comic Sans MS" w:hAnsi="Comic Sans MS"/>
          <w:sz w:val="20"/>
          <w:szCs w:val="20"/>
        </w:rPr>
        <w:t xml:space="preserve"> με την οποία αποφάσισε την εκμίσθωση σχολικών και δημοτικών εκτάσεων των Τ.Κ. </w:t>
      </w:r>
      <w:proofErr w:type="spellStart"/>
      <w:r w:rsidRPr="00CE603E">
        <w:rPr>
          <w:rFonts w:ascii="Comic Sans MS" w:hAnsi="Comic Sans MS"/>
          <w:sz w:val="20"/>
          <w:szCs w:val="20"/>
        </w:rPr>
        <w:t>Αγ.Σπυρίδωνα</w:t>
      </w:r>
      <w:proofErr w:type="spellEnd"/>
      <w:r w:rsidRPr="00CE603E">
        <w:rPr>
          <w:rFonts w:ascii="Comic Sans MS" w:hAnsi="Comic Sans MS"/>
          <w:sz w:val="20"/>
          <w:szCs w:val="20"/>
        </w:rPr>
        <w:t>-Χαλκιάδων-</w:t>
      </w:r>
      <w:proofErr w:type="spellStart"/>
      <w:r w:rsidRPr="00CE603E">
        <w:rPr>
          <w:rFonts w:ascii="Comic Sans MS" w:hAnsi="Comic Sans MS"/>
          <w:sz w:val="20"/>
          <w:szCs w:val="20"/>
        </w:rPr>
        <w:t>Κιρκιζατών</w:t>
      </w:r>
      <w:proofErr w:type="spellEnd"/>
      <w:r w:rsidRPr="00CE603E">
        <w:rPr>
          <w:rFonts w:ascii="Comic Sans MS" w:hAnsi="Comic Sans MS"/>
          <w:sz w:val="20"/>
          <w:szCs w:val="20"/>
        </w:rPr>
        <w:t>-</w:t>
      </w:r>
      <w:proofErr w:type="spellStart"/>
      <w:r w:rsidRPr="00CE603E">
        <w:rPr>
          <w:rFonts w:ascii="Comic Sans MS" w:hAnsi="Comic Sans MS"/>
          <w:sz w:val="20"/>
          <w:szCs w:val="20"/>
        </w:rPr>
        <w:t>Καλοβάτου</w:t>
      </w:r>
      <w:proofErr w:type="spellEnd"/>
      <w:r w:rsidRPr="00CE603E">
        <w:rPr>
          <w:rFonts w:ascii="Comic Sans MS" w:hAnsi="Comic Sans MS"/>
          <w:sz w:val="20"/>
          <w:szCs w:val="20"/>
        </w:rPr>
        <w:t xml:space="preserve">-Ρόκα της Δ.Ε. Φιλοθέης Δήμου </w:t>
      </w:r>
      <w:proofErr w:type="spellStart"/>
      <w:r w:rsidRPr="00CE603E">
        <w:rPr>
          <w:rFonts w:ascii="Comic Sans MS" w:hAnsi="Comic Sans MS"/>
          <w:sz w:val="20"/>
          <w:szCs w:val="20"/>
        </w:rPr>
        <w:t>Αρταίων</w:t>
      </w:r>
      <w:proofErr w:type="spellEnd"/>
      <w:r w:rsidRPr="00CE603E">
        <w:rPr>
          <w:rFonts w:ascii="Comic Sans MS" w:hAnsi="Comic Sans MS"/>
          <w:sz w:val="20"/>
          <w:szCs w:val="20"/>
        </w:rPr>
        <w:t xml:space="preserve"> με πλειοδοτική, φανερή και προφορική δημοπρασία.</w:t>
      </w:r>
    </w:p>
    <w:p w:rsidR="00CE603E" w:rsidRPr="00CE603E" w:rsidRDefault="00CE603E" w:rsidP="00CE603E">
      <w:pPr>
        <w:numPr>
          <w:ilvl w:val="0"/>
          <w:numId w:val="15"/>
        </w:numPr>
        <w:autoSpaceDE w:val="0"/>
        <w:autoSpaceDN w:val="0"/>
        <w:adjustRightInd w:val="0"/>
        <w:spacing w:line="360" w:lineRule="auto"/>
        <w:jc w:val="both"/>
        <w:rPr>
          <w:rFonts w:ascii="Comic Sans MS" w:hAnsi="Comic Sans MS"/>
          <w:sz w:val="20"/>
          <w:szCs w:val="20"/>
        </w:rPr>
      </w:pPr>
      <w:r w:rsidRPr="00CE603E">
        <w:rPr>
          <w:rFonts w:ascii="Comic Sans MS" w:hAnsi="Comic Sans MS"/>
          <w:sz w:val="20"/>
          <w:szCs w:val="20"/>
        </w:rPr>
        <w:t xml:space="preserve"> την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379/2018 (ΑΔΑ: 69ΘΛΩΨΑ-ΤΗ2)</w:t>
      </w:r>
      <w:r w:rsidRPr="00CE603E">
        <w:rPr>
          <w:rFonts w:ascii="Comic Sans MS" w:hAnsi="Comic Sans MS"/>
          <w:sz w:val="20"/>
          <w:szCs w:val="20"/>
        </w:rPr>
        <w:t xml:space="preserve"> Απόφαση Οικονομικής Επιτροπής με την οποία </w:t>
      </w:r>
      <w:r w:rsidRPr="00CE603E">
        <w:rPr>
          <w:rFonts w:ascii="Comic Sans MS" w:hAnsi="Comic Sans MS"/>
          <w:b/>
          <w:sz w:val="20"/>
          <w:szCs w:val="20"/>
        </w:rPr>
        <w:t>εγκρίθηκαν τα από 19 Ιουνίου 2018 πρακτικά</w:t>
      </w:r>
      <w:r w:rsidRPr="00CE603E">
        <w:rPr>
          <w:rFonts w:ascii="Comic Sans MS" w:hAnsi="Comic Sans MS"/>
          <w:sz w:val="20"/>
          <w:szCs w:val="20"/>
        </w:rPr>
        <w:t xml:space="preserve"> δημοπρασίας της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13534/2018 διακήρυξης</w:t>
      </w:r>
      <w:r w:rsidRPr="00CE603E">
        <w:rPr>
          <w:rFonts w:ascii="Comic Sans MS" w:hAnsi="Comic Sans MS"/>
          <w:sz w:val="20"/>
          <w:szCs w:val="20"/>
        </w:rPr>
        <w:t xml:space="preserve"> του Δήμου </w:t>
      </w:r>
      <w:proofErr w:type="spellStart"/>
      <w:r w:rsidRPr="00CE603E">
        <w:rPr>
          <w:rFonts w:ascii="Comic Sans MS" w:hAnsi="Comic Sans MS"/>
          <w:sz w:val="20"/>
          <w:szCs w:val="20"/>
        </w:rPr>
        <w:t>Αρταίων</w:t>
      </w:r>
      <w:proofErr w:type="spellEnd"/>
      <w:r w:rsidRPr="00CE603E">
        <w:rPr>
          <w:rFonts w:ascii="Comic Sans MS" w:hAnsi="Comic Sans MS"/>
          <w:sz w:val="20"/>
          <w:szCs w:val="20"/>
        </w:rPr>
        <w:t xml:space="preserve"> για την εκμίσθωση Σχολικών-Δημοτικών εκτάσεων Δ.Ε. Φιλοθέης</w:t>
      </w:r>
    </w:p>
    <w:p w:rsidR="00CE603E" w:rsidRPr="00CE603E" w:rsidRDefault="00CE603E" w:rsidP="00CE603E">
      <w:pPr>
        <w:numPr>
          <w:ilvl w:val="0"/>
          <w:numId w:val="15"/>
        </w:numPr>
        <w:autoSpaceDE w:val="0"/>
        <w:autoSpaceDN w:val="0"/>
        <w:adjustRightInd w:val="0"/>
        <w:spacing w:line="360" w:lineRule="auto"/>
        <w:jc w:val="both"/>
        <w:rPr>
          <w:rFonts w:ascii="Comic Sans MS" w:hAnsi="Comic Sans MS"/>
          <w:sz w:val="20"/>
          <w:szCs w:val="20"/>
        </w:rPr>
      </w:pPr>
      <w:r w:rsidRPr="00CE603E">
        <w:rPr>
          <w:rFonts w:ascii="Comic Sans MS" w:hAnsi="Comic Sans MS"/>
          <w:sz w:val="20"/>
          <w:szCs w:val="20"/>
        </w:rPr>
        <w:t xml:space="preserve">την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294/2018 (ΑΔΑ: Ω513ΩΨΑ-ΚΤΑ)</w:t>
      </w:r>
      <w:r w:rsidRPr="00CE603E">
        <w:rPr>
          <w:rFonts w:ascii="Comic Sans MS" w:hAnsi="Comic Sans MS"/>
          <w:sz w:val="20"/>
          <w:szCs w:val="20"/>
        </w:rPr>
        <w:t xml:space="preserve"> Απόφαση Οικονομικής Επιτροπής περί σύνταξης όρων διακήρυξης για την εκ νέου εκμίσθωση σχολικών και δημοτικών εκτάσεων Δ.Ε. Φιλοθέης</w:t>
      </w:r>
    </w:p>
    <w:p w:rsidR="00CE603E" w:rsidRPr="00CE603E" w:rsidRDefault="00CE603E" w:rsidP="00CE603E">
      <w:pPr>
        <w:numPr>
          <w:ilvl w:val="0"/>
          <w:numId w:val="15"/>
        </w:numPr>
        <w:autoSpaceDE w:val="0"/>
        <w:autoSpaceDN w:val="0"/>
        <w:adjustRightInd w:val="0"/>
        <w:spacing w:line="360" w:lineRule="auto"/>
        <w:jc w:val="both"/>
        <w:rPr>
          <w:rFonts w:ascii="Comic Sans MS" w:hAnsi="Comic Sans MS"/>
          <w:sz w:val="20"/>
          <w:szCs w:val="20"/>
        </w:rPr>
      </w:pPr>
      <w:r w:rsidRPr="00CE603E">
        <w:rPr>
          <w:rFonts w:ascii="Comic Sans MS" w:hAnsi="Comic Sans MS"/>
          <w:sz w:val="20"/>
          <w:szCs w:val="20"/>
        </w:rPr>
        <w:t xml:space="preserve">την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proofErr w:type="spellStart"/>
      <w:r w:rsidRPr="00CE603E">
        <w:rPr>
          <w:rFonts w:ascii="Comic Sans MS" w:hAnsi="Comic Sans MS"/>
          <w:sz w:val="20"/>
          <w:szCs w:val="20"/>
        </w:rPr>
        <w:t>πρωτ</w:t>
      </w:r>
      <w:proofErr w:type="spellEnd"/>
      <w:r w:rsidRPr="00CE603E">
        <w:rPr>
          <w:rFonts w:ascii="Comic Sans MS" w:hAnsi="Comic Sans MS"/>
          <w:sz w:val="20"/>
          <w:szCs w:val="20"/>
        </w:rPr>
        <w:t xml:space="preserve">. </w:t>
      </w:r>
      <w:r w:rsidRPr="00CE603E">
        <w:rPr>
          <w:rFonts w:ascii="Comic Sans MS" w:hAnsi="Comic Sans MS"/>
          <w:b/>
          <w:sz w:val="20"/>
          <w:szCs w:val="20"/>
        </w:rPr>
        <w:t>17338/2018 επαναληπτική περίληψη διακήρυξης</w:t>
      </w:r>
      <w:r w:rsidRPr="00CE603E">
        <w:rPr>
          <w:rFonts w:ascii="Comic Sans MS" w:hAnsi="Comic Sans MS"/>
          <w:sz w:val="20"/>
          <w:szCs w:val="20"/>
        </w:rPr>
        <w:t xml:space="preserve"> σε συνέχεια της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 xml:space="preserve">17337/2018 (ΑΔΑ: 6Β47ΩΨΑ-2ΝΨ) Διακήρυξη δημοπρασίας </w:t>
      </w:r>
      <w:r w:rsidRPr="00CE603E">
        <w:rPr>
          <w:rFonts w:ascii="Comic Sans MS" w:hAnsi="Comic Sans MS"/>
          <w:sz w:val="20"/>
          <w:szCs w:val="20"/>
        </w:rPr>
        <w:t xml:space="preserve">περί εκμίσθωσης αγροτικών εκτάσεων του Δήμου </w:t>
      </w:r>
      <w:proofErr w:type="spellStart"/>
      <w:r w:rsidRPr="00CE603E">
        <w:rPr>
          <w:rFonts w:ascii="Comic Sans MS" w:hAnsi="Comic Sans MS"/>
          <w:sz w:val="20"/>
          <w:szCs w:val="20"/>
        </w:rPr>
        <w:t>Αρταίων</w:t>
      </w:r>
      <w:proofErr w:type="spellEnd"/>
      <w:r w:rsidRPr="00CE603E">
        <w:rPr>
          <w:rFonts w:ascii="Comic Sans MS" w:hAnsi="Comic Sans MS"/>
          <w:sz w:val="20"/>
          <w:szCs w:val="20"/>
        </w:rPr>
        <w:t xml:space="preserve"> η οποία δημοπρασία διεξήχθη στις 27/7/2018, ημέρα Παρασκευή.</w:t>
      </w:r>
    </w:p>
    <w:p w:rsidR="00CE603E" w:rsidRPr="00CE603E" w:rsidRDefault="00CE603E" w:rsidP="00CE603E">
      <w:pPr>
        <w:numPr>
          <w:ilvl w:val="0"/>
          <w:numId w:val="15"/>
        </w:numPr>
        <w:autoSpaceDE w:val="0"/>
        <w:autoSpaceDN w:val="0"/>
        <w:adjustRightInd w:val="0"/>
        <w:spacing w:line="360" w:lineRule="auto"/>
        <w:jc w:val="both"/>
        <w:rPr>
          <w:rFonts w:ascii="Comic Sans MS" w:hAnsi="Comic Sans MS"/>
          <w:b/>
          <w:sz w:val="20"/>
          <w:szCs w:val="20"/>
        </w:rPr>
      </w:pPr>
      <w:r w:rsidRPr="00CE603E">
        <w:rPr>
          <w:rFonts w:ascii="Comic Sans MS" w:hAnsi="Comic Sans MS"/>
          <w:sz w:val="20"/>
          <w:szCs w:val="20"/>
        </w:rPr>
        <w:t xml:space="preserve">την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 xml:space="preserve">435/2018 </w:t>
      </w:r>
      <w:r w:rsidRPr="00CE603E">
        <w:rPr>
          <w:rFonts w:ascii="Comic Sans MS" w:hAnsi="Comic Sans MS"/>
          <w:sz w:val="20"/>
          <w:szCs w:val="20"/>
        </w:rPr>
        <w:t xml:space="preserve">(ΑΔΑ: 6ΣΣΗΩΨΑ-ΔΜΝ) Απόφαση Οικονομικής Επιτροπής με την οποία </w:t>
      </w:r>
      <w:r w:rsidRPr="00CE603E">
        <w:rPr>
          <w:rFonts w:ascii="Comic Sans MS" w:hAnsi="Comic Sans MS"/>
          <w:b/>
          <w:sz w:val="20"/>
          <w:szCs w:val="20"/>
        </w:rPr>
        <w:t>εγκρίθηκαν τα από 27 Ιουλίου 2018 πρακτικά</w:t>
      </w:r>
      <w:r w:rsidRPr="00CE603E">
        <w:rPr>
          <w:rFonts w:ascii="Comic Sans MS" w:hAnsi="Comic Sans MS"/>
          <w:sz w:val="20"/>
          <w:szCs w:val="20"/>
        </w:rPr>
        <w:t xml:space="preserve"> δημοπρασίας, από την οποία προκύπτει ότι </w:t>
      </w:r>
      <w:r w:rsidRPr="00CE603E">
        <w:rPr>
          <w:rFonts w:ascii="Comic Sans MS" w:hAnsi="Comic Sans MS"/>
          <w:b/>
          <w:sz w:val="20"/>
          <w:szCs w:val="20"/>
        </w:rPr>
        <w:t xml:space="preserve">για ορισμένα αγροτεμάχια η δημοπρασία απέβη άγονη </w:t>
      </w:r>
    </w:p>
    <w:p w:rsidR="00687D07" w:rsidRPr="00CE603E" w:rsidRDefault="00CE603E" w:rsidP="00CE603E">
      <w:pPr>
        <w:autoSpaceDE w:val="0"/>
        <w:autoSpaceDN w:val="0"/>
        <w:adjustRightInd w:val="0"/>
        <w:spacing w:line="276" w:lineRule="auto"/>
        <w:jc w:val="both"/>
        <w:rPr>
          <w:rFonts w:ascii="Comic Sans MS" w:hAnsi="Comic Sans MS"/>
          <w:sz w:val="20"/>
          <w:szCs w:val="20"/>
        </w:rPr>
      </w:pPr>
      <w:r w:rsidRPr="00CE603E">
        <w:rPr>
          <w:rFonts w:ascii="Comic Sans MS" w:hAnsi="Comic Sans MS"/>
          <w:sz w:val="20"/>
          <w:szCs w:val="20"/>
        </w:rPr>
        <w:t xml:space="preserve">Καλείτε η Οικονομική Επιτροπή να προβεί εκ νέου στη σύνταξη όρων για την εκμίσθωση των σχολικών δημοτικών εκτάσεων και τον καθορισμό κατώτατου ορίου μισθώματος, με τους ίδιους όρους της </w:t>
      </w:r>
      <w:proofErr w:type="spellStart"/>
      <w:r w:rsidRPr="00CE603E">
        <w:rPr>
          <w:rFonts w:ascii="Comic Sans MS" w:hAnsi="Comic Sans MS"/>
          <w:sz w:val="20"/>
          <w:szCs w:val="20"/>
        </w:rPr>
        <w:t>αριθμ</w:t>
      </w:r>
      <w:proofErr w:type="spellEnd"/>
      <w:r w:rsidRPr="00CE603E">
        <w:rPr>
          <w:rFonts w:ascii="Comic Sans MS" w:hAnsi="Comic Sans MS"/>
          <w:sz w:val="20"/>
          <w:szCs w:val="20"/>
        </w:rPr>
        <w:t xml:space="preserve">. </w:t>
      </w:r>
      <w:r w:rsidRPr="00CE603E">
        <w:rPr>
          <w:rFonts w:ascii="Comic Sans MS" w:hAnsi="Comic Sans MS"/>
          <w:b/>
          <w:sz w:val="20"/>
          <w:szCs w:val="20"/>
        </w:rPr>
        <w:t>294/2018</w:t>
      </w:r>
      <w:r w:rsidRPr="00CE603E">
        <w:rPr>
          <w:rFonts w:ascii="Comic Sans MS" w:hAnsi="Comic Sans MS"/>
          <w:sz w:val="20"/>
          <w:szCs w:val="20"/>
        </w:rPr>
        <w:t xml:space="preserve"> </w:t>
      </w:r>
      <w:r w:rsidRPr="00CE603E">
        <w:rPr>
          <w:rFonts w:ascii="Comic Sans MS" w:hAnsi="Comic Sans MS"/>
          <w:b/>
          <w:sz w:val="20"/>
          <w:szCs w:val="20"/>
        </w:rPr>
        <w:t>(ΑΔΑ: Ω513ΩΨΑ-ΚΤΑ)</w:t>
      </w:r>
      <w:r w:rsidRPr="00CE603E">
        <w:rPr>
          <w:rFonts w:ascii="Comic Sans MS" w:hAnsi="Comic Sans MS"/>
          <w:sz w:val="20"/>
          <w:szCs w:val="20"/>
        </w:rPr>
        <w:t xml:space="preserve"> Απόφαση Οικονομικής Επιτροπής</w:t>
      </w:r>
    </w:p>
    <w:p w:rsidR="00687D07" w:rsidRDefault="00687D07" w:rsidP="00CE603E">
      <w:pPr>
        <w:autoSpaceDE w:val="0"/>
        <w:autoSpaceDN w:val="0"/>
        <w:adjustRightInd w:val="0"/>
        <w:spacing w:line="276" w:lineRule="auto"/>
        <w:jc w:val="both"/>
        <w:rPr>
          <w:rFonts w:ascii="Comic Sans MS" w:hAnsi="Comic Sans MS"/>
          <w:sz w:val="20"/>
          <w:szCs w:val="20"/>
        </w:rPr>
      </w:pPr>
    </w:p>
    <w:p w:rsidR="00984EFA" w:rsidRDefault="00984EFA" w:rsidP="00984EFA">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984EFA" w:rsidRDefault="00984EFA" w:rsidP="00984EFA">
      <w:pPr>
        <w:jc w:val="center"/>
        <w:rPr>
          <w:rFonts w:ascii="Comic Sans MS" w:hAnsi="Comic Sans MS"/>
          <w:b/>
          <w:sz w:val="20"/>
          <w:szCs w:val="20"/>
        </w:rPr>
      </w:pPr>
      <w:r>
        <w:rPr>
          <w:rFonts w:ascii="Comic Sans MS" w:hAnsi="Comic Sans MS"/>
          <w:b/>
          <w:sz w:val="20"/>
          <w:szCs w:val="20"/>
        </w:rPr>
        <w:t>Η ΟΙΚΟΝΟΜΙΚΗ ΕΠΙΤΡΟΠΗ</w:t>
      </w:r>
    </w:p>
    <w:p w:rsidR="00984EFA" w:rsidRDefault="00984EFA" w:rsidP="00984EFA">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984EFA" w:rsidRDefault="00984EFA" w:rsidP="00984EFA">
      <w:pPr>
        <w:numPr>
          <w:ilvl w:val="0"/>
          <w:numId w:val="3"/>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lastRenderedPageBreak/>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6D40EC" w:rsidRPr="006D40EC" w:rsidRDefault="00CE603E" w:rsidP="006D40EC">
      <w:pPr>
        <w:pStyle w:val="a5"/>
        <w:numPr>
          <w:ilvl w:val="0"/>
          <w:numId w:val="3"/>
        </w:numPr>
        <w:shd w:val="clear" w:color="auto" w:fill="FFFFFF"/>
        <w:spacing w:line="360" w:lineRule="auto"/>
        <w:rPr>
          <w:rFonts w:ascii="Comic Sans MS" w:hAnsi="Comic Sans MS"/>
          <w:b/>
          <w:sz w:val="20"/>
          <w:szCs w:val="20"/>
        </w:rPr>
      </w:pPr>
      <w:r>
        <w:rPr>
          <w:rFonts w:ascii="Comic Sans MS" w:hAnsi="Comic Sans MS"/>
          <w:sz w:val="20"/>
          <w:szCs w:val="20"/>
        </w:rPr>
        <w:t xml:space="preserve">Την </w:t>
      </w:r>
      <w:proofErr w:type="spellStart"/>
      <w:r>
        <w:rPr>
          <w:rFonts w:ascii="Comic Sans MS" w:hAnsi="Comic Sans MS"/>
          <w:sz w:val="20"/>
          <w:szCs w:val="20"/>
        </w:rPr>
        <w:t>αριθμ</w:t>
      </w:r>
      <w:proofErr w:type="spellEnd"/>
      <w:r>
        <w:rPr>
          <w:rFonts w:ascii="Comic Sans MS" w:hAnsi="Comic Sans MS"/>
          <w:sz w:val="20"/>
          <w:szCs w:val="20"/>
        </w:rPr>
        <w:t>. 199</w:t>
      </w:r>
      <w:r w:rsidR="00087522" w:rsidRPr="006D40EC">
        <w:rPr>
          <w:rFonts w:ascii="Comic Sans MS" w:hAnsi="Comic Sans MS"/>
          <w:sz w:val="20"/>
          <w:szCs w:val="20"/>
        </w:rPr>
        <w:t>/2018</w:t>
      </w:r>
      <w:r w:rsidR="00984EFA" w:rsidRPr="006D40EC">
        <w:rPr>
          <w:rFonts w:ascii="Comic Sans MS" w:hAnsi="Comic Sans MS"/>
          <w:sz w:val="20"/>
          <w:szCs w:val="20"/>
        </w:rPr>
        <w:t xml:space="preserve">   απόφαση Δημοτικού Συμβουλίου </w:t>
      </w:r>
      <w:r w:rsidR="00780809" w:rsidRPr="006D40EC">
        <w:rPr>
          <w:rFonts w:ascii="Comic Sans MS" w:hAnsi="Comic Sans MS"/>
          <w:sz w:val="20"/>
          <w:szCs w:val="20"/>
        </w:rPr>
        <w:t xml:space="preserve"> </w:t>
      </w:r>
      <w:r>
        <w:rPr>
          <w:rFonts w:ascii="Comic Sans MS" w:hAnsi="Comic Sans MS"/>
          <w:sz w:val="20"/>
          <w:szCs w:val="20"/>
        </w:rPr>
        <w:t>και την αρ. 294/2018 Α.Ο.Ε.</w:t>
      </w:r>
    </w:p>
    <w:p w:rsidR="00984EFA" w:rsidRPr="006D40EC" w:rsidRDefault="00B81ACB" w:rsidP="006D40EC">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535825" w:rsidRPr="00535825" w:rsidRDefault="00984EFA" w:rsidP="00535825">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w:t>
      </w:r>
      <w:r w:rsidR="006D40EC" w:rsidRPr="006D40EC">
        <w:rPr>
          <w:rFonts w:ascii="Comic Sans MS" w:hAnsi="Comic Sans MS"/>
          <w:sz w:val="20"/>
          <w:szCs w:val="20"/>
        </w:rPr>
        <w:t xml:space="preserve">Την διεξαγωγή φανερής, προφορικής, πλειοδοτικής δημοπρασίας με κριτήριο κατακύρωσης την υψηλότερη τιμή για την εκμίσθωση των παρακάτω σχολικών δημοτικών εκτάσεων του Δήμου  </w:t>
      </w:r>
      <w:r w:rsidRPr="006D40EC">
        <w:rPr>
          <w:rFonts w:ascii="Comic Sans MS" w:hAnsi="Comic Sans MS"/>
          <w:sz w:val="20"/>
          <w:szCs w:val="20"/>
        </w:rPr>
        <w:t xml:space="preserve">ως  κάτωθι: </w:t>
      </w: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1 ΠΕΡΙΓΡΑΦΗ ΚΑΛΛΙΕΡΓΟΥΜΕΝΗΣ ΕΚΤΑΣΗΣ</w:t>
      </w:r>
    </w:p>
    <w:p w:rsidR="00535825" w:rsidRPr="00535825" w:rsidRDefault="00535825" w:rsidP="00535825">
      <w:pPr>
        <w:jc w:val="both"/>
        <w:rPr>
          <w:rFonts w:ascii="Comic Sans MS" w:hAnsi="Comic Sans MS"/>
          <w:b/>
          <w:sz w:val="20"/>
          <w:szCs w:val="20"/>
          <w:u w:val="single"/>
        </w:rPr>
      </w:pP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Τ.Κ. Αγίου Σπυρίδωνα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422 </w:t>
      </w:r>
      <w:proofErr w:type="spellStart"/>
      <w:r w:rsidRPr="00535825">
        <w:rPr>
          <w:rFonts w:ascii="Comic Sans MS" w:hAnsi="Comic Sans MS"/>
          <w:sz w:val="20"/>
          <w:szCs w:val="20"/>
        </w:rPr>
        <w:t>αγρ</w:t>
      </w:r>
      <w:proofErr w:type="spellEnd"/>
      <w:r w:rsidRPr="00535825">
        <w:rPr>
          <w:rFonts w:ascii="Comic Sans MS" w:hAnsi="Comic Sans MS"/>
          <w:sz w:val="20"/>
          <w:szCs w:val="20"/>
        </w:rPr>
        <w:t>.) στη θέση «Νησί»</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1203 </w:t>
      </w:r>
      <w:proofErr w:type="spellStart"/>
      <w:r w:rsidRPr="00535825">
        <w:rPr>
          <w:rFonts w:ascii="Comic Sans MS" w:hAnsi="Comic Sans MS"/>
          <w:sz w:val="20"/>
          <w:szCs w:val="20"/>
        </w:rPr>
        <w:t>αγρ</w:t>
      </w:r>
      <w:proofErr w:type="spellEnd"/>
      <w:r w:rsidRPr="00535825">
        <w:rPr>
          <w:rFonts w:ascii="Comic Sans MS" w:hAnsi="Comic Sans MS"/>
          <w:sz w:val="20"/>
          <w:szCs w:val="20"/>
        </w:rPr>
        <w:t>.) στη θέση «</w:t>
      </w:r>
      <w:proofErr w:type="spellStart"/>
      <w:r w:rsidRPr="00535825">
        <w:rPr>
          <w:rFonts w:ascii="Comic Sans MS" w:hAnsi="Comic Sans MS"/>
          <w:sz w:val="20"/>
          <w:szCs w:val="20"/>
        </w:rPr>
        <w:t>Τσιβίκια</w:t>
      </w:r>
      <w:proofErr w:type="spellEnd"/>
      <w:r w:rsidRPr="00535825">
        <w:rPr>
          <w:rFonts w:ascii="Comic Sans MS" w:hAnsi="Comic Sans MS"/>
          <w:sz w:val="20"/>
          <w:szCs w:val="20"/>
        </w:rPr>
        <w:t>»</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 xml:space="preserve">Τ.Κ. </w:t>
      </w:r>
      <w:proofErr w:type="spellStart"/>
      <w:r w:rsidRPr="00535825">
        <w:rPr>
          <w:rFonts w:ascii="Comic Sans MS" w:hAnsi="Comic Sans MS"/>
          <w:b/>
          <w:sz w:val="20"/>
          <w:szCs w:val="20"/>
        </w:rPr>
        <w:t>Κιρκιζατών</w:t>
      </w:r>
      <w:proofErr w:type="spellEnd"/>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w:t>
      </w:r>
      <w:proofErr w:type="spellStart"/>
      <w:r w:rsidRPr="00535825">
        <w:rPr>
          <w:rFonts w:ascii="Comic Sans MS" w:hAnsi="Comic Sans MS"/>
          <w:sz w:val="20"/>
          <w:szCs w:val="20"/>
        </w:rPr>
        <w:t>έκταση</w:t>
      </w:r>
      <w:proofErr w:type="spellEnd"/>
      <w:r w:rsidRPr="00535825">
        <w:rPr>
          <w:rFonts w:ascii="Comic Sans MS" w:hAnsi="Comic Sans MS"/>
          <w:sz w:val="20"/>
          <w:szCs w:val="20"/>
        </w:rPr>
        <w:t xml:space="preserve"> 19 στρ. στη θέση «</w:t>
      </w:r>
      <w:proofErr w:type="spellStart"/>
      <w:r w:rsidRPr="00535825">
        <w:rPr>
          <w:rFonts w:ascii="Comic Sans MS" w:hAnsi="Comic Sans MS"/>
          <w:sz w:val="20"/>
          <w:szCs w:val="20"/>
        </w:rPr>
        <w:t>Τσαϊρια</w:t>
      </w:r>
      <w:proofErr w:type="spellEnd"/>
      <w:r w:rsidRPr="00535825">
        <w:rPr>
          <w:rFonts w:ascii="Comic Sans MS" w:hAnsi="Comic Sans MS"/>
          <w:sz w:val="20"/>
          <w:szCs w:val="20"/>
        </w:rPr>
        <w:t xml:space="preserve"> και </w:t>
      </w:r>
      <w:proofErr w:type="spellStart"/>
      <w:r w:rsidRPr="00535825">
        <w:rPr>
          <w:rFonts w:ascii="Comic Sans MS" w:hAnsi="Comic Sans MS"/>
          <w:sz w:val="20"/>
          <w:szCs w:val="20"/>
        </w:rPr>
        <w:t>Μπελατίφια</w:t>
      </w:r>
      <w:proofErr w:type="spellEnd"/>
      <w:r w:rsidRPr="00535825">
        <w:rPr>
          <w:rFonts w:ascii="Comic Sans MS" w:hAnsi="Comic Sans MS"/>
          <w:sz w:val="20"/>
          <w:szCs w:val="20"/>
        </w:rPr>
        <w:t>»</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Δημοτική έκταση 7,450 στρ. στη θέση «Καμάρες»</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Τ.Κ. Χαλκιάδων</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4,080 στρ.(το αρ. 256 </w:t>
      </w:r>
      <w:proofErr w:type="spellStart"/>
      <w:r w:rsidRPr="00535825">
        <w:rPr>
          <w:rFonts w:ascii="Comic Sans MS" w:hAnsi="Comic Sans MS"/>
          <w:sz w:val="20"/>
          <w:szCs w:val="20"/>
        </w:rPr>
        <w:t>αγρ</w:t>
      </w:r>
      <w:proofErr w:type="spellEnd"/>
      <w:r w:rsidRPr="00535825">
        <w:rPr>
          <w:rFonts w:ascii="Comic Sans MS" w:hAnsi="Comic Sans MS"/>
          <w:sz w:val="20"/>
          <w:szCs w:val="20"/>
        </w:rPr>
        <w:t>.) στη θέση «Αψιά»</w:t>
      </w:r>
    </w:p>
    <w:p w:rsidR="00535825" w:rsidRPr="00535825" w:rsidRDefault="00535825" w:rsidP="00535825">
      <w:pPr>
        <w:spacing w:line="360" w:lineRule="auto"/>
        <w:jc w:val="both"/>
        <w:rPr>
          <w:rFonts w:ascii="Comic Sans MS" w:hAnsi="Comic Sans MS"/>
          <w:sz w:val="20"/>
          <w:szCs w:val="20"/>
        </w:rPr>
      </w:pPr>
    </w:p>
    <w:p w:rsidR="00535825" w:rsidRPr="00535825" w:rsidRDefault="00535825" w:rsidP="00535825">
      <w:pPr>
        <w:jc w:val="both"/>
        <w:rPr>
          <w:rFonts w:ascii="Comic Sans MS" w:hAnsi="Comic Sans MS"/>
          <w:sz w:val="20"/>
          <w:szCs w:val="20"/>
          <w:u w:val="single"/>
        </w:rPr>
      </w:pPr>
      <w:r w:rsidRPr="00535825">
        <w:rPr>
          <w:rFonts w:ascii="Comic Sans MS" w:hAnsi="Comic Sans MS"/>
          <w:b/>
          <w:sz w:val="20"/>
          <w:szCs w:val="20"/>
          <w:u w:val="single"/>
        </w:rPr>
        <w:t>ΆΡΘΡΟ 2 ΤΟΠΟΣ ΚΑΙ ΧΡΟΝΟΣ ΔΙΕΞΑΓΩΓΗΣ ΤΗΣ ΔΗΜΟΠΡΑΣΙΑΣ</w:t>
      </w:r>
      <w:r w:rsidRPr="00535825">
        <w:rPr>
          <w:rFonts w:ascii="Comic Sans MS" w:hAnsi="Comic Sans MS"/>
          <w:sz w:val="20"/>
          <w:szCs w:val="20"/>
          <w:u w:val="single"/>
        </w:rPr>
        <w:t xml:space="preserve"> </w:t>
      </w:r>
    </w:p>
    <w:p w:rsidR="00535825" w:rsidRPr="00535825" w:rsidRDefault="00535825" w:rsidP="00535825">
      <w:pPr>
        <w:widowControl w:val="0"/>
        <w:autoSpaceDE w:val="0"/>
        <w:autoSpaceDN w:val="0"/>
        <w:ind w:firstLine="360"/>
        <w:jc w:val="both"/>
        <w:rPr>
          <w:rFonts w:ascii="Comic Sans MS" w:hAnsi="Comic Sans MS"/>
          <w:sz w:val="20"/>
          <w:szCs w:val="20"/>
        </w:rPr>
      </w:pPr>
      <w:r w:rsidRPr="00535825">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42/2019 απόφαση του Δημοτικού Συμβουλίου στο Δημοτικό Κατάστημα του Δήμου </w:t>
      </w:r>
      <w:proofErr w:type="spellStart"/>
      <w:r w:rsidRPr="00535825">
        <w:rPr>
          <w:rFonts w:ascii="Comic Sans MS" w:hAnsi="Comic Sans MS"/>
          <w:sz w:val="20"/>
          <w:szCs w:val="20"/>
        </w:rPr>
        <w:t>Αρταίων</w:t>
      </w:r>
      <w:proofErr w:type="spellEnd"/>
      <w:r w:rsidRPr="00535825">
        <w:rPr>
          <w:rFonts w:ascii="Comic Sans MS" w:hAnsi="Comic Sans MS"/>
          <w:sz w:val="20"/>
          <w:szCs w:val="20"/>
        </w:rPr>
        <w:t>, Περιφερειακή οδός και Αυξεντίου, στον 3</w:t>
      </w:r>
      <w:r w:rsidRPr="00535825">
        <w:rPr>
          <w:rFonts w:ascii="Comic Sans MS" w:hAnsi="Comic Sans MS"/>
          <w:sz w:val="20"/>
          <w:szCs w:val="20"/>
          <w:vertAlign w:val="superscript"/>
        </w:rPr>
        <w:t>ο</w:t>
      </w:r>
      <w:r w:rsidRPr="00535825">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535825" w:rsidRPr="00535825" w:rsidRDefault="00535825" w:rsidP="00535825">
      <w:pPr>
        <w:widowControl w:val="0"/>
        <w:autoSpaceDE w:val="0"/>
        <w:autoSpaceDN w:val="0"/>
        <w:ind w:firstLine="360"/>
        <w:jc w:val="both"/>
        <w:rPr>
          <w:rFonts w:ascii="Comic Sans MS" w:hAnsi="Comic Sans MS"/>
          <w:sz w:val="20"/>
          <w:szCs w:val="20"/>
        </w:rPr>
      </w:pPr>
      <w:r w:rsidRPr="00535825">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535825" w:rsidRPr="00535825" w:rsidRDefault="00535825" w:rsidP="00535825">
      <w:pPr>
        <w:widowControl w:val="0"/>
        <w:autoSpaceDE w:val="0"/>
        <w:autoSpaceDN w:val="0"/>
        <w:ind w:firstLine="360"/>
        <w:jc w:val="both"/>
        <w:rPr>
          <w:rFonts w:ascii="Comic Sans MS" w:hAnsi="Comic Sans MS"/>
          <w:sz w:val="20"/>
          <w:szCs w:val="20"/>
        </w:rPr>
      </w:pPr>
      <w:r w:rsidRPr="00535825">
        <w:rPr>
          <w:rFonts w:ascii="Comic Sans MS" w:hAnsi="Comic Sans MS"/>
          <w:sz w:val="20"/>
          <w:szCs w:val="20"/>
        </w:rPr>
        <w:t xml:space="preserve">Στην δημοπρασία συμμετέχουν μόνο δημότες κάτοικοι του Δήμου </w:t>
      </w:r>
      <w:proofErr w:type="spellStart"/>
      <w:r w:rsidRPr="00535825">
        <w:rPr>
          <w:rFonts w:ascii="Comic Sans MS" w:hAnsi="Comic Sans MS"/>
          <w:sz w:val="20"/>
          <w:szCs w:val="20"/>
        </w:rPr>
        <w:t>Αρταίων</w:t>
      </w:r>
      <w:proofErr w:type="spellEnd"/>
      <w:r w:rsidRPr="00535825">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535825" w:rsidRPr="00535825" w:rsidRDefault="00535825" w:rsidP="00535825">
      <w:pPr>
        <w:widowControl w:val="0"/>
        <w:autoSpaceDE w:val="0"/>
        <w:autoSpaceDN w:val="0"/>
        <w:ind w:firstLine="360"/>
        <w:jc w:val="both"/>
        <w:rPr>
          <w:rFonts w:ascii="Comic Sans MS" w:hAnsi="Comic Sans MS"/>
          <w:sz w:val="20"/>
          <w:szCs w:val="20"/>
        </w:rPr>
      </w:pPr>
    </w:p>
    <w:p w:rsidR="00535825" w:rsidRPr="00535825" w:rsidRDefault="00535825" w:rsidP="00535825">
      <w:pPr>
        <w:widowControl w:val="0"/>
        <w:autoSpaceDE w:val="0"/>
        <w:autoSpaceDN w:val="0"/>
        <w:jc w:val="both"/>
        <w:rPr>
          <w:rFonts w:ascii="Comic Sans MS" w:hAnsi="Comic Sans MS"/>
          <w:sz w:val="20"/>
          <w:szCs w:val="20"/>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3. ΕΛΑΧΙΣΤΟ ΟΡΙΟ ΠΡΩΤΗΣ ΠΡΟΣΦΟΡΑΣ</w:t>
      </w:r>
    </w:p>
    <w:p w:rsidR="00535825" w:rsidRPr="00535825" w:rsidRDefault="00535825" w:rsidP="00535825">
      <w:pPr>
        <w:ind w:firstLine="360"/>
        <w:jc w:val="both"/>
        <w:rPr>
          <w:rFonts w:ascii="Comic Sans MS" w:hAnsi="Comic Sans MS"/>
          <w:b/>
          <w:sz w:val="20"/>
          <w:szCs w:val="20"/>
        </w:rPr>
      </w:pPr>
      <w:r w:rsidRPr="00535825">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535825">
        <w:rPr>
          <w:rFonts w:ascii="Comic Sans MS" w:hAnsi="Comic Sans MS"/>
          <w:b/>
          <w:sz w:val="20"/>
          <w:szCs w:val="20"/>
        </w:rPr>
        <w:t xml:space="preserve"> </w:t>
      </w:r>
    </w:p>
    <w:p w:rsidR="00535825" w:rsidRPr="00535825" w:rsidRDefault="00535825" w:rsidP="00535825">
      <w:pPr>
        <w:ind w:firstLine="360"/>
        <w:jc w:val="both"/>
        <w:rPr>
          <w:rFonts w:ascii="Comic Sans MS" w:hAnsi="Comic Sans MS"/>
          <w:b/>
          <w:sz w:val="20"/>
          <w:szCs w:val="20"/>
        </w:rPr>
      </w:pP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Τ.Κ. Αγίου Σπυρίδωνα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422 </w:t>
      </w:r>
      <w:proofErr w:type="spellStart"/>
      <w:r w:rsidRPr="00535825">
        <w:rPr>
          <w:rFonts w:ascii="Comic Sans MS" w:hAnsi="Comic Sans MS"/>
          <w:sz w:val="20"/>
          <w:szCs w:val="20"/>
        </w:rPr>
        <w:t>αγρ</w:t>
      </w:r>
      <w:proofErr w:type="spellEnd"/>
      <w:r w:rsidRPr="00535825">
        <w:rPr>
          <w:rFonts w:ascii="Comic Sans MS" w:hAnsi="Comic Sans MS"/>
          <w:sz w:val="20"/>
          <w:szCs w:val="20"/>
        </w:rPr>
        <w:t xml:space="preserve">.) στη θέση «Νησί», τιμή εκκίνησης </w:t>
      </w:r>
      <w:r w:rsidRPr="00535825">
        <w:rPr>
          <w:rFonts w:ascii="Comic Sans MS" w:hAnsi="Comic Sans MS"/>
          <w:b/>
          <w:sz w:val="20"/>
          <w:szCs w:val="20"/>
        </w:rPr>
        <w:t>12,10€/στρέμμα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1203 </w:t>
      </w:r>
      <w:proofErr w:type="spellStart"/>
      <w:r w:rsidRPr="00535825">
        <w:rPr>
          <w:rFonts w:ascii="Comic Sans MS" w:hAnsi="Comic Sans MS"/>
          <w:sz w:val="20"/>
          <w:szCs w:val="20"/>
        </w:rPr>
        <w:t>αγρ</w:t>
      </w:r>
      <w:proofErr w:type="spellEnd"/>
      <w:r w:rsidRPr="00535825">
        <w:rPr>
          <w:rFonts w:ascii="Comic Sans MS" w:hAnsi="Comic Sans MS"/>
          <w:sz w:val="20"/>
          <w:szCs w:val="20"/>
        </w:rPr>
        <w:t>.) στη θέση «</w:t>
      </w:r>
      <w:proofErr w:type="spellStart"/>
      <w:r w:rsidRPr="00535825">
        <w:rPr>
          <w:rFonts w:ascii="Comic Sans MS" w:hAnsi="Comic Sans MS"/>
          <w:sz w:val="20"/>
          <w:szCs w:val="20"/>
        </w:rPr>
        <w:t>Τσιβίκια</w:t>
      </w:r>
      <w:proofErr w:type="spellEnd"/>
      <w:r w:rsidRPr="00535825">
        <w:rPr>
          <w:rFonts w:ascii="Comic Sans MS" w:hAnsi="Comic Sans MS"/>
          <w:sz w:val="20"/>
          <w:szCs w:val="20"/>
        </w:rPr>
        <w:t xml:space="preserve">», τιμή εκκίνησης </w:t>
      </w:r>
      <w:r w:rsidRPr="00535825">
        <w:rPr>
          <w:rFonts w:ascii="Comic Sans MS" w:hAnsi="Comic Sans MS"/>
          <w:b/>
          <w:sz w:val="20"/>
          <w:szCs w:val="20"/>
        </w:rPr>
        <w:t>12,10€/στρέμμα</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 xml:space="preserve">Τ.Κ. </w:t>
      </w:r>
      <w:proofErr w:type="spellStart"/>
      <w:r w:rsidRPr="00535825">
        <w:rPr>
          <w:rFonts w:ascii="Comic Sans MS" w:hAnsi="Comic Sans MS"/>
          <w:b/>
          <w:sz w:val="20"/>
          <w:szCs w:val="20"/>
        </w:rPr>
        <w:t>Κιρκιζατών</w:t>
      </w:r>
      <w:proofErr w:type="spellEnd"/>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w:t>
      </w:r>
      <w:proofErr w:type="spellStart"/>
      <w:r w:rsidRPr="00535825">
        <w:rPr>
          <w:rFonts w:ascii="Comic Sans MS" w:hAnsi="Comic Sans MS"/>
          <w:sz w:val="20"/>
          <w:szCs w:val="20"/>
        </w:rPr>
        <w:t>έκταση</w:t>
      </w:r>
      <w:proofErr w:type="spellEnd"/>
      <w:r w:rsidRPr="00535825">
        <w:rPr>
          <w:rFonts w:ascii="Comic Sans MS" w:hAnsi="Comic Sans MS"/>
          <w:sz w:val="20"/>
          <w:szCs w:val="20"/>
        </w:rPr>
        <w:t xml:space="preserve"> 19 στρ. στη θέση «</w:t>
      </w:r>
      <w:proofErr w:type="spellStart"/>
      <w:r w:rsidRPr="00535825">
        <w:rPr>
          <w:rFonts w:ascii="Comic Sans MS" w:hAnsi="Comic Sans MS"/>
          <w:sz w:val="20"/>
          <w:szCs w:val="20"/>
        </w:rPr>
        <w:t>Τσαϊρια</w:t>
      </w:r>
      <w:proofErr w:type="spellEnd"/>
      <w:r w:rsidRPr="00535825">
        <w:rPr>
          <w:rFonts w:ascii="Comic Sans MS" w:hAnsi="Comic Sans MS"/>
          <w:sz w:val="20"/>
          <w:szCs w:val="20"/>
        </w:rPr>
        <w:t xml:space="preserve"> και </w:t>
      </w:r>
      <w:proofErr w:type="spellStart"/>
      <w:r w:rsidRPr="00535825">
        <w:rPr>
          <w:rFonts w:ascii="Comic Sans MS" w:hAnsi="Comic Sans MS"/>
          <w:sz w:val="20"/>
          <w:szCs w:val="20"/>
        </w:rPr>
        <w:t>Μπελατίφια</w:t>
      </w:r>
      <w:proofErr w:type="spellEnd"/>
      <w:r w:rsidRPr="00535825">
        <w:rPr>
          <w:rFonts w:ascii="Comic Sans MS" w:hAnsi="Comic Sans MS"/>
          <w:sz w:val="20"/>
          <w:szCs w:val="20"/>
        </w:rPr>
        <w:t xml:space="preserve">», τιμή εκκίνησης </w:t>
      </w:r>
      <w:r w:rsidRPr="00535825">
        <w:rPr>
          <w:rFonts w:ascii="Comic Sans MS" w:hAnsi="Comic Sans MS"/>
          <w:b/>
          <w:sz w:val="20"/>
          <w:szCs w:val="20"/>
        </w:rPr>
        <w:t>30,60€/στρέμμα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7,450 στρ. στη θέση «Καμάρες», τιμή εκκίνησης </w:t>
      </w:r>
      <w:r w:rsidRPr="00535825">
        <w:rPr>
          <w:rFonts w:ascii="Comic Sans MS" w:hAnsi="Comic Sans MS"/>
          <w:b/>
          <w:sz w:val="20"/>
          <w:szCs w:val="20"/>
        </w:rPr>
        <w:t>41,00€/στρέμμα</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lastRenderedPageBreak/>
        <w:t>Τ.Κ. Χαλκιάδων</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4,080 στρ.(το αρ. 256 </w:t>
      </w:r>
      <w:proofErr w:type="spellStart"/>
      <w:r w:rsidRPr="00535825">
        <w:rPr>
          <w:rFonts w:ascii="Comic Sans MS" w:hAnsi="Comic Sans MS"/>
          <w:sz w:val="20"/>
          <w:szCs w:val="20"/>
        </w:rPr>
        <w:t>αγρ</w:t>
      </w:r>
      <w:proofErr w:type="spellEnd"/>
      <w:r w:rsidRPr="00535825">
        <w:rPr>
          <w:rFonts w:ascii="Comic Sans MS" w:hAnsi="Comic Sans MS"/>
          <w:sz w:val="20"/>
          <w:szCs w:val="20"/>
        </w:rPr>
        <w:t xml:space="preserve">.) στη θέση «Αψιά», τιμή εκκίνησης </w:t>
      </w:r>
      <w:r w:rsidRPr="00535825">
        <w:rPr>
          <w:rFonts w:ascii="Comic Sans MS" w:hAnsi="Comic Sans MS"/>
          <w:b/>
          <w:sz w:val="20"/>
          <w:szCs w:val="20"/>
        </w:rPr>
        <w:t>35,61€/στρέμμα</w:t>
      </w:r>
    </w:p>
    <w:p w:rsidR="00535825" w:rsidRPr="00535825" w:rsidRDefault="00535825" w:rsidP="00535825">
      <w:pPr>
        <w:jc w:val="both"/>
        <w:rPr>
          <w:rFonts w:ascii="Comic Sans MS" w:hAnsi="Comic Sans MS"/>
          <w:sz w:val="20"/>
          <w:szCs w:val="20"/>
        </w:rPr>
      </w:pPr>
      <w:r w:rsidRPr="00535825">
        <w:rPr>
          <w:rFonts w:ascii="Comic Sans MS" w:hAnsi="Comic Sans MS"/>
          <w:b/>
          <w:sz w:val="20"/>
          <w:szCs w:val="20"/>
        </w:rPr>
        <w:t xml:space="preserve">     </w:t>
      </w:r>
      <w:r w:rsidRPr="00535825">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535825" w:rsidRPr="00535825" w:rsidRDefault="00535825" w:rsidP="00535825">
      <w:pPr>
        <w:ind w:firstLine="360"/>
        <w:jc w:val="both"/>
        <w:rPr>
          <w:rFonts w:ascii="Comic Sans MS" w:hAnsi="Comic Sans MS"/>
          <w:sz w:val="20"/>
          <w:szCs w:val="20"/>
        </w:rPr>
      </w:pPr>
      <w:r w:rsidRPr="00535825">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535825" w:rsidRPr="00535825" w:rsidRDefault="00535825" w:rsidP="00535825">
      <w:pPr>
        <w:autoSpaceDE w:val="0"/>
        <w:autoSpaceDN w:val="0"/>
        <w:adjustRightInd w:val="0"/>
        <w:rPr>
          <w:rFonts w:ascii="Comic Sans MS" w:hAnsi="Comic Sans MS"/>
          <w:sz w:val="20"/>
          <w:szCs w:val="20"/>
        </w:rPr>
      </w:pPr>
    </w:p>
    <w:p w:rsidR="00535825" w:rsidRPr="00535825" w:rsidRDefault="00535825" w:rsidP="00535825">
      <w:pPr>
        <w:autoSpaceDE w:val="0"/>
        <w:autoSpaceDN w:val="0"/>
        <w:adjustRightInd w:val="0"/>
        <w:rPr>
          <w:rFonts w:ascii="Comic Sans MS" w:hAnsi="Comic Sans MS"/>
          <w:b/>
          <w:sz w:val="20"/>
          <w:szCs w:val="20"/>
          <w:u w:val="single"/>
        </w:rPr>
      </w:pPr>
      <w:r w:rsidRPr="00535825">
        <w:rPr>
          <w:rFonts w:ascii="Comic Sans MS" w:hAnsi="Comic Sans MS"/>
          <w:b/>
          <w:sz w:val="20"/>
          <w:szCs w:val="20"/>
          <w:u w:val="single"/>
        </w:rPr>
        <w:t>ΑΡΘΡΟ 4 ΔΙΑΡΚΕΙΑ ΜΙΣΘΩΣΗΣ</w:t>
      </w:r>
    </w:p>
    <w:p w:rsidR="00535825" w:rsidRPr="00535825" w:rsidRDefault="00535825" w:rsidP="00535825">
      <w:pPr>
        <w:ind w:firstLine="360"/>
        <w:jc w:val="both"/>
        <w:rPr>
          <w:rFonts w:ascii="Comic Sans MS" w:hAnsi="Comic Sans MS"/>
          <w:sz w:val="20"/>
          <w:szCs w:val="20"/>
        </w:rPr>
      </w:pPr>
      <w:r w:rsidRPr="00535825">
        <w:rPr>
          <w:rFonts w:ascii="Comic Sans MS" w:hAnsi="Comic Sans MS"/>
          <w:sz w:val="20"/>
          <w:szCs w:val="20"/>
        </w:rPr>
        <w:t xml:space="preserve">Η διάρκεια της μίσθωσης ορίζεται σε </w:t>
      </w:r>
      <w:r w:rsidRPr="00535825">
        <w:rPr>
          <w:rFonts w:ascii="Comic Sans MS" w:hAnsi="Comic Sans MS"/>
          <w:sz w:val="20"/>
          <w:szCs w:val="20"/>
          <w:u w:val="single"/>
        </w:rPr>
        <w:t>τέσσερα (4) χρόνια,</w:t>
      </w:r>
      <w:r w:rsidRPr="00535825">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535825">
        <w:rPr>
          <w:rFonts w:ascii="Comic Sans MS" w:hAnsi="Comic Sans MS"/>
          <w:sz w:val="20"/>
          <w:szCs w:val="20"/>
          <w:u w:val="single"/>
        </w:rPr>
        <w:t>δυνατότητα παράτασης για επιπλέον δύο (2) χρόνια</w:t>
      </w:r>
      <w:r w:rsidRPr="00535825">
        <w:rPr>
          <w:rFonts w:ascii="Comic Sans MS" w:hAnsi="Comic Sans MS"/>
          <w:sz w:val="20"/>
          <w:szCs w:val="20"/>
        </w:rPr>
        <w:t xml:space="preserve"> κατόπιν απόφασης του Δημοτικού Συμβουλίου</w:t>
      </w:r>
    </w:p>
    <w:p w:rsidR="00535825" w:rsidRPr="00535825" w:rsidRDefault="00535825" w:rsidP="00535825">
      <w:pPr>
        <w:jc w:val="both"/>
        <w:rPr>
          <w:rFonts w:ascii="Comic Sans MS" w:hAnsi="Comic Sans MS"/>
          <w:b/>
          <w:sz w:val="20"/>
          <w:szCs w:val="20"/>
          <w:u w:val="single"/>
        </w:rPr>
      </w:pPr>
    </w:p>
    <w:p w:rsidR="00535825" w:rsidRPr="00535825" w:rsidRDefault="00535825" w:rsidP="00535825">
      <w:pPr>
        <w:jc w:val="both"/>
        <w:rPr>
          <w:rFonts w:ascii="Comic Sans MS" w:hAnsi="Comic Sans MS"/>
          <w:b/>
          <w:i/>
          <w:sz w:val="20"/>
          <w:szCs w:val="20"/>
          <w:u w:val="single"/>
        </w:rPr>
      </w:pPr>
      <w:r w:rsidRPr="00535825">
        <w:rPr>
          <w:rFonts w:ascii="Comic Sans MS" w:hAnsi="Comic Sans MS"/>
          <w:b/>
          <w:sz w:val="20"/>
          <w:szCs w:val="20"/>
          <w:u w:val="single"/>
        </w:rPr>
        <w:t xml:space="preserve">ΑΡΘΡΟ 5 </w:t>
      </w:r>
      <w:r w:rsidRPr="00535825">
        <w:rPr>
          <w:rFonts w:ascii="Comic Sans MS" w:hAnsi="Comic Sans MS"/>
          <w:b/>
          <w:i/>
          <w:sz w:val="20"/>
          <w:szCs w:val="20"/>
          <w:u w:val="single"/>
        </w:rPr>
        <w:t>ΜΙΣΘΩΜΑ- ΑΝΑΠΡΟΣΑΡΜΟΓΗ</w:t>
      </w:r>
    </w:p>
    <w:p w:rsidR="00535825" w:rsidRPr="00535825" w:rsidRDefault="00535825" w:rsidP="00535825">
      <w:pPr>
        <w:tabs>
          <w:tab w:val="left" w:pos="360"/>
        </w:tabs>
        <w:jc w:val="both"/>
        <w:rPr>
          <w:rFonts w:ascii="Comic Sans MS" w:hAnsi="Comic Sans MS"/>
          <w:sz w:val="20"/>
          <w:szCs w:val="20"/>
        </w:rPr>
      </w:pPr>
      <w:r w:rsidRPr="00535825">
        <w:rPr>
          <w:rFonts w:ascii="Comic Sans MS" w:hAnsi="Comic Sans MS"/>
          <w:sz w:val="20"/>
          <w:szCs w:val="20"/>
        </w:rPr>
        <w:tab/>
        <w:t xml:space="preserve">Το μίσθωμα ορίζεται </w:t>
      </w:r>
      <w:r w:rsidRPr="00535825">
        <w:rPr>
          <w:rFonts w:ascii="Comic Sans MS" w:hAnsi="Comic Sans MS"/>
          <w:sz w:val="20"/>
          <w:szCs w:val="20"/>
          <w:u w:val="single"/>
        </w:rPr>
        <w:t>ετήσιο καταβαλλόμενο τον μήνα Οκτώβριο</w:t>
      </w:r>
      <w:r w:rsidRPr="00535825">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535825" w:rsidRPr="00535825" w:rsidRDefault="00535825" w:rsidP="00535825">
      <w:pPr>
        <w:tabs>
          <w:tab w:val="left" w:pos="360"/>
        </w:tabs>
        <w:jc w:val="both"/>
        <w:rPr>
          <w:rFonts w:ascii="Comic Sans MS" w:hAnsi="Comic Sans MS"/>
          <w:sz w:val="20"/>
          <w:szCs w:val="20"/>
        </w:rPr>
      </w:pPr>
      <w:r w:rsidRPr="00535825">
        <w:rPr>
          <w:rFonts w:ascii="Comic Sans MS" w:hAnsi="Comic Sans MS"/>
          <w:sz w:val="20"/>
          <w:szCs w:val="20"/>
        </w:rPr>
        <w:tab/>
        <w:t>Τούτο θα αναπροσαρμόζεται την 1</w:t>
      </w:r>
      <w:r w:rsidRPr="00535825">
        <w:rPr>
          <w:rFonts w:ascii="Comic Sans MS" w:hAnsi="Comic Sans MS"/>
          <w:sz w:val="20"/>
          <w:szCs w:val="20"/>
          <w:vertAlign w:val="superscript"/>
        </w:rPr>
        <w:t>η</w:t>
      </w:r>
      <w:r w:rsidRPr="00535825">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535825" w:rsidRPr="00535825" w:rsidRDefault="00535825" w:rsidP="00535825">
      <w:pPr>
        <w:tabs>
          <w:tab w:val="left" w:pos="360"/>
        </w:tabs>
        <w:autoSpaceDE w:val="0"/>
        <w:autoSpaceDN w:val="0"/>
        <w:adjustRightInd w:val="0"/>
        <w:jc w:val="both"/>
        <w:rPr>
          <w:rFonts w:ascii="Comic Sans MS" w:hAnsi="Comic Sans MS"/>
          <w:sz w:val="20"/>
          <w:szCs w:val="20"/>
        </w:rPr>
      </w:pPr>
    </w:p>
    <w:p w:rsidR="00535825" w:rsidRPr="00535825" w:rsidRDefault="00535825" w:rsidP="00535825">
      <w:pPr>
        <w:autoSpaceDE w:val="0"/>
        <w:autoSpaceDN w:val="0"/>
        <w:adjustRightInd w:val="0"/>
        <w:jc w:val="both"/>
        <w:rPr>
          <w:rFonts w:ascii="Comic Sans MS" w:hAnsi="Comic Sans MS"/>
          <w:b/>
          <w:sz w:val="20"/>
          <w:szCs w:val="20"/>
          <w:u w:val="single"/>
        </w:rPr>
      </w:pPr>
      <w:r w:rsidRPr="00535825">
        <w:rPr>
          <w:rFonts w:ascii="Comic Sans MS" w:hAnsi="Comic Sans MS"/>
          <w:b/>
          <w:sz w:val="20"/>
          <w:szCs w:val="20"/>
          <w:u w:val="single"/>
        </w:rPr>
        <w:t>ΑΡΘΡΟ 6  ΕΓΓΥΗΣΗ ΣΥΜΜΕΤΟΧΗΣ</w:t>
      </w:r>
    </w:p>
    <w:p w:rsidR="00535825" w:rsidRPr="00535825" w:rsidRDefault="00535825" w:rsidP="00535825">
      <w:pPr>
        <w:ind w:firstLine="360"/>
        <w:jc w:val="both"/>
        <w:rPr>
          <w:rFonts w:ascii="Comic Sans MS" w:hAnsi="Comic Sans MS"/>
          <w:sz w:val="20"/>
          <w:szCs w:val="20"/>
        </w:rPr>
      </w:pPr>
      <w:r w:rsidRPr="00535825">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535825">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535825">
        <w:rPr>
          <w:rFonts w:ascii="Comic Sans MS" w:hAnsi="Comic Sans MS"/>
          <w:sz w:val="20"/>
          <w:szCs w:val="20"/>
        </w:rPr>
        <w:t xml:space="preserve">  ήτοι :</w:t>
      </w:r>
    </w:p>
    <w:p w:rsidR="00535825" w:rsidRPr="00535825" w:rsidRDefault="00535825" w:rsidP="00535825">
      <w:pPr>
        <w:ind w:firstLine="360"/>
        <w:jc w:val="both"/>
        <w:rPr>
          <w:rFonts w:ascii="Comic Sans MS" w:hAnsi="Comic Sans MS"/>
          <w:sz w:val="20"/>
          <w:szCs w:val="20"/>
        </w:rPr>
      </w:pP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Τ.Κ. Αγίου Σπυρίδωνα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422 </w:t>
      </w:r>
      <w:proofErr w:type="spellStart"/>
      <w:r w:rsidRPr="00535825">
        <w:rPr>
          <w:rFonts w:ascii="Comic Sans MS" w:hAnsi="Comic Sans MS"/>
          <w:sz w:val="20"/>
          <w:szCs w:val="20"/>
        </w:rPr>
        <w:t>αγρ</w:t>
      </w:r>
      <w:proofErr w:type="spellEnd"/>
      <w:r w:rsidRPr="00535825">
        <w:rPr>
          <w:rFonts w:ascii="Comic Sans MS" w:hAnsi="Comic Sans MS"/>
          <w:sz w:val="20"/>
          <w:szCs w:val="20"/>
        </w:rPr>
        <w:t xml:space="preserve">.) στη θέση «Νησί», εγγύηση συμμετοχής </w:t>
      </w:r>
      <w:r w:rsidRPr="00535825">
        <w:rPr>
          <w:rFonts w:ascii="Comic Sans MS" w:hAnsi="Comic Sans MS"/>
          <w:b/>
          <w:sz w:val="20"/>
          <w:szCs w:val="20"/>
        </w:rPr>
        <w:t>4,24€/στρέμμα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3,5 στρ.(το αρ. 1203 </w:t>
      </w:r>
      <w:proofErr w:type="spellStart"/>
      <w:r w:rsidRPr="00535825">
        <w:rPr>
          <w:rFonts w:ascii="Comic Sans MS" w:hAnsi="Comic Sans MS"/>
          <w:sz w:val="20"/>
          <w:szCs w:val="20"/>
        </w:rPr>
        <w:t>αγρ</w:t>
      </w:r>
      <w:proofErr w:type="spellEnd"/>
      <w:r w:rsidRPr="00535825">
        <w:rPr>
          <w:rFonts w:ascii="Comic Sans MS" w:hAnsi="Comic Sans MS"/>
          <w:sz w:val="20"/>
          <w:szCs w:val="20"/>
        </w:rPr>
        <w:t>.) στη θέση «</w:t>
      </w:r>
      <w:proofErr w:type="spellStart"/>
      <w:r w:rsidRPr="00535825">
        <w:rPr>
          <w:rFonts w:ascii="Comic Sans MS" w:hAnsi="Comic Sans MS"/>
          <w:sz w:val="20"/>
          <w:szCs w:val="20"/>
        </w:rPr>
        <w:t>Τσιβίκια</w:t>
      </w:r>
      <w:proofErr w:type="spellEnd"/>
      <w:r w:rsidRPr="00535825">
        <w:rPr>
          <w:rFonts w:ascii="Comic Sans MS" w:hAnsi="Comic Sans MS"/>
          <w:sz w:val="20"/>
          <w:szCs w:val="20"/>
        </w:rPr>
        <w:t xml:space="preserve">», εγγύηση συμμετοχής </w:t>
      </w:r>
      <w:r w:rsidRPr="00535825">
        <w:rPr>
          <w:rFonts w:ascii="Comic Sans MS" w:hAnsi="Comic Sans MS"/>
          <w:b/>
          <w:sz w:val="20"/>
          <w:szCs w:val="20"/>
        </w:rPr>
        <w:t>4,24€/στρέμμα</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 xml:space="preserve">Τ.Κ. </w:t>
      </w:r>
      <w:proofErr w:type="spellStart"/>
      <w:r w:rsidRPr="00535825">
        <w:rPr>
          <w:rFonts w:ascii="Comic Sans MS" w:hAnsi="Comic Sans MS"/>
          <w:b/>
          <w:sz w:val="20"/>
          <w:szCs w:val="20"/>
        </w:rPr>
        <w:t>Κιρκιζατών</w:t>
      </w:r>
      <w:proofErr w:type="spellEnd"/>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w:t>
      </w:r>
      <w:proofErr w:type="spellStart"/>
      <w:r w:rsidRPr="00535825">
        <w:rPr>
          <w:rFonts w:ascii="Comic Sans MS" w:hAnsi="Comic Sans MS"/>
          <w:sz w:val="20"/>
          <w:szCs w:val="20"/>
        </w:rPr>
        <w:t>έκταση</w:t>
      </w:r>
      <w:proofErr w:type="spellEnd"/>
      <w:r w:rsidRPr="00535825">
        <w:rPr>
          <w:rFonts w:ascii="Comic Sans MS" w:hAnsi="Comic Sans MS"/>
          <w:sz w:val="20"/>
          <w:szCs w:val="20"/>
        </w:rPr>
        <w:t xml:space="preserve"> 19 στρ. στη θέση «</w:t>
      </w:r>
      <w:proofErr w:type="spellStart"/>
      <w:r w:rsidRPr="00535825">
        <w:rPr>
          <w:rFonts w:ascii="Comic Sans MS" w:hAnsi="Comic Sans MS"/>
          <w:sz w:val="20"/>
          <w:szCs w:val="20"/>
        </w:rPr>
        <w:t>Τσαϊρια</w:t>
      </w:r>
      <w:proofErr w:type="spellEnd"/>
      <w:r w:rsidRPr="00535825">
        <w:rPr>
          <w:rFonts w:ascii="Comic Sans MS" w:hAnsi="Comic Sans MS"/>
          <w:sz w:val="20"/>
          <w:szCs w:val="20"/>
        </w:rPr>
        <w:t xml:space="preserve"> και </w:t>
      </w:r>
      <w:proofErr w:type="spellStart"/>
      <w:r w:rsidRPr="00535825">
        <w:rPr>
          <w:rFonts w:ascii="Comic Sans MS" w:hAnsi="Comic Sans MS"/>
          <w:sz w:val="20"/>
          <w:szCs w:val="20"/>
        </w:rPr>
        <w:t>Μπελατίφια</w:t>
      </w:r>
      <w:proofErr w:type="spellEnd"/>
      <w:r w:rsidRPr="00535825">
        <w:rPr>
          <w:rFonts w:ascii="Comic Sans MS" w:hAnsi="Comic Sans MS"/>
          <w:sz w:val="20"/>
          <w:szCs w:val="20"/>
        </w:rPr>
        <w:t xml:space="preserve">», εγγύηση συμμετοχής </w:t>
      </w:r>
      <w:r w:rsidRPr="00535825">
        <w:rPr>
          <w:rFonts w:ascii="Comic Sans MS" w:hAnsi="Comic Sans MS"/>
          <w:b/>
          <w:sz w:val="20"/>
          <w:szCs w:val="20"/>
        </w:rPr>
        <w:t>58,14€/στρέμμα</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Δημοτική έκταση 7,450 στρ. στη θέση «Καμάρες», εγγύηση συμμετοχής </w:t>
      </w:r>
      <w:r w:rsidRPr="00535825">
        <w:rPr>
          <w:rFonts w:ascii="Comic Sans MS" w:hAnsi="Comic Sans MS"/>
          <w:b/>
          <w:sz w:val="20"/>
          <w:szCs w:val="20"/>
        </w:rPr>
        <w:t>30,55€/στρέμμα</w:t>
      </w:r>
    </w:p>
    <w:p w:rsidR="00535825" w:rsidRPr="00535825" w:rsidRDefault="00535825" w:rsidP="00535825">
      <w:pPr>
        <w:autoSpaceDE w:val="0"/>
        <w:autoSpaceDN w:val="0"/>
        <w:adjustRightInd w:val="0"/>
        <w:jc w:val="both"/>
        <w:rPr>
          <w:rFonts w:ascii="Comic Sans MS" w:hAnsi="Comic Sans MS"/>
          <w:b/>
          <w:sz w:val="20"/>
          <w:szCs w:val="20"/>
        </w:rPr>
      </w:pPr>
      <w:r w:rsidRPr="00535825">
        <w:rPr>
          <w:rFonts w:ascii="Comic Sans MS" w:hAnsi="Comic Sans MS"/>
          <w:b/>
          <w:sz w:val="20"/>
          <w:szCs w:val="20"/>
        </w:rPr>
        <w:t>Τ.Κ. Χαλκιάδων</w:t>
      </w:r>
    </w:p>
    <w:p w:rsidR="00535825" w:rsidRPr="00535825" w:rsidRDefault="00535825" w:rsidP="00535825">
      <w:pPr>
        <w:numPr>
          <w:ilvl w:val="0"/>
          <w:numId w:val="16"/>
        </w:num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Σχολική έκταση 4,080 στρ.(το αρ. 256 </w:t>
      </w:r>
      <w:proofErr w:type="spellStart"/>
      <w:r w:rsidRPr="00535825">
        <w:rPr>
          <w:rFonts w:ascii="Comic Sans MS" w:hAnsi="Comic Sans MS"/>
          <w:sz w:val="20"/>
          <w:szCs w:val="20"/>
        </w:rPr>
        <w:t>αγρ</w:t>
      </w:r>
      <w:proofErr w:type="spellEnd"/>
      <w:r w:rsidRPr="00535825">
        <w:rPr>
          <w:rFonts w:ascii="Comic Sans MS" w:hAnsi="Comic Sans MS"/>
          <w:sz w:val="20"/>
          <w:szCs w:val="20"/>
        </w:rPr>
        <w:t xml:space="preserve">.) στη θέση «Αψιά», εγγύηση συμμετοχής </w:t>
      </w:r>
      <w:r w:rsidRPr="00535825">
        <w:rPr>
          <w:rFonts w:ascii="Comic Sans MS" w:hAnsi="Comic Sans MS"/>
          <w:b/>
          <w:sz w:val="20"/>
          <w:szCs w:val="20"/>
        </w:rPr>
        <w:t>14,53€/στρέμμα</w:t>
      </w:r>
    </w:p>
    <w:p w:rsidR="00535825" w:rsidRPr="00535825" w:rsidRDefault="00535825" w:rsidP="00535825">
      <w:pPr>
        <w:ind w:firstLine="360"/>
        <w:jc w:val="both"/>
        <w:rPr>
          <w:rFonts w:ascii="Comic Sans MS" w:hAnsi="Comic Sans MS"/>
          <w:sz w:val="20"/>
          <w:szCs w:val="20"/>
        </w:rPr>
      </w:pP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lastRenderedPageBreak/>
        <w:t>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535825" w:rsidRPr="00535825" w:rsidRDefault="00535825" w:rsidP="00535825">
      <w:pPr>
        <w:jc w:val="both"/>
        <w:rPr>
          <w:rFonts w:ascii="Comic Sans MS" w:hAnsi="Comic Sans MS"/>
          <w:sz w:val="20"/>
          <w:szCs w:val="20"/>
        </w:rPr>
      </w:pPr>
    </w:p>
    <w:p w:rsidR="00535825" w:rsidRPr="00535825" w:rsidRDefault="00535825" w:rsidP="00535825">
      <w:pPr>
        <w:jc w:val="both"/>
        <w:rPr>
          <w:rFonts w:ascii="Comic Sans MS" w:hAnsi="Comic Sans MS"/>
          <w:b/>
          <w:i/>
          <w:sz w:val="20"/>
          <w:szCs w:val="20"/>
          <w:u w:val="single"/>
        </w:rPr>
      </w:pPr>
      <w:r w:rsidRPr="00535825">
        <w:rPr>
          <w:rFonts w:ascii="Comic Sans MS" w:hAnsi="Comic Sans MS"/>
          <w:b/>
          <w:sz w:val="20"/>
          <w:szCs w:val="20"/>
          <w:u w:val="single"/>
        </w:rPr>
        <w:t>ΑΡΘΡΟ 7  ΕΓΓΥΗΤΗ</w:t>
      </w:r>
      <w:r w:rsidRPr="00535825">
        <w:rPr>
          <w:rFonts w:ascii="Comic Sans MS" w:hAnsi="Comic Sans MS"/>
          <w:b/>
          <w:i/>
          <w:sz w:val="20"/>
          <w:szCs w:val="20"/>
          <w:u w:val="single"/>
        </w:rPr>
        <w:t>Σ</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 xml:space="preserve">Ο τελευταίος πλειοδότης υποχρεούται να παρουσιάσει αξιόχρεο εγγυητή, προσκομίζοντας </w:t>
      </w:r>
      <w:r w:rsidRPr="00535825">
        <w:rPr>
          <w:rFonts w:ascii="Comic Sans MS" w:hAnsi="Comic Sans MS"/>
          <w:b/>
          <w:sz w:val="20"/>
          <w:szCs w:val="20"/>
        </w:rPr>
        <w:t xml:space="preserve">και ο ίδιος βεβαίωση Δημοτικής Ενημερότητας της Ταμειακής Υπηρεσίας του Δήμου </w:t>
      </w:r>
      <w:r w:rsidRPr="00535825">
        <w:rPr>
          <w:rFonts w:ascii="Comic Sans MS" w:hAnsi="Comic Sans MS"/>
          <w:b/>
          <w:bCs/>
          <w:sz w:val="20"/>
          <w:szCs w:val="20"/>
          <w:u w:val="single"/>
        </w:rPr>
        <w:t xml:space="preserve">και από την </w:t>
      </w:r>
      <w:r w:rsidRPr="00535825">
        <w:rPr>
          <w:rFonts w:ascii="Comic Sans MS" w:hAnsi="Comic Sans MS"/>
          <w:b/>
          <w:sz w:val="20"/>
          <w:szCs w:val="20"/>
          <w:u w:val="single"/>
        </w:rPr>
        <w:t>Δημοτική Επιχείρηση Ύδρευσης και Αποχέτευσης Άρτας</w:t>
      </w:r>
      <w:r w:rsidRPr="00535825">
        <w:rPr>
          <w:rFonts w:ascii="Comic Sans MS" w:hAnsi="Comic Sans MS"/>
          <w:sz w:val="20"/>
          <w:szCs w:val="20"/>
          <w:u w:val="single"/>
        </w:rPr>
        <w:t>,</w:t>
      </w:r>
      <w:r w:rsidRPr="00535825">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535825">
        <w:rPr>
          <w:rFonts w:ascii="Comic Sans MS" w:hAnsi="Comic Sans MS" w:cs="TimesNewRomanPSMT"/>
          <w:sz w:val="20"/>
          <w:szCs w:val="20"/>
        </w:rPr>
        <w:t xml:space="preserve"> </w:t>
      </w:r>
      <w:r w:rsidRPr="00535825">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535825">
        <w:rPr>
          <w:rFonts w:ascii="Comic Sans MS" w:hAnsi="Comic Sans MS"/>
          <w:sz w:val="20"/>
          <w:szCs w:val="20"/>
        </w:rPr>
        <w:t>διζήσεως</w:t>
      </w:r>
      <w:proofErr w:type="spellEnd"/>
      <w:r w:rsidRPr="00535825">
        <w:rPr>
          <w:rFonts w:ascii="Comic Sans MS" w:hAnsi="Comic Sans MS"/>
          <w:sz w:val="20"/>
          <w:szCs w:val="20"/>
        </w:rPr>
        <w:t>. Αντικατάσταση εγγυητή απαγορεύεται.</w:t>
      </w:r>
    </w:p>
    <w:p w:rsidR="00535825" w:rsidRPr="00535825" w:rsidRDefault="00535825" w:rsidP="00535825">
      <w:pPr>
        <w:jc w:val="both"/>
        <w:rPr>
          <w:rFonts w:ascii="Comic Sans MS" w:hAnsi="Comic Sans MS"/>
          <w:b/>
          <w:sz w:val="20"/>
          <w:szCs w:val="20"/>
          <w:u w:val="single"/>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Άρθρο 8 ΚΑΤΑΘΕΣΗ ΠΡΟΣΦΟΡΩΝ</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535825" w:rsidRPr="00535825" w:rsidRDefault="00535825" w:rsidP="00535825">
      <w:pPr>
        <w:autoSpaceDE w:val="0"/>
        <w:autoSpaceDN w:val="0"/>
        <w:adjustRightInd w:val="0"/>
        <w:ind w:firstLine="360"/>
        <w:jc w:val="both"/>
        <w:rPr>
          <w:rFonts w:ascii="Comic Sans MS" w:hAnsi="Comic Sans MS" w:cs="TimesNewRomanPSMT"/>
          <w:sz w:val="20"/>
          <w:szCs w:val="20"/>
        </w:rPr>
      </w:pPr>
      <w:r w:rsidRPr="00535825">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535825">
        <w:rPr>
          <w:rFonts w:ascii="Comic Sans MS" w:hAnsi="Comic Sans MS" w:cs="TimesNewRomanPSMT"/>
          <w:sz w:val="20"/>
          <w:szCs w:val="20"/>
        </w:rPr>
        <w:t>.</w:t>
      </w:r>
    </w:p>
    <w:p w:rsidR="00535825" w:rsidRPr="00535825" w:rsidRDefault="00535825" w:rsidP="00535825">
      <w:pPr>
        <w:jc w:val="both"/>
        <w:rPr>
          <w:rFonts w:ascii="Comic Sans MS" w:hAnsi="Comic Sans MS"/>
          <w:b/>
          <w:sz w:val="20"/>
          <w:szCs w:val="20"/>
        </w:rPr>
      </w:pPr>
    </w:p>
    <w:p w:rsidR="00535825" w:rsidRPr="00535825" w:rsidRDefault="00535825" w:rsidP="00535825">
      <w:pPr>
        <w:autoSpaceDE w:val="0"/>
        <w:autoSpaceDN w:val="0"/>
        <w:adjustRightInd w:val="0"/>
        <w:jc w:val="both"/>
        <w:rPr>
          <w:rFonts w:ascii="Comic Sans MS" w:hAnsi="Comic Sans MS"/>
          <w:b/>
          <w:i/>
          <w:sz w:val="20"/>
          <w:szCs w:val="20"/>
          <w:u w:val="single"/>
        </w:rPr>
      </w:pPr>
      <w:r w:rsidRPr="00535825">
        <w:rPr>
          <w:rFonts w:ascii="Comic Sans MS" w:hAnsi="Comic Sans MS"/>
          <w:b/>
          <w:sz w:val="20"/>
          <w:szCs w:val="20"/>
          <w:u w:val="single"/>
        </w:rPr>
        <w:t>ΑΡΘΡΟ 9 ΟΡΟΙ ΣΥΜΜΕΤΟΧΗΣ</w:t>
      </w:r>
    </w:p>
    <w:p w:rsidR="00535825" w:rsidRPr="00535825" w:rsidRDefault="00535825" w:rsidP="00535825">
      <w:pPr>
        <w:autoSpaceDE w:val="0"/>
        <w:autoSpaceDN w:val="0"/>
        <w:adjustRightInd w:val="0"/>
        <w:ind w:firstLine="180"/>
        <w:jc w:val="both"/>
        <w:rPr>
          <w:rFonts w:ascii="Comic Sans MS" w:hAnsi="Comic Sans MS"/>
          <w:sz w:val="20"/>
          <w:szCs w:val="20"/>
        </w:rPr>
      </w:pPr>
      <w:r w:rsidRPr="00535825">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535825" w:rsidRPr="00535825" w:rsidRDefault="00535825" w:rsidP="00535825">
      <w:pPr>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Στην δημοπρασία </w:t>
      </w:r>
      <w:r w:rsidRPr="00535825">
        <w:rPr>
          <w:rFonts w:ascii="Comic Sans MS" w:hAnsi="Comic Sans MS"/>
          <w:b/>
          <w:sz w:val="20"/>
          <w:szCs w:val="20"/>
          <w:u w:val="single"/>
        </w:rPr>
        <w:t>δεν γίνονται δεκτοί</w:t>
      </w:r>
      <w:r w:rsidRPr="00535825">
        <w:rPr>
          <w:rFonts w:ascii="Comic Sans MS" w:hAnsi="Comic Sans MS"/>
          <w:sz w:val="20"/>
          <w:szCs w:val="20"/>
        </w:rPr>
        <w:t>:</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lastRenderedPageBreak/>
        <w:t>Όσοι δεν έχουν εκπληρώσει τις υποχρεώσεις τους σχετικά με την πληρωμή των φόρων σύμφωνα με την Ελληνική νομοθεσία.</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 xml:space="preserve">Όσοι έχουν οφειλές προς το Δήμο </w:t>
      </w:r>
      <w:proofErr w:type="spellStart"/>
      <w:r w:rsidRPr="00535825">
        <w:rPr>
          <w:rFonts w:ascii="Comic Sans MS" w:hAnsi="Comic Sans MS"/>
          <w:sz w:val="20"/>
          <w:szCs w:val="20"/>
        </w:rPr>
        <w:t>Αρταίων</w:t>
      </w:r>
      <w:proofErr w:type="spellEnd"/>
      <w:r w:rsidRPr="00535825">
        <w:rPr>
          <w:rFonts w:ascii="Comic Sans MS" w:hAnsi="Comic Sans MS"/>
          <w:sz w:val="20"/>
          <w:szCs w:val="20"/>
        </w:rPr>
        <w:t xml:space="preserve"> και στην ΔΕΥΑ </w:t>
      </w:r>
      <w:proofErr w:type="spellStart"/>
      <w:r w:rsidRPr="00535825">
        <w:rPr>
          <w:rFonts w:ascii="Comic Sans MS" w:hAnsi="Comic Sans MS"/>
          <w:sz w:val="20"/>
          <w:szCs w:val="20"/>
        </w:rPr>
        <w:t>Αρταίων</w:t>
      </w:r>
      <w:proofErr w:type="spellEnd"/>
      <w:r w:rsidRPr="00535825">
        <w:rPr>
          <w:rFonts w:ascii="Comic Sans MS" w:hAnsi="Comic Sans MS"/>
          <w:sz w:val="20"/>
          <w:szCs w:val="20"/>
        </w:rPr>
        <w:t>, από οποιαδήποτε αιτία.</w:t>
      </w:r>
    </w:p>
    <w:p w:rsidR="00535825" w:rsidRPr="00535825" w:rsidRDefault="00535825" w:rsidP="00535825">
      <w:pPr>
        <w:numPr>
          <w:ilvl w:val="0"/>
          <w:numId w:val="6"/>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535825" w:rsidRPr="00535825" w:rsidRDefault="00535825" w:rsidP="00535825">
      <w:pPr>
        <w:jc w:val="both"/>
        <w:rPr>
          <w:rFonts w:ascii="Comic Sans MS" w:hAnsi="Comic Sans MS"/>
          <w:sz w:val="20"/>
          <w:szCs w:val="20"/>
        </w:rPr>
      </w:pPr>
    </w:p>
    <w:p w:rsidR="00535825" w:rsidRPr="00535825" w:rsidRDefault="00535825" w:rsidP="00535825">
      <w:pPr>
        <w:autoSpaceDE w:val="0"/>
        <w:autoSpaceDN w:val="0"/>
        <w:adjustRightInd w:val="0"/>
        <w:jc w:val="both"/>
        <w:rPr>
          <w:rFonts w:ascii="Comic Sans MS" w:hAnsi="Comic Sans MS"/>
          <w:b/>
          <w:sz w:val="20"/>
          <w:szCs w:val="20"/>
          <w:u w:val="single"/>
        </w:rPr>
      </w:pPr>
      <w:r w:rsidRPr="00535825">
        <w:rPr>
          <w:rFonts w:ascii="Comic Sans MS" w:hAnsi="Comic Sans MS"/>
          <w:b/>
          <w:sz w:val="20"/>
          <w:szCs w:val="20"/>
          <w:u w:val="single"/>
        </w:rPr>
        <w:t>Άρθρο 10 ΔΙΚΑΙΟΛΟΓΗΤΙΚΑ ΣΥΜΜΕΤΟΧΗΣ</w:t>
      </w:r>
    </w:p>
    <w:p w:rsidR="00535825" w:rsidRPr="00535825" w:rsidRDefault="00535825" w:rsidP="00535825">
      <w:pPr>
        <w:autoSpaceDE w:val="0"/>
        <w:autoSpaceDN w:val="0"/>
        <w:adjustRightInd w:val="0"/>
        <w:jc w:val="both"/>
        <w:rPr>
          <w:rFonts w:ascii="Comic Sans MS" w:hAnsi="Comic Sans MS"/>
          <w:sz w:val="20"/>
          <w:szCs w:val="20"/>
        </w:rPr>
      </w:pPr>
      <w:r w:rsidRPr="00535825">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535825" w:rsidRPr="00535825" w:rsidRDefault="00535825" w:rsidP="00535825">
      <w:pPr>
        <w:autoSpaceDE w:val="0"/>
        <w:autoSpaceDN w:val="0"/>
        <w:adjustRightInd w:val="0"/>
        <w:jc w:val="both"/>
        <w:rPr>
          <w:rFonts w:ascii="Comic Sans MS" w:hAnsi="Comic Sans MS"/>
          <w:sz w:val="20"/>
          <w:szCs w:val="20"/>
        </w:rPr>
      </w:pPr>
      <w:r w:rsidRPr="00535825">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535825" w:rsidRPr="00535825" w:rsidRDefault="00535825" w:rsidP="00535825">
      <w:pPr>
        <w:numPr>
          <w:ilvl w:val="0"/>
          <w:numId w:val="7"/>
        </w:numPr>
        <w:tabs>
          <w:tab w:val="left" w:pos="360"/>
        </w:tabs>
        <w:autoSpaceDE w:val="0"/>
        <w:autoSpaceDN w:val="0"/>
        <w:adjustRightInd w:val="0"/>
        <w:jc w:val="both"/>
        <w:rPr>
          <w:rFonts w:ascii="Comic Sans MS" w:hAnsi="Comic Sans MS"/>
          <w:sz w:val="20"/>
          <w:szCs w:val="20"/>
        </w:rPr>
      </w:pPr>
      <w:r w:rsidRPr="00535825">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535825" w:rsidRPr="00535825" w:rsidRDefault="00535825" w:rsidP="00535825">
      <w:pPr>
        <w:numPr>
          <w:ilvl w:val="0"/>
          <w:numId w:val="11"/>
        </w:numPr>
        <w:tabs>
          <w:tab w:val="left" w:pos="360"/>
        </w:tabs>
        <w:autoSpaceDE w:val="0"/>
        <w:autoSpaceDN w:val="0"/>
        <w:adjustRightInd w:val="0"/>
        <w:ind w:left="360"/>
        <w:jc w:val="both"/>
        <w:rPr>
          <w:rFonts w:ascii="Comic Sans MS" w:hAnsi="Comic Sans MS"/>
          <w:sz w:val="20"/>
          <w:szCs w:val="20"/>
        </w:rPr>
      </w:pPr>
      <w:r w:rsidRPr="00535825">
        <w:rPr>
          <w:rFonts w:ascii="Comic Sans MS" w:hAnsi="Comic Sans MS"/>
          <w:sz w:val="20"/>
          <w:szCs w:val="20"/>
        </w:rPr>
        <w:t>Εγγυητική επιστολή συμμετοχής σύμφωνα με το άρθρο 6 της παρούσης.</w:t>
      </w:r>
    </w:p>
    <w:p w:rsidR="00535825" w:rsidRPr="00535825" w:rsidRDefault="00535825" w:rsidP="00535825">
      <w:pPr>
        <w:tabs>
          <w:tab w:val="num" w:pos="540"/>
        </w:tabs>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3. Πιστοποιητικό αρμόδιας δικαστικής ή διοικητικής αρχής από το οποίο να προκύπτει ότι ο συμμετέχων και ο εγγυητής του δεν τελούν υπό πτώχευση ή υπό διαδικασία κήρυξης σε πτώχευση.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535825" w:rsidRPr="00535825" w:rsidRDefault="00535825" w:rsidP="00535825">
      <w:pPr>
        <w:tabs>
          <w:tab w:val="num" w:pos="360"/>
          <w:tab w:val="left" w:pos="540"/>
        </w:tabs>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535825" w:rsidRPr="00535825" w:rsidRDefault="00535825" w:rsidP="00535825">
      <w:pPr>
        <w:tabs>
          <w:tab w:val="num" w:pos="360"/>
          <w:tab w:val="left" w:pos="540"/>
        </w:tabs>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 xml:space="preserve">5. Βεβαίωση δημοτικής ενημερότητας από την Ταμειακή Υπηρεσία του Δήμου </w:t>
      </w:r>
      <w:proofErr w:type="spellStart"/>
      <w:r w:rsidRPr="00535825">
        <w:rPr>
          <w:rFonts w:ascii="Comic Sans MS" w:hAnsi="Comic Sans MS"/>
          <w:sz w:val="20"/>
          <w:szCs w:val="20"/>
        </w:rPr>
        <w:t>Αρταίων</w:t>
      </w:r>
      <w:proofErr w:type="spellEnd"/>
      <w:r w:rsidRPr="00535825">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535825" w:rsidRPr="00535825" w:rsidRDefault="00535825" w:rsidP="00535825">
      <w:pPr>
        <w:tabs>
          <w:tab w:val="num" w:pos="360"/>
          <w:tab w:val="left" w:pos="540"/>
        </w:tabs>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535825" w:rsidRPr="00535825" w:rsidRDefault="00535825" w:rsidP="00535825">
      <w:pPr>
        <w:tabs>
          <w:tab w:val="left" w:pos="540"/>
        </w:tabs>
        <w:autoSpaceDE w:val="0"/>
        <w:autoSpaceDN w:val="0"/>
        <w:adjustRightInd w:val="0"/>
        <w:ind w:left="720" w:hanging="360"/>
        <w:jc w:val="both"/>
        <w:rPr>
          <w:rFonts w:ascii="Comic Sans MS" w:hAnsi="Comic Sans MS"/>
          <w:sz w:val="20"/>
          <w:szCs w:val="20"/>
        </w:rPr>
      </w:pPr>
      <w:r w:rsidRPr="00535825">
        <w:rPr>
          <w:rFonts w:ascii="Comic Sans MS" w:hAnsi="Comic Sans MS"/>
          <w:sz w:val="20"/>
          <w:szCs w:val="20"/>
        </w:rPr>
        <w:t>α) έλαβε γνώση της παρούσας διακήρυξης και την αποδέχεται πλήρως και ανεπιφύλαχτα.</w:t>
      </w:r>
    </w:p>
    <w:p w:rsidR="00535825" w:rsidRPr="00535825" w:rsidRDefault="00535825" w:rsidP="00535825">
      <w:pPr>
        <w:tabs>
          <w:tab w:val="num" w:pos="360"/>
          <w:tab w:val="left" w:pos="540"/>
        </w:tabs>
        <w:autoSpaceDE w:val="0"/>
        <w:autoSpaceDN w:val="0"/>
        <w:adjustRightInd w:val="0"/>
        <w:ind w:left="360"/>
        <w:jc w:val="both"/>
        <w:rPr>
          <w:rFonts w:ascii="Comic Sans MS" w:hAnsi="Comic Sans MS"/>
          <w:sz w:val="20"/>
          <w:szCs w:val="20"/>
        </w:rPr>
      </w:pPr>
      <w:r w:rsidRPr="00535825">
        <w:rPr>
          <w:rFonts w:ascii="Comic Sans MS" w:hAnsi="Comic Sans MS"/>
          <w:sz w:val="20"/>
          <w:szCs w:val="20"/>
        </w:rPr>
        <w:t xml:space="preserve"> β) </w:t>
      </w:r>
      <w:r w:rsidRPr="00535825">
        <w:rPr>
          <w:rFonts w:ascii="Comic Sans MS" w:hAnsi="Comic Sans MS"/>
          <w:sz w:val="20"/>
          <w:szCs w:val="20"/>
          <w:u w:val="single"/>
        </w:rPr>
        <w:t>δεν έχουν αποκλειστεί  από διαγωνισμούς του Δημοσίου</w:t>
      </w:r>
      <w:r w:rsidRPr="00535825">
        <w:rPr>
          <w:rFonts w:ascii="Comic Sans MS" w:hAnsi="Comic Sans MS"/>
          <w:sz w:val="20"/>
          <w:szCs w:val="20"/>
        </w:rPr>
        <w:t xml:space="preserve">. </w:t>
      </w:r>
    </w:p>
    <w:p w:rsidR="00535825" w:rsidRPr="00535825" w:rsidRDefault="00535825" w:rsidP="00535825">
      <w:pPr>
        <w:tabs>
          <w:tab w:val="num" w:pos="0"/>
          <w:tab w:val="left" w:pos="540"/>
        </w:tabs>
        <w:autoSpaceDE w:val="0"/>
        <w:autoSpaceDN w:val="0"/>
        <w:adjustRightInd w:val="0"/>
        <w:jc w:val="both"/>
        <w:rPr>
          <w:rFonts w:ascii="Comic Sans MS" w:hAnsi="Comic Sans MS"/>
          <w:sz w:val="20"/>
          <w:szCs w:val="20"/>
        </w:rPr>
      </w:pPr>
      <w:r w:rsidRPr="00535825">
        <w:rPr>
          <w:rFonts w:ascii="Comic Sans MS" w:hAnsi="Comic Sans MS"/>
          <w:sz w:val="20"/>
          <w:szCs w:val="20"/>
        </w:rPr>
        <w:t>Την ίδια υπεύθυνη δήλωση του Ν. 1599/1986 πρέπει να προσκομίσει και ο εγγυητής.</w:t>
      </w:r>
    </w:p>
    <w:p w:rsidR="00535825" w:rsidRPr="00535825" w:rsidRDefault="00535825" w:rsidP="00535825">
      <w:pPr>
        <w:tabs>
          <w:tab w:val="num" w:pos="0"/>
          <w:tab w:val="left" w:pos="540"/>
        </w:tabs>
        <w:autoSpaceDE w:val="0"/>
        <w:autoSpaceDN w:val="0"/>
        <w:adjustRightInd w:val="0"/>
        <w:jc w:val="both"/>
        <w:rPr>
          <w:rFonts w:ascii="Comic Sans MS" w:hAnsi="Comic Sans MS"/>
          <w:sz w:val="20"/>
          <w:szCs w:val="20"/>
        </w:rPr>
      </w:pPr>
      <w:r w:rsidRPr="00535825">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535825" w:rsidRPr="00535825" w:rsidRDefault="00535825" w:rsidP="00535825">
      <w:pPr>
        <w:autoSpaceDE w:val="0"/>
        <w:autoSpaceDN w:val="0"/>
        <w:adjustRightInd w:val="0"/>
        <w:ind w:left="360"/>
        <w:jc w:val="both"/>
        <w:rPr>
          <w:rFonts w:ascii="Comic Sans MS" w:hAnsi="Comic Sans MS"/>
          <w:sz w:val="20"/>
          <w:szCs w:val="20"/>
        </w:rPr>
      </w:pPr>
    </w:p>
    <w:p w:rsidR="00535825" w:rsidRPr="00535825" w:rsidRDefault="00535825" w:rsidP="00535825">
      <w:pPr>
        <w:autoSpaceDE w:val="0"/>
        <w:autoSpaceDN w:val="0"/>
        <w:adjustRightInd w:val="0"/>
        <w:jc w:val="both"/>
        <w:rPr>
          <w:rFonts w:ascii="Comic Sans MS" w:hAnsi="Comic Sans MS"/>
          <w:b/>
          <w:sz w:val="20"/>
          <w:szCs w:val="20"/>
          <w:u w:val="single"/>
        </w:rPr>
      </w:pPr>
      <w:r w:rsidRPr="00535825">
        <w:rPr>
          <w:rFonts w:ascii="Comic Sans MS" w:hAnsi="Comic Sans MS"/>
          <w:b/>
          <w:sz w:val="20"/>
          <w:szCs w:val="20"/>
          <w:u w:val="single"/>
        </w:rPr>
        <w:t>ΑΡΘΡΟ 11 ΔΙΕΞΑΓΩΓΗ ΤΗΣ ΔΗΜΟΠΡΑΣΙΑΣ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w:t>
      </w:r>
      <w:r w:rsidRPr="00535825">
        <w:rPr>
          <w:rFonts w:ascii="Comic Sans MS" w:hAnsi="Comic Sans MS"/>
          <w:sz w:val="20"/>
          <w:szCs w:val="20"/>
        </w:rPr>
        <w:lastRenderedPageBreak/>
        <w:t xml:space="preserve">συμμετάσχει στη δημοπρασία ως μη τηρούντος τους όρους της παρούσας διακήρυξης αναγράφεται στα πρακτικά. </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535825">
        <w:rPr>
          <w:rFonts w:ascii="Comic Sans MS" w:hAnsi="Comic Sans MS"/>
          <w:sz w:val="20"/>
          <w:szCs w:val="20"/>
        </w:rPr>
        <w:t>διζήσεως</w:t>
      </w:r>
      <w:proofErr w:type="spellEnd"/>
      <w:r w:rsidRPr="00535825">
        <w:rPr>
          <w:rFonts w:ascii="Comic Sans MS" w:hAnsi="Comic Sans MS"/>
          <w:sz w:val="20"/>
          <w:szCs w:val="20"/>
        </w:rPr>
        <w:t>.</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535825">
        <w:rPr>
          <w:rFonts w:ascii="Comic Sans MS" w:hAnsi="Comic Sans MS"/>
          <w:sz w:val="20"/>
          <w:szCs w:val="20"/>
        </w:rPr>
        <w:t>ονόματί</w:t>
      </w:r>
      <w:proofErr w:type="spellEnd"/>
      <w:r w:rsidRPr="00535825">
        <w:rPr>
          <w:rFonts w:ascii="Comic Sans MS" w:hAnsi="Comic Sans MS"/>
          <w:sz w:val="20"/>
          <w:szCs w:val="20"/>
        </w:rPr>
        <w:t xml:space="preserve"> του </w:t>
      </w:r>
      <w:proofErr w:type="spellStart"/>
      <w:r w:rsidRPr="00535825">
        <w:rPr>
          <w:rFonts w:ascii="Comic Sans MS" w:hAnsi="Comic Sans MS"/>
          <w:sz w:val="20"/>
          <w:szCs w:val="20"/>
        </w:rPr>
        <w:t>κατακυρωθέν</w:t>
      </w:r>
      <w:proofErr w:type="spellEnd"/>
      <w:r w:rsidRPr="00535825">
        <w:rPr>
          <w:rFonts w:ascii="Comic Sans MS" w:hAnsi="Comic Sans MS"/>
          <w:sz w:val="20"/>
          <w:szCs w:val="20"/>
        </w:rPr>
        <w:t xml:space="preserve"> ποσό και καταπίπτει σε βάρος του η κατατεθείσα εγγύηση συμμετοχής .</w:t>
      </w:r>
    </w:p>
    <w:p w:rsidR="00535825" w:rsidRPr="00535825" w:rsidRDefault="00535825" w:rsidP="00535825">
      <w:pPr>
        <w:autoSpaceDE w:val="0"/>
        <w:autoSpaceDN w:val="0"/>
        <w:adjustRightInd w:val="0"/>
        <w:jc w:val="both"/>
        <w:rPr>
          <w:rFonts w:ascii="Comic Sans MS" w:hAnsi="Comic Sans MS"/>
          <w:sz w:val="20"/>
          <w:szCs w:val="20"/>
        </w:rPr>
      </w:pPr>
    </w:p>
    <w:p w:rsidR="00535825" w:rsidRPr="00535825" w:rsidRDefault="00535825" w:rsidP="00535825">
      <w:pPr>
        <w:autoSpaceDE w:val="0"/>
        <w:autoSpaceDN w:val="0"/>
        <w:adjustRightInd w:val="0"/>
        <w:jc w:val="both"/>
        <w:rPr>
          <w:rFonts w:ascii="Comic Sans MS" w:hAnsi="Comic Sans MS"/>
          <w:b/>
          <w:bCs/>
          <w:sz w:val="20"/>
          <w:szCs w:val="20"/>
          <w:u w:val="single"/>
        </w:rPr>
      </w:pPr>
      <w:r w:rsidRPr="00535825">
        <w:rPr>
          <w:rFonts w:ascii="Comic Sans MS" w:hAnsi="Comic Sans MS"/>
          <w:b/>
          <w:bCs/>
          <w:sz w:val="20"/>
          <w:szCs w:val="20"/>
          <w:u w:val="single"/>
        </w:rPr>
        <w:t>ΆΡΘΡΟ 12  ΕΠΑΝΑΛΗΨΗ ΔΗΜΟΠΡΑΣΙΑΣ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δημοπρασία επαναλαμβάνεται κατόπιν αποφάσεως δημοτικού συμβουλίου όταν:</w:t>
      </w:r>
    </w:p>
    <w:p w:rsidR="00535825" w:rsidRPr="00535825" w:rsidRDefault="00535825" w:rsidP="00535825">
      <w:pPr>
        <w:autoSpaceDE w:val="0"/>
        <w:autoSpaceDN w:val="0"/>
        <w:adjustRightInd w:val="0"/>
        <w:ind w:left="720" w:hanging="360"/>
        <w:jc w:val="both"/>
        <w:rPr>
          <w:rFonts w:ascii="Comic Sans MS" w:hAnsi="Comic Sans MS"/>
          <w:sz w:val="20"/>
          <w:szCs w:val="20"/>
        </w:rPr>
      </w:pPr>
      <w:r w:rsidRPr="00535825">
        <w:rPr>
          <w:rFonts w:ascii="Comic Sans MS" w:hAnsi="Comic Sans MS"/>
          <w:sz w:val="20"/>
          <w:szCs w:val="20"/>
        </w:rPr>
        <w:t>α) το αποτέλεσμα αυτής δεν εγκρίθηκε από την Οικονομική Επιτροπή λόγω ασύμφορου αποτελέσματος.</w:t>
      </w:r>
    </w:p>
    <w:p w:rsidR="00535825" w:rsidRPr="00535825" w:rsidRDefault="00535825" w:rsidP="00535825">
      <w:pPr>
        <w:autoSpaceDE w:val="0"/>
        <w:autoSpaceDN w:val="0"/>
        <w:adjustRightInd w:val="0"/>
        <w:ind w:left="720" w:hanging="360"/>
        <w:jc w:val="both"/>
        <w:rPr>
          <w:rFonts w:ascii="Comic Sans MS" w:hAnsi="Comic Sans MS"/>
          <w:sz w:val="20"/>
          <w:szCs w:val="20"/>
        </w:rPr>
      </w:pPr>
      <w:r w:rsidRPr="00535825">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535825">
        <w:rPr>
          <w:rFonts w:ascii="Comic Sans MS" w:hAnsi="Comic Sans MS"/>
          <w:sz w:val="20"/>
          <w:szCs w:val="20"/>
        </w:rPr>
        <w:t>κατακυρωθέν</w:t>
      </w:r>
      <w:proofErr w:type="spellEnd"/>
      <w:r w:rsidRPr="00535825">
        <w:rPr>
          <w:rFonts w:ascii="Comic Sans MS" w:hAnsi="Comic Sans MS"/>
          <w:sz w:val="20"/>
          <w:szCs w:val="20"/>
        </w:rPr>
        <w:t xml:space="preserve"> ποσό το οποίο μπορεί να μειωθεί με απόφαση του δημοτικού συμβουλίου.</w:t>
      </w:r>
    </w:p>
    <w:p w:rsidR="00535825" w:rsidRPr="00535825" w:rsidRDefault="00535825" w:rsidP="00535825">
      <w:pPr>
        <w:autoSpaceDE w:val="0"/>
        <w:autoSpaceDN w:val="0"/>
        <w:adjustRightInd w:val="0"/>
        <w:ind w:left="720" w:hanging="360"/>
        <w:jc w:val="both"/>
        <w:rPr>
          <w:rFonts w:ascii="Comic Sans MS" w:hAnsi="Comic Sans MS"/>
          <w:sz w:val="20"/>
          <w:szCs w:val="20"/>
        </w:rPr>
      </w:pPr>
      <w:r w:rsidRPr="00535825">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535825" w:rsidRPr="00535825" w:rsidRDefault="00535825" w:rsidP="00535825">
      <w:pPr>
        <w:autoSpaceDE w:val="0"/>
        <w:autoSpaceDN w:val="0"/>
        <w:adjustRightInd w:val="0"/>
        <w:jc w:val="both"/>
        <w:rPr>
          <w:rFonts w:ascii="Comic Sans MS" w:hAnsi="Comic Sans MS" w:cs="TimesNewRomanPS-BoldMT"/>
          <w:b/>
          <w:bCs/>
          <w:sz w:val="20"/>
          <w:szCs w:val="20"/>
        </w:rPr>
      </w:pPr>
    </w:p>
    <w:p w:rsidR="00535825" w:rsidRPr="00535825" w:rsidRDefault="00535825" w:rsidP="00535825">
      <w:pPr>
        <w:autoSpaceDE w:val="0"/>
        <w:autoSpaceDN w:val="0"/>
        <w:adjustRightInd w:val="0"/>
        <w:jc w:val="both"/>
        <w:rPr>
          <w:rFonts w:ascii="Comic Sans MS" w:hAnsi="Comic Sans MS"/>
          <w:b/>
          <w:sz w:val="20"/>
          <w:szCs w:val="20"/>
          <w:u w:val="single"/>
        </w:rPr>
      </w:pPr>
      <w:r w:rsidRPr="00535825">
        <w:rPr>
          <w:rFonts w:ascii="Comic Sans MS" w:hAnsi="Comic Sans MS"/>
          <w:b/>
          <w:bCs/>
          <w:sz w:val="20"/>
          <w:szCs w:val="20"/>
          <w:u w:val="single"/>
        </w:rPr>
        <w:t>ΆΡΘΡΟ 13 ΚΑΤΑΚΥΡΩΣΗ ΑΠΟΤΕΛΕΣΜΑΤΟΣ ΔΙΑΓΩΝΙΣΜΟΥ</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lastRenderedPageBreak/>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535825">
        <w:rPr>
          <w:rFonts w:ascii="Comic Sans MS" w:hAnsi="Comic Sans MS"/>
          <w:sz w:val="20"/>
          <w:szCs w:val="20"/>
        </w:rPr>
        <w:t>επιδίδοντα</w:t>
      </w:r>
      <w:proofErr w:type="spellEnd"/>
      <w:r w:rsidRPr="00535825">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535825" w:rsidRPr="00535825" w:rsidRDefault="00535825" w:rsidP="00535825">
      <w:pPr>
        <w:jc w:val="both"/>
        <w:rPr>
          <w:rFonts w:ascii="Comic Sans MS" w:hAnsi="Comic Sans MS"/>
          <w:sz w:val="20"/>
          <w:szCs w:val="20"/>
        </w:rPr>
      </w:pPr>
    </w:p>
    <w:p w:rsidR="00535825" w:rsidRPr="00535825" w:rsidRDefault="00535825" w:rsidP="00535825">
      <w:pPr>
        <w:jc w:val="both"/>
        <w:rPr>
          <w:rFonts w:ascii="Comic Sans MS" w:hAnsi="Comic Sans MS"/>
          <w:b/>
          <w:i/>
          <w:sz w:val="20"/>
          <w:szCs w:val="20"/>
          <w:u w:val="single"/>
        </w:rPr>
      </w:pPr>
      <w:r w:rsidRPr="00535825">
        <w:rPr>
          <w:rFonts w:ascii="Comic Sans MS" w:hAnsi="Comic Sans MS"/>
          <w:b/>
          <w:sz w:val="20"/>
          <w:szCs w:val="20"/>
          <w:u w:val="single"/>
        </w:rPr>
        <w:t>ΑΡΘΡΟ 14 ΣΥΜΒΑΣΗ ΜΙΣΘΩΣΗΣ</w:t>
      </w:r>
    </w:p>
    <w:p w:rsidR="00535825" w:rsidRPr="00535825" w:rsidRDefault="00535825" w:rsidP="00535825">
      <w:pPr>
        <w:ind w:firstLine="360"/>
        <w:jc w:val="both"/>
        <w:rPr>
          <w:rFonts w:ascii="Comic Sans MS" w:hAnsi="Comic Sans MS"/>
          <w:sz w:val="20"/>
          <w:szCs w:val="20"/>
        </w:rPr>
      </w:pPr>
      <w:r w:rsidRPr="00535825">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535825">
        <w:rPr>
          <w:rFonts w:ascii="Comic Sans MS" w:hAnsi="Comic Sans MS"/>
          <w:b/>
          <w:sz w:val="20"/>
          <w:szCs w:val="20"/>
          <w:u w:val="single"/>
        </w:rPr>
        <w:t>λήξη της προθεσμίας αυτής η σύμβαση θεωρείται ότι καταρτίστηκε οριστικά.</w:t>
      </w:r>
      <w:r w:rsidRPr="00535825">
        <w:rPr>
          <w:rFonts w:ascii="Comic Sans MS" w:hAnsi="Comic Sans MS"/>
          <w:sz w:val="20"/>
          <w:szCs w:val="20"/>
        </w:rPr>
        <w:t xml:space="preserve"> </w:t>
      </w:r>
    </w:p>
    <w:p w:rsidR="00535825" w:rsidRPr="00535825" w:rsidRDefault="00535825" w:rsidP="00535825">
      <w:pPr>
        <w:jc w:val="both"/>
        <w:rPr>
          <w:rFonts w:ascii="Comic Sans MS" w:hAnsi="Comic Sans MS"/>
          <w:b/>
          <w:sz w:val="20"/>
          <w:szCs w:val="20"/>
          <w:u w:val="single"/>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15. ΥΠΟΧΡΕΩΣΕΙΣ ΜΙΣΘΩΤΗ</w:t>
      </w:r>
    </w:p>
    <w:p w:rsidR="00535825" w:rsidRPr="00535825" w:rsidRDefault="00535825" w:rsidP="00535825">
      <w:pPr>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1. Ο μισθωτής υποχρεούται να διατηρεί και διαφυλάσσει την κατοχή του μισθίου, τις υπέρ αυτού δουλείες, τα όρια αυτού να το προστατεύει από κάθε καταπάτηση και γενικά να το διατηρεί σε καλή κατάσταση διαφορετικά ευθύνεται σε αποζημίωση.</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535825">
        <w:rPr>
          <w:rFonts w:ascii="Comic Sans MS" w:hAnsi="Comic Sans MS"/>
          <w:sz w:val="20"/>
          <w:szCs w:val="20"/>
        </w:rPr>
        <w:t>πλήν</w:t>
      </w:r>
      <w:proofErr w:type="spellEnd"/>
      <w:r w:rsidRPr="00535825">
        <w:rPr>
          <w:rFonts w:ascii="Comic Sans MS" w:hAnsi="Comic Sans MS"/>
          <w:sz w:val="20"/>
          <w:szCs w:val="20"/>
        </w:rPr>
        <w:t xml:space="preserve"> της </w:t>
      </w:r>
      <w:proofErr w:type="spellStart"/>
      <w:r w:rsidRPr="00535825">
        <w:rPr>
          <w:rFonts w:ascii="Comic Sans MS" w:hAnsi="Comic Sans MS"/>
          <w:sz w:val="20"/>
          <w:szCs w:val="20"/>
        </w:rPr>
        <w:t>δενδροφύτευσης</w:t>
      </w:r>
      <w:proofErr w:type="spellEnd"/>
      <w:r w:rsidRPr="00535825">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4.   Τα αρδευτικά και αποστραγγιστικά τέλη θα βαρύνουν τον μισθωτή. </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535825" w:rsidRPr="00535825" w:rsidRDefault="00535825" w:rsidP="00535825">
      <w:pPr>
        <w:jc w:val="both"/>
        <w:rPr>
          <w:rFonts w:ascii="Comic Sans MS" w:hAnsi="Comic Sans MS"/>
          <w:sz w:val="20"/>
          <w:szCs w:val="20"/>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16 ΠΑΡΑΧΩΡΗΣΗ ΧΡΗΣΗΣ</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w:t>
      </w:r>
      <w:r w:rsidRPr="00535825">
        <w:rPr>
          <w:rFonts w:ascii="Comic Sans MS" w:hAnsi="Comic Sans MS"/>
          <w:sz w:val="20"/>
          <w:szCs w:val="20"/>
          <w:u w:val="single"/>
        </w:rPr>
        <w:t>τριετία από τη σύναψη της μίσθωσης</w:t>
      </w:r>
      <w:r w:rsidRPr="00535825">
        <w:rPr>
          <w:rFonts w:ascii="Comic Sans MS" w:hAnsi="Comic Sans MS"/>
          <w:sz w:val="20"/>
          <w:szCs w:val="20"/>
        </w:rPr>
        <w:t xml:space="preserve">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535825">
        <w:rPr>
          <w:rFonts w:ascii="Comic Sans MS" w:hAnsi="Comic Sans MS"/>
          <w:sz w:val="20"/>
          <w:szCs w:val="20"/>
        </w:rPr>
        <w:t>ολόκληρον</w:t>
      </w:r>
      <w:proofErr w:type="spellEnd"/>
      <w:r w:rsidRPr="00535825">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535825" w:rsidRPr="00535825" w:rsidRDefault="00535825" w:rsidP="00535825">
      <w:pPr>
        <w:ind w:left="360" w:hanging="360"/>
        <w:jc w:val="both"/>
        <w:rPr>
          <w:rFonts w:ascii="Comic Sans MS" w:hAnsi="Comic Sans MS"/>
          <w:sz w:val="20"/>
          <w:szCs w:val="20"/>
        </w:rPr>
      </w:pPr>
      <w:r w:rsidRPr="00535825">
        <w:rPr>
          <w:rFonts w:ascii="Comic Sans MS" w:hAnsi="Comic Sans MS"/>
          <w:sz w:val="20"/>
          <w:szCs w:val="20"/>
        </w:rPr>
        <w:lastRenderedPageBreak/>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535825" w:rsidRPr="00535825" w:rsidRDefault="00535825" w:rsidP="00535825">
      <w:pPr>
        <w:jc w:val="both"/>
        <w:rPr>
          <w:rFonts w:ascii="Comic Sans MS" w:hAnsi="Comic Sans MS"/>
          <w:sz w:val="20"/>
          <w:szCs w:val="20"/>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17 ΜΕΤΑΒΙΒΑΣΗ ΜΙΣΘΩΤΙΚΗΣ ΣΧΕΣΗΣ</w:t>
      </w:r>
    </w:p>
    <w:p w:rsidR="00535825" w:rsidRPr="00535825" w:rsidRDefault="00535825" w:rsidP="00535825">
      <w:pPr>
        <w:numPr>
          <w:ilvl w:val="0"/>
          <w:numId w:val="9"/>
        </w:numPr>
        <w:tabs>
          <w:tab w:val="clear" w:pos="750"/>
          <w:tab w:val="num" w:pos="360"/>
        </w:tabs>
        <w:ind w:left="360" w:hanging="360"/>
        <w:jc w:val="both"/>
        <w:rPr>
          <w:rFonts w:ascii="Comic Sans MS" w:hAnsi="Comic Sans MS"/>
          <w:sz w:val="20"/>
          <w:szCs w:val="20"/>
        </w:rPr>
      </w:pPr>
      <w:r w:rsidRPr="00535825">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535825" w:rsidRPr="00535825" w:rsidRDefault="00535825" w:rsidP="00535825">
      <w:pPr>
        <w:numPr>
          <w:ilvl w:val="0"/>
          <w:numId w:val="9"/>
        </w:numPr>
        <w:tabs>
          <w:tab w:val="clear" w:pos="750"/>
          <w:tab w:val="num" w:pos="360"/>
        </w:tabs>
        <w:ind w:left="360" w:hanging="360"/>
        <w:jc w:val="both"/>
        <w:rPr>
          <w:rFonts w:ascii="Comic Sans MS" w:hAnsi="Comic Sans MS"/>
          <w:sz w:val="20"/>
          <w:szCs w:val="20"/>
        </w:rPr>
      </w:pPr>
      <w:r w:rsidRPr="00535825">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535825">
        <w:rPr>
          <w:rFonts w:ascii="Comic Sans MS" w:hAnsi="Comic Sans MS"/>
          <w:sz w:val="20"/>
          <w:szCs w:val="20"/>
        </w:rPr>
        <w:t>ολόκληρον</w:t>
      </w:r>
      <w:proofErr w:type="spellEnd"/>
      <w:r w:rsidRPr="00535825">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535825" w:rsidRPr="00535825" w:rsidRDefault="00535825" w:rsidP="00535825">
      <w:pPr>
        <w:tabs>
          <w:tab w:val="num" w:pos="0"/>
        </w:tabs>
        <w:jc w:val="both"/>
        <w:rPr>
          <w:rFonts w:ascii="Comic Sans MS" w:hAnsi="Comic Sans MS"/>
          <w:b/>
          <w:sz w:val="20"/>
          <w:szCs w:val="20"/>
          <w:u w:val="single"/>
        </w:rPr>
      </w:pPr>
    </w:p>
    <w:p w:rsidR="00535825" w:rsidRPr="00535825" w:rsidRDefault="00535825" w:rsidP="00535825">
      <w:pPr>
        <w:tabs>
          <w:tab w:val="num" w:pos="0"/>
        </w:tabs>
        <w:jc w:val="both"/>
        <w:rPr>
          <w:rFonts w:ascii="Comic Sans MS" w:hAnsi="Comic Sans MS"/>
          <w:b/>
          <w:sz w:val="20"/>
          <w:szCs w:val="20"/>
          <w:u w:val="single"/>
        </w:rPr>
      </w:pPr>
      <w:r w:rsidRPr="00535825">
        <w:rPr>
          <w:rFonts w:ascii="Comic Sans MS" w:hAnsi="Comic Sans MS"/>
          <w:b/>
          <w:sz w:val="20"/>
          <w:szCs w:val="20"/>
          <w:u w:val="single"/>
        </w:rPr>
        <w:t>ΑΡΘΡΟ 18 ΥΠΕΚΜΙΣΘΩΣΗ</w:t>
      </w:r>
    </w:p>
    <w:p w:rsidR="00535825" w:rsidRPr="00535825" w:rsidRDefault="00535825" w:rsidP="00535825">
      <w:pPr>
        <w:tabs>
          <w:tab w:val="num" w:pos="0"/>
        </w:tabs>
        <w:jc w:val="both"/>
        <w:rPr>
          <w:rFonts w:ascii="Comic Sans MS" w:hAnsi="Comic Sans MS"/>
          <w:sz w:val="20"/>
          <w:szCs w:val="20"/>
        </w:rPr>
      </w:pPr>
      <w:r w:rsidRPr="00535825">
        <w:rPr>
          <w:rFonts w:ascii="Comic Sans MS" w:hAnsi="Comic Sans MS"/>
          <w:sz w:val="20"/>
          <w:szCs w:val="20"/>
        </w:rPr>
        <w:t xml:space="preserve">Η σιωπηρή </w:t>
      </w:r>
      <w:proofErr w:type="spellStart"/>
      <w:r w:rsidRPr="00535825">
        <w:rPr>
          <w:rFonts w:ascii="Comic Sans MS" w:hAnsi="Comic Sans MS"/>
          <w:sz w:val="20"/>
          <w:szCs w:val="20"/>
        </w:rPr>
        <w:t>αναμίσθωση</w:t>
      </w:r>
      <w:proofErr w:type="spellEnd"/>
      <w:r w:rsidRPr="00535825">
        <w:rPr>
          <w:rFonts w:ascii="Comic Sans MS" w:hAnsi="Comic Sans MS"/>
          <w:sz w:val="20"/>
          <w:szCs w:val="20"/>
        </w:rPr>
        <w:t xml:space="preserve"> ή υπεκμίσθωση απαγορεύεται απολύτως.</w:t>
      </w:r>
    </w:p>
    <w:p w:rsidR="00535825" w:rsidRPr="00535825" w:rsidRDefault="00535825" w:rsidP="00535825">
      <w:pPr>
        <w:tabs>
          <w:tab w:val="num" w:pos="0"/>
        </w:tabs>
        <w:jc w:val="both"/>
        <w:rPr>
          <w:rFonts w:ascii="Comic Sans MS" w:hAnsi="Comic Sans MS"/>
          <w:sz w:val="20"/>
          <w:szCs w:val="20"/>
        </w:rPr>
      </w:pPr>
    </w:p>
    <w:p w:rsidR="00535825" w:rsidRPr="00535825" w:rsidRDefault="00535825" w:rsidP="00535825">
      <w:pPr>
        <w:jc w:val="both"/>
        <w:rPr>
          <w:rFonts w:ascii="Comic Sans MS" w:hAnsi="Comic Sans MS"/>
          <w:b/>
          <w:sz w:val="20"/>
          <w:szCs w:val="20"/>
          <w:u w:val="single"/>
        </w:rPr>
      </w:pPr>
      <w:r w:rsidRPr="00535825">
        <w:rPr>
          <w:rFonts w:ascii="Comic Sans MS" w:hAnsi="Comic Sans MS"/>
          <w:b/>
          <w:sz w:val="20"/>
          <w:szCs w:val="20"/>
          <w:u w:val="single"/>
        </w:rPr>
        <w:t>ΑΡΘΡΟ 19  ΕΥΘΥΝΗ ΤΟΥ ΔΗΜΟΥ</w:t>
      </w:r>
    </w:p>
    <w:p w:rsidR="00535825" w:rsidRPr="00535825" w:rsidRDefault="00535825" w:rsidP="00535825">
      <w:pPr>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535825" w:rsidRPr="00535825" w:rsidRDefault="00535825" w:rsidP="00535825">
      <w:pPr>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 xml:space="preserve">2. Σε περίπτωση καταστροφής του μισθίου εκ λόγου ανωτέρας βίας σεισμού </w:t>
      </w:r>
      <w:proofErr w:type="spellStart"/>
      <w:r w:rsidRPr="00535825">
        <w:rPr>
          <w:rFonts w:ascii="Comic Sans MS" w:hAnsi="Comic Sans MS"/>
          <w:sz w:val="20"/>
          <w:szCs w:val="20"/>
        </w:rPr>
        <w:t>κ.λ.π</w:t>
      </w:r>
      <w:proofErr w:type="spellEnd"/>
      <w:r w:rsidRPr="00535825">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535825" w:rsidRPr="00535825" w:rsidRDefault="00535825" w:rsidP="00535825">
      <w:pPr>
        <w:autoSpaceDE w:val="0"/>
        <w:autoSpaceDN w:val="0"/>
        <w:adjustRightInd w:val="0"/>
        <w:ind w:left="360" w:hanging="360"/>
        <w:jc w:val="both"/>
        <w:rPr>
          <w:rFonts w:ascii="Comic Sans MS" w:hAnsi="Comic Sans MS"/>
          <w:sz w:val="20"/>
          <w:szCs w:val="20"/>
        </w:rPr>
      </w:pPr>
      <w:r w:rsidRPr="00535825">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535825">
        <w:rPr>
          <w:rFonts w:ascii="Comic Sans MS" w:hAnsi="Comic Sans MS"/>
          <w:sz w:val="20"/>
          <w:szCs w:val="20"/>
        </w:rPr>
        <w:t>εξώσει</w:t>
      </w:r>
      <w:proofErr w:type="spellEnd"/>
      <w:r w:rsidRPr="00535825">
        <w:rPr>
          <w:rFonts w:ascii="Comic Sans MS" w:hAnsi="Comic Sans MS"/>
          <w:sz w:val="20"/>
          <w:szCs w:val="20"/>
        </w:rPr>
        <w:t xml:space="preserve"> τον μισθωτή από το μίσθιο σύμφωνα με τις σχετικές διατάξεις του </w:t>
      </w:r>
      <w:proofErr w:type="spellStart"/>
      <w:r w:rsidRPr="00535825">
        <w:rPr>
          <w:rFonts w:ascii="Comic Sans MS" w:hAnsi="Comic Sans MS"/>
          <w:sz w:val="20"/>
          <w:szCs w:val="20"/>
        </w:rPr>
        <w:t>ΚΠολΔικ</w:t>
      </w:r>
      <w:proofErr w:type="spellEnd"/>
      <w:r w:rsidRPr="00535825">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535825" w:rsidRPr="00535825" w:rsidRDefault="00535825" w:rsidP="00535825">
      <w:pPr>
        <w:tabs>
          <w:tab w:val="left" w:pos="540"/>
        </w:tabs>
        <w:autoSpaceDE w:val="0"/>
        <w:autoSpaceDN w:val="0"/>
        <w:adjustRightInd w:val="0"/>
        <w:ind w:left="360"/>
        <w:jc w:val="both"/>
        <w:rPr>
          <w:rFonts w:ascii="Comic Sans MS" w:hAnsi="Comic Sans MS"/>
          <w:sz w:val="20"/>
          <w:szCs w:val="20"/>
        </w:rPr>
      </w:pPr>
      <w:r w:rsidRPr="00535825">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535825" w:rsidRPr="00535825" w:rsidRDefault="00535825" w:rsidP="00535825">
      <w:pPr>
        <w:autoSpaceDE w:val="0"/>
        <w:autoSpaceDN w:val="0"/>
        <w:adjustRightInd w:val="0"/>
        <w:jc w:val="both"/>
        <w:rPr>
          <w:rFonts w:ascii="Comic Sans MS" w:hAnsi="Comic Sans MS"/>
          <w:sz w:val="20"/>
          <w:szCs w:val="20"/>
        </w:rPr>
      </w:pPr>
    </w:p>
    <w:p w:rsidR="00535825" w:rsidRPr="00535825" w:rsidRDefault="00535825" w:rsidP="00535825">
      <w:pPr>
        <w:autoSpaceDE w:val="0"/>
        <w:autoSpaceDN w:val="0"/>
        <w:adjustRightInd w:val="0"/>
        <w:rPr>
          <w:rFonts w:ascii="Comic Sans MS" w:hAnsi="Comic Sans MS"/>
          <w:b/>
          <w:bCs/>
          <w:sz w:val="20"/>
          <w:szCs w:val="20"/>
          <w:u w:val="single"/>
        </w:rPr>
      </w:pPr>
      <w:r w:rsidRPr="00535825">
        <w:rPr>
          <w:rFonts w:ascii="Comic Sans MS" w:hAnsi="Comic Sans MS"/>
          <w:b/>
          <w:bCs/>
          <w:sz w:val="20"/>
          <w:szCs w:val="20"/>
          <w:u w:val="single"/>
        </w:rPr>
        <w:t>ΆΡΘΡΟ 20 ΑΠΟΔΟΣΗ ΤΗΣ ΧΡΗΣΗΣ ΤΟΥ ΜΙΣΘΙΟΥ</w:t>
      </w:r>
    </w:p>
    <w:p w:rsidR="00535825" w:rsidRPr="00535825" w:rsidRDefault="00535825" w:rsidP="00535825">
      <w:pPr>
        <w:autoSpaceDE w:val="0"/>
        <w:autoSpaceDN w:val="0"/>
        <w:adjustRightInd w:val="0"/>
        <w:ind w:firstLine="360"/>
        <w:jc w:val="both"/>
        <w:rPr>
          <w:rFonts w:ascii="Comic Sans MS" w:hAnsi="Comic Sans MS"/>
          <w:b/>
          <w:sz w:val="20"/>
          <w:szCs w:val="20"/>
          <w:u w:val="single"/>
        </w:rPr>
      </w:pPr>
      <w:r w:rsidRPr="00535825">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535825" w:rsidRPr="00535825" w:rsidRDefault="00535825" w:rsidP="00535825">
      <w:pPr>
        <w:jc w:val="both"/>
        <w:rPr>
          <w:rFonts w:ascii="Comic Sans MS" w:hAnsi="Comic Sans MS"/>
          <w:b/>
          <w:i/>
          <w:sz w:val="20"/>
          <w:szCs w:val="20"/>
          <w:u w:val="single"/>
        </w:rPr>
      </w:pPr>
      <w:r w:rsidRPr="00535825">
        <w:rPr>
          <w:rFonts w:ascii="Comic Sans MS" w:hAnsi="Comic Sans MS"/>
          <w:b/>
          <w:sz w:val="20"/>
          <w:szCs w:val="20"/>
          <w:u w:val="single"/>
        </w:rPr>
        <w:t xml:space="preserve">ΑΡΘΡΟ 21 </w:t>
      </w:r>
      <w:r w:rsidRPr="00535825">
        <w:rPr>
          <w:rFonts w:ascii="Comic Sans MS" w:hAnsi="Comic Sans MS"/>
          <w:b/>
          <w:iCs/>
          <w:sz w:val="20"/>
          <w:szCs w:val="20"/>
          <w:u w:val="single"/>
        </w:rPr>
        <w:t>ΝΟΜΙΚΟ ΠΛΑΙΣΙΟ</w:t>
      </w:r>
    </w:p>
    <w:p w:rsidR="00535825" w:rsidRPr="00535825" w:rsidRDefault="00535825" w:rsidP="00535825">
      <w:pPr>
        <w:ind w:firstLine="360"/>
        <w:jc w:val="both"/>
        <w:rPr>
          <w:rFonts w:ascii="Comic Sans MS" w:hAnsi="Comic Sans MS"/>
          <w:b/>
          <w:sz w:val="20"/>
          <w:szCs w:val="20"/>
          <w:u w:val="single"/>
        </w:rPr>
      </w:pPr>
      <w:r w:rsidRPr="00535825">
        <w:rPr>
          <w:rFonts w:ascii="Comic Sans MS" w:hAnsi="Comic Sans MS"/>
          <w:sz w:val="20"/>
          <w:szCs w:val="20"/>
        </w:rPr>
        <w:lastRenderedPageBreak/>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535825" w:rsidRPr="00535825" w:rsidRDefault="00535825" w:rsidP="00535825">
      <w:pPr>
        <w:autoSpaceDE w:val="0"/>
        <w:autoSpaceDN w:val="0"/>
        <w:adjustRightInd w:val="0"/>
        <w:rPr>
          <w:rFonts w:ascii="Comic Sans MS" w:hAnsi="Comic Sans MS"/>
          <w:b/>
          <w:bCs/>
          <w:sz w:val="20"/>
          <w:szCs w:val="20"/>
          <w:u w:val="single"/>
        </w:rPr>
      </w:pPr>
      <w:r w:rsidRPr="00535825">
        <w:rPr>
          <w:rFonts w:ascii="Comic Sans MS" w:hAnsi="Comic Sans MS"/>
          <w:b/>
          <w:bCs/>
          <w:sz w:val="20"/>
          <w:szCs w:val="20"/>
          <w:u w:val="single"/>
        </w:rPr>
        <w:t>ΆΡΘΡΟ 22 ΔΗΜΟΣΙΕΥΣΗ ΔΙΑΚΗΡΥΞΗΣ</w:t>
      </w:r>
    </w:p>
    <w:p w:rsidR="00535825" w:rsidRPr="00535825" w:rsidRDefault="00535825" w:rsidP="00535825">
      <w:pPr>
        <w:autoSpaceDE w:val="0"/>
        <w:autoSpaceDN w:val="0"/>
        <w:adjustRightInd w:val="0"/>
        <w:ind w:firstLine="360"/>
        <w:jc w:val="both"/>
        <w:rPr>
          <w:rFonts w:ascii="Comic Sans MS" w:hAnsi="Comic Sans MS"/>
          <w:sz w:val="20"/>
          <w:szCs w:val="20"/>
        </w:rPr>
      </w:pPr>
      <w:r w:rsidRPr="00535825">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w:t>
      </w:r>
      <w:r w:rsidRPr="00535825">
        <w:rPr>
          <w:rFonts w:ascii="Comic Sans MS" w:hAnsi="Comic Sans MS"/>
          <w:color w:val="FF0000"/>
          <w:sz w:val="20"/>
          <w:szCs w:val="20"/>
        </w:rPr>
        <w:t xml:space="preserve"> </w:t>
      </w:r>
      <w:r w:rsidRPr="00535825">
        <w:rPr>
          <w:rFonts w:ascii="Comic Sans MS" w:hAnsi="Comic Sans MS"/>
          <w:sz w:val="20"/>
          <w:szCs w:val="20"/>
        </w:rPr>
        <w:t>στο ΚΕΠ της Δημοτικής Ενότητας Φιλοθέης. Περίληψη αυτής δημοσιεύεται σε μία ημερήσια εφημερίδα.</w:t>
      </w:r>
    </w:p>
    <w:p w:rsidR="00535825" w:rsidRPr="00535825" w:rsidRDefault="00535825" w:rsidP="00535825">
      <w:pPr>
        <w:widowControl w:val="0"/>
        <w:ind w:right="28" w:firstLine="360"/>
        <w:jc w:val="both"/>
        <w:rPr>
          <w:rFonts w:ascii="Comic Sans MS" w:hAnsi="Comic Sans MS"/>
          <w:b/>
          <w:sz w:val="20"/>
          <w:szCs w:val="20"/>
        </w:rPr>
      </w:pPr>
      <w:r w:rsidRPr="00535825">
        <w:rPr>
          <w:rFonts w:ascii="Comic Sans MS" w:hAnsi="Comic Sans MS"/>
          <w:sz w:val="20"/>
          <w:szCs w:val="20"/>
        </w:rPr>
        <w:t>Η διακήρυξη και περίληψη αυτής ανακοινώνονται στο διαδικτυακό τόπο του Δήμου (</w:t>
      </w:r>
      <w:r w:rsidRPr="00535825">
        <w:rPr>
          <w:rFonts w:ascii="Comic Sans MS" w:hAnsi="Comic Sans MS"/>
          <w:sz w:val="20"/>
          <w:szCs w:val="20"/>
          <w:lang w:val="en-US"/>
        </w:rPr>
        <w:t>www</w:t>
      </w:r>
      <w:r w:rsidRPr="00535825">
        <w:rPr>
          <w:rFonts w:ascii="Comic Sans MS" w:hAnsi="Comic Sans MS"/>
          <w:sz w:val="20"/>
          <w:szCs w:val="20"/>
        </w:rPr>
        <w:t>.</w:t>
      </w:r>
      <w:proofErr w:type="spellStart"/>
      <w:r w:rsidRPr="00535825">
        <w:rPr>
          <w:rFonts w:ascii="Comic Sans MS" w:hAnsi="Comic Sans MS"/>
          <w:sz w:val="20"/>
          <w:szCs w:val="20"/>
          <w:lang w:val="en-US"/>
        </w:rPr>
        <w:t>arta</w:t>
      </w:r>
      <w:proofErr w:type="spellEnd"/>
      <w:r w:rsidRPr="00535825">
        <w:rPr>
          <w:rFonts w:ascii="Comic Sans MS" w:hAnsi="Comic Sans MS"/>
          <w:sz w:val="20"/>
          <w:szCs w:val="20"/>
        </w:rPr>
        <w:t>.</w:t>
      </w:r>
      <w:proofErr w:type="spellStart"/>
      <w:r w:rsidRPr="00535825">
        <w:rPr>
          <w:rFonts w:ascii="Comic Sans MS" w:hAnsi="Comic Sans MS"/>
          <w:sz w:val="20"/>
          <w:szCs w:val="20"/>
          <w:lang w:val="en-US"/>
        </w:rPr>
        <w:t>gr</w:t>
      </w:r>
      <w:proofErr w:type="spellEnd"/>
      <w:r w:rsidRPr="00535825">
        <w:rPr>
          <w:rFonts w:ascii="Comic Sans MS" w:hAnsi="Comic Sans MS"/>
          <w:sz w:val="20"/>
          <w:szCs w:val="20"/>
        </w:rPr>
        <w:t>).</w:t>
      </w:r>
      <w:r w:rsidRPr="00535825">
        <w:rPr>
          <w:rFonts w:ascii="Comic Sans MS" w:hAnsi="Comic Sans MS"/>
          <w:b/>
          <w:sz w:val="20"/>
          <w:szCs w:val="20"/>
        </w:rPr>
        <w:t xml:space="preserve"> </w:t>
      </w:r>
    </w:p>
    <w:p w:rsidR="00535825" w:rsidRPr="00535825" w:rsidRDefault="00535825" w:rsidP="00535825">
      <w:pPr>
        <w:widowControl w:val="0"/>
        <w:ind w:right="28" w:firstLine="360"/>
        <w:jc w:val="both"/>
        <w:rPr>
          <w:rFonts w:ascii="Comic Sans MS" w:hAnsi="Comic Sans MS"/>
          <w:sz w:val="20"/>
          <w:szCs w:val="20"/>
        </w:rPr>
      </w:pPr>
      <w:r w:rsidRPr="00535825">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535825" w:rsidRPr="00535825" w:rsidRDefault="00535825" w:rsidP="00535825">
      <w:pPr>
        <w:widowControl w:val="0"/>
        <w:ind w:right="26"/>
        <w:jc w:val="both"/>
        <w:rPr>
          <w:rFonts w:ascii="Comic Sans MS" w:hAnsi="Comic Sans MS"/>
          <w:bCs/>
          <w:sz w:val="20"/>
          <w:szCs w:val="20"/>
          <w:u w:val="single"/>
        </w:rPr>
      </w:pPr>
    </w:p>
    <w:p w:rsidR="00535825" w:rsidRPr="00535825" w:rsidRDefault="00535825" w:rsidP="00535825">
      <w:pPr>
        <w:widowControl w:val="0"/>
        <w:ind w:right="26"/>
        <w:jc w:val="both"/>
        <w:rPr>
          <w:rFonts w:ascii="Comic Sans MS" w:hAnsi="Comic Sans MS"/>
          <w:b/>
          <w:bCs/>
          <w:sz w:val="20"/>
          <w:szCs w:val="20"/>
          <w:u w:val="single"/>
        </w:rPr>
      </w:pPr>
      <w:r w:rsidRPr="00535825">
        <w:rPr>
          <w:rFonts w:ascii="Comic Sans MS" w:hAnsi="Comic Sans MS"/>
          <w:b/>
          <w:bCs/>
          <w:sz w:val="20"/>
          <w:szCs w:val="20"/>
          <w:u w:val="single"/>
        </w:rPr>
        <w:t>Άρθρο 23 (Πληροφόρηση ενδιαφερομένων)</w:t>
      </w:r>
    </w:p>
    <w:p w:rsidR="00535825" w:rsidRPr="00535825" w:rsidRDefault="00535825" w:rsidP="00535825">
      <w:pPr>
        <w:widowControl w:val="0"/>
        <w:ind w:right="28" w:firstLine="360"/>
        <w:jc w:val="both"/>
        <w:rPr>
          <w:rFonts w:ascii="Comic Sans MS" w:hAnsi="Comic Sans MS"/>
          <w:sz w:val="20"/>
          <w:szCs w:val="20"/>
        </w:rPr>
      </w:pPr>
      <w:r w:rsidRPr="00535825">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τηλέφωνα 26813 62272-62206.</w:t>
      </w:r>
    </w:p>
    <w:p w:rsidR="00535825" w:rsidRPr="00535825" w:rsidRDefault="00535825" w:rsidP="00535825">
      <w:pPr>
        <w:widowControl w:val="0"/>
        <w:ind w:right="28" w:firstLine="360"/>
        <w:jc w:val="both"/>
        <w:rPr>
          <w:rFonts w:ascii="Comic Sans MS" w:hAnsi="Comic Sans MS"/>
          <w:sz w:val="20"/>
          <w:szCs w:val="20"/>
        </w:rPr>
      </w:pPr>
      <w:r w:rsidRPr="00535825">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984EFA" w:rsidRPr="006D40EC" w:rsidRDefault="00984EFA" w:rsidP="00535825">
      <w:pPr>
        <w:widowControl w:val="0"/>
        <w:ind w:right="28"/>
        <w:jc w:val="both"/>
        <w:rPr>
          <w:rFonts w:ascii="Century Gothic" w:hAnsi="Century Gothic"/>
          <w:sz w:val="22"/>
          <w:szCs w:val="22"/>
        </w:rPr>
      </w:pPr>
    </w:p>
    <w:p w:rsidR="00984EFA" w:rsidRDefault="00984EFA" w:rsidP="00984EFA">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984EFA" w:rsidRDefault="00253C1D" w:rsidP="00984EFA">
      <w:pPr>
        <w:spacing w:line="360" w:lineRule="auto"/>
        <w:jc w:val="both"/>
        <w:rPr>
          <w:rFonts w:ascii="Comic Sans MS" w:hAnsi="Comic Sans MS"/>
          <w:b/>
          <w:sz w:val="20"/>
          <w:szCs w:val="20"/>
        </w:rPr>
      </w:pPr>
      <w:r>
        <w:rPr>
          <w:rFonts w:ascii="Comic Sans MS" w:hAnsi="Comic Sans MS"/>
          <w:sz w:val="20"/>
          <w:szCs w:val="20"/>
        </w:rPr>
        <w:t xml:space="preserve">      </w:t>
      </w:r>
      <w:r w:rsidR="00984EFA">
        <w:rPr>
          <w:rFonts w:ascii="Comic Sans MS" w:hAnsi="Comic Sans MS"/>
          <w:sz w:val="20"/>
          <w:szCs w:val="20"/>
        </w:rPr>
        <w:t xml:space="preserve"> </w:t>
      </w:r>
      <w:r w:rsidR="00F6399F">
        <w:rPr>
          <w:rFonts w:ascii="Comic Sans MS" w:hAnsi="Comic Sans MS"/>
          <w:b/>
          <w:sz w:val="20"/>
          <w:szCs w:val="20"/>
        </w:rPr>
        <w:t xml:space="preserve">Η απόφαση </w:t>
      </w:r>
      <w:r w:rsidR="00CE603E">
        <w:rPr>
          <w:rFonts w:ascii="Comic Sans MS" w:hAnsi="Comic Sans MS"/>
          <w:b/>
          <w:sz w:val="20"/>
          <w:szCs w:val="20"/>
        </w:rPr>
        <w:t xml:space="preserve">αυτή έλαβε αριθμό  </w:t>
      </w:r>
      <w:r>
        <w:rPr>
          <w:rFonts w:ascii="Comic Sans MS" w:hAnsi="Comic Sans MS"/>
          <w:b/>
          <w:sz w:val="20"/>
          <w:szCs w:val="20"/>
        </w:rPr>
        <w:t>91</w:t>
      </w:r>
      <w:r w:rsidR="00CE603E">
        <w:rPr>
          <w:rFonts w:ascii="Comic Sans MS" w:hAnsi="Comic Sans MS"/>
          <w:b/>
          <w:sz w:val="20"/>
          <w:szCs w:val="20"/>
        </w:rPr>
        <w:t>/2019</w:t>
      </w:r>
    </w:p>
    <w:p w:rsidR="00984EFA" w:rsidRDefault="00984EFA" w:rsidP="00984EFA">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984EFA" w:rsidRDefault="00984EFA" w:rsidP="00984EF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984EFA" w:rsidRPr="00521298" w:rsidRDefault="00521298" w:rsidP="00984EFA">
      <w:pPr>
        <w:rPr>
          <w:rFonts w:ascii="Comic Sans MS" w:hAnsi="Comic Sans MS"/>
          <w:b/>
          <w:i/>
          <w:sz w:val="10"/>
          <w:szCs w:val="10"/>
        </w:rPr>
      </w:pPr>
      <w:r>
        <w:rPr>
          <w:rFonts w:ascii="Comic Sans MS" w:hAnsi="Comic Sans MS"/>
          <w:b/>
          <w:i/>
          <w:sz w:val="12"/>
          <w:szCs w:val="12"/>
        </w:rPr>
        <w:t xml:space="preserve">          </w:t>
      </w:r>
      <w:r w:rsidR="00984EFA">
        <w:rPr>
          <w:rFonts w:ascii="Comic Sans MS" w:hAnsi="Comic Sans MS"/>
          <w:b/>
          <w:i/>
          <w:sz w:val="12"/>
          <w:szCs w:val="12"/>
        </w:rPr>
        <w:t xml:space="preserve"> </w:t>
      </w:r>
      <w:r w:rsidR="00984EFA" w:rsidRPr="00521298">
        <w:rPr>
          <w:rFonts w:ascii="Comic Sans MS" w:hAnsi="Comic Sans MS"/>
          <w:b/>
          <w:i/>
          <w:sz w:val="10"/>
          <w:szCs w:val="10"/>
        </w:rPr>
        <w:t xml:space="preserve">Ακριβές Αντίγραφο                                                                                             </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r w:rsidRPr="00521298">
        <w:rPr>
          <w:rFonts w:ascii="Comic Sans MS" w:hAnsi="Comic Sans MS"/>
          <w:i/>
          <w:sz w:val="10"/>
          <w:szCs w:val="10"/>
        </w:rPr>
        <w:t xml:space="preserve"> Άρτα αυθημερόν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Με εντολή Δημάρχου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Ο  Υπάλληλος</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p>
    <w:p w:rsidR="00984EFA" w:rsidRPr="00521298" w:rsidRDefault="00984EFA" w:rsidP="006D40EC">
      <w:pPr>
        <w:spacing w:line="360" w:lineRule="auto"/>
        <w:jc w:val="both"/>
        <w:rPr>
          <w:sz w:val="10"/>
          <w:szCs w:val="10"/>
        </w:rPr>
      </w:pPr>
      <w:r w:rsidRPr="00521298">
        <w:rPr>
          <w:rFonts w:ascii="Comic Sans MS" w:hAnsi="Comic Sans MS"/>
          <w:i/>
          <w:sz w:val="10"/>
          <w:szCs w:val="10"/>
        </w:rPr>
        <w:t xml:space="preserve">             Γεώργιος Κ. </w:t>
      </w:r>
      <w:proofErr w:type="spellStart"/>
      <w:r w:rsidRPr="00521298">
        <w:rPr>
          <w:rFonts w:ascii="Comic Sans MS" w:hAnsi="Comic Sans MS"/>
          <w:i/>
          <w:sz w:val="10"/>
          <w:szCs w:val="10"/>
        </w:rPr>
        <w:t>Ντεκουμές</w:t>
      </w:r>
      <w:proofErr w:type="spellEnd"/>
      <w:r w:rsidRPr="00521298">
        <w:rPr>
          <w:rFonts w:ascii="Comic Sans MS" w:hAnsi="Comic Sans MS"/>
          <w:i/>
          <w:sz w:val="10"/>
          <w:szCs w:val="10"/>
        </w:rPr>
        <w:t xml:space="preserve">          </w:t>
      </w:r>
    </w:p>
    <w:sectPr w:rsidR="00984EFA" w:rsidRPr="0052129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1ABF55A7"/>
    <w:multiLevelType w:val="hybridMultilevel"/>
    <w:tmpl w:val="5272657A"/>
    <w:lvl w:ilvl="0" w:tplc="C14E8956">
      <w:start w:val="1"/>
      <w:numFmt w:val="decimal"/>
      <w:lvlText w:val="%1."/>
      <w:lvlJc w:val="left"/>
      <w:pPr>
        <w:tabs>
          <w:tab w:val="num" w:pos="1020"/>
        </w:tabs>
        <w:ind w:left="1020" w:hanging="6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C241D00"/>
    <w:multiLevelType w:val="hybridMultilevel"/>
    <w:tmpl w:val="9ABA716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10"/>
  </w:num>
  <w:num w:numId="14">
    <w:abstractNumId w:val="9"/>
  </w:num>
  <w:num w:numId="15">
    <w:abstractNumId w:val="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FF2"/>
    <w:rsid w:val="00064D30"/>
    <w:rsid w:val="00087522"/>
    <w:rsid w:val="00093BA0"/>
    <w:rsid w:val="00122EC8"/>
    <w:rsid w:val="0019629A"/>
    <w:rsid w:val="001E1919"/>
    <w:rsid w:val="00207411"/>
    <w:rsid w:val="00253C1D"/>
    <w:rsid w:val="002B0F68"/>
    <w:rsid w:val="002C143C"/>
    <w:rsid w:val="00307877"/>
    <w:rsid w:val="003E1FED"/>
    <w:rsid w:val="00415C77"/>
    <w:rsid w:val="004A0180"/>
    <w:rsid w:val="004D10C1"/>
    <w:rsid w:val="00521298"/>
    <w:rsid w:val="00535825"/>
    <w:rsid w:val="00585028"/>
    <w:rsid w:val="005B7A44"/>
    <w:rsid w:val="00612151"/>
    <w:rsid w:val="006379C5"/>
    <w:rsid w:val="00663125"/>
    <w:rsid w:val="00687D07"/>
    <w:rsid w:val="006B55D2"/>
    <w:rsid w:val="006C4A29"/>
    <w:rsid w:val="006C570E"/>
    <w:rsid w:val="006D40EC"/>
    <w:rsid w:val="006F6755"/>
    <w:rsid w:val="00780809"/>
    <w:rsid w:val="008C6D27"/>
    <w:rsid w:val="00964011"/>
    <w:rsid w:val="00984EFA"/>
    <w:rsid w:val="009867B0"/>
    <w:rsid w:val="009F48E4"/>
    <w:rsid w:val="00A0342D"/>
    <w:rsid w:val="00A47D4B"/>
    <w:rsid w:val="00B81ACB"/>
    <w:rsid w:val="00BB5721"/>
    <w:rsid w:val="00BF4FAB"/>
    <w:rsid w:val="00C34A76"/>
    <w:rsid w:val="00C41B69"/>
    <w:rsid w:val="00C67200"/>
    <w:rsid w:val="00CE603E"/>
    <w:rsid w:val="00CF1C36"/>
    <w:rsid w:val="00D41FF4"/>
    <w:rsid w:val="00DE3FCD"/>
    <w:rsid w:val="00E20906"/>
    <w:rsid w:val="00E75FC3"/>
    <w:rsid w:val="00F046F1"/>
    <w:rsid w:val="00F4100C"/>
    <w:rsid w:val="00F6399F"/>
    <w:rsid w:val="00FE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 w:type="paragraph" w:styleId="a5">
    <w:name w:val="List Paragraph"/>
    <w:basedOn w:val="a"/>
    <w:uiPriority w:val="34"/>
    <w:qFormat/>
    <w:rsid w:val="006D40EC"/>
    <w:pPr>
      <w:ind w:left="720"/>
      <w:contextualSpacing/>
    </w:pPr>
  </w:style>
</w:styles>
</file>

<file path=word/webSettings.xml><?xml version="1.0" encoding="utf-8"?>
<w:webSettings xmlns:r="http://schemas.openxmlformats.org/officeDocument/2006/relationships" xmlns:w="http://schemas.openxmlformats.org/wordprocessingml/2006/main">
  <w:divs>
    <w:div w:id="133061885">
      <w:bodyDiv w:val="1"/>
      <w:marLeft w:val="0"/>
      <w:marRight w:val="0"/>
      <w:marTop w:val="0"/>
      <w:marBottom w:val="0"/>
      <w:divBdr>
        <w:top w:val="none" w:sz="0" w:space="0" w:color="auto"/>
        <w:left w:val="none" w:sz="0" w:space="0" w:color="auto"/>
        <w:bottom w:val="none" w:sz="0" w:space="0" w:color="auto"/>
        <w:right w:val="none" w:sz="0" w:space="0" w:color="auto"/>
      </w:divBdr>
    </w:div>
    <w:div w:id="311638299">
      <w:bodyDiv w:val="1"/>
      <w:marLeft w:val="0"/>
      <w:marRight w:val="0"/>
      <w:marTop w:val="0"/>
      <w:marBottom w:val="0"/>
      <w:divBdr>
        <w:top w:val="none" w:sz="0" w:space="0" w:color="auto"/>
        <w:left w:val="none" w:sz="0" w:space="0" w:color="auto"/>
        <w:bottom w:val="none" w:sz="0" w:space="0" w:color="auto"/>
        <w:right w:val="none" w:sz="0" w:space="0" w:color="auto"/>
      </w:divBdr>
    </w:div>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 w:id="196838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4163</Words>
  <Characters>22484</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2019-04-23T05:00:00Z</cp:lastPrinted>
  <dcterms:created xsi:type="dcterms:W3CDTF">2018-04-17T07:08:00Z</dcterms:created>
  <dcterms:modified xsi:type="dcterms:W3CDTF">2019-04-23T05:03:00Z</dcterms:modified>
</cp:coreProperties>
</file>