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38" w:rsidRDefault="00262E38" w:rsidP="00701380">
      <w:pPr>
        <w:jc w:val="both"/>
        <w:rPr>
          <w:rFonts w:ascii="Comic Sans MS" w:hAnsi="Comic Sans MS"/>
          <w:sz w:val="20"/>
          <w:szCs w:val="20"/>
        </w:rPr>
      </w:pPr>
    </w:p>
    <w:p w:rsidR="004F5683" w:rsidRDefault="004F5683" w:rsidP="004F568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F5683" w:rsidRDefault="006404D9" w:rsidP="004F5683">
      <w:pPr>
        <w:rPr>
          <w:rFonts w:ascii="Comic Sans MS" w:hAnsi="Comic Sans MS"/>
          <w:b/>
          <w:sz w:val="20"/>
          <w:szCs w:val="20"/>
        </w:rPr>
      </w:pPr>
      <w:r w:rsidRPr="006404D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4pt;margin-top:0;width:186.9pt;height:77.85pt;z-index:251666432" filled="f" stroked="f">
            <v:textbox style="mso-next-textbox:#_x0000_s1032">
              <w:txbxContent>
                <w:p w:rsidR="004F5683" w:rsidRDefault="004F5683" w:rsidP="004F56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A4DE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4F5683" w:rsidRDefault="004F5683" w:rsidP="004F568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00219">
                    <w:rPr>
                      <w:rStyle w:val="a3"/>
                    </w:rPr>
                    <w:t xml:space="preserve">ΑΔΑ: </w:t>
                  </w:r>
                  <w:r w:rsidR="00E00219">
                    <w:t>ΨΙΘ1ΩΨΑ-2ΜΦ</w:t>
                  </w:r>
                </w:p>
                <w:p w:rsidR="004F5683" w:rsidRDefault="004F5683" w:rsidP="004F5683"/>
              </w:txbxContent>
            </v:textbox>
          </v:shape>
        </w:pict>
      </w:r>
      <w:r w:rsidR="004F568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F5683" w:rsidRDefault="004F5683" w:rsidP="004F568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F5683" w:rsidRDefault="004F5683" w:rsidP="004F56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F5683" w:rsidRDefault="004F5683" w:rsidP="004F56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F5683" w:rsidRDefault="004F5683" w:rsidP="004F568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F5683" w:rsidRDefault="004F5683" w:rsidP="004F5683">
      <w:pPr>
        <w:jc w:val="center"/>
        <w:rPr>
          <w:rFonts w:ascii="Comic Sans MS" w:hAnsi="Comic Sans MS"/>
          <w:b/>
          <w:sz w:val="20"/>
          <w:szCs w:val="20"/>
        </w:rPr>
      </w:pPr>
    </w:p>
    <w:p w:rsidR="004F5683" w:rsidRDefault="004F5683" w:rsidP="004F56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F5683" w:rsidRDefault="004F5683" w:rsidP="004F56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4F5683" w:rsidRDefault="004F5683" w:rsidP="004F56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F5683" w:rsidRDefault="004F5683" w:rsidP="004F5683">
      <w:pPr>
        <w:jc w:val="both"/>
        <w:rPr>
          <w:rFonts w:ascii="Comic Sans MS" w:hAnsi="Comic Sans MS"/>
          <w:b/>
          <w:sz w:val="20"/>
          <w:szCs w:val="20"/>
        </w:rPr>
      </w:pPr>
    </w:p>
    <w:p w:rsidR="004F5683" w:rsidRDefault="004F5683" w:rsidP="004F56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D7F6E">
        <w:rPr>
          <w:rFonts w:ascii="Comic Sans MS" w:hAnsi="Comic Sans MS" w:cs="Arial"/>
          <w:b/>
          <w:sz w:val="20"/>
          <w:szCs w:val="20"/>
        </w:rPr>
        <w:t>Έγκριση ή μη πρακτικού  για την προμήθεια: Προμήθεια οχήματος για τις ανάγκες του ΚΔΑΠ ΜΕΑ Της ΔΗΚΕΔΑ</w:t>
      </w:r>
      <w:r w:rsidR="001D7F6E" w:rsidRPr="008063E0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F5683" w:rsidRDefault="004F5683" w:rsidP="004F568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F5683" w:rsidRDefault="004F5683" w:rsidP="004F56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7015</w:t>
      </w:r>
      <w:r>
        <w:rPr>
          <w:rFonts w:ascii="Comic Sans MS" w:hAnsi="Comic Sans MS"/>
          <w:b/>
          <w:i/>
          <w:sz w:val="20"/>
          <w:szCs w:val="20"/>
        </w:rPr>
        <w:t>/28-3-2019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F5683" w:rsidRDefault="004F5683" w:rsidP="004F568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F5683" w:rsidTr="004F568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F5683" w:rsidRDefault="004F568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F5683" w:rsidRDefault="004F568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F5683" w:rsidRDefault="004F568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4F5683" w:rsidRDefault="004F568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F5683" w:rsidRDefault="004F568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F5683" w:rsidRDefault="004F568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F5683" w:rsidRDefault="004F56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F5683" w:rsidRDefault="004F5683" w:rsidP="004F568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F5683" w:rsidRDefault="004F5683" w:rsidP="004F568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δικηγόρος του Δήμου  κ. Ρίζου Λαμπρινή</w:t>
      </w:r>
    </w:p>
    <w:p w:rsidR="004F5683" w:rsidRDefault="004F5683" w:rsidP="004F568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F5683" w:rsidRDefault="004F5683" w:rsidP="004F5683">
      <w:pPr>
        <w:jc w:val="both"/>
      </w:pPr>
    </w:p>
    <w:p w:rsidR="004F5683" w:rsidRDefault="004F5683" w:rsidP="004F5683"/>
    <w:p w:rsidR="004F5683" w:rsidRDefault="004F5683" w:rsidP="004F5683"/>
    <w:p w:rsidR="004F5683" w:rsidRDefault="004F5683" w:rsidP="00701380">
      <w:pPr>
        <w:jc w:val="both"/>
        <w:rPr>
          <w:rFonts w:ascii="Comic Sans MS" w:hAnsi="Comic Sans MS"/>
          <w:sz w:val="20"/>
          <w:szCs w:val="20"/>
        </w:rPr>
      </w:pPr>
    </w:p>
    <w:p w:rsidR="004F5683" w:rsidRDefault="004F5683" w:rsidP="00701380">
      <w:pPr>
        <w:jc w:val="both"/>
        <w:rPr>
          <w:rFonts w:ascii="Comic Sans MS" w:hAnsi="Comic Sans MS"/>
          <w:sz w:val="20"/>
          <w:szCs w:val="20"/>
        </w:rPr>
      </w:pPr>
    </w:p>
    <w:p w:rsidR="004F5683" w:rsidRDefault="004F5683" w:rsidP="00701380">
      <w:pPr>
        <w:jc w:val="both"/>
        <w:rPr>
          <w:rFonts w:ascii="Comic Sans MS" w:hAnsi="Comic Sans MS"/>
          <w:sz w:val="20"/>
          <w:szCs w:val="20"/>
        </w:rPr>
      </w:pPr>
    </w:p>
    <w:p w:rsidR="00513A9A" w:rsidRPr="00513A9A" w:rsidRDefault="00D472A2" w:rsidP="006A5BF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8063E0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A2EED">
        <w:rPr>
          <w:rFonts w:ascii="Comic Sans MS" w:hAnsi="Comic Sans MS"/>
          <w:sz w:val="20"/>
          <w:szCs w:val="20"/>
        </w:rPr>
        <w:t>10</w:t>
      </w:r>
      <w:r w:rsidRPr="008063E0">
        <w:rPr>
          <w:rFonts w:ascii="Comic Sans MS" w:hAnsi="Comic Sans MS"/>
          <w:sz w:val="20"/>
          <w:szCs w:val="20"/>
          <w:vertAlign w:val="superscript"/>
        </w:rPr>
        <w:t>ο</w:t>
      </w:r>
      <w:r w:rsidR="009E55F8">
        <w:rPr>
          <w:rFonts w:ascii="Comic Sans MS" w:hAnsi="Comic Sans MS"/>
          <w:sz w:val="20"/>
          <w:szCs w:val="20"/>
        </w:rPr>
        <w:t xml:space="preserve"> τακτικό</w:t>
      </w:r>
      <w:r w:rsidRPr="008063E0">
        <w:rPr>
          <w:rFonts w:ascii="Comic Sans MS" w:hAnsi="Comic Sans MS"/>
          <w:sz w:val="20"/>
          <w:szCs w:val="20"/>
        </w:rPr>
        <w:t xml:space="preserve"> θέμα:</w:t>
      </w:r>
      <w:r w:rsidR="009E55F8" w:rsidRPr="009E55F8">
        <w:rPr>
          <w:rFonts w:ascii="Comic Sans MS" w:hAnsi="Comic Sans MS" w:cs="Arial"/>
          <w:b/>
          <w:sz w:val="20"/>
          <w:szCs w:val="20"/>
        </w:rPr>
        <w:t xml:space="preserve"> </w:t>
      </w:r>
      <w:r w:rsidR="009E55F8">
        <w:rPr>
          <w:rFonts w:ascii="Comic Sans MS" w:hAnsi="Comic Sans MS" w:cs="Arial"/>
          <w:b/>
          <w:sz w:val="20"/>
          <w:szCs w:val="20"/>
        </w:rPr>
        <w:t>Έγκρισ</w:t>
      </w:r>
      <w:r w:rsidR="00DA2EED">
        <w:rPr>
          <w:rFonts w:ascii="Comic Sans MS" w:hAnsi="Comic Sans MS" w:cs="Arial"/>
          <w:b/>
          <w:sz w:val="20"/>
          <w:szCs w:val="20"/>
        </w:rPr>
        <w:t xml:space="preserve">η ή μη πρακτικού </w:t>
      </w:r>
      <w:r w:rsidR="009E55F8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οχήματος για τις ανάγκες του ΚΔΑΠ ΜΕΑ Της ΔΗΚΕΔΑ</w:t>
      </w:r>
      <w:r w:rsidR="000E4755" w:rsidRPr="008063E0">
        <w:rPr>
          <w:rFonts w:ascii="Comic Sans MS" w:hAnsi="Comic Sans MS"/>
          <w:b/>
          <w:sz w:val="20"/>
          <w:szCs w:val="20"/>
        </w:rPr>
        <w:t xml:space="preserve">  </w:t>
      </w:r>
      <w:r w:rsidR="004C44F9" w:rsidRPr="008063E0">
        <w:rPr>
          <w:rFonts w:ascii="Comic Sans MS" w:hAnsi="Comic Sans MS"/>
          <w:sz w:val="20"/>
          <w:szCs w:val="20"/>
        </w:rPr>
        <w:t>έθε</w:t>
      </w:r>
      <w:r w:rsidR="00DA2EED">
        <w:rPr>
          <w:rFonts w:ascii="Comic Sans MS" w:hAnsi="Comic Sans MS"/>
          <w:sz w:val="20"/>
          <w:szCs w:val="20"/>
        </w:rPr>
        <w:t>σε υπόψη της Επιτροπής το από 27-03</w:t>
      </w:r>
      <w:r w:rsidR="009E55F8">
        <w:rPr>
          <w:rFonts w:ascii="Comic Sans MS" w:hAnsi="Comic Sans MS"/>
          <w:sz w:val="20"/>
          <w:szCs w:val="20"/>
        </w:rPr>
        <w:t>-2019</w:t>
      </w:r>
      <w:r w:rsidR="004C44F9" w:rsidRPr="008063E0">
        <w:rPr>
          <w:rFonts w:ascii="Comic Sans MS" w:hAnsi="Comic Sans MS"/>
          <w:sz w:val="20"/>
          <w:szCs w:val="20"/>
        </w:rPr>
        <w:t xml:space="preserve"> πρακτικό της Επιτροπής διαγωνισμού το οποίο έχει ως εξής:</w:t>
      </w:r>
      <w:r w:rsidR="00513A9A" w:rsidRPr="00513A9A">
        <w:rPr>
          <w:rFonts w:ascii="Arial" w:hAnsi="Arial" w:cs="Arial"/>
          <w:sz w:val="22"/>
          <w:szCs w:val="22"/>
        </w:rPr>
        <w:t xml:space="preserve"> </w:t>
      </w:r>
      <w:r w:rsidR="00513A9A" w:rsidRPr="00513A9A">
        <w:rPr>
          <w:rFonts w:ascii="Comic Sans MS" w:hAnsi="Comic Sans MS" w:cs="Arial"/>
          <w:sz w:val="20"/>
          <w:szCs w:val="20"/>
        </w:rPr>
        <w:t xml:space="preserve">Στην Άρτα στις   27-3-2018 και ώρα 14:00 , συνήλθε σε δημόσια συνεδρίαση η </w:t>
      </w:r>
      <w:r w:rsidR="00513A9A" w:rsidRPr="00513A9A">
        <w:rPr>
          <w:rFonts w:ascii="Comic Sans MS" w:hAnsi="Comic Sans MS" w:cs="Arial"/>
          <w:sz w:val="20"/>
          <w:szCs w:val="20"/>
        </w:rPr>
        <w:lastRenderedPageBreak/>
        <w:t>Επιτροπή Διαγωνισμού για την ανάθεση της προμήθειας:</w:t>
      </w:r>
      <w:r w:rsidR="00513A9A" w:rsidRPr="00513A9A">
        <w:rPr>
          <w:rFonts w:ascii="Comic Sans MS" w:hAnsi="Comic Sans MS" w:cs="Arial"/>
          <w:b/>
          <w:sz w:val="20"/>
          <w:szCs w:val="20"/>
        </w:rPr>
        <w:t xml:space="preserve"> «</w:t>
      </w:r>
      <w:r w:rsidR="00513A9A" w:rsidRPr="00513A9A">
        <w:rPr>
          <w:rFonts w:ascii="Comic Sans MS" w:hAnsi="Comic Sans MS" w:cs="Arial"/>
          <w:sz w:val="20"/>
          <w:szCs w:val="20"/>
        </w:rPr>
        <w:t xml:space="preserve">Προμήθεια οχήματος για τις ανάγκες του ΚΔΑΠ ΜΕΑ της ΔΗ.Κ.Ε.Δ.Α. μέσω προγραμματικής σύμβασης με </w:t>
      </w:r>
      <w:proofErr w:type="spellStart"/>
      <w:r w:rsidR="00513A9A" w:rsidRPr="00513A9A">
        <w:rPr>
          <w:rFonts w:ascii="Comic Sans MS" w:hAnsi="Comic Sans MS" w:cs="Arial"/>
          <w:sz w:val="20"/>
          <w:szCs w:val="20"/>
        </w:rPr>
        <w:t>ΔΗ.Κ.Ε.Δ.Άρτας</w:t>
      </w:r>
      <w:proofErr w:type="spellEnd"/>
      <w:r w:rsidR="00513A9A" w:rsidRPr="00513A9A">
        <w:rPr>
          <w:rFonts w:ascii="Comic Sans MS" w:hAnsi="Comic Sans MS" w:cs="Arial"/>
          <w:sz w:val="20"/>
          <w:szCs w:val="20"/>
        </w:rPr>
        <w:t xml:space="preserve"> (ΣΑΕΠ 530 Ηπείρου)</w:t>
      </w:r>
      <w:r w:rsidR="00513A9A" w:rsidRPr="00513A9A">
        <w:rPr>
          <w:rFonts w:ascii="Comic Sans MS" w:hAnsi="Comic Sans MS" w:cs="Arial"/>
          <w:b/>
          <w:sz w:val="20"/>
          <w:szCs w:val="20"/>
        </w:rPr>
        <w:t>»</w:t>
      </w:r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513A9A" w:rsidRPr="00513A9A" w:rsidRDefault="00513A9A" w:rsidP="00513A9A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513A9A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513A9A" w:rsidRPr="00513A9A" w:rsidRDefault="00513A9A" w:rsidP="00513A9A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513A9A" w:rsidRPr="00513A9A" w:rsidRDefault="00513A9A" w:rsidP="00513A9A">
      <w:pPr>
        <w:numPr>
          <w:ilvl w:val="0"/>
          <w:numId w:val="1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513A9A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Η Επιτροπή αφού έλαβε υπ’ όψη: 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Τις διατάξεις του Ν.4412/2017 όπως τροποποιήθηκε με τον Ν.4497/2017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Την υπ’ αριθμ.18/2018 μελέτη προμήθειας οχήματος για τις ανάγκες του ΚΔΑΠ ΜΕΑ της ΔΗΚΕΔΑ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Την υπ’ αριθμ.20439/31-8-2018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διακήρηξη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 ανοικτού ηλεκτρονικού διεθνή διαγωνισμού για την προμήθεια οχημάτων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Την υπ’ αριθμ.579/2018 Απόφαση Οικονομικής Επιτροπής με την οποία αποφασίστηκε η προσφυγή στη διαδικασία της διαπραγμάτευσης.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Την υπ’ αριθμ.31345/24-12-2018 ανακοίνωση διενέργειας διαπραγμάτευσης 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Το  υπ’ αριθμ.4926/7-3-2019 έγγραφο της Επιτροπής για παροχή διευκρινήσεων</w:t>
      </w:r>
    </w:p>
    <w:p w:rsidR="00513A9A" w:rsidRPr="00513A9A" w:rsidRDefault="00513A9A" w:rsidP="00513A9A">
      <w:pPr>
        <w:numPr>
          <w:ilvl w:val="0"/>
          <w:numId w:val="1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>Το υπ’αριθμ.5867/14-3-2019 έγγραφο παροχής διευκρινήσεων του συμμετέχοντος,</w:t>
      </w:r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προέβη στην αξιολόγηση των τεχνικών προσφορών των  εταιρείας 1) ΚΑΤΑΣΚΕΥΑΣΤΙΚΗ ΔΙΑΣ ΑΤΕΒΕ και 2) ΠΑΝΑΓΙΩΤΗΣ ΝΑΝΟΣ σύμφωνα με τα κριτήρια αξιολόγησης  της διακήρυξης. </w:t>
      </w:r>
    </w:p>
    <w:p w:rsidR="00513A9A" w:rsidRPr="00513A9A" w:rsidRDefault="00513A9A" w:rsidP="00513A9A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1) Η Επιτροπή κρίνει μη αποδεκτή την τεχνική προσφορά της  ΚΑΤΑΣΚΕΥΑΣΤΙΚΗ ΔΙΑΣ ΑΤΕΒΕ διότι στην αίτηση-επιστολή της αναφέρει ότι προσφέρει τρία (3) οχήματα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υπο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προυποθέσεις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 ενώ σύμφωνα με το άρθρο 2.4.1 της διακήρυξης δεν επιτρέπονται εναλλακτικές προσφορές.   </w:t>
      </w:r>
    </w:p>
    <w:p w:rsidR="00513A9A" w:rsidRPr="00513A9A" w:rsidRDefault="00513A9A" w:rsidP="00513A9A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lastRenderedPageBreak/>
        <w:t>2) Η Επιτροπή κρίνει αποδεκτή την τεχνική προσφορά του προσφέροντος ΠΑΝΑΓΙΩΤΗ ΝΑΝΟΥ λαμβάνοντας υπ’ όψη και το υπ’αριθμ.5867/14-3-2019 έγγραφο παροχής διευκρινήσεων του συμμετέχοντος σε απάντηση του υπ’ αριθμ.4926/7-3-2019 έγγραφο της Επιτροπής και βαθμολογεί ως εξής:</w:t>
      </w:r>
    </w:p>
    <w:p w:rsidR="00513A9A" w:rsidRPr="00513A9A" w:rsidRDefault="00513A9A" w:rsidP="00513A9A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</w:p>
    <w:p w:rsidR="00513A9A" w:rsidRPr="00513A9A" w:rsidRDefault="00513A9A" w:rsidP="00513A9A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513A9A">
        <w:rPr>
          <w:rFonts w:ascii="Comic Sans MS" w:hAnsi="Comic Sans MS" w:cs="Arial"/>
          <w:b/>
          <w:shadow/>
          <w:sz w:val="20"/>
          <w:szCs w:val="20"/>
          <w:u w:val="single"/>
        </w:rPr>
        <w:t>ΚΡΙΤΗΡΙΑ ΑΞΙΟΛΟΓΗΣΗΣ ΠΡΟΣΦΟΡΩΝ</w:t>
      </w:r>
    </w:p>
    <w:p w:rsidR="00513A9A" w:rsidRPr="00513A9A" w:rsidRDefault="00513A9A" w:rsidP="00513A9A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513A9A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513A9A" w:rsidRPr="00513A9A" w:rsidRDefault="00513A9A" w:rsidP="00513A9A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   </w:t>
      </w:r>
      <w:r w:rsidRPr="00513A9A">
        <w:rPr>
          <w:rFonts w:ascii="Comic Sans MS" w:hAnsi="Comic Sans MS" w:cs="Arial"/>
          <w:sz w:val="20"/>
          <w:szCs w:val="20"/>
        </w:rPr>
        <w:tab/>
        <w:t xml:space="preserve">           </w:t>
      </w:r>
      <w:r w:rsidRPr="00513A9A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513A9A" w:rsidRPr="00513A9A" w:rsidRDefault="00513A9A" w:rsidP="00513A9A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513A9A" w:rsidRPr="00513A9A" w:rsidRDefault="00513A9A" w:rsidP="00513A9A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513A9A" w:rsidRPr="00513A9A" w:rsidRDefault="00513A9A" w:rsidP="00513A9A">
      <w:pPr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513A9A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6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590"/>
        <w:gridCol w:w="2160"/>
        <w:gridCol w:w="1921"/>
        <w:gridCol w:w="2009"/>
      </w:tblGrid>
      <w:tr w:rsidR="00513A9A" w:rsidRPr="00513A9A" w:rsidTr="00FD7A5D">
        <w:trPr>
          <w:trHeight w:val="980"/>
        </w:trPr>
        <w:tc>
          <w:tcPr>
            <w:tcW w:w="359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192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  <w:tc>
          <w:tcPr>
            <w:tcW w:w="2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ΤΕΛΙΚΗ ΒΑΘΜΟΛΟΓΙΑ ΚΡΙΤΗΡΙΟΥ ΑΞΙΟΛΟΓΗΣΗΣ (Κ)</w:t>
            </w:r>
          </w:p>
        </w:tc>
      </w:tr>
      <w:tr w:rsidR="00513A9A" w:rsidRPr="00513A9A" w:rsidTr="00FD7A5D">
        <w:tc>
          <w:tcPr>
            <w:tcW w:w="359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192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Κ1=100-120</w:t>
            </w:r>
          </w:p>
        </w:tc>
        <w:tc>
          <w:tcPr>
            <w:tcW w:w="2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Κ1=1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05</w:t>
            </w:r>
          </w:p>
        </w:tc>
      </w:tr>
      <w:tr w:rsidR="00513A9A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513A9A">
              <w:rPr>
                <w:rFonts w:ascii="Comic Sans MS" w:hAnsi="Comic Sans MS" w:cs="Arial"/>
                <w:sz w:val="20"/>
                <w:szCs w:val="20"/>
              </w:rPr>
              <w:t>ινητήρας</w:t>
            </w:r>
            <w:proofErr w:type="spellEnd"/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513A9A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513A9A">
              <w:rPr>
                <w:rFonts w:ascii="Comic Sans MS" w:hAnsi="Comic Sans MS" w:cs="Arial"/>
                <w:sz w:val="20"/>
                <w:szCs w:val="20"/>
              </w:rPr>
              <w:t>, κυβισμός κλπ.)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Κ2=100-120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Κ2=1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</w:p>
        </w:tc>
      </w:tr>
      <w:tr w:rsidR="00513A9A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Αριθμός θέσεων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Κ3=100-120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Κ3=100</w:t>
            </w:r>
          </w:p>
        </w:tc>
      </w:tr>
      <w:tr w:rsidR="00513A9A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Cs/>
                <w:sz w:val="20"/>
                <w:szCs w:val="20"/>
              </w:rPr>
              <w:t>Αριθμός θέσεων για αναπήρους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Κ4=100-120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Κ4=100</w:t>
            </w:r>
          </w:p>
        </w:tc>
      </w:tr>
    </w:tbl>
    <w:p w:rsidR="00513A9A" w:rsidRPr="00513A9A" w:rsidRDefault="00513A9A" w:rsidP="00513A9A">
      <w:pPr>
        <w:ind w:left="-180"/>
        <w:rPr>
          <w:rFonts w:ascii="Comic Sans MS" w:hAnsi="Comic Sans MS" w:cs="Arial"/>
          <w:b/>
          <w:sz w:val="20"/>
          <w:szCs w:val="20"/>
          <w:u w:val="single"/>
        </w:rPr>
      </w:pPr>
    </w:p>
    <w:p w:rsidR="00513A9A" w:rsidRPr="00513A9A" w:rsidRDefault="00513A9A" w:rsidP="00513A9A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513A9A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5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67"/>
        <w:gridCol w:w="2193"/>
        <w:gridCol w:w="1990"/>
        <w:gridCol w:w="2374"/>
        <w:gridCol w:w="2490"/>
      </w:tblGrid>
      <w:tr w:rsidR="00513A9A" w:rsidRPr="00513A9A" w:rsidTr="00FD7A5D">
        <w:trPr>
          <w:trHeight w:val="857"/>
        </w:trPr>
        <w:tc>
          <w:tcPr>
            <w:tcW w:w="2660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1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37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  <w:tc>
          <w:tcPr>
            <w:tcW w:w="24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ΤΕΛΙΚΗ ΒΑΘΜΟΛΟΓΙΑ ΚΡΙΤΗΡΙΟΥ ΑΞΙΟΛΟΓΗΣΗΣ (Κ)</w:t>
            </w:r>
          </w:p>
        </w:tc>
      </w:tr>
      <w:tr w:rsidR="00513A9A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Εγγύηση καλής λειτουργίας (εμπράγματος με εγγυητική επιστολή)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Κ5=100-120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Κ5=100</w:t>
            </w:r>
          </w:p>
        </w:tc>
      </w:tr>
      <w:tr w:rsidR="00513A9A" w:rsidRPr="00513A9A" w:rsidTr="00FD7A5D">
        <w:trPr>
          <w:trHeight w:val="747"/>
        </w:trPr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513A9A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Κ6=100-120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Κ6=100</w:t>
            </w:r>
          </w:p>
        </w:tc>
      </w:tr>
      <w:tr w:rsidR="00513A9A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Κ7=100-120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Κ7=100</w:t>
            </w:r>
          </w:p>
        </w:tc>
      </w:tr>
      <w:tr w:rsidR="00513A9A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Πωλήσεις ίδιων μηχανημάτων στην Ελλάδα, ηλικία και επιτυχία του προσφερόμενου μοντέλου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Κ8=100-120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513A9A" w:rsidRPr="00513A9A" w:rsidRDefault="00513A9A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Κ8=105</w:t>
            </w:r>
          </w:p>
        </w:tc>
      </w:tr>
      <w:tr w:rsidR="00513A9A" w:rsidRPr="00513A9A" w:rsidTr="00FD7A5D">
        <w:tc>
          <w:tcPr>
            <w:tcW w:w="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  <w:tc>
          <w:tcPr>
            <w:tcW w:w="9047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</w:t>
            </w:r>
          </w:p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4*105+0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1*110+0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,1*100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05*100+0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</w:t>
            </w:r>
          </w:p>
          <w:p w:rsidR="00513A9A" w:rsidRPr="00513A9A" w:rsidRDefault="00513A9A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05*105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=103,25</w:t>
            </w:r>
          </w:p>
        </w:tc>
      </w:tr>
      <w:tr w:rsidR="00513A9A" w:rsidRPr="00513A9A" w:rsidTr="00FD7A5D">
        <w:trPr>
          <w:trHeight w:val="1584"/>
        </w:trPr>
        <w:tc>
          <w:tcPr>
            <w:tcW w:w="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</w:tcPr>
          <w:p w:rsidR="00513A9A" w:rsidRPr="00513A9A" w:rsidRDefault="00513A9A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9047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513A9A" w:rsidRPr="00513A9A" w:rsidRDefault="00513A9A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 xml:space="preserve">Ο ΜΙΚΡΟΤΕΡΟΣ ΛΟΓΟΣ: </w:t>
            </w:r>
          </w:p>
          <w:p w:rsidR="00513A9A" w:rsidRPr="00513A9A" w:rsidRDefault="00513A9A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ΟΙΚΟΝΟΜΙΚΗ ΠΡΟΣΦΟΡΑ</w:t>
            </w:r>
          </w:p>
          <w:p w:rsidR="00513A9A" w:rsidRPr="00513A9A" w:rsidRDefault="006404D9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404D9">
              <w:rPr>
                <w:rFonts w:ascii="Comic Sans MS" w:hAnsi="Comic Sans MS"/>
                <w:sz w:val="20"/>
                <w:szCs w:val="20"/>
              </w:rPr>
              <w:pict>
                <v:line id="_x0000_s1028" style="position:absolute;left:0;text-align:left;z-index:251660288" from="125.85pt,5.25pt" to="287.85pt,5.25pt"/>
              </w:pict>
            </w:r>
            <w:r w:rsidRPr="006404D9">
              <w:rPr>
                <w:rFonts w:ascii="Comic Sans MS" w:hAnsi="Comic Sans MS"/>
                <w:sz w:val="20"/>
                <w:szCs w:val="20"/>
              </w:rPr>
              <w:pict>
                <v:line id="_x0000_s1029" style="position:absolute;left:0;text-align:left;z-index:251661312" from="306pt,5.15pt" to="5in,5.15pt"/>
              </w:pict>
            </w:r>
            <w:r w:rsidR="00513A9A" w:rsidRPr="00513A9A">
              <w:rPr>
                <w:rFonts w:ascii="Comic Sans MS" w:hAnsi="Comic Sans MS" w:cs="Arial"/>
                <w:b/>
                <w:sz w:val="20"/>
                <w:szCs w:val="20"/>
              </w:rPr>
              <w:t xml:space="preserve">                                                  =       </w:t>
            </w:r>
          </w:p>
          <w:p w:rsidR="00513A9A" w:rsidRPr="00513A9A" w:rsidRDefault="00513A9A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ΣΥΝΟΛΙΚΗ ΒΑΘΜΟΛΟΓΙΑ(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)             103,25</w:t>
            </w:r>
          </w:p>
          <w:p w:rsidR="00513A9A" w:rsidRPr="00513A9A" w:rsidRDefault="00513A9A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ΑΠΟΤΕΛΕΙ ΤΗΝ ΠΛΕΟΝ ΣΥΜΦΕΡΟΥΣΑ ΑΠΟ ΟΙΚΟΝΟΜΙΚΗ ΑΠΟΨΗ ΠΡΟΣΦΟΡΑ</w:t>
            </w:r>
          </w:p>
          <w:p w:rsidR="00513A9A" w:rsidRPr="00513A9A" w:rsidRDefault="00513A9A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</w:tbl>
    <w:p w:rsidR="009E55F8" w:rsidRPr="0033286E" w:rsidRDefault="009E55F8" w:rsidP="009E55F8">
      <w:pPr>
        <w:jc w:val="both"/>
        <w:rPr>
          <w:rFonts w:ascii="Comic Sans MS" w:hAnsi="Comic Sans MS"/>
          <w:sz w:val="20"/>
          <w:szCs w:val="20"/>
        </w:rPr>
      </w:pPr>
    </w:p>
    <w:p w:rsidR="000B6CBD" w:rsidRPr="004A60EF" w:rsidRDefault="000B6CBD" w:rsidP="000B6CBD">
      <w:pPr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492A" w:rsidRDefault="0006492A" w:rsidP="000649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6492A" w:rsidRDefault="0006492A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0B6CBD">
        <w:rPr>
          <w:rFonts w:ascii="Comic Sans MS" w:hAnsi="Comic Sans MS"/>
          <w:sz w:val="20"/>
          <w:szCs w:val="20"/>
        </w:rPr>
        <w:t xml:space="preserve">463/2006, </w:t>
      </w:r>
      <w:r w:rsidR="0033286E">
        <w:rPr>
          <w:rFonts w:ascii="Comic Sans MS" w:hAnsi="Comic Sans MS"/>
          <w:sz w:val="20"/>
          <w:szCs w:val="20"/>
        </w:rPr>
        <w:t>Ν.3852/2010, το από 09-1-2019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2E14E6" w:rsidRDefault="002E14E6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13A9A" w:rsidRDefault="0006492A" w:rsidP="00513A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E14E6">
        <w:rPr>
          <w:rFonts w:ascii="Comic Sans MS" w:hAnsi="Comic Sans MS"/>
          <w:sz w:val="20"/>
          <w:szCs w:val="20"/>
        </w:rPr>
        <w:t xml:space="preserve"> ιστορικό</w:t>
      </w:r>
      <w:r w:rsidR="00513A9A">
        <w:rPr>
          <w:rFonts w:ascii="Comic Sans MS" w:hAnsi="Comic Sans MS"/>
          <w:sz w:val="20"/>
          <w:szCs w:val="20"/>
        </w:rPr>
        <w:t xml:space="preserve"> της παρούσης το από 27-03</w:t>
      </w:r>
      <w:r w:rsidR="0033286E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 </w:t>
      </w:r>
      <w:r w:rsidR="009132F5" w:rsidRPr="009132F5">
        <w:rPr>
          <w:rFonts w:ascii="Comic Sans MS" w:hAnsi="Comic Sans MS"/>
          <w:sz w:val="20"/>
          <w:szCs w:val="20"/>
        </w:rPr>
        <w:t>για την προμήθεια:</w:t>
      </w:r>
      <w:r w:rsidR="009132F5" w:rsidRPr="000E4755">
        <w:rPr>
          <w:rFonts w:ascii="Comic Sans MS" w:hAnsi="Comic Sans MS"/>
          <w:b/>
          <w:sz w:val="20"/>
          <w:szCs w:val="20"/>
        </w:rPr>
        <w:t xml:space="preserve"> Προμήθεια οχήματος για τις ανάγκες του ΚΔΑΠ ΜΕΑ της ΔΗΚΕΔΑ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513A9A" w:rsidRPr="00513A9A">
        <w:rPr>
          <w:rFonts w:ascii="Comic Sans MS" w:hAnsi="Comic Sans MS"/>
          <w:sz w:val="20"/>
          <w:szCs w:val="20"/>
        </w:rPr>
        <w:t>ως κατωτέρω</w:t>
      </w:r>
      <w:r w:rsidR="00513A9A">
        <w:rPr>
          <w:rFonts w:ascii="Comic Sans MS" w:hAnsi="Comic Sans MS"/>
          <w:b/>
          <w:sz w:val="20"/>
          <w:szCs w:val="20"/>
        </w:rPr>
        <w:t>:</w:t>
      </w:r>
    </w:p>
    <w:p w:rsidR="00513A9A" w:rsidRPr="00513A9A" w:rsidRDefault="00513A9A" w:rsidP="00513A9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727B87">
        <w:rPr>
          <w:rFonts w:ascii="Comic Sans MS" w:hAnsi="Comic Sans MS" w:cs="Arial"/>
          <w:b/>
          <w:sz w:val="20"/>
          <w:szCs w:val="20"/>
        </w:rPr>
        <w:t>1)</w:t>
      </w:r>
      <w:r>
        <w:rPr>
          <w:rFonts w:ascii="Comic Sans MS" w:hAnsi="Comic Sans MS" w:cs="Arial"/>
          <w:sz w:val="20"/>
          <w:szCs w:val="20"/>
        </w:rPr>
        <w:t xml:space="preserve">  Κ</w:t>
      </w:r>
      <w:r w:rsidRPr="00513A9A">
        <w:rPr>
          <w:rFonts w:ascii="Comic Sans MS" w:hAnsi="Comic Sans MS" w:cs="Arial"/>
          <w:sz w:val="20"/>
          <w:szCs w:val="20"/>
        </w:rPr>
        <w:t xml:space="preserve">ρίνει μη αποδεκτή την τεχνική προσφορά της  ΚΑΤΑΣΚΕΥΑΣΤΙΚΗ ΔΙΑΣ ΑΤΕΒΕ διότι στην αίτηση-επιστολή της αναφέρει ότι προσφέρει τρία (3) οχήματα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υπο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513A9A">
        <w:rPr>
          <w:rFonts w:ascii="Comic Sans MS" w:hAnsi="Comic Sans MS" w:cs="Arial"/>
          <w:sz w:val="20"/>
          <w:szCs w:val="20"/>
        </w:rPr>
        <w:t>προυποθέσεις</w:t>
      </w:r>
      <w:proofErr w:type="spellEnd"/>
      <w:r w:rsidRPr="00513A9A">
        <w:rPr>
          <w:rFonts w:ascii="Comic Sans MS" w:hAnsi="Comic Sans MS" w:cs="Arial"/>
          <w:sz w:val="20"/>
          <w:szCs w:val="20"/>
        </w:rPr>
        <w:t xml:space="preserve"> ενώ σύμφωνα με το άρθρο 2.4.1 της διακήρυξης δεν επιτρέπονται εναλλακτικές προσφορές.   </w:t>
      </w:r>
    </w:p>
    <w:p w:rsidR="00727B87" w:rsidRPr="00727B87" w:rsidRDefault="00727B87" w:rsidP="00727B8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Κ</w:t>
      </w:r>
      <w:r w:rsidRPr="00513A9A">
        <w:rPr>
          <w:rFonts w:ascii="Comic Sans MS" w:hAnsi="Comic Sans MS" w:cs="Arial"/>
          <w:sz w:val="20"/>
          <w:szCs w:val="20"/>
        </w:rPr>
        <w:t>ρίνει αποδεκτή την τεχνική προσφορά του προσφέροντος ΠΑΝΑΓΙΩΤΗ ΝΑΝΟΥ λαμβάνοντας υπ’ όψη και το υπ’αριθμ.5867/14-3-2019 έγγραφο παροχής διευκρινήσεων του συμμετέχοντος σε απάντηση του υπ’ αριθμ.4926/7-3-2019 έγγραφο της Επιτροπής και βαθμολογεί ως εξής:</w:t>
      </w:r>
    </w:p>
    <w:p w:rsidR="00727B87" w:rsidRPr="00513A9A" w:rsidRDefault="00727B87" w:rsidP="00727B87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513A9A">
        <w:rPr>
          <w:rFonts w:ascii="Comic Sans MS" w:hAnsi="Comic Sans MS" w:cs="Arial"/>
          <w:b/>
          <w:shadow/>
          <w:sz w:val="20"/>
          <w:szCs w:val="20"/>
          <w:u w:val="single"/>
        </w:rPr>
        <w:t>ΚΡΙΤΗΡΙΑ ΑΞΙΟΛΟΓΗΣΗΣ ΠΡΟΣΦΟΡΩΝ</w:t>
      </w:r>
    </w:p>
    <w:p w:rsidR="00727B87" w:rsidRPr="00513A9A" w:rsidRDefault="00727B87" w:rsidP="00727B87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513A9A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727B87" w:rsidRPr="00513A9A" w:rsidRDefault="00727B87" w:rsidP="00727B87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sz w:val="20"/>
          <w:szCs w:val="20"/>
        </w:rPr>
        <w:t xml:space="preserve">   </w:t>
      </w:r>
      <w:r w:rsidRPr="00513A9A">
        <w:rPr>
          <w:rFonts w:ascii="Comic Sans MS" w:hAnsi="Comic Sans MS" w:cs="Arial"/>
          <w:sz w:val="20"/>
          <w:szCs w:val="20"/>
        </w:rPr>
        <w:tab/>
        <w:t xml:space="preserve">           </w:t>
      </w:r>
      <w:r w:rsidRPr="00513A9A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727B87" w:rsidRPr="00727B87" w:rsidRDefault="00727B87" w:rsidP="00727B87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727B87" w:rsidRPr="00513A9A" w:rsidRDefault="00727B87" w:rsidP="00727B87">
      <w:pPr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513A9A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6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590"/>
        <w:gridCol w:w="2160"/>
        <w:gridCol w:w="1921"/>
        <w:gridCol w:w="2009"/>
      </w:tblGrid>
      <w:tr w:rsidR="00727B87" w:rsidRPr="00513A9A" w:rsidTr="00FD7A5D">
        <w:trPr>
          <w:trHeight w:val="980"/>
        </w:trPr>
        <w:tc>
          <w:tcPr>
            <w:tcW w:w="359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192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  <w:tc>
          <w:tcPr>
            <w:tcW w:w="2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ΤΕΛΙΚΗ ΒΑΘΜΟΛΟΓΙΑ ΚΡΙΤΗΡΙΟΥ ΑΞΙΟΛΟΓΗΣΗΣ (Κ)</w:t>
            </w:r>
          </w:p>
        </w:tc>
      </w:tr>
      <w:tr w:rsidR="00727B87" w:rsidRPr="00513A9A" w:rsidTr="00FD7A5D">
        <w:tc>
          <w:tcPr>
            <w:tcW w:w="359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192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Κ1=100-120</w:t>
            </w:r>
          </w:p>
        </w:tc>
        <w:tc>
          <w:tcPr>
            <w:tcW w:w="2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Κ1=1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05</w:t>
            </w:r>
          </w:p>
        </w:tc>
      </w:tr>
      <w:tr w:rsidR="00727B87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513A9A">
              <w:rPr>
                <w:rFonts w:ascii="Comic Sans MS" w:hAnsi="Comic Sans MS" w:cs="Arial"/>
                <w:sz w:val="20"/>
                <w:szCs w:val="20"/>
              </w:rPr>
              <w:t>ινητήρας</w:t>
            </w:r>
            <w:proofErr w:type="spellEnd"/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513A9A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513A9A">
              <w:rPr>
                <w:rFonts w:ascii="Comic Sans MS" w:hAnsi="Comic Sans MS" w:cs="Arial"/>
                <w:sz w:val="20"/>
                <w:szCs w:val="20"/>
              </w:rPr>
              <w:t>, κυβισμός κλπ.)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Κ2=100-120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Κ2=1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</w:p>
        </w:tc>
      </w:tr>
      <w:tr w:rsidR="00727B87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Αριθμός θέσεων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Κ3=100-120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Κ3=100</w:t>
            </w:r>
          </w:p>
        </w:tc>
      </w:tr>
      <w:tr w:rsidR="00727B87" w:rsidRPr="00513A9A" w:rsidTr="00FD7A5D">
        <w:tc>
          <w:tcPr>
            <w:tcW w:w="359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Cs/>
                <w:sz w:val="20"/>
                <w:szCs w:val="20"/>
              </w:rPr>
              <w:t>Αριθμός θέσεων για αναπήρους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Κ4=100-120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Κ4=100</w:t>
            </w:r>
          </w:p>
        </w:tc>
      </w:tr>
    </w:tbl>
    <w:p w:rsidR="00727B87" w:rsidRPr="00513A9A" w:rsidRDefault="00727B87" w:rsidP="00727B87">
      <w:pPr>
        <w:ind w:left="-180"/>
        <w:rPr>
          <w:rFonts w:ascii="Comic Sans MS" w:hAnsi="Comic Sans MS" w:cs="Arial"/>
          <w:b/>
          <w:sz w:val="20"/>
          <w:szCs w:val="20"/>
          <w:u w:val="single"/>
        </w:rPr>
      </w:pPr>
    </w:p>
    <w:p w:rsidR="00727B87" w:rsidRPr="00513A9A" w:rsidRDefault="00727B87" w:rsidP="00727B87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513A9A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513A9A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5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67"/>
        <w:gridCol w:w="2193"/>
        <w:gridCol w:w="1990"/>
        <w:gridCol w:w="2374"/>
        <w:gridCol w:w="2490"/>
      </w:tblGrid>
      <w:tr w:rsidR="00727B87" w:rsidRPr="00513A9A" w:rsidTr="00FD7A5D">
        <w:trPr>
          <w:trHeight w:val="857"/>
        </w:trPr>
        <w:tc>
          <w:tcPr>
            <w:tcW w:w="2660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ΚΡΙΤΗΡΙΑ ΑΞΙΟΛΟΓΗΣΗΣ</w:t>
            </w:r>
          </w:p>
        </w:tc>
        <w:tc>
          <w:tcPr>
            <w:tcW w:w="1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37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  <w:tc>
          <w:tcPr>
            <w:tcW w:w="24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ΤΕΛΙΚΗ ΒΑΘΜΟΛΟΓΙΑ ΚΡΙΤΗΡΙΟΥ ΑΞΙΟΛΟΓΗΣΗΣ (Κ)</w:t>
            </w:r>
          </w:p>
        </w:tc>
      </w:tr>
      <w:tr w:rsidR="00727B87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Εγγύηση καλής λειτουργίας (εμπράγματος με εγγυητική επιστολή)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Κ5=100-120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Κ5=100</w:t>
            </w:r>
          </w:p>
        </w:tc>
      </w:tr>
      <w:tr w:rsidR="00727B87" w:rsidRPr="00513A9A" w:rsidTr="00FD7A5D">
        <w:trPr>
          <w:trHeight w:val="747"/>
        </w:trPr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513A9A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513A9A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Κ6=100-120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Κ6=100</w:t>
            </w:r>
          </w:p>
        </w:tc>
      </w:tr>
      <w:tr w:rsidR="00727B87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Κ7=100-120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Κ7=100</w:t>
            </w:r>
          </w:p>
        </w:tc>
      </w:tr>
      <w:tr w:rsidR="00727B87" w:rsidRPr="00513A9A" w:rsidTr="00FD7A5D">
        <w:tc>
          <w:tcPr>
            <w:tcW w:w="266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sz w:val="20"/>
                <w:szCs w:val="20"/>
              </w:rPr>
              <w:t>Πωλήσεις ίδιων μηχανημάτων στην Ελλάδα, ηλικία και επιτυχία του προσφερόμενου μοντέλου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Κ8=100-120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727B87" w:rsidRPr="00513A9A" w:rsidRDefault="00727B87" w:rsidP="00FD7A5D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Κ8=105</w:t>
            </w:r>
          </w:p>
        </w:tc>
      </w:tr>
      <w:tr w:rsidR="00727B87" w:rsidRPr="00513A9A" w:rsidTr="00FD7A5D">
        <w:tc>
          <w:tcPr>
            <w:tcW w:w="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  <w:tc>
          <w:tcPr>
            <w:tcW w:w="9047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  <w:hideMark/>
          </w:tcPr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</w:t>
            </w:r>
          </w:p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4*105+0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1*110+0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,1*100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05*100+0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1*100+</w:t>
            </w:r>
          </w:p>
          <w:p w:rsidR="00727B87" w:rsidRPr="00513A9A" w:rsidRDefault="00727B87" w:rsidP="00FD7A5D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</w:pP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,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05*105</w:t>
            </w:r>
            <w:r w:rsidRPr="00513A9A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=103,25</w:t>
            </w:r>
          </w:p>
        </w:tc>
      </w:tr>
      <w:tr w:rsidR="00727B87" w:rsidRPr="00513A9A" w:rsidTr="00FD7A5D">
        <w:trPr>
          <w:trHeight w:val="1584"/>
        </w:trPr>
        <w:tc>
          <w:tcPr>
            <w:tcW w:w="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</w:tcPr>
          <w:p w:rsidR="00727B87" w:rsidRPr="00513A9A" w:rsidRDefault="00727B87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9047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727B87" w:rsidRPr="00513A9A" w:rsidRDefault="00727B87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 xml:space="preserve">Ο ΜΙΚΡΟΤΕΡΟΣ ΛΟΓΟΣ: </w:t>
            </w:r>
          </w:p>
          <w:p w:rsidR="00727B87" w:rsidRPr="00513A9A" w:rsidRDefault="00727B87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ΟΙΚΟΝΟΜΙΚΗ ΠΡΟΣΦΟΡΑ</w:t>
            </w:r>
          </w:p>
          <w:p w:rsidR="00727B87" w:rsidRPr="00513A9A" w:rsidRDefault="006404D9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404D9">
              <w:rPr>
                <w:rFonts w:ascii="Comic Sans MS" w:hAnsi="Comic Sans MS"/>
                <w:sz w:val="20"/>
                <w:szCs w:val="20"/>
              </w:rPr>
              <w:pict>
                <v:line id="_x0000_s1030" style="position:absolute;left:0;text-align:left;z-index:251663360" from="125.85pt,5.25pt" to="287.85pt,5.25pt"/>
              </w:pict>
            </w:r>
            <w:r w:rsidRPr="006404D9">
              <w:rPr>
                <w:rFonts w:ascii="Comic Sans MS" w:hAnsi="Comic Sans MS"/>
                <w:sz w:val="20"/>
                <w:szCs w:val="20"/>
              </w:rPr>
              <w:pict>
                <v:line id="_x0000_s1031" style="position:absolute;left:0;text-align:left;z-index:251664384" from="306pt,5.15pt" to="5in,5.15pt"/>
              </w:pict>
            </w:r>
            <w:r w:rsidR="00727B87" w:rsidRPr="00513A9A">
              <w:rPr>
                <w:rFonts w:ascii="Comic Sans MS" w:hAnsi="Comic Sans MS" w:cs="Arial"/>
                <w:b/>
                <w:sz w:val="20"/>
                <w:szCs w:val="20"/>
              </w:rPr>
              <w:t xml:space="preserve">                                                  =       </w:t>
            </w:r>
          </w:p>
          <w:p w:rsidR="00727B87" w:rsidRPr="00513A9A" w:rsidRDefault="00727B87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ΣΥΝΟΛΙΚΗ ΒΑΘΜΟΛΟΓΙΑ(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</w:t>
            </w: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)             103,25</w:t>
            </w:r>
          </w:p>
          <w:p w:rsidR="00727B87" w:rsidRPr="00513A9A" w:rsidRDefault="00727B87" w:rsidP="00FD7A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13A9A">
              <w:rPr>
                <w:rFonts w:ascii="Comic Sans MS" w:hAnsi="Comic Sans MS" w:cs="Arial"/>
                <w:b/>
                <w:sz w:val="20"/>
                <w:szCs w:val="20"/>
              </w:rPr>
              <w:t>ΑΠΟΤΕΛΕΙ ΤΗΝ ΠΛΕΟΝ ΣΥΜΦΕΡΟΥΣΑ ΑΠΟ ΟΙΚΟΝΟΜΙΚΗ ΑΠΟΨΗ ΠΡΟΣΦΟΡΑ</w:t>
            </w:r>
          </w:p>
          <w:p w:rsidR="00727B87" w:rsidRPr="00513A9A" w:rsidRDefault="00727B87" w:rsidP="00FD7A5D">
            <w:pPr>
              <w:ind w:left="2520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</w:tbl>
    <w:p w:rsidR="00513A9A" w:rsidRPr="00727B87" w:rsidRDefault="00513A9A" w:rsidP="00513A9A">
      <w:pPr>
        <w:jc w:val="both"/>
        <w:rPr>
          <w:rFonts w:ascii="Comic Sans MS" w:hAnsi="Comic Sans MS"/>
          <w:sz w:val="20"/>
          <w:szCs w:val="20"/>
        </w:rPr>
      </w:pPr>
    </w:p>
    <w:p w:rsidR="0033286E" w:rsidRPr="00727B87" w:rsidRDefault="007E78EA" w:rsidP="0033286E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Ο</w:t>
      </w:r>
      <w:r w:rsidR="00727B87">
        <w:rPr>
          <w:rFonts w:ascii="Comic Sans MS" w:hAnsi="Comic Sans MS"/>
          <w:i/>
          <w:sz w:val="20"/>
          <w:szCs w:val="20"/>
        </w:rPr>
        <w:t xml:space="preserve"> </w:t>
      </w:r>
      <w:r>
        <w:rPr>
          <w:rFonts w:ascii="Comic Sans MS" w:hAnsi="Comic Sans MS"/>
          <w:i/>
          <w:sz w:val="20"/>
          <w:szCs w:val="20"/>
        </w:rPr>
        <w:t>οποίος</w:t>
      </w:r>
      <w:r w:rsidR="00727B87">
        <w:rPr>
          <w:rFonts w:ascii="Comic Sans MS" w:hAnsi="Comic Sans MS"/>
          <w:i/>
          <w:sz w:val="20"/>
          <w:szCs w:val="20"/>
        </w:rPr>
        <w:t xml:space="preserve"> και συνεχίζει </w:t>
      </w:r>
      <w:r w:rsidR="0033286E" w:rsidRPr="00513A9A">
        <w:rPr>
          <w:rFonts w:ascii="Comic Sans MS" w:hAnsi="Comic Sans MS"/>
          <w:i/>
          <w:sz w:val="20"/>
          <w:szCs w:val="20"/>
        </w:rPr>
        <w:t xml:space="preserve"> στην επόμενη φάση του διαγωνισμού</w:t>
      </w:r>
      <w:r w:rsidR="00727B87">
        <w:rPr>
          <w:rFonts w:ascii="Comic Sans MS" w:hAnsi="Comic Sans MS"/>
          <w:i/>
          <w:sz w:val="20"/>
          <w:szCs w:val="20"/>
        </w:rPr>
        <w:t xml:space="preserve"> για το άνοιγμα της Οικονομικής προσφοράς</w:t>
      </w:r>
      <w:r>
        <w:rPr>
          <w:rFonts w:ascii="Comic Sans MS" w:hAnsi="Comic Sans MS"/>
          <w:i/>
          <w:sz w:val="20"/>
          <w:szCs w:val="20"/>
        </w:rPr>
        <w:t>.</w:t>
      </w:r>
    </w:p>
    <w:p w:rsidR="00D472A2" w:rsidRDefault="0033286E" w:rsidP="00D472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D472A2">
        <w:rPr>
          <w:rFonts w:ascii="Comic Sans MS" w:hAnsi="Comic Sans MS" w:cs="Arial"/>
          <w:b/>
          <w:sz w:val="20"/>
          <w:szCs w:val="20"/>
        </w:rPr>
        <w:t>.</w:t>
      </w:r>
      <w:r w:rsidR="00D472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132F5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</w:p>
    <w:p w:rsidR="00D472A2" w:rsidRDefault="00D472A2" w:rsidP="00D472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27B87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A4DE1">
        <w:rPr>
          <w:rFonts w:ascii="Comic Sans MS" w:hAnsi="Comic Sans MS"/>
          <w:b/>
          <w:sz w:val="20"/>
          <w:szCs w:val="20"/>
        </w:rPr>
        <w:t>72</w:t>
      </w:r>
      <w:r w:rsidR="0033286E">
        <w:rPr>
          <w:rFonts w:ascii="Comic Sans MS" w:hAnsi="Comic Sans MS"/>
          <w:b/>
          <w:sz w:val="20"/>
          <w:szCs w:val="20"/>
        </w:rPr>
        <w:t>/2019</w:t>
      </w:r>
    </w:p>
    <w:p w:rsidR="00D472A2" w:rsidRDefault="00D472A2" w:rsidP="00D472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72A2" w:rsidRDefault="00D472A2" w:rsidP="00D472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72A2" w:rsidRDefault="00D472A2" w:rsidP="00D472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D472A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059BC"/>
    <w:multiLevelType w:val="hybridMultilevel"/>
    <w:tmpl w:val="7D465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377CA"/>
    <w:multiLevelType w:val="hybridMultilevel"/>
    <w:tmpl w:val="8F982D3C"/>
    <w:lvl w:ilvl="0" w:tplc="DA9C1C0E">
      <w:start w:val="1"/>
      <w:numFmt w:val="decimal"/>
      <w:lvlText w:val="%1."/>
      <w:lvlJc w:val="left"/>
      <w:pPr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3E32FAF"/>
    <w:multiLevelType w:val="hybridMultilevel"/>
    <w:tmpl w:val="9ACAE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174B0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06FFC"/>
    <w:rsid w:val="00030A60"/>
    <w:rsid w:val="000345D1"/>
    <w:rsid w:val="00040C91"/>
    <w:rsid w:val="0006492A"/>
    <w:rsid w:val="00072BC4"/>
    <w:rsid w:val="000B6CBD"/>
    <w:rsid w:val="000E4755"/>
    <w:rsid w:val="0011757B"/>
    <w:rsid w:val="00147A85"/>
    <w:rsid w:val="00181003"/>
    <w:rsid w:val="001A69E2"/>
    <w:rsid w:val="001C61CE"/>
    <w:rsid w:val="001D0220"/>
    <w:rsid w:val="001D7F6E"/>
    <w:rsid w:val="001F0B57"/>
    <w:rsid w:val="001F3EC7"/>
    <w:rsid w:val="00251091"/>
    <w:rsid w:val="00262E38"/>
    <w:rsid w:val="002A7E97"/>
    <w:rsid w:val="002B0F68"/>
    <w:rsid w:val="002C27EF"/>
    <w:rsid w:val="002D0716"/>
    <w:rsid w:val="002E14AC"/>
    <w:rsid w:val="002E14E6"/>
    <w:rsid w:val="00301F6D"/>
    <w:rsid w:val="0033286E"/>
    <w:rsid w:val="00351B6F"/>
    <w:rsid w:val="00395B47"/>
    <w:rsid w:val="003C3BF0"/>
    <w:rsid w:val="003F4AA7"/>
    <w:rsid w:val="0042400E"/>
    <w:rsid w:val="00433B9F"/>
    <w:rsid w:val="004A29E0"/>
    <w:rsid w:val="004A60EF"/>
    <w:rsid w:val="004B2D28"/>
    <w:rsid w:val="004C44F9"/>
    <w:rsid w:val="004D7402"/>
    <w:rsid w:val="004E15E4"/>
    <w:rsid w:val="004F5683"/>
    <w:rsid w:val="00513A9A"/>
    <w:rsid w:val="005C7A2C"/>
    <w:rsid w:val="006404D9"/>
    <w:rsid w:val="00646EFA"/>
    <w:rsid w:val="006A5BF4"/>
    <w:rsid w:val="006C6684"/>
    <w:rsid w:val="00701380"/>
    <w:rsid w:val="00703D16"/>
    <w:rsid w:val="007052A9"/>
    <w:rsid w:val="007123A0"/>
    <w:rsid w:val="00727B87"/>
    <w:rsid w:val="007610E4"/>
    <w:rsid w:val="00775A83"/>
    <w:rsid w:val="007E685D"/>
    <w:rsid w:val="007E78EA"/>
    <w:rsid w:val="008063E0"/>
    <w:rsid w:val="00810BA0"/>
    <w:rsid w:val="0082423A"/>
    <w:rsid w:val="00835732"/>
    <w:rsid w:val="00853257"/>
    <w:rsid w:val="009132F5"/>
    <w:rsid w:val="00944589"/>
    <w:rsid w:val="009A5820"/>
    <w:rsid w:val="009B19C7"/>
    <w:rsid w:val="009D7672"/>
    <w:rsid w:val="009E55F8"/>
    <w:rsid w:val="00A6613B"/>
    <w:rsid w:val="00AA4DE1"/>
    <w:rsid w:val="00AB50D4"/>
    <w:rsid w:val="00B32159"/>
    <w:rsid w:val="00BF03C8"/>
    <w:rsid w:val="00BF3E39"/>
    <w:rsid w:val="00C0181C"/>
    <w:rsid w:val="00CF6D32"/>
    <w:rsid w:val="00D252AB"/>
    <w:rsid w:val="00D377E6"/>
    <w:rsid w:val="00D472A2"/>
    <w:rsid w:val="00DA2EED"/>
    <w:rsid w:val="00DC1012"/>
    <w:rsid w:val="00DE45C5"/>
    <w:rsid w:val="00E00219"/>
    <w:rsid w:val="00E016D0"/>
    <w:rsid w:val="00E2330C"/>
    <w:rsid w:val="00F34CE7"/>
    <w:rsid w:val="00F43DFC"/>
    <w:rsid w:val="00FE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1383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2019-04-01T09:07:00Z</cp:lastPrinted>
  <dcterms:created xsi:type="dcterms:W3CDTF">2018-11-14T08:26:00Z</dcterms:created>
  <dcterms:modified xsi:type="dcterms:W3CDTF">2019-04-01T09:08:00Z</dcterms:modified>
</cp:coreProperties>
</file>