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A1" w:rsidRDefault="001C4FA1" w:rsidP="007B4E74">
      <w:pPr>
        <w:jc w:val="both"/>
        <w:rPr>
          <w:rFonts w:ascii="Comic Sans MS" w:hAnsi="Comic Sans MS"/>
          <w:sz w:val="20"/>
          <w:szCs w:val="20"/>
        </w:rPr>
      </w:pPr>
    </w:p>
    <w:p w:rsidR="00C10577" w:rsidRDefault="00C10577" w:rsidP="007B4E74">
      <w:pPr>
        <w:jc w:val="both"/>
        <w:rPr>
          <w:rFonts w:ascii="Comic Sans MS" w:hAnsi="Comic Sans MS"/>
          <w:sz w:val="20"/>
          <w:szCs w:val="20"/>
        </w:rPr>
      </w:pPr>
    </w:p>
    <w:p w:rsidR="00C10577" w:rsidRDefault="00C10577" w:rsidP="00C1057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10577" w:rsidRDefault="00C10577" w:rsidP="00C1057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10577" w:rsidRDefault="00C10577" w:rsidP="00C1057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10577" w:rsidRDefault="00540A30" w:rsidP="00C10577">
      <w:pPr>
        <w:rPr>
          <w:rFonts w:ascii="Comic Sans MS" w:hAnsi="Comic Sans MS"/>
          <w:b/>
          <w:sz w:val="20"/>
          <w:szCs w:val="20"/>
        </w:rPr>
      </w:pPr>
      <w:r w:rsidRPr="00540A3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10577" w:rsidRDefault="00C10577" w:rsidP="00C1057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575/2018</w:t>
                  </w:r>
                </w:p>
                <w:p w:rsidR="00C10577" w:rsidRDefault="00C10577" w:rsidP="00C1057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E6146">
                    <w:rPr>
                      <w:rStyle w:val="a3"/>
                    </w:rPr>
                    <w:t xml:space="preserve">ΑΔΑ: </w:t>
                  </w:r>
                  <w:r w:rsidR="006E6146">
                    <w:t>Ψ6ΝΨΩΨΑ-4ΩΧ</w:t>
                  </w:r>
                </w:p>
                <w:p w:rsidR="00C10577" w:rsidRDefault="00C10577" w:rsidP="00C10577"/>
              </w:txbxContent>
            </v:textbox>
          </v:shape>
        </w:pict>
      </w:r>
      <w:r w:rsidR="00C1057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10577" w:rsidRDefault="00C10577" w:rsidP="00C1057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10577" w:rsidRDefault="00C10577" w:rsidP="00C1057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10577" w:rsidRDefault="00C10577" w:rsidP="00C1057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10577" w:rsidRDefault="00C10577" w:rsidP="00C1057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10577" w:rsidRDefault="00C10577" w:rsidP="00C10577">
      <w:pPr>
        <w:jc w:val="center"/>
        <w:rPr>
          <w:rFonts w:ascii="Comic Sans MS" w:hAnsi="Comic Sans MS"/>
          <w:b/>
          <w:sz w:val="20"/>
          <w:szCs w:val="20"/>
        </w:rPr>
      </w:pPr>
    </w:p>
    <w:p w:rsidR="00C10577" w:rsidRDefault="00C10577" w:rsidP="00C105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10577" w:rsidRDefault="00C10577" w:rsidP="00C105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C10577" w:rsidRDefault="00C10577" w:rsidP="00C105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10577" w:rsidRDefault="00C10577" w:rsidP="00C10577">
      <w:pPr>
        <w:jc w:val="both"/>
        <w:rPr>
          <w:rFonts w:ascii="Comic Sans MS" w:hAnsi="Comic Sans MS"/>
          <w:b/>
          <w:sz w:val="20"/>
          <w:szCs w:val="20"/>
        </w:rPr>
      </w:pPr>
    </w:p>
    <w:p w:rsidR="00C10577" w:rsidRDefault="00C10577" w:rsidP="00C1057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45FC6" w:rsidRPr="008E64D3">
        <w:rPr>
          <w:rFonts w:ascii="Comic Sans MS" w:hAnsi="Comic Sans MS" w:cs="Arial"/>
          <w:b/>
          <w:sz w:val="20"/>
          <w:szCs w:val="20"/>
        </w:rPr>
        <w:t xml:space="preserve">Έγκριση ή μη πρακτικού ΙΙΙ δημοπρασίας για την ανάδειξη οριστικών αναδόχων της προμήθειας: </w:t>
      </w:r>
      <w:r w:rsidR="00245FC6" w:rsidRPr="008E64D3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="00245FC6" w:rsidRPr="008E64D3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10577" w:rsidRDefault="00C10577" w:rsidP="00C1057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10577" w:rsidRDefault="00C10577" w:rsidP="00C10577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29590/06-12-2018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10577" w:rsidRDefault="00C10577" w:rsidP="00C1057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10577" w:rsidTr="00C1057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77" w:rsidRDefault="00C1057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10577" w:rsidRDefault="00C10577" w:rsidP="00C10577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10577" w:rsidRDefault="00C1057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10577" w:rsidRDefault="00C1057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77" w:rsidRDefault="00C1057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10577" w:rsidRDefault="00C1057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10577" w:rsidRDefault="00C1057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10577" w:rsidRDefault="00C1057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10577" w:rsidRDefault="00C1057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C10577" w:rsidRDefault="00C10577" w:rsidP="00C1057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10577" w:rsidRDefault="00C10577" w:rsidP="00C1057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10577" w:rsidRDefault="00C10577" w:rsidP="00C1057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(5) έκτακτα θέματα.</w:t>
      </w:r>
    </w:p>
    <w:p w:rsidR="00C10577" w:rsidRDefault="00C10577" w:rsidP="00C1057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10577" w:rsidRDefault="00C10577" w:rsidP="007B4E74">
      <w:pPr>
        <w:jc w:val="both"/>
        <w:rPr>
          <w:rFonts w:ascii="Comic Sans MS" w:hAnsi="Comic Sans MS"/>
          <w:sz w:val="20"/>
          <w:szCs w:val="20"/>
        </w:rPr>
      </w:pPr>
    </w:p>
    <w:p w:rsidR="00C10577" w:rsidRDefault="00C10577" w:rsidP="007B4E74">
      <w:pPr>
        <w:jc w:val="both"/>
        <w:rPr>
          <w:rFonts w:ascii="Comic Sans MS" w:hAnsi="Comic Sans MS"/>
          <w:sz w:val="20"/>
          <w:szCs w:val="20"/>
        </w:rPr>
      </w:pPr>
    </w:p>
    <w:p w:rsidR="001C4FA1" w:rsidRDefault="001C4FA1" w:rsidP="007B4E74">
      <w:pPr>
        <w:jc w:val="both"/>
        <w:rPr>
          <w:rFonts w:ascii="Comic Sans MS" w:hAnsi="Comic Sans MS"/>
          <w:sz w:val="20"/>
          <w:szCs w:val="20"/>
        </w:rPr>
      </w:pPr>
    </w:p>
    <w:p w:rsidR="005C7394" w:rsidRDefault="005C7394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C7394" w:rsidRDefault="005C7394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C7394" w:rsidRDefault="005C7394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C7394" w:rsidRDefault="005C7394" w:rsidP="008E64D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E64D3" w:rsidRPr="008E64D3" w:rsidRDefault="000F4AAD" w:rsidP="008E64D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</w:t>
      </w:r>
      <w:r w:rsidRPr="008E64D3">
        <w:rPr>
          <w:rFonts w:ascii="Comic Sans MS" w:hAnsi="Comic Sans MS"/>
          <w:sz w:val="20"/>
          <w:szCs w:val="20"/>
        </w:rPr>
        <w:t xml:space="preserve">κ. Πρόεδρος εισηγούμενος το </w:t>
      </w:r>
      <w:r w:rsidR="008E64D3" w:rsidRPr="008E64D3">
        <w:rPr>
          <w:rFonts w:ascii="Comic Sans MS" w:hAnsi="Comic Sans MS"/>
          <w:sz w:val="20"/>
          <w:szCs w:val="20"/>
        </w:rPr>
        <w:t>1</w:t>
      </w:r>
      <w:r w:rsidRPr="008E64D3">
        <w:rPr>
          <w:rFonts w:ascii="Comic Sans MS" w:hAnsi="Comic Sans MS"/>
          <w:sz w:val="20"/>
          <w:szCs w:val="20"/>
          <w:vertAlign w:val="superscript"/>
        </w:rPr>
        <w:t>ο</w:t>
      </w:r>
      <w:r w:rsidRPr="008E64D3">
        <w:rPr>
          <w:rFonts w:ascii="Comic Sans MS" w:hAnsi="Comic Sans MS"/>
          <w:sz w:val="20"/>
          <w:szCs w:val="20"/>
        </w:rPr>
        <w:t xml:space="preserve"> έκτακτο θέμα:  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8E64D3" w:rsidRPr="008E64D3">
        <w:rPr>
          <w:rFonts w:ascii="Comic Sans MS" w:hAnsi="Comic Sans MS" w:cs="Arial"/>
          <w:b/>
          <w:sz w:val="20"/>
          <w:szCs w:val="20"/>
        </w:rPr>
        <w:t xml:space="preserve">ΙΙΙ </w:t>
      </w:r>
      <w:r w:rsidRPr="008E64D3">
        <w:rPr>
          <w:rFonts w:ascii="Comic Sans MS" w:hAnsi="Comic Sans MS" w:cs="Arial"/>
          <w:b/>
          <w:sz w:val="20"/>
          <w:szCs w:val="20"/>
        </w:rPr>
        <w:t>δημοπρα</w:t>
      </w:r>
      <w:r w:rsidR="008E64D3" w:rsidRPr="008E64D3">
        <w:rPr>
          <w:rFonts w:ascii="Comic Sans MS" w:hAnsi="Comic Sans MS" w:cs="Arial"/>
          <w:b/>
          <w:sz w:val="20"/>
          <w:szCs w:val="20"/>
        </w:rPr>
        <w:t>σίας για την ανάδειξη οριστικών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 αναδόχων της προμήθειας: </w:t>
      </w:r>
      <w:r w:rsidRPr="008E64D3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Pr="008E64D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8E64D3">
        <w:rPr>
          <w:rFonts w:ascii="Comic Sans MS" w:hAnsi="Comic Sans MS"/>
          <w:b/>
          <w:sz w:val="20"/>
          <w:szCs w:val="20"/>
        </w:rPr>
        <w:t>.</w:t>
      </w:r>
      <w:r w:rsidRPr="008E64D3">
        <w:rPr>
          <w:rFonts w:ascii="Comic Sans MS" w:hAnsi="Comic Sans MS" w:cs="Arial"/>
          <w:b/>
          <w:sz w:val="20"/>
          <w:szCs w:val="20"/>
        </w:rPr>
        <w:t xml:space="preserve">   </w:t>
      </w:r>
      <w:r w:rsidRPr="008E64D3">
        <w:rPr>
          <w:rFonts w:ascii="Comic Sans MS" w:hAnsi="Comic Sans MS" w:cs="Arial"/>
          <w:sz w:val="20"/>
          <w:szCs w:val="20"/>
        </w:rPr>
        <w:t>έθε</w:t>
      </w:r>
      <w:r w:rsidR="008E64D3" w:rsidRPr="008E64D3">
        <w:rPr>
          <w:rFonts w:ascii="Comic Sans MS" w:hAnsi="Comic Sans MS" w:cs="Arial"/>
          <w:sz w:val="20"/>
          <w:szCs w:val="20"/>
        </w:rPr>
        <w:t>σε υπόψη της επιτροπής το από 6-12</w:t>
      </w:r>
      <w:r w:rsidRPr="008E64D3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που αφορά το άνοιγμα των οικονομικών προσφορών για την ανωτέρω προμήθεια και το οποίο έχει ως εξής: </w:t>
      </w:r>
      <w:r w:rsidR="008E64D3" w:rsidRPr="008E64D3">
        <w:rPr>
          <w:rFonts w:ascii="Comic Sans MS" w:hAnsi="Comic Sans MS" w:cs="Arial"/>
          <w:sz w:val="20"/>
          <w:szCs w:val="20"/>
        </w:rPr>
        <w:t xml:space="preserve">Στην Άρτα στις 6-12-2018 ημέρα Πέμπτη και ώρα 10:00 πμ, συνήλθε σε δημόσια συνεδρίαση η Επιτροπή Διαγωνισμού για την ανάθεση της </w:t>
      </w:r>
      <w:r w:rsidR="008E64D3" w:rsidRPr="008E64D3">
        <w:rPr>
          <w:rFonts w:ascii="Comic Sans MS" w:hAnsi="Comic Sans MS" w:cs="Arial"/>
          <w:b/>
          <w:sz w:val="20"/>
          <w:szCs w:val="20"/>
        </w:rPr>
        <w:t>προμήθειας «ΠΡΟΜΗΘΕΙΑ ΥΛΙΚΩΝ ΣΥΝΤΗΡΗΣΗΣ ΔΙΚΤΥΟΥ ΗΛΕΚΤΡΟΦΩΤΙΣΜΟΥ  Δ.Ε ΑΡΤΑΙΩΝ»</w:t>
      </w:r>
    </w:p>
    <w:p w:rsidR="008E64D3" w:rsidRPr="008E64D3" w:rsidRDefault="008E64D3" w:rsidP="008E64D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8E64D3" w:rsidRPr="008E64D3" w:rsidRDefault="008E64D3" w:rsidP="008E64D3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8E64D3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8E64D3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8E64D3" w:rsidRPr="008E64D3" w:rsidRDefault="008E64D3" w:rsidP="008E64D3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8E64D3" w:rsidRPr="008E64D3" w:rsidRDefault="008E64D3" w:rsidP="008E64D3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8E64D3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8E64D3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8E64D3" w:rsidRPr="008E64D3" w:rsidRDefault="008E64D3" w:rsidP="008E64D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8E64D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E64D3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8E64D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E64D3">
        <w:rPr>
          <w:rFonts w:ascii="Comic Sans MS" w:hAnsi="Comic Sans MS" w:cs="Arial"/>
          <w:sz w:val="20"/>
          <w:szCs w:val="20"/>
        </w:rPr>
        <w:t>.</w:t>
      </w:r>
    </w:p>
    <w:p w:rsidR="008E64D3" w:rsidRPr="008E64D3" w:rsidRDefault="008E64D3" w:rsidP="008E64D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Η Επιτροπή Διαγωνισμού έχοντας υπόψη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567" w:hanging="141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Την αρ. 469/2018 απόφαση της Ο.Ε. για τη σύνταξη των όρων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Την απ. 24864/5-7-2017 Διακήρυξη διαγωνισμού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Την αρ.24/2018 μελέτη της ΤΥΔ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Τα αρ. 22655/25-9-2018 και 23119/27-9-2018 έγγραφα παροχής διευκρινίσεων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Την αρ.497/2018 απόφαση της Ο.Ε. με την οποία εγκρίθηκε το από 17-10-2018 πρακτικό  του διαγωνισμού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Την αρ. 545/2018 με την οποία εγκρίθηκε το από  7-11-2018 πρακτικό του διαγωνισμού  για ανάδειξη προσωρινών αναδόχων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Το αρ. 28435/22-11-2018 έγγραφο για προσκόμιση δικαιολογητικών κατακύρωσης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Τον αρ.29030/30-11-2018 φάκελο υποβολής δικαιολογητικών κατακύρωσης  της εταιρείας ΗΛΕΚΤΡΟΦΩΣ</w:t>
      </w:r>
    </w:p>
    <w:p w:rsidR="008E64D3" w:rsidRPr="008E64D3" w:rsidRDefault="008E64D3" w:rsidP="008E64D3">
      <w:pPr>
        <w:pStyle w:val="a5"/>
        <w:numPr>
          <w:ilvl w:val="0"/>
          <w:numId w:val="5"/>
        </w:numPr>
        <w:spacing w:line="276" w:lineRule="auto"/>
        <w:ind w:left="426" w:firstLine="0"/>
        <w:jc w:val="both"/>
        <w:rPr>
          <w:rFonts w:ascii="Comic Sans MS" w:hAnsi="Comic Sans MS" w:cs="Arial"/>
          <w:sz w:val="20"/>
          <w:szCs w:val="20"/>
        </w:rPr>
      </w:pPr>
      <w:r w:rsidRPr="008E64D3">
        <w:rPr>
          <w:rFonts w:ascii="Comic Sans MS" w:hAnsi="Comic Sans MS" w:cs="Arial"/>
          <w:sz w:val="20"/>
          <w:szCs w:val="20"/>
        </w:rPr>
        <w:t>Τον αρ. 29049/30-11-2018 φάκελο υποβολής δικαιολογητικών κατακύρωσης της εταιρείας Β.ΚΑΥΚΑΣ Α.Ε</w:t>
      </w:r>
    </w:p>
    <w:p w:rsidR="008E64D3" w:rsidRPr="008E64D3" w:rsidRDefault="008E64D3" w:rsidP="008E64D3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8E64D3">
        <w:rPr>
          <w:rFonts w:ascii="Comic Sans MS" w:hAnsi="Comic Sans MS" w:cs="Arial"/>
          <w:sz w:val="20"/>
        </w:rPr>
        <w:t>Προέβη :</w:t>
      </w:r>
    </w:p>
    <w:p w:rsidR="008E64D3" w:rsidRPr="008E64D3" w:rsidRDefault="008E64D3" w:rsidP="008E64D3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8E64D3">
        <w:rPr>
          <w:rFonts w:ascii="Comic Sans MS" w:hAnsi="Comic Sans MS" w:cs="Arial"/>
          <w:sz w:val="20"/>
        </w:rPr>
        <w:t>Α) στον έλεγχο των δικαιολογητικών κατακύρωσης του προσωρινού αναδόχου ΗΛΕΚΤΡΟΦΩΣ  για τις ομάδες 1,3,4 και 5 του διαγωνισμού και διαπίστωσε ότι δεν συντρέχουν στο πρόσωπό του οι λόγοι αποκλεισμού της παρ. 2.2.3. της Διακήρυξης.</w:t>
      </w:r>
    </w:p>
    <w:p w:rsidR="008E64D3" w:rsidRPr="008E64D3" w:rsidRDefault="008E64D3" w:rsidP="008E64D3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8E64D3">
        <w:rPr>
          <w:rFonts w:ascii="Comic Sans MS" w:hAnsi="Comic Sans MS" w:cs="Arial"/>
          <w:sz w:val="20"/>
        </w:rPr>
        <w:t>Β)στον έλεγχο των δικαιολογητικών του προσωρινού αναδόχου Β.ΚΑΥΚΑΣ Α.Ε για την ομάδα 2 του διαγωνισμού και διαπίστωσε ορισμένες ελλείψεις στα δικαιολογητικά του για τη συμπλήρωση των οποίων θα του αποσταλεί σχετικό έγγραφο.</w:t>
      </w: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8E64D3">
        <w:rPr>
          <w:rFonts w:ascii="Comic Sans MS" w:hAnsi="Comic Sans MS" w:cs="Arial"/>
          <w:sz w:val="20"/>
          <w:szCs w:val="20"/>
        </w:rPr>
        <w:t>Η Επιτροπή γνωμοδοτεί προς την Οικονομική Επιτροπή  για την</w:t>
      </w:r>
      <w:r w:rsidRPr="008E64D3">
        <w:rPr>
          <w:rFonts w:ascii="Comic Sans MS" w:hAnsi="Comic Sans MS" w:cs="Arial"/>
          <w:b/>
          <w:sz w:val="20"/>
          <w:szCs w:val="20"/>
          <w:u w:val="single"/>
        </w:rPr>
        <w:t xml:space="preserve"> οριστική κατακύρωση του διαγωνισμού για τις ομάδες 1,3,4 και 5 </w:t>
      </w:r>
      <w:r w:rsidRPr="008E64D3">
        <w:rPr>
          <w:rFonts w:ascii="Comic Sans MS" w:hAnsi="Comic Sans MS" w:cs="Arial"/>
          <w:sz w:val="20"/>
          <w:szCs w:val="20"/>
        </w:rPr>
        <w:t xml:space="preserve"> στην εταιρεία ΗΛΕΚΤΡΟΦΩΣ  διότι προσέφερε την χαμηλότερη τιμή ανά ομάδα (αναφέρονται τελικές τιμές συμπεριλαμβανομένου ΦΠΑ) ως εξής:</w:t>
      </w: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1η ομάδα-ΛΑΜΠΤΗΡΕΣ:</w:t>
      </w:r>
    </w:p>
    <w:tbl>
      <w:tblPr>
        <w:tblpPr w:leftFromText="180" w:rightFromText="180" w:vertAnchor="text" w:horzAnchor="page" w:tblpX="2533" w:tblpY="121"/>
        <w:tblW w:w="2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1368"/>
      </w:tblGrid>
      <w:tr w:rsidR="008E64D3" w:rsidRPr="008E64D3" w:rsidTr="00BB0A81">
        <w:trPr>
          <w:trHeight w:val="300"/>
        </w:trPr>
        <w:tc>
          <w:tcPr>
            <w:tcW w:w="1882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11.085,60€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E64D3">
        <w:rPr>
          <w:rFonts w:ascii="Comic Sans MS" w:hAnsi="Comic Sans MS" w:cs="Arial"/>
          <w:color w:val="000000"/>
          <w:sz w:val="20"/>
          <w:szCs w:val="20"/>
        </w:rPr>
        <w:lastRenderedPageBreak/>
        <w:t xml:space="preserve">                           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3η ομάδα-ΥΛΙΚΑ ΠΙΝΑΚΩΝ</w:t>
      </w:r>
    </w:p>
    <w:tbl>
      <w:tblPr>
        <w:tblW w:w="36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836"/>
      </w:tblGrid>
      <w:tr w:rsidR="008E64D3" w:rsidRPr="008E64D3" w:rsidTr="008E64D3">
        <w:trPr>
          <w:trHeight w:val="300"/>
        </w:trPr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400,40€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4η ΟΜΑΔΑ-ΙΣΤΟΙ</w:t>
      </w:r>
    </w:p>
    <w:tbl>
      <w:tblPr>
        <w:tblW w:w="37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23"/>
      </w:tblGrid>
      <w:tr w:rsidR="008E64D3" w:rsidRPr="008E64D3" w:rsidTr="008E64D3">
        <w:trPr>
          <w:trHeight w:val="300"/>
        </w:trPr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8E64D3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9.424,00€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 xml:space="preserve"> 5η ΟΜΑΔΑ-ΦΩΤΙΣΤΙΚΑ ΣΩΜΑΤΑ</w:t>
      </w:r>
    </w:p>
    <w:tbl>
      <w:tblPr>
        <w:tblpPr w:leftFromText="180" w:rightFromText="180" w:vertAnchor="text" w:horzAnchor="page" w:tblpX="2537" w:tblpY="25"/>
        <w:tblW w:w="3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7"/>
      </w:tblGrid>
      <w:tr w:rsidR="008E64D3" w:rsidRPr="00A63E56" w:rsidTr="008E64D3">
        <w:trPr>
          <w:trHeight w:val="300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8E64D3" w:rsidRPr="00A63E56" w:rsidRDefault="008E64D3" w:rsidP="008E64D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3E5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ΗΛΕΚΤΡΟΦΩΣ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8E64D3" w:rsidRPr="00A63E56" w:rsidRDefault="008E64D3" w:rsidP="008E64D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3E5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23.715,00€</w:t>
            </w:r>
          </w:p>
        </w:tc>
      </w:tr>
    </w:tbl>
    <w:p w:rsidR="008E64D3" w:rsidRPr="00A63E56" w:rsidRDefault="008E64D3" w:rsidP="008E64D3">
      <w:pPr>
        <w:ind w:left="1440"/>
        <w:jc w:val="both"/>
        <w:rPr>
          <w:rFonts w:ascii="Arial" w:hAnsi="Arial" w:cs="Arial"/>
          <w:sz w:val="22"/>
          <w:szCs w:val="22"/>
        </w:rPr>
      </w:pPr>
    </w:p>
    <w:p w:rsidR="00327D75" w:rsidRDefault="00327D75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12479B">
        <w:rPr>
          <w:rFonts w:ascii="Comic Sans MS" w:hAnsi="Comic Sans MS"/>
          <w:sz w:val="20"/>
          <w:szCs w:val="20"/>
        </w:rPr>
        <w:t>463/2006, Ν.3852/2010, το από 06-12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8E64D3">
        <w:rPr>
          <w:rFonts w:ascii="Comic Sans MS" w:hAnsi="Comic Sans MS"/>
          <w:sz w:val="20"/>
          <w:szCs w:val="20"/>
        </w:rPr>
        <w:t xml:space="preserve"> ιστορικό της παρούσης το από 06-12</w:t>
      </w:r>
      <w:r>
        <w:rPr>
          <w:rFonts w:ascii="Comic Sans MS" w:hAnsi="Comic Sans MS"/>
          <w:sz w:val="20"/>
          <w:szCs w:val="20"/>
        </w:rPr>
        <w:t>-2018 πρακτικό της επιτροπής διαγωνισ</w:t>
      </w:r>
      <w:r w:rsidR="008E64D3">
        <w:rPr>
          <w:rFonts w:ascii="Comic Sans MS" w:hAnsi="Comic Sans MS"/>
          <w:sz w:val="20"/>
          <w:szCs w:val="20"/>
        </w:rPr>
        <w:t xml:space="preserve">μού  για την ανάδειξη οριστικών </w:t>
      </w:r>
      <w:r>
        <w:rPr>
          <w:rFonts w:ascii="Comic Sans MS" w:hAnsi="Comic Sans MS"/>
          <w:sz w:val="20"/>
          <w:szCs w:val="20"/>
        </w:rPr>
        <w:t xml:space="preserve"> αναδόχων</w:t>
      </w:r>
      <w:r w:rsidR="008E64D3" w:rsidRPr="008E64D3">
        <w:rPr>
          <w:rFonts w:ascii="Comic Sans MS" w:hAnsi="Comic Sans MS" w:cs="Arial"/>
          <w:b/>
          <w:sz w:val="20"/>
          <w:szCs w:val="20"/>
          <w:u w:val="single"/>
        </w:rPr>
        <w:t xml:space="preserve"> για τις ομάδες 1,3,4 και 5 </w:t>
      </w:r>
      <w:r w:rsidR="008E64D3" w:rsidRPr="008E64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E64D3">
        <w:rPr>
          <w:rFonts w:ascii="Comic Sans MS" w:hAnsi="Comic Sans MS" w:cs="Arial"/>
          <w:b/>
          <w:color w:val="000000"/>
          <w:sz w:val="20"/>
          <w:szCs w:val="20"/>
        </w:rPr>
        <w:t>1η ομάδα-ΛΑΜΠΤΗΡΕΣ:</w:t>
      </w:r>
    </w:p>
    <w:tbl>
      <w:tblPr>
        <w:tblpPr w:leftFromText="180" w:rightFromText="180" w:vertAnchor="text" w:horzAnchor="page" w:tblpX="2533" w:tblpY="121"/>
        <w:tblW w:w="2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1368"/>
      </w:tblGrid>
      <w:tr w:rsidR="008E64D3" w:rsidRPr="008E64D3" w:rsidTr="00BB0A81">
        <w:trPr>
          <w:trHeight w:val="300"/>
        </w:trPr>
        <w:tc>
          <w:tcPr>
            <w:tcW w:w="1882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11.085,60€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E64D3">
        <w:rPr>
          <w:rFonts w:ascii="Comic Sans MS" w:hAnsi="Comic Sans MS" w:cs="Arial"/>
          <w:color w:val="000000"/>
          <w:sz w:val="20"/>
          <w:szCs w:val="20"/>
        </w:rPr>
        <w:t xml:space="preserve">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3η ομάδα-ΥΛΙΚΑ ΠΙΝΑΚΩΝ</w:t>
      </w:r>
    </w:p>
    <w:p w:rsidR="008E64D3" w:rsidRPr="008E64D3" w:rsidRDefault="008E64D3" w:rsidP="008E64D3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36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836"/>
      </w:tblGrid>
      <w:tr w:rsidR="008E64D3" w:rsidRPr="008E64D3" w:rsidTr="00BB0A81">
        <w:trPr>
          <w:trHeight w:val="300"/>
        </w:trPr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400,40€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4η ΟΜΑΔΑ-ΙΣΤΟΙ</w:t>
      </w:r>
    </w:p>
    <w:p w:rsidR="008E64D3" w:rsidRPr="008E64D3" w:rsidRDefault="008E64D3" w:rsidP="008E64D3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37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23"/>
      </w:tblGrid>
      <w:tr w:rsidR="008E64D3" w:rsidRPr="008E64D3" w:rsidTr="00BB0A81">
        <w:trPr>
          <w:trHeight w:val="300"/>
        </w:trPr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ΗΛΕΚΤΡΟΦΩΣ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8E64D3" w:rsidRPr="008E64D3" w:rsidRDefault="008E64D3" w:rsidP="00BB0A81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E64D3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9.424,00€</w:t>
            </w:r>
          </w:p>
        </w:tc>
      </w:tr>
    </w:tbl>
    <w:p w:rsidR="008E64D3" w:rsidRPr="008E64D3" w:rsidRDefault="008E64D3" w:rsidP="008E64D3">
      <w:pPr>
        <w:jc w:val="both"/>
        <w:rPr>
          <w:rFonts w:ascii="Comic Sans MS" w:hAnsi="Comic Sans MS" w:cs="Arial"/>
          <w:sz w:val="20"/>
          <w:szCs w:val="20"/>
        </w:rPr>
      </w:pPr>
    </w:p>
    <w:p w:rsidR="008E64D3" w:rsidRPr="008E64D3" w:rsidRDefault="008E64D3" w:rsidP="008E64D3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Pr="008E64D3">
        <w:rPr>
          <w:rFonts w:ascii="Comic Sans MS" w:hAnsi="Comic Sans MS" w:cs="Arial"/>
          <w:b/>
          <w:color w:val="000000"/>
          <w:sz w:val="20"/>
          <w:szCs w:val="20"/>
        </w:rPr>
        <w:t>5η ΟΜΑΔΑ-ΦΩΤΙΣΤΙΚΑ ΣΩΜΑΤΑ</w:t>
      </w:r>
    </w:p>
    <w:p w:rsidR="008E64D3" w:rsidRPr="00A63E56" w:rsidRDefault="008E64D3" w:rsidP="008E64D3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2537" w:tblpY="25"/>
        <w:tblW w:w="3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7"/>
      </w:tblGrid>
      <w:tr w:rsidR="008E64D3" w:rsidRPr="00A63E56" w:rsidTr="00BB0A81">
        <w:trPr>
          <w:trHeight w:val="300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8E64D3" w:rsidRPr="00A63E56" w:rsidRDefault="008E64D3" w:rsidP="00BB0A8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3E5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ΗΛΕΚΤΡΟΦΩΣ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8E64D3" w:rsidRPr="00A63E56" w:rsidRDefault="008E64D3" w:rsidP="00BB0A8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3E5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23.715,00€</w:t>
            </w:r>
          </w:p>
        </w:tc>
      </w:tr>
    </w:tbl>
    <w:p w:rsidR="008E64D3" w:rsidRPr="00A63E56" w:rsidRDefault="008E64D3" w:rsidP="008E64D3">
      <w:pPr>
        <w:ind w:left="1440"/>
        <w:jc w:val="both"/>
        <w:rPr>
          <w:rFonts w:ascii="Arial" w:hAnsi="Arial" w:cs="Arial"/>
          <w:sz w:val="22"/>
          <w:szCs w:val="22"/>
        </w:rPr>
      </w:pP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</w:p>
    <w:p w:rsidR="000F4AAD" w:rsidRDefault="000F4AAD" w:rsidP="000F4AA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E64D3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57</w:t>
      </w:r>
      <w:r w:rsidR="00392906">
        <w:rPr>
          <w:rFonts w:ascii="Comic Sans MS" w:hAnsi="Comic Sans MS"/>
          <w:b/>
          <w:sz w:val="20"/>
          <w:szCs w:val="20"/>
        </w:rPr>
        <w:t>5 /2018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80016F"/>
    <w:multiLevelType w:val="hybridMultilevel"/>
    <w:tmpl w:val="086C6888"/>
    <w:lvl w:ilvl="0" w:tplc="3A9CF6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2479B"/>
    <w:rsid w:val="001C4FA1"/>
    <w:rsid w:val="00203CA2"/>
    <w:rsid w:val="00237E54"/>
    <w:rsid w:val="00245FC6"/>
    <w:rsid w:val="002B0F68"/>
    <w:rsid w:val="002C546C"/>
    <w:rsid w:val="00306C9D"/>
    <w:rsid w:val="00327D75"/>
    <w:rsid w:val="00392906"/>
    <w:rsid w:val="004E15E4"/>
    <w:rsid w:val="00540A30"/>
    <w:rsid w:val="00552819"/>
    <w:rsid w:val="00597883"/>
    <w:rsid w:val="005C7394"/>
    <w:rsid w:val="00625FF9"/>
    <w:rsid w:val="006E6146"/>
    <w:rsid w:val="0070394D"/>
    <w:rsid w:val="00752B11"/>
    <w:rsid w:val="007B4E74"/>
    <w:rsid w:val="007D6EA0"/>
    <w:rsid w:val="008E64D3"/>
    <w:rsid w:val="00B26887"/>
    <w:rsid w:val="00C07535"/>
    <w:rsid w:val="00C10577"/>
    <w:rsid w:val="00CE0F82"/>
    <w:rsid w:val="00D04EE8"/>
    <w:rsid w:val="00D51D9F"/>
    <w:rsid w:val="00E14590"/>
    <w:rsid w:val="00E762FE"/>
    <w:rsid w:val="00EA4677"/>
    <w:rsid w:val="00F4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E6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963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2018-11-14T08:49:00Z</dcterms:created>
  <dcterms:modified xsi:type="dcterms:W3CDTF">2018-12-10T11:24:00Z</dcterms:modified>
</cp:coreProperties>
</file>