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286803" w:rsidRPr="00286803" w:rsidRDefault="00286803" w:rsidP="00CE4A54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CE4A54" w:rsidRDefault="00CE4A54" w:rsidP="00CE4A5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ΑΝΑΡΤΗΤΕΑ ΣΤΟ ΔΙΑΔΙΚΤΥΟ                        Αρ. Απόφασης  </w:t>
      </w:r>
      <w:r w:rsidR="00AB0CF6">
        <w:rPr>
          <w:rFonts w:ascii="Comic Sans MS" w:hAnsi="Comic Sans MS" w:cs="Arial"/>
          <w:b/>
          <w:color w:val="000000"/>
          <w:sz w:val="20"/>
          <w:szCs w:val="20"/>
        </w:rPr>
        <w:t>523</w:t>
      </w:r>
      <w:r>
        <w:rPr>
          <w:rFonts w:ascii="Comic Sans MS" w:hAnsi="Comic Sans MS" w:cs="Arial"/>
          <w:b/>
          <w:color w:val="000000"/>
          <w:sz w:val="20"/>
          <w:szCs w:val="20"/>
        </w:rPr>
        <w:t xml:space="preserve"> /2018</w:t>
      </w:r>
    </w:p>
    <w:p w:rsidR="00CE4A54" w:rsidRDefault="00CE4A54" w:rsidP="00CE4A5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 w:rsidR="00E57291">
        <w:rPr>
          <w:rFonts w:ascii="Comic Sans MS" w:hAnsi="Comic Sans MS" w:cs="Arial"/>
          <w:color w:val="000000"/>
          <w:sz w:val="20"/>
          <w:szCs w:val="20"/>
        </w:rPr>
        <w:t xml:space="preserve">                                      </w:t>
      </w:r>
      <w:r w:rsidR="00E57291">
        <w:rPr>
          <w:rStyle w:val="a4"/>
        </w:rPr>
        <w:t xml:space="preserve">ΑΔΑ: </w:t>
      </w:r>
      <w:r w:rsidR="00E57291">
        <w:t>6ΘΘΠΩΨΑ-1ΗΒ</w:t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E4A54" w:rsidRDefault="00CE4A54" w:rsidP="00CE4A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E4A54" w:rsidRDefault="00CE4A54" w:rsidP="00CE4A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E4A54" w:rsidRDefault="00CE4A54" w:rsidP="00CE4A5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E4A54" w:rsidRDefault="00CE4A54" w:rsidP="00CE4A54">
      <w:pPr>
        <w:jc w:val="center"/>
        <w:rPr>
          <w:rFonts w:ascii="Comic Sans MS" w:hAnsi="Comic Sans MS"/>
          <w:b/>
          <w:sz w:val="20"/>
          <w:szCs w:val="20"/>
        </w:rPr>
      </w:pPr>
    </w:p>
    <w:p w:rsidR="00CE4A54" w:rsidRDefault="00CE4A54" w:rsidP="00CE4A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E4A54" w:rsidRDefault="00CE4A54" w:rsidP="00CE4A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CE4A54" w:rsidRDefault="00CE4A54" w:rsidP="00CE4A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E4A54" w:rsidRDefault="00CE4A54" w:rsidP="00CE4A54">
      <w:pPr>
        <w:jc w:val="both"/>
        <w:rPr>
          <w:rFonts w:ascii="Comic Sans MS" w:hAnsi="Comic Sans MS"/>
          <w:b/>
          <w:sz w:val="20"/>
          <w:szCs w:val="20"/>
        </w:rPr>
      </w:pPr>
    </w:p>
    <w:p w:rsidR="00CE4A54" w:rsidRDefault="00CE4A54" w:rsidP="00CE4A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‘‘  </w:t>
      </w:r>
      <w:r w:rsidR="00BB22DA">
        <w:rPr>
          <w:rFonts w:ascii="Comic Sans MS" w:hAnsi="Comic Sans MS"/>
          <w:b/>
          <w:sz w:val="20"/>
          <w:szCs w:val="20"/>
        </w:rPr>
        <w:t xml:space="preserve">Έγκριση  πρακτικού επιτροπής διαγωνισμού της εργασίας:  Εργασίες διαμόρφωσης αγροτικών δρόμων Δήμου </w:t>
      </w:r>
      <w:proofErr w:type="spellStart"/>
      <w:r w:rsidR="00BB22DA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CE4A54" w:rsidRDefault="00CE4A54" w:rsidP="00CE4A5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CE4A54" w:rsidRDefault="00CE4A54" w:rsidP="00CE4A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E4A54" w:rsidRDefault="00CE4A54" w:rsidP="00CE4A5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29-10-2018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25839</w:t>
      </w:r>
      <w:r>
        <w:rPr>
          <w:rFonts w:ascii="Comic Sans MS" w:hAnsi="Comic Sans MS"/>
          <w:b/>
          <w:sz w:val="20"/>
          <w:szCs w:val="20"/>
        </w:rPr>
        <w:t>/25-10-2018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E4A54" w:rsidRDefault="00CE4A54" w:rsidP="00CE4A5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E4A54" w:rsidTr="00CE4A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54" w:rsidRDefault="00CE4A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E4A54" w:rsidRDefault="00CE4A54" w:rsidP="00D179C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E4A54" w:rsidRDefault="00CE4A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E4A54" w:rsidRDefault="00CE4A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E4A54" w:rsidRDefault="00CE4A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E4A54" w:rsidRDefault="00CE4A54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E4A54" w:rsidRDefault="00CE4A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54" w:rsidRDefault="00CE4A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E4A54" w:rsidRDefault="00CE4A54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E4A54" w:rsidRDefault="00CE4A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CE4A54" w:rsidRDefault="00CE4A5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E4A54" w:rsidRDefault="00CE4A54" w:rsidP="00CE4A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CE4A54" w:rsidRDefault="00CE4A54" w:rsidP="00CE4A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CE4A54" w:rsidRDefault="00CE4A54" w:rsidP="00CE4A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E4A54" w:rsidRDefault="00CE4A54" w:rsidP="00CE4A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(6) έκτακτα θέματα.</w:t>
      </w:r>
    </w:p>
    <w:p w:rsidR="00CE4A54" w:rsidRDefault="00CE4A54" w:rsidP="00CE4A54">
      <w:pPr>
        <w:jc w:val="both"/>
      </w:pPr>
    </w:p>
    <w:p w:rsidR="00CE4A54" w:rsidRDefault="00CE4A54" w:rsidP="00CE4A54"/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CE4A54" w:rsidRDefault="00CE4A54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5C598D" w:rsidP="008F382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 θέμα: </w:t>
      </w:r>
      <w:r>
        <w:rPr>
          <w:rFonts w:ascii="Comic Sans MS" w:hAnsi="Comic Sans MS"/>
          <w:b/>
          <w:sz w:val="20"/>
          <w:szCs w:val="20"/>
        </w:rPr>
        <w:t>Έγκριση  πρακτικού επιτροπής διαγωνισμού</w:t>
      </w:r>
      <w:r w:rsidR="00B93416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της εργασίας:  Εργασίες διαμόρφωσης αγροτικών δρόμων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16-10-2018 πρακτικό της επιτροπής διαγωνισμού το οποίο έχει ως εξής:</w:t>
      </w:r>
      <w:r>
        <w:rPr>
          <w:rFonts w:ascii="Verdana" w:hAnsi="Verdana"/>
          <w:spacing w:val="6"/>
          <w:sz w:val="19"/>
        </w:rPr>
        <w:t xml:space="preserve"> </w:t>
      </w:r>
      <w:r w:rsidR="008F3823" w:rsidRPr="008F3823">
        <w:rPr>
          <w:rFonts w:ascii="Comic Sans MS" w:hAnsi="Comic Sans MS"/>
          <w:sz w:val="20"/>
          <w:szCs w:val="20"/>
        </w:rPr>
        <w:t xml:space="preserve">Στο Δήμο </w:t>
      </w:r>
      <w:proofErr w:type="spellStart"/>
      <w:r w:rsidR="008F3823" w:rsidRPr="008F3823">
        <w:rPr>
          <w:rFonts w:ascii="Comic Sans MS" w:hAnsi="Comic Sans MS"/>
          <w:sz w:val="20"/>
          <w:szCs w:val="20"/>
        </w:rPr>
        <w:t>Αρταίων</w:t>
      </w:r>
      <w:proofErr w:type="spellEnd"/>
      <w:r w:rsidR="008F3823" w:rsidRPr="008F3823">
        <w:rPr>
          <w:rFonts w:ascii="Comic Sans MS" w:hAnsi="Comic Sans MS"/>
          <w:sz w:val="20"/>
          <w:szCs w:val="20"/>
        </w:rPr>
        <w:t xml:space="preserve"> σήμερα την 16/10/2018, ημέρα Τρίτη και ώρα 10:30π.μ. συνήλθε σε τακτική συνεδρίαση στο Δημοτικό κατάστημα Δήμου </w:t>
      </w:r>
      <w:proofErr w:type="spellStart"/>
      <w:r w:rsidR="008F3823" w:rsidRPr="008F3823">
        <w:rPr>
          <w:rFonts w:ascii="Comic Sans MS" w:hAnsi="Comic Sans MS"/>
          <w:sz w:val="20"/>
          <w:szCs w:val="20"/>
        </w:rPr>
        <w:t>Αρταίων</w:t>
      </w:r>
      <w:proofErr w:type="spellEnd"/>
      <w:r w:rsidR="008F3823" w:rsidRPr="008F3823">
        <w:rPr>
          <w:rFonts w:ascii="Comic Sans MS" w:hAnsi="Comic Sans MS"/>
          <w:sz w:val="20"/>
          <w:szCs w:val="20"/>
        </w:rPr>
        <w:t xml:space="preserve">, η επιτροπή διενέργειας διαγωνισμού του άρθρου 221 παρ.1 του Ν.4412/2016, η οποία συγκροτήθηκε με την υπ’ αριθμόν 9/2018 απόφαση της Οικονομικής Επιτροπής προκειμένου να προβεί στην αποσφράγιση και αξιολόγηση των προσφορών που κατατέθηκαν στο πλαίσιο διενέργειας του συνοπτικού διαγωνισμού για την υπηρεσία με τίτλο </w:t>
      </w:r>
      <w:r w:rsidR="008F3823" w:rsidRPr="008F3823">
        <w:rPr>
          <w:rFonts w:ascii="Comic Sans MS" w:hAnsi="Comic Sans MS"/>
          <w:b/>
          <w:sz w:val="20"/>
          <w:szCs w:val="20"/>
        </w:rPr>
        <w:t xml:space="preserve">«Εργασίες διαμόρφωσης αγροτικών δρόμων Δήμου </w:t>
      </w:r>
      <w:proofErr w:type="spellStart"/>
      <w:r w:rsidR="008F3823" w:rsidRPr="008F382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8F3823" w:rsidRPr="008F3823">
        <w:rPr>
          <w:rFonts w:ascii="Comic Sans MS" w:hAnsi="Comic Sans MS"/>
          <w:b/>
          <w:sz w:val="20"/>
          <w:szCs w:val="20"/>
        </w:rPr>
        <w:t>»</w:t>
      </w:r>
      <w:r w:rsidR="008F3823" w:rsidRPr="008F3823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="008F3823" w:rsidRPr="008F3823">
        <w:rPr>
          <w:rFonts w:ascii="Comic Sans MS" w:hAnsi="Comic Sans MS"/>
          <w:sz w:val="20"/>
          <w:szCs w:val="20"/>
        </w:rPr>
        <w:t>Αριθμ</w:t>
      </w:r>
      <w:proofErr w:type="spellEnd"/>
      <w:r w:rsidR="008F3823" w:rsidRPr="008F3823">
        <w:rPr>
          <w:rFonts w:ascii="Comic Sans MS" w:hAnsi="Comic Sans MS"/>
          <w:sz w:val="20"/>
          <w:szCs w:val="20"/>
        </w:rPr>
        <w:t>. Διακήρυξης 23646/4-10-18)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1) Σακκάς Άγγελος (πρόεδρος)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8F3823">
        <w:rPr>
          <w:rFonts w:ascii="Comic Sans MS" w:hAnsi="Comic Sans MS"/>
          <w:sz w:val="20"/>
          <w:szCs w:val="20"/>
        </w:rPr>
        <w:t>Μπαλατσούκας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Θεόδωρος (μέλος)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8F3823">
        <w:rPr>
          <w:rFonts w:ascii="Comic Sans MS" w:hAnsi="Comic Sans MS"/>
          <w:sz w:val="20"/>
          <w:szCs w:val="20"/>
        </w:rPr>
        <w:t>Κακκάβα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Αντωνία (μέλος)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b/>
          <w:sz w:val="20"/>
          <w:szCs w:val="20"/>
        </w:rPr>
        <w:t>1.</w:t>
      </w:r>
      <w:r w:rsidRPr="008F3823">
        <w:rPr>
          <w:rFonts w:ascii="Comic Sans MS" w:hAnsi="Comic Sans MS"/>
          <w:sz w:val="20"/>
          <w:szCs w:val="20"/>
        </w:rPr>
        <w:t xml:space="preserve"> Η Επιτροπή άρχισε την ώρα 10:00π.μ.  την παραλαβή των φακέλων προσφορών που κατέθεταν οι ενδιαφερόμενοι, καθώς και αυτών που είχαν αποσταλεί ταχυδρομικά στην υπηρεσία.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Μετά τη λήξη της προθεσμίας παραλαβής των προσφορών (10:30π.μ.), ο Πρόεδρος δήλωσε ότι δεν μπορεί να γίνει δεκτή καμία άλλη προσφορά και άρχισε η διαδικασία της αποσφράγισης.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  <w:r w:rsidRPr="008F3823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Η Επιτροπή αποφάσισε η αποσφράγιση του φακέλου των δικαιολογητικών συμμετοχής και των οικονομικών προσφορών να γίνουν σε μία δημόσια συνεδρίαση.</w:t>
      </w:r>
    </w:p>
    <w:p w:rsidR="008F3823" w:rsidRPr="008F3823" w:rsidRDefault="008F3823" w:rsidP="008F3823">
      <w:pPr>
        <w:jc w:val="both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2. Στη συνέχεια, η επιτροπή </w:t>
      </w:r>
      <w:r w:rsidRPr="008F3823">
        <w:rPr>
          <w:rFonts w:ascii="Comic Sans MS" w:hAnsi="Comic Sans MS"/>
          <w:sz w:val="20"/>
          <w:szCs w:val="20"/>
        </w:rPr>
        <w:t xml:space="preserve">εξέτασε τα εξωτερικά στοιχεία των προσφορών (σφραγισμένος φάκελος </w:t>
      </w:r>
      <w:proofErr w:type="spellStart"/>
      <w:r w:rsidRPr="008F3823">
        <w:rPr>
          <w:rFonts w:ascii="Comic Sans MS" w:hAnsi="Comic Sans MS"/>
          <w:sz w:val="20"/>
          <w:szCs w:val="20"/>
        </w:rPr>
        <w:t>κ.λ.π</w:t>
      </w:r>
      <w:proofErr w:type="spellEnd"/>
      <w:r w:rsidRPr="008F3823">
        <w:rPr>
          <w:rFonts w:ascii="Comic Sans MS" w:hAnsi="Comic Sans MS"/>
          <w:sz w:val="20"/>
          <w:szCs w:val="20"/>
        </w:rPr>
        <w:t>).  Όλες οι προσφορές υποβλήθηκαν σε σφραγισμένο φάκελο, φέροντας τις ενδείξεις που απαιτούσε η διακήρυξη στο άρθρο 2.4. Συγκεκριμένα, προσφορές υπέβαλαν οι εξής: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7"/>
        <w:gridCol w:w="7084"/>
      </w:tblGrid>
      <w:tr w:rsidR="008F3823" w:rsidRPr="008F3823" w:rsidTr="00BA4E3F">
        <w:trPr>
          <w:trHeight w:val="276"/>
        </w:trPr>
        <w:tc>
          <w:tcPr>
            <w:tcW w:w="120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084" w:type="dxa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8F3823" w:rsidRPr="008F3823" w:rsidTr="00BA4E3F">
        <w:trPr>
          <w:trHeight w:val="276"/>
        </w:trPr>
        <w:tc>
          <w:tcPr>
            <w:tcW w:w="120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7084" w:type="dxa"/>
          </w:tcPr>
          <w:p w:rsidR="008F3823" w:rsidRPr="008F3823" w:rsidRDefault="008F3823" w:rsidP="00BA4E3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8F3823">
              <w:rPr>
                <w:rFonts w:ascii="Comic Sans MS" w:hAnsi="Comic Sans MS"/>
                <w:sz w:val="20"/>
                <w:szCs w:val="20"/>
              </w:rPr>
              <w:t>Κιτσοπάνος</w:t>
            </w:r>
            <w:proofErr w:type="spellEnd"/>
            <w:r w:rsidRPr="008F3823">
              <w:rPr>
                <w:rFonts w:ascii="Comic Sans MS" w:hAnsi="Comic Sans MS"/>
                <w:sz w:val="20"/>
                <w:szCs w:val="20"/>
              </w:rPr>
              <w:t xml:space="preserve"> Γεώργιος </w:t>
            </w:r>
          </w:p>
        </w:tc>
      </w:tr>
      <w:tr w:rsidR="008F3823" w:rsidRPr="008F3823" w:rsidTr="00BA4E3F">
        <w:trPr>
          <w:trHeight w:val="294"/>
        </w:trPr>
        <w:tc>
          <w:tcPr>
            <w:tcW w:w="120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7084" w:type="dxa"/>
          </w:tcPr>
          <w:p w:rsidR="008F3823" w:rsidRPr="008F3823" w:rsidRDefault="008F3823" w:rsidP="00BA4E3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 xml:space="preserve">Ελευθέριος και Λάμπρος </w:t>
            </w:r>
            <w:proofErr w:type="spellStart"/>
            <w:r w:rsidRPr="008F3823">
              <w:rPr>
                <w:rFonts w:ascii="Comic Sans MS" w:hAnsi="Comic Sans MS"/>
                <w:sz w:val="20"/>
                <w:szCs w:val="20"/>
              </w:rPr>
              <w:t>Γεωργούλας</w:t>
            </w:r>
            <w:proofErr w:type="spellEnd"/>
            <w:r w:rsidRPr="008F3823">
              <w:rPr>
                <w:rFonts w:ascii="Comic Sans MS" w:hAnsi="Comic Sans MS"/>
                <w:sz w:val="20"/>
                <w:szCs w:val="20"/>
              </w:rPr>
              <w:t xml:space="preserve"> Ο.Ε.</w:t>
            </w:r>
          </w:p>
        </w:tc>
      </w:tr>
    </w:tbl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b/>
          <w:sz w:val="20"/>
          <w:szCs w:val="20"/>
        </w:rPr>
        <w:t>3.</w:t>
      </w:r>
      <w:r w:rsidRPr="008F3823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 καθώς και  το φάκελο των δικαιολογητικών συμμετοχής, μονογράφησαν δε και σφραγίστηκαν από την Επιτροπή όλα τα δικαιολογητικά που υποβλήθηκαν, ανά φύλλο.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Οι διαγωνιζόμενοι και τα δικαιολογητικά που υπέβαλλαν, είναι τα εξής: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8F3823" w:rsidRPr="008F3823" w:rsidTr="00BA4E3F">
        <w:tc>
          <w:tcPr>
            <w:tcW w:w="828" w:type="dxa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>Δικαιολογητικά</w:t>
            </w:r>
          </w:p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F3823" w:rsidRPr="008F3823" w:rsidTr="00BA4E3F">
        <w:trPr>
          <w:trHeight w:val="276"/>
        </w:trPr>
        <w:tc>
          <w:tcPr>
            <w:tcW w:w="828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4860" w:type="dxa"/>
          </w:tcPr>
          <w:p w:rsidR="008F3823" w:rsidRPr="008F3823" w:rsidRDefault="008F3823" w:rsidP="00BA4E3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8F3823">
              <w:rPr>
                <w:rFonts w:ascii="Comic Sans MS" w:hAnsi="Comic Sans MS"/>
                <w:sz w:val="20"/>
                <w:szCs w:val="20"/>
              </w:rPr>
              <w:t>Κιτσοπάνος</w:t>
            </w:r>
            <w:proofErr w:type="spellEnd"/>
            <w:r w:rsidRPr="008F3823">
              <w:rPr>
                <w:rFonts w:ascii="Comic Sans MS" w:hAnsi="Comic Sans MS"/>
                <w:sz w:val="20"/>
                <w:szCs w:val="20"/>
              </w:rPr>
              <w:t xml:space="preserve"> Γεώργιος </w:t>
            </w:r>
          </w:p>
        </w:tc>
        <w:tc>
          <w:tcPr>
            <w:tcW w:w="2834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8F3823" w:rsidRPr="008F3823" w:rsidTr="00BA4E3F">
        <w:trPr>
          <w:trHeight w:val="294"/>
        </w:trPr>
        <w:tc>
          <w:tcPr>
            <w:tcW w:w="828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8F3823" w:rsidRPr="008F3823" w:rsidRDefault="008F3823" w:rsidP="00BA4E3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 xml:space="preserve">Ελευθέριος και Λάμπρος </w:t>
            </w:r>
            <w:proofErr w:type="spellStart"/>
            <w:r w:rsidRPr="008F3823">
              <w:rPr>
                <w:rFonts w:ascii="Comic Sans MS" w:hAnsi="Comic Sans MS"/>
                <w:sz w:val="20"/>
                <w:szCs w:val="20"/>
              </w:rPr>
              <w:t>Γεωργούλας</w:t>
            </w:r>
            <w:proofErr w:type="spellEnd"/>
            <w:r w:rsidRPr="008F3823">
              <w:rPr>
                <w:rFonts w:ascii="Comic Sans MS" w:hAnsi="Comic Sans MS"/>
                <w:sz w:val="20"/>
                <w:szCs w:val="20"/>
              </w:rPr>
              <w:t xml:space="preserve"> Ο.Ε.</w:t>
            </w:r>
          </w:p>
        </w:tc>
        <w:tc>
          <w:tcPr>
            <w:tcW w:w="2834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 xml:space="preserve">Έντυπο ΤΕΥΔ – Καταστατικό </w:t>
            </w:r>
          </w:p>
        </w:tc>
      </w:tr>
    </w:tbl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b/>
          <w:sz w:val="20"/>
          <w:szCs w:val="20"/>
        </w:rPr>
        <w:t>4.</w:t>
      </w:r>
      <w:r w:rsidRPr="008F3823">
        <w:rPr>
          <w:rFonts w:ascii="Comic Sans MS" w:hAnsi="Comic Sans MS"/>
          <w:sz w:val="20"/>
          <w:szCs w:val="20"/>
        </w:rPr>
        <w:t xml:space="preserve"> Η Επιτροπή κατόπιν του ελέγχου που διενήργησε, διαπίστωσε τα παρακάτω: 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α. Η προσφορά του </w:t>
      </w:r>
      <w:proofErr w:type="spellStart"/>
      <w:r w:rsidRPr="008F3823">
        <w:rPr>
          <w:rFonts w:ascii="Comic Sans MS" w:hAnsi="Comic Sans MS"/>
          <w:sz w:val="20"/>
          <w:szCs w:val="20"/>
        </w:rPr>
        <w:t>Κιτσοπάνου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Γεώργιου δεν είναι σύμφωνη με το άρθρο 131 παρ. 6 &amp; 7 του Ν 4412/2016, διότι σύμφωνα με την Τ.Ε.Υ.Δ του συμμετέχοντα (σελ 44) προτίθεται να αναθέσει μέρος της σύμβασης, που υπερβαίνει το 30% αυτής, στον Φώτιο </w:t>
      </w:r>
      <w:proofErr w:type="spellStart"/>
      <w:r w:rsidRPr="008F3823">
        <w:rPr>
          <w:rFonts w:ascii="Comic Sans MS" w:hAnsi="Comic Sans MS"/>
          <w:sz w:val="20"/>
          <w:szCs w:val="20"/>
        </w:rPr>
        <w:t>Σκαλτσά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υπό μορφή υπεργολαβίας, </w:t>
      </w:r>
      <w:r w:rsidRPr="008F3823">
        <w:rPr>
          <w:rFonts w:ascii="Comic Sans MS" w:hAnsi="Comic Sans MS"/>
          <w:sz w:val="20"/>
          <w:szCs w:val="20"/>
          <w:u w:val="single"/>
        </w:rPr>
        <w:t>χωρίς να καταθέτει την σχετική Τ.Ε.Υ.Δ. του υπεργολάβου όπως όφειλε</w:t>
      </w:r>
      <w:r w:rsidRPr="008F3823">
        <w:rPr>
          <w:rFonts w:ascii="Comic Sans MS" w:hAnsi="Comic Sans MS"/>
          <w:sz w:val="20"/>
          <w:szCs w:val="20"/>
        </w:rPr>
        <w:t xml:space="preserve">. 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Επιπρόσθετα στο φάκελο της Τεχνικής του προσφορά, έχει καταθέσει Υπεύθυνη Δήλωση στην οποία δηλώνει ότι θα προβεί στη μίσθωση φορτηγού από τον </w:t>
      </w:r>
      <w:proofErr w:type="spellStart"/>
      <w:r w:rsidRPr="008F3823">
        <w:rPr>
          <w:rFonts w:ascii="Comic Sans MS" w:hAnsi="Comic Sans MS"/>
          <w:sz w:val="20"/>
          <w:szCs w:val="20"/>
        </w:rPr>
        <w:t>Σκαλτσά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Φώτιο γεγονός που αντιτίθεται όσων δηλώνει στην Τ.Ε.Υ.Δ. ότι στον </w:t>
      </w:r>
      <w:proofErr w:type="spellStart"/>
      <w:r w:rsidRPr="008F3823">
        <w:rPr>
          <w:rFonts w:ascii="Comic Sans MS" w:hAnsi="Comic Sans MS"/>
          <w:sz w:val="20"/>
          <w:szCs w:val="20"/>
        </w:rPr>
        <w:t>Σκαλτά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Φώτιο προτίθεται να αναθέσει υπό μορφή υπεργολαβίας το 50% της σύμβασης.  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β. Η προσφορά της εταιρείας «Ελευθέριος και Λάμπρος </w:t>
      </w:r>
      <w:proofErr w:type="spellStart"/>
      <w:r w:rsidRPr="008F3823">
        <w:rPr>
          <w:rFonts w:ascii="Comic Sans MS" w:hAnsi="Comic Sans MS"/>
          <w:sz w:val="20"/>
          <w:szCs w:val="20"/>
        </w:rPr>
        <w:t>Γεωργούλας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Ο.Ε.» είναι σύμφωνη με τους όρους της διακήρυξης και γίνεται αποδεκτή.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5. Η επιτροπή προχώρησε στην αποσφράγιση των φακέλων των οικονομικών προσφορών των αποδεκτών προσφορών. Η οικονομική προσφορά του </w:t>
      </w:r>
      <w:proofErr w:type="spellStart"/>
      <w:r w:rsidRPr="008F3823">
        <w:rPr>
          <w:rFonts w:ascii="Comic Sans MS" w:hAnsi="Comic Sans MS"/>
          <w:sz w:val="20"/>
          <w:szCs w:val="20"/>
        </w:rPr>
        <w:t>Κιτσοπάνου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Γεώργιου δεν αποσφραγίστηκε και επιστρέφεται όπως ορίζεται στο άρθρο 3.1.2 της διακήρυξης. 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6. Οι προσφερόμενες τιμές χωρίς Φ.Π.Α. που έγιναν δεκτές κατά τα παραπάνω, διαμορφώνονται ως εξής: </w:t>
      </w:r>
    </w:p>
    <w:p w:rsidR="008F3823" w:rsidRPr="008F3823" w:rsidRDefault="008F3823" w:rsidP="008F3823">
      <w:pPr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1417"/>
        <w:gridCol w:w="1417"/>
      </w:tblGrid>
      <w:tr w:rsidR="008F3823" w:rsidRPr="008F3823" w:rsidTr="00BA4E3F">
        <w:tc>
          <w:tcPr>
            <w:tcW w:w="828" w:type="dxa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  <w:gridSpan w:val="2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F3823">
              <w:rPr>
                <w:rFonts w:ascii="Comic Sans MS" w:hAnsi="Comic Sans MS"/>
                <w:b/>
                <w:sz w:val="20"/>
                <w:szCs w:val="20"/>
              </w:rPr>
              <w:t>Τιμή ανά ώρα</w:t>
            </w:r>
          </w:p>
        </w:tc>
      </w:tr>
      <w:tr w:rsidR="008F3823" w:rsidRPr="008F3823" w:rsidTr="00BA4E3F">
        <w:trPr>
          <w:trHeight w:val="294"/>
        </w:trPr>
        <w:tc>
          <w:tcPr>
            <w:tcW w:w="828" w:type="dxa"/>
            <w:vMerge w:val="restart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4860" w:type="dxa"/>
            <w:vMerge w:val="restart"/>
          </w:tcPr>
          <w:p w:rsidR="008F3823" w:rsidRPr="008F3823" w:rsidRDefault="008F3823" w:rsidP="00BA4E3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 xml:space="preserve">Ελευθέριος και Λάμπρος </w:t>
            </w:r>
            <w:proofErr w:type="spellStart"/>
            <w:r w:rsidRPr="008F3823">
              <w:rPr>
                <w:rFonts w:ascii="Comic Sans MS" w:hAnsi="Comic Sans MS"/>
                <w:sz w:val="20"/>
                <w:szCs w:val="20"/>
              </w:rPr>
              <w:t>Γεωργούλας</w:t>
            </w:r>
            <w:proofErr w:type="spellEnd"/>
            <w:r w:rsidRPr="008F3823">
              <w:rPr>
                <w:rFonts w:ascii="Comic Sans MS" w:hAnsi="Comic Sans MS"/>
                <w:sz w:val="20"/>
                <w:szCs w:val="20"/>
              </w:rPr>
              <w:t xml:space="preserve"> Ο.Ε.</w:t>
            </w:r>
          </w:p>
        </w:tc>
        <w:tc>
          <w:tcPr>
            <w:tcW w:w="141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Εκσκαφέα - Φορτωτή</w:t>
            </w:r>
          </w:p>
        </w:tc>
        <w:tc>
          <w:tcPr>
            <w:tcW w:w="141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35,00 €</w:t>
            </w:r>
          </w:p>
        </w:tc>
      </w:tr>
      <w:tr w:rsidR="008F3823" w:rsidRPr="008F3823" w:rsidTr="00BA4E3F">
        <w:trPr>
          <w:trHeight w:val="294"/>
        </w:trPr>
        <w:tc>
          <w:tcPr>
            <w:tcW w:w="828" w:type="dxa"/>
            <w:vMerge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860" w:type="dxa"/>
            <w:vMerge/>
          </w:tcPr>
          <w:p w:rsidR="008F3823" w:rsidRPr="008F3823" w:rsidRDefault="008F3823" w:rsidP="00BA4E3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Φορτηγό</w:t>
            </w:r>
          </w:p>
        </w:tc>
        <w:tc>
          <w:tcPr>
            <w:tcW w:w="1417" w:type="dxa"/>
            <w:vAlign w:val="center"/>
          </w:tcPr>
          <w:p w:rsidR="008F3823" w:rsidRPr="008F3823" w:rsidRDefault="008F3823" w:rsidP="00BA4E3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F3823">
              <w:rPr>
                <w:rFonts w:ascii="Comic Sans MS" w:hAnsi="Comic Sans MS"/>
                <w:sz w:val="20"/>
                <w:szCs w:val="20"/>
              </w:rPr>
              <w:t>35,00€</w:t>
            </w:r>
          </w:p>
        </w:tc>
      </w:tr>
    </w:tbl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1. την υπ’ αριθ. 23646/4-10-18 Διακήρυξη του Δημάρχου 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3. τις διατάξεις του Ν.4412/2016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</w:p>
    <w:p w:rsidR="008F3823" w:rsidRPr="008F3823" w:rsidRDefault="008F3823" w:rsidP="008F3823">
      <w:pPr>
        <w:jc w:val="both"/>
        <w:rPr>
          <w:rFonts w:ascii="Comic Sans MS" w:hAnsi="Comic Sans MS"/>
          <w:sz w:val="20"/>
          <w:szCs w:val="20"/>
        </w:rPr>
      </w:pPr>
      <w:r w:rsidRPr="008F3823">
        <w:rPr>
          <w:rFonts w:ascii="Comic Sans MS" w:hAnsi="Comic Sans MS"/>
          <w:sz w:val="20"/>
          <w:szCs w:val="20"/>
        </w:rPr>
        <w:t xml:space="preserve">Την ανάδειξη της εταιρείας «Ελευθέριος και Λάμπρος </w:t>
      </w:r>
      <w:proofErr w:type="spellStart"/>
      <w:r w:rsidRPr="008F3823">
        <w:rPr>
          <w:rFonts w:ascii="Comic Sans MS" w:hAnsi="Comic Sans MS"/>
          <w:sz w:val="20"/>
          <w:szCs w:val="20"/>
        </w:rPr>
        <w:t>Γεωργούλας</w:t>
      </w:r>
      <w:proofErr w:type="spellEnd"/>
      <w:r w:rsidRPr="008F3823">
        <w:rPr>
          <w:rFonts w:ascii="Comic Sans MS" w:hAnsi="Comic Sans MS"/>
          <w:sz w:val="20"/>
          <w:szCs w:val="20"/>
        </w:rPr>
        <w:t xml:space="preserve"> Ο.Ε.» ως προσωρινού αναδόχου με τιμή ανά ώρα </w:t>
      </w:r>
      <w:r w:rsidRPr="008F3823">
        <w:rPr>
          <w:rFonts w:ascii="Comic Sans MS" w:hAnsi="Comic Sans MS"/>
          <w:b/>
          <w:sz w:val="20"/>
          <w:szCs w:val="20"/>
        </w:rPr>
        <w:t>35,00€</w:t>
      </w:r>
      <w:r w:rsidRPr="008F3823">
        <w:rPr>
          <w:rFonts w:ascii="Comic Sans MS" w:hAnsi="Comic Sans MS"/>
          <w:sz w:val="20"/>
          <w:szCs w:val="20"/>
        </w:rPr>
        <w:t xml:space="preserve"> για τον Εκσκαφέα – Φορτωτή και </w:t>
      </w:r>
      <w:r w:rsidRPr="008F3823">
        <w:rPr>
          <w:rFonts w:ascii="Comic Sans MS" w:hAnsi="Comic Sans MS"/>
          <w:b/>
          <w:sz w:val="20"/>
          <w:szCs w:val="20"/>
        </w:rPr>
        <w:t xml:space="preserve">35,00€ </w:t>
      </w:r>
      <w:r w:rsidRPr="008F3823">
        <w:rPr>
          <w:rFonts w:ascii="Comic Sans MS" w:hAnsi="Comic Sans MS"/>
          <w:sz w:val="20"/>
          <w:szCs w:val="20"/>
        </w:rPr>
        <w:t xml:space="preserve">για το Φορτηγό ( χωρίς Φ.Π.Α.) της υπηρεσίας με τίτλο </w:t>
      </w:r>
      <w:r w:rsidRPr="008F3823">
        <w:rPr>
          <w:rFonts w:ascii="Comic Sans MS" w:hAnsi="Comic Sans MS"/>
          <w:b/>
          <w:sz w:val="20"/>
          <w:szCs w:val="20"/>
        </w:rPr>
        <w:t xml:space="preserve">«Εργασίες διαμόρφωσης αγροτικών δρόμων Δήμου </w:t>
      </w:r>
      <w:proofErr w:type="spellStart"/>
      <w:r w:rsidRPr="008F382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8F3823">
        <w:rPr>
          <w:rFonts w:ascii="Comic Sans MS" w:hAnsi="Comic Sans MS"/>
          <w:b/>
          <w:sz w:val="20"/>
          <w:szCs w:val="20"/>
        </w:rPr>
        <w:t>»</w:t>
      </w:r>
      <w:r w:rsidRPr="008F3823">
        <w:rPr>
          <w:rFonts w:ascii="Comic Sans MS" w:hAnsi="Comic Sans MS"/>
          <w:sz w:val="20"/>
          <w:szCs w:val="20"/>
        </w:rPr>
        <w:t xml:space="preserve">  γιατί η προσφορά της είναι πλήρης, σύμφωνη με τους όρους της διακήρυξης και είναι η μοναδική. </w:t>
      </w:r>
    </w:p>
    <w:p w:rsidR="005C598D" w:rsidRDefault="005C598D" w:rsidP="005C598D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5C598D" w:rsidRDefault="005C598D" w:rsidP="005C598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C598D" w:rsidRDefault="005C598D" w:rsidP="005C598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F3823" w:rsidRDefault="008F3823" w:rsidP="005C598D">
      <w:pPr>
        <w:jc w:val="center"/>
        <w:rPr>
          <w:rFonts w:ascii="Comic Sans MS" w:hAnsi="Comic Sans MS"/>
          <w:b/>
          <w:sz w:val="18"/>
          <w:szCs w:val="18"/>
        </w:rPr>
      </w:pPr>
    </w:p>
    <w:p w:rsidR="005C598D" w:rsidRDefault="005C598D" w:rsidP="005C59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lastRenderedPageBreak/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το από 16-10-2018 πρακτικό της επιτροπής διαγωνισμού </w:t>
      </w:r>
    </w:p>
    <w:p w:rsidR="008F3823" w:rsidRDefault="008F3823" w:rsidP="005C59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F3823" w:rsidRDefault="008F3823" w:rsidP="005C59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C598D" w:rsidRDefault="005C598D" w:rsidP="005C598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C598D" w:rsidRDefault="005C598D" w:rsidP="005C598D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8F3823">
        <w:rPr>
          <w:rFonts w:ascii="Comic Sans MS" w:hAnsi="Comic Sans MS"/>
          <w:sz w:val="20"/>
          <w:szCs w:val="20"/>
        </w:rPr>
        <w:t xml:space="preserve">Εγκρίνει το από 16-10-2018  </w:t>
      </w:r>
      <w:r>
        <w:rPr>
          <w:rFonts w:ascii="Comic Sans MS" w:hAnsi="Comic Sans MS"/>
          <w:sz w:val="20"/>
          <w:szCs w:val="20"/>
        </w:rPr>
        <w:t xml:space="preserve"> Πρακτικό της Επιτροπή</w:t>
      </w:r>
      <w:r w:rsidR="008F3823">
        <w:rPr>
          <w:rFonts w:ascii="Comic Sans MS" w:hAnsi="Comic Sans MS"/>
          <w:sz w:val="20"/>
          <w:szCs w:val="20"/>
        </w:rPr>
        <w:t>ς Διενέργειας Διαγωνισμού για την εργασία</w:t>
      </w:r>
      <w:r>
        <w:rPr>
          <w:rFonts w:ascii="Comic Sans MS" w:hAnsi="Comic Sans MS"/>
          <w:sz w:val="20"/>
          <w:szCs w:val="20"/>
        </w:rPr>
        <w:t xml:space="preserve">: </w:t>
      </w:r>
      <w:r w:rsidR="008F3823" w:rsidRPr="008F3823">
        <w:rPr>
          <w:rFonts w:ascii="Comic Sans MS" w:hAnsi="Comic Sans MS"/>
          <w:b/>
          <w:sz w:val="20"/>
          <w:szCs w:val="20"/>
        </w:rPr>
        <w:t xml:space="preserve">Εργασίες διαμόρφωσης αγροτικών δρόμων Δήμου </w:t>
      </w:r>
      <w:proofErr w:type="spellStart"/>
      <w:r w:rsidR="008F3823" w:rsidRPr="008F3823">
        <w:rPr>
          <w:rFonts w:ascii="Comic Sans MS" w:hAnsi="Comic Sans MS"/>
          <w:b/>
          <w:sz w:val="20"/>
          <w:szCs w:val="20"/>
        </w:rPr>
        <w:t>Αρταίων</w:t>
      </w:r>
      <w:proofErr w:type="spellEnd"/>
    </w:p>
    <w:p w:rsidR="005C598D" w:rsidRDefault="005C598D" w:rsidP="005C598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Την </w:t>
      </w:r>
      <w:r w:rsidR="008F3823" w:rsidRPr="008F3823">
        <w:rPr>
          <w:rFonts w:ascii="Comic Sans MS" w:hAnsi="Comic Sans MS"/>
          <w:sz w:val="20"/>
          <w:szCs w:val="20"/>
        </w:rPr>
        <w:t xml:space="preserve"> ανάδειξη της εταιρείας «Ελευθέριος και Λάμπρος </w:t>
      </w:r>
      <w:proofErr w:type="spellStart"/>
      <w:r w:rsidR="008F3823" w:rsidRPr="008F3823">
        <w:rPr>
          <w:rFonts w:ascii="Comic Sans MS" w:hAnsi="Comic Sans MS"/>
          <w:sz w:val="20"/>
          <w:szCs w:val="20"/>
        </w:rPr>
        <w:t>Γεωργούλας</w:t>
      </w:r>
      <w:proofErr w:type="spellEnd"/>
      <w:r w:rsidR="008F3823" w:rsidRPr="008F3823">
        <w:rPr>
          <w:rFonts w:ascii="Comic Sans MS" w:hAnsi="Comic Sans MS"/>
          <w:sz w:val="20"/>
          <w:szCs w:val="20"/>
        </w:rPr>
        <w:t xml:space="preserve"> Ο.Ε.» ως προσωρινού αναδόχου με τιμή ανά ώρα </w:t>
      </w:r>
      <w:r w:rsidR="008F3823" w:rsidRPr="008F3823">
        <w:rPr>
          <w:rFonts w:ascii="Comic Sans MS" w:hAnsi="Comic Sans MS"/>
          <w:b/>
          <w:sz w:val="20"/>
          <w:szCs w:val="20"/>
        </w:rPr>
        <w:t>35,00€</w:t>
      </w:r>
      <w:r w:rsidR="008F3823" w:rsidRPr="008F3823">
        <w:rPr>
          <w:rFonts w:ascii="Comic Sans MS" w:hAnsi="Comic Sans MS"/>
          <w:sz w:val="20"/>
          <w:szCs w:val="20"/>
        </w:rPr>
        <w:t xml:space="preserve"> για τον Εκσκαφέα – Φορτωτή και </w:t>
      </w:r>
      <w:r w:rsidR="008F3823" w:rsidRPr="008F3823">
        <w:rPr>
          <w:rFonts w:ascii="Comic Sans MS" w:hAnsi="Comic Sans MS"/>
          <w:b/>
          <w:sz w:val="20"/>
          <w:szCs w:val="20"/>
        </w:rPr>
        <w:t xml:space="preserve">35,00€ </w:t>
      </w:r>
      <w:r w:rsidR="008F3823" w:rsidRPr="008F3823">
        <w:rPr>
          <w:rFonts w:ascii="Comic Sans MS" w:hAnsi="Comic Sans MS"/>
          <w:sz w:val="20"/>
          <w:szCs w:val="20"/>
        </w:rPr>
        <w:t xml:space="preserve">για το Φορτηγό ( χωρίς Φ.Π.Α.) της υπηρεσίας με τίτλο </w:t>
      </w:r>
      <w:r w:rsidR="008F3823" w:rsidRPr="008F3823">
        <w:rPr>
          <w:rFonts w:ascii="Comic Sans MS" w:hAnsi="Comic Sans MS"/>
          <w:b/>
          <w:sz w:val="20"/>
          <w:szCs w:val="20"/>
        </w:rPr>
        <w:t xml:space="preserve">«Εργασίες διαμόρφωσης αγροτικών δρόμων Δήμου </w:t>
      </w:r>
      <w:proofErr w:type="spellStart"/>
      <w:r w:rsidR="008F3823" w:rsidRPr="008F382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8F3823" w:rsidRPr="008F3823">
        <w:rPr>
          <w:rFonts w:ascii="Comic Sans MS" w:hAnsi="Comic Sans MS"/>
          <w:b/>
          <w:sz w:val="20"/>
          <w:szCs w:val="20"/>
        </w:rPr>
        <w:t>»</w:t>
      </w:r>
      <w:r w:rsidR="008F3823" w:rsidRPr="008F3823">
        <w:rPr>
          <w:rFonts w:ascii="Comic Sans MS" w:hAnsi="Comic Sans MS"/>
          <w:sz w:val="20"/>
          <w:szCs w:val="20"/>
        </w:rPr>
        <w:t xml:space="preserve">  γιατί η προσφορά της είναι πλήρης, σύμφωνη με τους όρους της διακήρυξης και είναι η μοναδική. </w:t>
      </w:r>
    </w:p>
    <w:p w:rsidR="008F3823" w:rsidRDefault="008F3823" w:rsidP="005C598D">
      <w:pPr>
        <w:jc w:val="both"/>
        <w:rPr>
          <w:rFonts w:ascii="Comic Sans MS" w:hAnsi="Comic Sans MS"/>
          <w:sz w:val="20"/>
          <w:szCs w:val="20"/>
        </w:rPr>
      </w:pPr>
    </w:p>
    <w:p w:rsidR="005C598D" w:rsidRDefault="008F3823" w:rsidP="005C59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5C598D">
        <w:rPr>
          <w:rFonts w:ascii="Comic Sans MS" w:hAnsi="Comic Sans MS" w:cs="Arial"/>
          <w:b/>
          <w:sz w:val="20"/>
          <w:szCs w:val="20"/>
        </w:rPr>
        <w:t>.</w:t>
      </w:r>
      <w:r w:rsidR="005C598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C598D" w:rsidRDefault="005C598D" w:rsidP="005C598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8F3823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AB0CF6">
        <w:rPr>
          <w:rFonts w:ascii="Comic Sans MS" w:hAnsi="Comic Sans MS"/>
          <w:b/>
          <w:sz w:val="20"/>
          <w:szCs w:val="20"/>
        </w:rPr>
        <w:t>523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5C598D" w:rsidRDefault="005C598D" w:rsidP="005C598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C598D" w:rsidRDefault="005C598D" w:rsidP="005C598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C598D" w:rsidRDefault="005C598D" w:rsidP="005C598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C598D" w:rsidRDefault="005C598D" w:rsidP="005C598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C598D" w:rsidRDefault="005C598D" w:rsidP="005C598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C598D" w:rsidRDefault="005C598D" w:rsidP="005C598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C598D" w:rsidRDefault="005C598D" w:rsidP="005C598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C598D" w:rsidRDefault="005C598D" w:rsidP="005C598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C598D" w:rsidRDefault="005C598D" w:rsidP="005C598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C598D" w:rsidRDefault="005C598D" w:rsidP="005C598D"/>
    <w:p w:rsidR="005C598D" w:rsidRDefault="005C598D" w:rsidP="005C598D"/>
    <w:p w:rsidR="005C598D" w:rsidRDefault="005C598D" w:rsidP="005C598D">
      <w:pPr>
        <w:jc w:val="both"/>
      </w:pPr>
    </w:p>
    <w:p w:rsidR="005C598D" w:rsidRDefault="005C598D" w:rsidP="005C598D"/>
    <w:p w:rsidR="005C598D" w:rsidRDefault="005C598D" w:rsidP="005C598D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98D"/>
    <w:rsid w:val="00076ED5"/>
    <w:rsid w:val="00286803"/>
    <w:rsid w:val="002B0F68"/>
    <w:rsid w:val="004E15E4"/>
    <w:rsid w:val="005C598D"/>
    <w:rsid w:val="006070E6"/>
    <w:rsid w:val="007361E7"/>
    <w:rsid w:val="008F3823"/>
    <w:rsid w:val="009E62D2"/>
    <w:rsid w:val="00AB0CF6"/>
    <w:rsid w:val="00B05E47"/>
    <w:rsid w:val="00B1313F"/>
    <w:rsid w:val="00B93416"/>
    <w:rsid w:val="00BB22DA"/>
    <w:rsid w:val="00CE4A54"/>
    <w:rsid w:val="00DB6EEE"/>
    <w:rsid w:val="00E5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cm">
    <w:name w:val="xcm"/>
    <w:basedOn w:val="a0"/>
    <w:rsid w:val="005C598D"/>
  </w:style>
  <w:style w:type="paragraph" w:customStyle="1" w:styleId="Default">
    <w:name w:val="Default"/>
    <w:rsid w:val="005C59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C59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C598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CE4A5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E4A5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E572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1221</Words>
  <Characters>6598</Characters>
  <Application>Microsoft Office Word</Application>
  <DocSecurity>0</DocSecurity>
  <Lines>54</Lines>
  <Paragraphs>15</Paragraphs>
  <ScaleCrop>false</ScaleCrop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2018-10-30T05:41:00Z</cp:lastPrinted>
  <dcterms:created xsi:type="dcterms:W3CDTF">2018-10-26T09:58:00Z</dcterms:created>
  <dcterms:modified xsi:type="dcterms:W3CDTF">2018-10-30T07:17:00Z</dcterms:modified>
</cp:coreProperties>
</file>