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C04E25">
        <w:trPr>
          <w:trHeight w:val="113"/>
        </w:trPr>
        <w:tc>
          <w:tcPr>
            <w:tcW w:w="4395" w:type="dxa"/>
            <w:shd w:val="clear" w:color="auto" w:fill="D9D9D9" w:themeFill="background1" w:themeFillShade="D9"/>
          </w:tcPr>
          <w:p w:rsidR="004116B6" w:rsidRDefault="004116B6" w:rsidP="00C04E25">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C04E25">
              <w:rPr>
                <w:rFonts w:ascii="Tahoma" w:hAnsi="Tahoma" w:cs="Tahoma"/>
                <w:b/>
                <w:bCs/>
                <w:sz w:val="22"/>
                <w:szCs w:val="22"/>
              </w:rPr>
              <w:t>78</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C04E25">
        <w:trPr>
          <w:trHeight w:val="940"/>
        </w:trPr>
        <w:tc>
          <w:tcPr>
            <w:tcW w:w="4395" w:type="dxa"/>
          </w:tcPr>
          <w:p w:rsidR="003C7C89" w:rsidRDefault="003C7C89" w:rsidP="003B1271">
            <w:pPr>
              <w:rPr>
                <w:rStyle w:val="af0"/>
                <w:rFonts w:ascii="Tahoma" w:hAnsi="Tahoma" w:cs="Tahoma"/>
                <w:b/>
                <w:i w:val="0"/>
                <w:sz w:val="22"/>
                <w:szCs w:val="22"/>
              </w:rPr>
            </w:pPr>
          </w:p>
          <w:p w:rsidR="004116B6" w:rsidRPr="007811F4" w:rsidRDefault="007811F4" w:rsidP="007811F4">
            <w:pPr>
              <w:pStyle w:val="aa"/>
              <w:rPr>
                <w:rStyle w:val="af0"/>
              </w:rPr>
            </w:pPr>
            <w:r w:rsidRPr="007811F4">
              <w:rPr>
                <w:rStyle w:val="af0"/>
              </w:rPr>
              <w:t>ΑΔΑ: ΩΣ4ΝΩΨΑ-ΣΝΠ</w:t>
            </w:r>
          </w:p>
        </w:tc>
        <w:tc>
          <w:tcPr>
            <w:tcW w:w="5103" w:type="dxa"/>
            <w:shd w:val="clear" w:color="auto" w:fill="D9D9D9" w:themeFill="background1" w:themeFillShade="D9"/>
          </w:tcPr>
          <w:p w:rsidR="004116B6" w:rsidRPr="00E47A9A" w:rsidRDefault="000A296F" w:rsidP="006C0C56">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C04E25" w:rsidRPr="00C04E25">
              <w:rPr>
                <w:rFonts w:ascii="Tahoma" w:hAnsi="Tahoma" w:cs="Tahoma"/>
                <w:b/>
                <w:spacing w:val="0"/>
                <w:kern w:val="20"/>
                <w:lang w:val="el-GR"/>
              </w:rPr>
              <w:t xml:space="preserve">Απομάκρυνση ή μη κενωθέντος περιπτέρου που βρίσκεται εντός της Τ.Κ. Καλαμιάς της Δ.Ε. Φιλοθέης του Δήμου </w:t>
            </w:r>
            <w:proofErr w:type="spellStart"/>
            <w:r w:rsidR="00C04E25" w:rsidRPr="00C04E25">
              <w:rPr>
                <w:rFonts w:ascii="Tahoma" w:hAnsi="Tahoma" w:cs="Tahoma"/>
                <w:b/>
                <w:spacing w:val="0"/>
                <w:kern w:val="20"/>
                <w:lang w:val="el-GR"/>
              </w:rPr>
              <w:t>Αρταίων</w:t>
            </w:r>
            <w:proofErr w:type="spellEnd"/>
            <w:r w:rsidR="001F03D8" w:rsidRPr="001F03D8">
              <w:rPr>
                <w:rFonts w:ascii="Tahoma" w:hAnsi="Tahoma" w:cs="Tahoma"/>
                <w:spacing w:val="0"/>
                <w:kern w:val="20"/>
                <w:sz w:val="18"/>
                <w:szCs w:val="18"/>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C04E25" w:rsidRDefault="00C04E25" w:rsidP="00C04E25">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t xml:space="preserve">    Ο κ. Πρόεδρος κήρυξε την έναρξη της συνεδρίασης και εισηγούμενος το </w:t>
      </w:r>
      <w:r>
        <w:rPr>
          <w:rFonts w:ascii="Tahoma" w:hAnsi="Tahoma" w:cs="Tahoma"/>
          <w:color w:val="000000"/>
          <w:sz w:val="22"/>
          <w:szCs w:val="22"/>
          <w:shd w:val="clear" w:color="auto" w:fill="FFFFFF"/>
        </w:rPr>
        <w:t>3</w:t>
      </w:r>
      <w:r w:rsidRPr="00013924">
        <w:rPr>
          <w:rFonts w:ascii="Tahoma" w:hAnsi="Tahoma" w:cs="Tahoma"/>
          <w:color w:val="000000"/>
          <w:sz w:val="22"/>
          <w:szCs w:val="22"/>
          <w:shd w:val="clear" w:color="auto" w:fill="FFFFFF"/>
        </w:rPr>
        <w:t>ο έκτακτο θέμα της ημερήσιας διάταξης «</w:t>
      </w:r>
      <w:r w:rsidRPr="00C04E25">
        <w:rPr>
          <w:rFonts w:ascii="Tahoma" w:hAnsi="Tahoma" w:cs="Tahoma"/>
          <w:kern w:val="22"/>
          <w:sz w:val="22"/>
          <w:szCs w:val="22"/>
        </w:rPr>
        <w:t xml:space="preserve">Απομάκρυνση ή μη κενωθέντος περιπτέρου που βρίσκεται εντός της Τ.Κ. Καλαμιάς της Δ.Ε. Φιλοθέης του Δήμου </w:t>
      </w:r>
      <w:proofErr w:type="spellStart"/>
      <w:r w:rsidRPr="00C04E25">
        <w:rPr>
          <w:rFonts w:ascii="Tahoma" w:hAnsi="Tahoma" w:cs="Tahoma"/>
          <w:kern w:val="22"/>
          <w:sz w:val="22"/>
          <w:szCs w:val="22"/>
        </w:rPr>
        <w:t>Αρταίων</w:t>
      </w:r>
      <w:proofErr w:type="spellEnd"/>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αριθμ.4</w:t>
      </w:r>
      <w:r>
        <w:rPr>
          <w:rFonts w:ascii="Tahoma" w:hAnsi="Tahoma" w:cs="Tahoma"/>
          <w:sz w:val="22"/>
          <w:szCs w:val="22"/>
        </w:rPr>
        <w:t xml:space="preserve">9 και 50 </w:t>
      </w:r>
      <w:r w:rsidRPr="00013924">
        <w:rPr>
          <w:rFonts w:ascii="Tahoma" w:hAnsi="Tahoma" w:cs="Tahoma"/>
          <w:sz w:val="22"/>
          <w:szCs w:val="22"/>
        </w:rPr>
        <w:t xml:space="preserve">/2018 </w:t>
      </w:r>
      <w:proofErr w:type="spellStart"/>
      <w:r>
        <w:rPr>
          <w:rFonts w:ascii="Tahoma" w:hAnsi="Tahoma" w:cs="Tahoma"/>
          <w:sz w:val="22"/>
          <w:szCs w:val="22"/>
        </w:rPr>
        <w:t>αποφαση</w:t>
      </w:r>
      <w:proofErr w:type="spellEnd"/>
      <w:r>
        <w:rPr>
          <w:rFonts w:ascii="Tahoma" w:hAnsi="Tahoma" w:cs="Tahoma"/>
          <w:sz w:val="22"/>
          <w:szCs w:val="22"/>
        </w:rPr>
        <w:t xml:space="preserve"> </w:t>
      </w:r>
      <w:r w:rsidRPr="00013924">
        <w:rPr>
          <w:rFonts w:ascii="Tahoma" w:hAnsi="Tahoma" w:cs="Tahoma"/>
          <w:sz w:val="22"/>
          <w:szCs w:val="22"/>
        </w:rPr>
        <w:t xml:space="preserve"> ΕΠΖ</w:t>
      </w:r>
      <w:r>
        <w:rPr>
          <w:rFonts w:ascii="Tahoma" w:hAnsi="Tahoma" w:cs="Tahoma"/>
          <w:sz w:val="22"/>
          <w:szCs w:val="22"/>
        </w:rPr>
        <w:t>,</w:t>
      </w:r>
      <w:r w:rsidRPr="00013924">
        <w:rPr>
          <w:rFonts w:ascii="Tahoma" w:hAnsi="Tahoma" w:cs="Tahoma"/>
          <w:sz w:val="22"/>
          <w:szCs w:val="22"/>
        </w:rPr>
        <w:t xml:space="preserve"> με </w:t>
      </w:r>
      <w:r>
        <w:rPr>
          <w:rFonts w:ascii="Tahoma" w:hAnsi="Tahoma" w:cs="Tahoma"/>
          <w:sz w:val="22"/>
          <w:szCs w:val="22"/>
        </w:rPr>
        <w:t>την</w:t>
      </w:r>
      <w:r w:rsidRPr="00013924">
        <w:rPr>
          <w:rFonts w:ascii="Tahoma" w:hAnsi="Tahoma" w:cs="Tahoma"/>
          <w:sz w:val="22"/>
          <w:szCs w:val="22"/>
        </w:rPr>
        <w:t xml:space="preserve"> οποί</w:t>
      </w:r>
      <w:r>
        <w:rPr>
          <w:rFonts w:ascii="Tahoma" w:hAnsi="Tahoma" w:cs="Tahoma"/>
          <w:sz w:val="22"/>
          <w:szCs w:val="22"/>
        </w:rPr>
        <w:t>α</w:t>
      </w:r>
      <w:r w:rsidRPr="00013924">
        <w:rPr>
          <w:rFonts w:ascii="Tahoma" w:hAnsi="Tahoma" w:cs="Tahoma"/>
          <w:sz w:val="22"/>
          <w:szCs w:val="22"/>
        </w:rPr>
        <w:t xml:space="preserve"> εισηγείται</w:t>
      </w:r>
      <w:r>
        <w:rPr>
          <w:rFonts w:ascii="Tahoma" w:hAnsi="Tahoma" w:cs="Tahoma"/>
          <w:sz w:val="22"/>
          <w:szCs w:val="22"/>
        </w:rPr>
        <w:t xml:space="preserve"> </w:t>
      </w:r>
      <w:r w:rsidRPr="00C04E25">
        <w:rPr>
          <w:rFonts w:ascii="Tahoma" w:hAnsi="Tahoma" w:cs="Tahoma"/>
          <w:sz w:val="22"/>
          <w:szCs w:val="22"/>
        </w:rPr>
        <w:t>θετικά</w:t>
      </w:r>
      <w:r>
        <w:rPr>
          <w:rFonts w:ascii="Tahoma" w:hAnsi="Tahoma" w:cs="Tahoma"/>
          <w:sz w:val="22"/>
          <w:szCs w:val="22"/>
        </w:rPr>
        <w:t>:</w:t>
      </w:r>
    </w:p>
    <w:p w:rsidR="00C04E25" w:rsidRDefault="00C04E25" w:rsidP="00C04E25">
      <w:pPr>
        <w:spacing w:line="276" w:lineRule="auto"/>
        <w:jc w:val="both"/>
        <w:rPr>
          <w:rFonts w:ascii="Tahoma" w:hAnsi="Tahoma" w:cs="Tahoma"/>
          <w:sz w:val="22"/>
          <w:szCs w:val="22"/>
        </w:rPr>
      </w:pPr>
    </w:p>
    <w:p w:rsidR="00C04E25" w:rsidRPr="00C04E25" w:rsidRDefault="00C04E25" w:rsidP="00C04E25">
      <w:pPr>
        <w:spacing w:line="276" w:lineRule="auto"/>
        <w:ind w:firstLine="540"/>
        <w:jc w:val="both"/>
        <w:rPr>
          <w:rFonts w:ascii="Tahoma" w:hAnsi="Tahoma" w:cs="Tahoma"/>
          <w:sz w:val="22"/>
          <w:szCs w:val="22"/>
        </w:rPr>
      </w:pPr>
      <w:r w:rsidRPr="00C04E25">
        <w:rPr>
          <w:rFonts w:ascii="Tahoma" w:hAnsi="Tahoma" w:cs="Tahoma"/>
          <w:sz w:val="22"/>
          <w:szCs w:val="22"/>
        </w:rPr>
        <w:t xml:space="preserve">Για την απομάκρυνση του κενωθέντος περιπτέρου το οποίο βρίσκεται στην Τοπική Κοινότητα Καλαμιάς της Δημοτικής Ενότητας Φιλοθέης του Δήμου </w:t>
      </w:r>
      <w:proofErr w:type="spellStart"/>
      <w:r w:rsidRPr="00C04E25">
        <w:rPr>
          <w:rFonts w:ascii="Tahoma" w:hAnsi="Tahoma" w:cs="Tahoma"/>
          <w:sz w:val="22"/>
          <w:szCs w:val="22"/>
        </w:rPr>
        <w:t>Αρταίων</w:t>
      </w:r>
      <w:proofErr w:type="spellEnd"/>
      <w:r w:rsidRPr="00C04E25">
        <w:rPr>
          <w:rFonts w:ascii="Tahoma" w:hAnsi="Tahoma" w:cs="Tahoma"/>
          <w:sz w:val="22"/>
          <w:szCs w:val="22"/>
        </w:rPr>
        <w:t xml:space="preserve">, η αυτοδίκαιη παράταση της μίσθωσης του οποίου ανακλήθηκε με την αρ. </w:t>
      </w:r>
      <w:proofErr w:type="spellStart"/>
      <w:r w:rsidRPr="00C04E25">
        <w:rPr>
          <w:rFonts w:ascii="Tahoma" w:hAnsi="Tahoma" w:cs="Tahoma"/>
          <w:sz w:val="22"/>
          <w:szCs w:val="22"/>
        </w:rPr>
        <w:t>πρωτ</w:t>
      </w:r>
      <w:proofErr w:type="spellEnd"/>
      <w:r w:rsidRPr="00C04E25">
        <w:rPr>
          <w:rFonts w:ascii="Tahoma" w:hAnsi="Tahoma" w:cs="Tahoma"/>
          <w:sz w:val="22"/>
          <w:szCs w:val="22"/>
        </w:rPr>
        <w:t xml:space="preserve">. 28543/28.11.2018 Απόφαση Αντιδημάρχου </w:t>
      </w:r>
      <w:proofErr w:type="spellStart"/>
      <w:r w:rsidRPr="00C04E25">
        <w:rPr>
          <w:rFonts w:ascii="Tahoma" w:hAnsi="Tahoma" w:cs="Tahoma"/>
          <w:sz w:val="22"/>
          <w:szCs w:val="22"/>
        </w:rPr>
        <w:t>Αρταίων</w:t>
      </w:r>
      <w:proofErr w:type="spellEnd"/>
      <w:r w:rsidRPr="00C04E25">
        <w:rPr>
          <w:rFonts w:ascii="Tahoma" w:hAnsi="Tahoma" w:cs="Tahoma"/>
          <w:sz w:val="22"/>
          <w:szCs w:val="22"/>
        </w:rPr>
        <w:t>, και για την κατάργηση της συγκεκριμένης θέσης.</w:t>
      </w:r>
    </w:p>
    <w:p w:rsidR="00C04E25" w:rsidRDefault="00C04E25" w:rsidP="00C04E25">
      <w:pPr>
        <w:spacing w:line="276" w:lineRule="auto"/>
        <w:ind w:firstLine="540"/>
        <w:jc w:val="both"/>
        <w:rPr>
          <w:rFonts w:ascii="Arial" w:hAnsi="Arial" w:cs="Arial"/>
          <w:b/>
          <w:sz w:val="20"/>
          <w:szCs w:val="20"/>
        </w:rPr>
      </w:pPr>
    </w:p>
    <w:p w:rsidR="00C04E25" w:rsidRPr="001A661B" w:rsidRDefault="00C04E25" w:rsidP="00C04E25">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04E25" w:rsidRPr="001A661B" w:rsidRDefault="00C04E25" w:rsidP="00C04E25">
      <w:pPr>
        <w:spacing w:line="276" w:lineRule="auto"/>
        <w:jc w:val="center"/>
        <w:rPr>
          <w:rFonts w:ascii="Tahoma" w:hAnsi="Tahoma" w:cs="Tahoma"/>
          <w:b/>
          <w:sz w:val="22"/>
          <w:szCs w:val="22"/>
        </w:rPr>
      </w:pPr>
      <w:r w:rsidRPr="001A661B">
        <w:rPr>
          <w:rFonts w:ascii="Tahoma" w:hAnsi="Tahoma" w:cs="Tahoma"/>
          <w:sz w:val="22"/>
          <w:szCs w:val="22"/>
        </w:rPr>
        <w:br/>
      </w:r>
      <w:r w:rsidRPr="001A661B">
        <w:rPr>
          <w:rFonts w:ascii="Tahoma" w:hAnsi="Tahoma" w:cs="Tahoma"/>
          <w:b/>
          <w:sz w:val="22"/>
          <w:szCs w:val="22"/>
        </w:rPr>
        <w:t>ΤΟ ΔΗΜΟΤΙΚΟ ΣΥΜΒΟΥΛΙΟ</w:t>
      </w:r>
    </w:p>
    <w:p w:rsidR="00C04E25" w:rsidRDefault="00C04E25" w:rsidP="00C04E25">
      <w:pPr>
        <w:jc w:val="both"/>
        <w:rPr>
          <w:rFonts w:ascii="Tahoma" w:hAnsi="Tahoma" w:cs="Tahoma"/>
          <w:sz w:val="22"/>
          <w:szCs w:val="22"/>
        </w:rPr>
      </w:pPr>
      <w:r>
        <w:rPr>
          <w:rFonts w:ascii="Tahoma" w:hAnsi="Tahoma" w:cs="Tahoma"/>
          <w:sz w:val="22"/>
          <w:szCs w:val="22"/>
        </w:rPr>
        <w:t xml:space="preserve">                        </w:t>
      </w:r>
      <w:r w:rsidRPr="001A661B">
        <w:rPr>
          <w:rFonts w:ascii="Tahoma" w:hAnsi="Tahoma" w:cs="Tahoma"/>
          <w:sz w:val="22"/>
          <w:szCs w:val="22"/>
        </w:rPr>
        <w:t xml:space="preserve">Αφού έλαβε υπόψη τον Ν.3852/10, N.3463/06 και την εισήγηση </w:t>
      </w:r>
    </w:p>
    <w:p w:rsidR="00C04E25" w:rsidRPr="001A661B" w:rsidRDefault="00C04E25" w:rsidP="00C04E25">
      <w:pPr>
        <w:jc w:val="both"/>
        <w:rPr>
          <w:rFonts w:ascii="Tahoma" w:hAnsi="Tahoma" w:cs="Tahoma"/>
          <w:sz w:val="22"/>
          <w:szCs w:val="22"/>
        </w:rPr>
      </w:pPr>
    </w:p>
    <w:p w:rsidR="00C04E25" w:rsidRPr="001A661B" w:rsidRDefault="00C04E25" w:rsidP="00C04E25">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Pr>
          <w:rFonts w:ascii="Tahoma" w:hAnsi="Tahoma" w:cs="Tahoma"/>
          <w:b/>
          <w:sz w:val="22"/>
          <w:szCs w:val="22"/>
          <w:shd w:val="clear" w:color="auto" w:fill="FFFFFF"/>
        </w:rPr>
        <w:t>ΟΜΟΦΩΝΑ</w:t>
      </w:r>
    </w:p>
    <w:p w:rsidR="00C04E25" w:rsidRPr="001A661B" w:rsidRDefault="00C04E25" w:rsidP="00C04E25">
      <w:pPr>
        <w:rPr>
          <w:rFonts w:ascii="Tahoma" w:hAnsi="Tahoma" w:cs="Tahoma"/>
          <w:sz w:val="22"/>
          <w:szCs w:val="22"/>
        </w:rPr>
      </w:pPr>
    </w:p>
    <w:p w:rsidR="00C04E25" w:rsidRPr="00C04E25" w:rsidRDefault="00C04E25" w:rsidP="00C04E25">
      <w:pPr>
        <w:spacing w:line="276" w:lineRule="auto"/>
        <w:jc w:val="both"/>
        <w:rPr>
          <w:rFonts w:ascii="Tahoma" w:hAnsi="Tahoma" w:cs="Tahoma"/>
          <w:sz w:val="22"/>
          <w:szCs w:val="22"/>
        </w:rPr>
      </w:pPr>
      <w:r>
        <w:rPr>
          <w:rFonts w:ascii="Tahoma" w:hAnsi="Tahoma" w:cs="Tahoma"/>
          <w:sz w:val="22"/>
          <w:szCs w:val="22"/>
        </w:rPr>
        <w:t xml:space="preserve">  </w:t>
      </w:r>
      <w:r w:rsidRPr="007E3D63">
        <w:rPr>
          <w:rFonts w:ascii="Tahoma" w:hAnsi="Tahoma" w:cs="Tahoma"/>
          <w:sz w:val="22"/>
          <w:szCs w:val="22"/>
        </w:rPr>
        <w:t>Α</w:t>
      </w:r>
      <w:r w:rsidRPr="003B12D9">
        <w:rPr>
          <w:rStyle w:val="Char3"/>
          <w:rFonts w:ascii="Tahoma" w:hAnsi="Tahoma" w:cs="Tahoma"/>
          <w:sz w:val="22"/>
          <w:szCs w:val="22"/>
        </w:rPr>
        <w:t>.</w:t>
      </w:r>
      <w:r>
        <w:rPr>
          <w:rStyle w:val="Char3"/>
          <w:rFonts w:ascii="Tahoma" w:hAnsi="Tahoma" w:cs="Tahoma"/>
          <w:sz w:val="22"/>
          <w:szCs w:val="22"/>
        </w:rPr>
        <w:t>-</w:t>
      </w:r>
      <w:r w:rsidRPr="00C46F58">
        <w:rPr>
          <w:rFonts w:ascii="Tahoma" w:hAnsi="Tahoma" w:cs="Tahoma"/>
        </w:rPr>
        <w:t xml:space="preserve"> </w:t>
      </w:r>
      <w:r>
        <w:rPr>
          <w:rFonts w:ascii="Tahoma" w:hAnsi="Tahoma" w:cs="Tahoma"/>
          <w:sz w:val="22"/>
          <w:szCs w:val="22"/>
        </w:rPr>
        <w:t xml:space="preserve">Την </w:t>
      </w:r>
      <w:r w:rsidRPr="00C04E25">
        <w:rPr>
          <w:rFonts w:ascii="Tahoma" w:hAnsi="Tahoma" w:cs="Tahoma"/>
          <w:sz w:val="22"/>
          <w:szCs w:val="22"/>
        </w:rPr>
        <w:t xml:space="preserve">απομάκρυνση του κενωθέντος περιπτέρου το οποίο βρίσκεται στην Τοπική Κοινότητα Καλαμιάς της Δημοτικής Ενότητας Φιλοθέης του Δήμου </w:t>
      </w:r>
      <w:proofErr w:type="spellStart"/>
      <w:r w:rsidRPr="00C04E25">
        <w:rPr>
          <w:rFonts w:ascii="Tahoma" w:hAnsi="Tahoma" w:cs="Tahoma"/>
          <w:sz w:val="22"/>
          <w:szCs w:val="22"/>
        </w:rPr>
        <w:t>Αρταίων</w:t>
      </w:r>
      <w:proofErr w:type="spellEnd"/>
      <w:r w:rsidRPr="00C04E25">
        <w:rPr>
          <w:rFonts w:ascii="Tahoma" w:hAnsi="Tahoma" w:cs="Tahoma"/>
          <w:sz w:val="22"/>
          <w:szCs w:val="22"/>
        </w:rPr>
        <w:t xml:space="preserve">, η αυτοδίκαιη παράταση της μίσθωσης του οποίου ανακλήθηκε με την αρ. </w:t>
      </w:r>
      <w:proofErr w:type="spellStart"/>
      <w:r w:rsidRPr="00C04E25">
        <w:rPr>
          <w:rFonts w:ascii="Tahoma" w:hAnsi="Tahoma" w:cs="Tahoma"/>
          <w:sz w:val="22"/>
          <w:szCs w:val="22"/>
        </w:rPr>
        <w:t>πρωτ</w:t>
      </w:r>
      <w:proofErr w:type="spellEnd"/>
      <w:r w:rsidRPr="00C04E25">
        <w:rPr>
          <w:rFonts w:ascii="Tahoma" w:hAnsi="Tahoma" w:cs="Tahoma"/>
          <w:sz w:val="22"/>
          <w:szCs w:val="22"/>
        </w:rPr>
        <w:t xml:space="preserve">. 28543/28.11.2018 Απόφαση Αντιδημάρχου </w:t>
      </w:r>
      <w:proofErr w:type="spellStart"/>
      <w:r w:rsidRPr="00C04E25">
        <w:rPr>
          <w:rFonts w:ascii="Tahoma" w:hAnsi="Tahoma" w:cs="Tahoma"/>
          <w:sz w:val="22"/>
          <w:szCs w:val="22"/>
        </w:rPr>
        <w:t>Αρταίων</w:t>
      </w:r>
      <w:proofErr w:type="spellEnd"/>
      <w:r w:rsidRPr="00C04E25">
        <w:rPr>
          <w:rFonts w:ascii="Tahoma" w:hAnsi="Tahoma" w:cs="Tahoma"/>
          <w:sz w:val="22"/>
          <w:szCs w:val="22"/>
        </w:rPr>
        <w:t>, και για την κατάργηση της συγκεκριμένης θέσης.</w:t>
      </w:r>
    </w:p>
    <w:p w:rsidR="00C04E25" w:rsidRDefault="00C04E25" w:rsidP="00C04E25">
      <w:pPr>
        <w:spacing w:line="276" w:lineRule="auto"/>
        <w:jc w:val="both"/>
        <w:rPr>
          <w:rFonts w:ascii="Tahoma" w:hAnsi="Tahoma" w:cs="Tahoma"/>
          <w:sz w:val="22"/>
          <w:szCs w:val="22"/>
        </w:rPr>
      </w:pPr>
    </w:p>
    <w:p w:rsidR="00C04E25" w:rsidRPr="006C3C9D" w:rsidRDefault="00C04E25" w:rsidP="00C04E25">
      <w:pPr>
        <w:pStyle w:val="af3"/>
        <w:spacing w:line="276" w:lineRule="auto"/>
        <w:jc w:val="both"/>
        <w:rPr>
          <w:rFonts w:ascii="Tahoma" w:hAnsi="Tahoma" w:cs="Tahoma"/>
          <w:szCs w:val="22"/>
        </w:rPr>
      </w:pPr>
      <w:r w:rsidRPr="006C3C9D">
        <w:rPr>
          <w:rFonts w:ascii="Tahoma" w:hAnsi="Tahoma" w:cs="Tahoma"/>
          <w:szCs w:val="22"/>
        </w:rPr>
        <w:t>Αναθέτει κάθε παραπέρα ενέργεια στον κ. Δήμαρχο</w:t>
      </w:r>
    </w:p>
    <w:p w:rsidR="00C04E25" w:rsidRPr="006C3C9D" w:rsidRDefault="00C04E25" w:rsidP="00C04E25">
      <w:pPr>
        <w:rPr>
          <w:rFonts w:ascii="Tahoma" w:hAnsi="Tahoma" w:cs="Tahoma"/>
          <w:b/>
          <w:sz w:val="22"/>
          <w:szCs w:val="22"/>
        </w:rPr>
      </w:pPr>
      <w:r w:rsidRPr="006C3C9D">
        <w:rPr>
          <w:rFonts w:ascii="Tahoma" w:hAnsi="Tahoma" w:cs="Tahoma"/>
          <w:b/>
          <w:sz w:val="22"/>
          <w:szCs w:val="22"/>
        </w:rPr>
        <w:t xml:space="preserve">Η απόφαση αυτή έλαβε αριθ. </w:t>
      </w:r>
      <w:r>
        <w:rPr>
          <w:rFonts w:ascii="Tahoma" w:hAnsi="Tahoma" w:cs="Tahoma"/>
          <w:b/>
          <w:sz w:val="22"/>
          <w:szCs w:val="22"/>
        </w:rPr>
        <w:t xml:space="preserve">  678</w:t>
      </w:r>
      <w:r w:rsidRPr="006C3C9D">
        <w:rPr>
          <w:rFonts w:ascii="Tahoma" w:hAnsi="Tahoma" w:cs="Tahoma"/>
          <w:b/>
          <w:sz w:val="22"/>
          <w:szCs w:val="22"/>
        </w:rPr>
        <w:t>/2018</w:t>
      </w:r>
    </w:p>
    <w:p w:rsidR="00C04E25" w:rsidRDefault="00C04E25" w:rsidP="00C04E25">
      <w:pPr>
        <w:pStyle w:val="a5"/>
        <w:rPr>
          <w:rFonts w:ascii="Tahoma" w:hAnsi="Tahoma"/>
          <w:b/>
          <w:sz w:val="22"/>
          <w:szCs w:val="22"/>
        </w:rPr>
      </w:pPr>
    </w:p>
    <w:p w:rsidR="00C04E25" w:rsidRDefault="00C04E25" w:rsidP="00C04E25">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C04E25" w:rsidRDefault="00C04E25" w:rsidP="00C04E25">
      <w:pPr>
        <w:pStyle w:val="a5"/>
        <w:spacing w:line="276" w:lineRule="auto"/>
        <w:jc w:val="center"/>
        <w:rPr>
          <w:rFonts w:ascii="Tahoma" w:hAnsi="Tahoma" w:cs="Tahoma"/>
          <w:b/>
          <w:sz w:val="22"/>
          <w:szCs w:val="22"/>
        </w:rPr>
      </w:pPr>
    </w:p>
    <w:p w:rsidR="00C04E25" w:rsidRDefault="00C04E25" w:rsidP="00C04E25">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C04E25" w:rsidRDefault="00C04E25" w:rsidP="00C04E25">
      <w:pPr>
        <w:pStyle w:val="a5"/>
        <w:rPr>
          <w:rFonts w:ascii="Tahoma" w:hAnsi="Tahoma" w:cs="Tahoma"/>
          <w:i/>
          <w:sz w:val="12"/>
          <w:szCs w:val="12"/>
        </w:rPr>
      </w:pPr>
      <w:r>
        <w:rPr>
          <w:rFonts w:ascii="Tahoma" w:hAnsi="Tahoma" w:cs="Tahoma"/>
          <w:i/>
          <w:sz w:val="12"/>
          <w:szCs w:val="12"/>
        </w:rPr>
        <w:t xml:space="preserve">ΑΚΡΙΒΕΣ ΑΝΤΙΓΡΑΦΟ                                                   </w:t>
      </w:r>
    </w:p>
    <w:p w:rsidR="00C04E25" w:rsidRDefault="00C04E25" w:rsidP="00C04E25">
      <w:pPr>
        <w:pStyle w:val="a5"/>
        <w:rPr>
          <w:rFonts w:ascii="Tahoma" w:hAnsi="Tahoma" w:cs="Tahoma"/>
          <w:i/>
          <w:sz w:val="12"/>
          <w:szCs w:val="12"/>
        </w:rPr>
      </w:pPr>
      <w:r>
        <w:rPr>
          <w:rFonts w:ascii="Tahoma" w:hAnsi="Tahoma" w:cs="Tahoma"/>
          <w:i/>
          <w:sz w:val="12"/>
          <w:szCs w:val="12"/>
        </w:rPr>
        <w:t xml:space="preserve">      Άρτα αυθημερόν                                                 </w:t>
      </w:r>
    </w:p>
    <w:p w:rsidR="00C04E25" w:rsidRDefault="00C04E25" w:rsidP="00C04E25">
      <w:pPr>
        <w:pStyle w:val="a5"/>
        <w:rPr>
          <w:rFonts w:ascii="Tahoma" w:hAnsi="Tahoma" w:cs="Tahoma"/>
          <w:i/>
          <w:sz w:val="12"/>
          <w:szCs w:val="12"/>
        </w:rPr>
      </w:pPr>
      <w:r>
        <w:rPr>
          <w:rFonts w:ascii="Tahoma" w:hAnsi="Tahoma" w:cs="Tahoma"/>
          <w:i/>
          <w:sz w:val="12"/>
          <w:szCs w:val="12"/>
        </w:rPr>
        <w:t xml:space="preserve">Ο Υπεύθυνος  Γραφείου </w:t>
      </w:r>
    </w:p>
    <w:p w:rsidR="00C04E25" w:rsidRDefault="00C04E25" w:rsidP="00C04E25">
      <w:pPr>
        <w:pStyle w:val="a5"/>
        <w:rPr>
          <w:rFonts w:ascii="Tahoma" w:hAnsi="Tahoma" w:cs="Tahoma"/>
          <w:i/>
          <w:sz w:val="12"/>
          <w:szCs w:val="12"/>
        </w:rPr>
      </w:pPr>
    </w:p>
    <w:p w:rsidR="00C04E25" w:rsidRPr="005F0B19" w:rsidRDefault="00C04E25" w:rsidP="00C04E25">
      <w:pPr>
        <w:pStyle w:val="a5"/>
        <w:tabs>
          <w:tab w:val="left" w:pos="2134"/>
        </w:tabs>
        <w:rPr>
          <w:rFonts w:ascii="Tahoma" w:hAnsi="Tahoma" w:cs="Tahoma"/>
          <w:b/>
          <w:sz w:val="12"/>
          <w:szCs w:val="12"/>
          <w:lang w:val="en-US"/>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04E25" w:rsidRDefault="00C04E25" w:rsidP="00C04E25">
      <w:pPr>
        <w:pStyle w:val="aa"/>
        <w:spacing w:line="276" w:lineRule="auto"/>
        <w:ind w:left="0"/>
        <w:jc w:val="both"/>
        <w:rPr>
          <w:rFonts w:ascii="Tahoma" w:hAnsi="Tahoma" w:cs="Tahoma"/>
          <w:szCs w:val="22"/>
        </w:rPr>
      </w:pPr>
    </w:p>
    <w:p w:rsidR="00070B1D" w:rsidRDefault="00070B1D" w:rsidP="00C04E25">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331" w:rsidRDefault="00174331">
      <w:r>
        <w:separator/>
      </w:r>
    </w:p>
  </w:endnote>
  <w:endnote w:type="continuationSeparator" w:id="0">
    <w:p w:rsidR="00174331" w:rsidRDefault="001743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7B63F4"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7B63F4">
        <w:pPr>
          <w:pStyle w:val="a7"/>
          <w:jc w:val="right"/>
        </w:pPr>
        <w:fldSimple w:instr=" PAGE   \* MERGEFORMAT ">
          <w:r w:rsidR="007811F4">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331" w:rsidRDefault="00174331">
      <w:r>
        <w:separator/>
      </w:r>
    </w:p>
  </w:footnote>
  <w:footnote w:type="continuationSeparator" w:id="0">
    <w:p w:rsidR="00174331" w:rsidRDefault="001743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2305DF"/>
    <w:multiLevelType w:val="hybridMultilevel"/>
    <w:tmpl w:val="B1CEDBE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94A99"/>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2"/>
  </w:num>
  <w:num w:numId="6">
    <w:abstractNumId w:val="3"/>
  </w:num>
  <w:num w:numId="7">
    <w:abstractNumId w:val="19"/>
  </w:num>
  <w:num w:numId="8">
    <w:abstractNumId w:val="16"/>
  </w:num>
  <w:num w:numId="9">
    <w:abstractNumId w:val="17"/>
  </w:num>
  <w:num w:numId="10">
    <w:abstractNumId w:val="10"/>
  </w:num>
  <w:num w:numId="11">
    <w:abstractNumId w:val="8"/>
  </w:num>
  <w:num w:numId="12">
    <w:abstractNumId w:val="5"/>
  </w:num>
  <w:num w:numId="13">
    <w:abstractNumId w:val="9"/>
  </w:num>
  <w:num w:numId="14">
    <w:abstractNumId w:val="4"/>
  </w:num>
  <w:num w:numId="15">
    <w:abstractNumId w:val="15"/>
  </w:num>
  <w:num w:numId="16">
    <w:abstractNumId w:val="7"/>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331"/>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C6ECC"/>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C3998"/>
    <w:rsid w:val="006D00C1"/>
    <w:rsid w:val="006D0BFE"/>
    <w:rsid w:val="006D1A4A"/>
    <w:rsid w:val="006D3AD9"/>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1F4"/>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3F4"/>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4E25"/>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436"/>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9EBB21-F9CC-48CC-95A2-C9916C9D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663</Words>
  <Characters>3582</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2018-12-18T07:27:00Z</cp:lastPrinted>
  <dcterms:created xsi:type="dcterms:W3CDTF">2018-12-18T06:11:00Z</dcterms:created>
  <dcterms:modified xsi:type="dcterms:W3CDTF">2018-12-18T07:28:00Z</dcterms:modified>
</cp:coreProperties>
</file>