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DB0931">
        <w:trPr>
          <w:trHeight w:val="113"/>
        </w:trPr>
        <w:tc>
          <w:tcPr>
            <w:tcW w:w="4678" w:type="dxa"/>
            <w:shd w:val="clear" w:color="auto" w:fill="D9D9D9" w:themeFill="background1" w:themeFillShade="D9"/>
          </w:tcPr>
          <w:p w:rsidR="004116B6" w:rsidRDefault="004116B6" w:rsidP="00DB093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DB0931">
              <w:rPr>
                <w:rFonts w:ascii="Tahoma" w:hAnsi="Tahoma" w:cs="Tahoma"/>
                <w:b/>
                <w:bCs/>
                <w:sz w:val="22"/>
                <w:szCs w:val="22"/>
              </w:rPr>
              <w:t>5</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B0931">
        <w:trPr>
          <w:trHeight w:val="940"/>
        </w:trPr>
        <w:tc>
          <w:tcPr>
            <w:tcW w:w="4678" w:type="dxa"/>
          </w:tcPr>
          <w:p w:rsidR="003C7C89" w:rsidRDefault="003C7C89" w:rsidP="003B1271">
            <w:pPr>
              <w:rPr>
                <w:rStyle w:val="af0"/>
                <w:rFonts w:ascii="Tahoma" w:hAnsi="Tahoma" w:cs="Tahoma"/>
                <w:b/>
                <w:i w:val="0"/>
                <w:sz w:val="22"/>
                <w:szCs w:val="22"/>
              </w:rPr>
            </w:pPr>
          </w:p>
          <w:p w:rsidR="004116B6" w:rsidRPr="001F4761" w:rsidRDefault="001F4761" w:rsidP="001F4761">
            <w:pPr>
              <w:pStyle w:val="aa"/>
              <w:rPr>
                <w:rStyle w:val="af0"/>
                <w:i w:val="0"/>
                <w:sz w:val="22"/>
                <w:szCs w:val="22"/>
              </w:rPr>
            </w:pPr>
            <w:r w:rsidRPr="001F4761">
              <w:rPr>
                <w:rStyle w:val="af0"/>
                <w:i w:val="0"/>
                <w:sz w:val="22"/>
                <w:szCs w:val="22"/>
              </w:rPr>
              <w:t>ΑΔΑ: 6ΤΧΥΩΨΑ-Ω9Δ</w:t>
            </w:r>
          </w:p>
        </w:tc>
        <w:tc>
          <w:tcPr>
            <w:tcW w:w="4820"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DB0931" w:rsidRPr="00DB0931">
              <w:rPr>
                <w:rFonts w:ascii="Tahoma" w:hAnsi="Tahoma" w:cs="Tahoma"/>
                <w:b/>
                <w:spacing w:val="0"/>
                <w:kern w:val="22"/>
                <w:lang w:val="el-GR"/>
              </w:rPr>
              <w:t>Αδυναμία εκτέλεσης εργασιών για την αντιμετώπιση προβλημάτων φυσικής καταστροφής</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DB0931" w:rsidRDefault="00195C8E" w:rsidP="003B12D9">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sidR="00DB0931">
        <w:rPr>
          <w:rFonts w:ascii="Tahoma" w:hAnsi="Tahoma" w:cs="Tahoma"/>
          <w:color w:val="000000"/>
          <w:sz w:val="22"/>
          <w:szCs w:val="22"/>
          <w:shd w:val="clear" w:color="auto" w:fill="FFFFFF"/>
        </w:rPr>
        <w:t>4</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DB0931" w:rsidRPr="00DB0931">
        <w:rPr>
          <w:rFonts w:ascii="Tahoma" w:hAnsi="Tahoma" w:cs="Tahoma"/>
          <w:kern w:val="22"/>
          <w:sz w:val="22"/>
          <w:szCs w:val="22"/>
        </w:rPr>
        <w:t>Αδυναμία εκτέλεσης εργασιών για την αντιμετώπιση προβλημάτων φυσικής καταστροφής</w:t>
      </w:r>
      <w:r w:rsidR="007E3D63" w:rsidRPr="007E3D63">
        <w:rPr>
          <w:rFonts w:ascii="Tahoma" w:hAnsi="Tahoma" w:cs="Tahoma"/>
          <w:sz w:val="22"/>
          <w:szCs w:val="22"/>
        </w:rPr>
        <w:t>»</w:t>
      </w:r>
      <w:r w:rsidR="007E3D63">
        <w:rPr>
          <w:rFonts w:ascii="Tahoma" w:hAnsi="Tahoma" w:cs="Tahoma"/>
          <w:sz w:val="22"/>
          <w:szCs w:val="22"/>
        </w:rPr>
        <w:t xml:space="preserve"> έδωσε το λόγο στον κ. </w:t>
      </w:r>
      <w:r w:rsidR="00DB0931">
        <w:rPr>
          <w:rFonts w:ascii="Tahoma" w:hAnsi="Tahoma" w:cs="Tahoma"/>
          <w:sz w:val="22"/>
          <w:szCs w:val="22"/>
        </w:rPr>
        <w:t>αρμόδιο αντιδήμαρχο κ. Ζέρβα ο οποίος παίρνοντας το λόγο έθεσε υπόψη του Συμβουλίου τα έξης:</w:t>
      </w:r>
    </w:p>
    <w:p w:rsidR="00DB0931" w:rsidRDefault="00DB0931" w:rsidP="003B12D9">
      <w:pPr>
        <w:spacing w:line="276" w:lineRule="auto"/>
        <w:jc w:val="both"/>
        <w:rPr>
          <w:rFonts w:ascii="Tahoma" w:hAnsi="Tahoma" w:cs="Tahoma"/>
          <w:sz w:val="22"/>
          <w:szCs w:val="22"/>
        </w:rPr>
      </w:pPr>
    </w:p>
    <w:p w:rsidR="00DB0931" w:rsidRPr="00DB0931" w:rsidRDefault="009D3942"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 xml:space="preserve">  </w:t>
      </w:r>
      <w:r w:rsidR="00DB0931" w:rsidRPr="00DB0931">
        <w:rPr>
          <w:rFonts w:ascii="Tahoma" w:hAnsi="Tahoma" w:cs="Tahoma"/>
        </w:rPr>
        <w:t xml:space="preserve">     </w:t>
      </w:r>
      <w:r w:rsidR="00DB0931" w:rsidRPr="00DB0931">
        <w:rPr>
          <w:rFonts w:ascii="Tahoma" w:hAnsi="Tahoma" w:cs="Tahoma"/>
          <w:sz w:val="22"/>
          <w:szCs w:val="22"/>
        </w:rPr>
        <w:t>Στον κωδικό 30-6262.005 του προϋπολογισμού του οικονομικού έτους 2019 έχει εγγραφεί</w:t>
      </w:r>
    </w:p>
    <w:p w:rsidR="00DB0931" w:rsidRP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πίστωση 20.000,00 € για τις εργασίες αντιμετώπισης προβλημάτων φυσικής καταστροφής στο</w:t>
      </w:r>
    </w:p>
    <w:p w:rsid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 xml:space="preserve">Δήμο. Κάθε χρόνο παρουσιάζονται έκτακτες ανάγκες </w:t>
      </w:r>
      <w:r w:rsidRPr="00DB0931">
        <w:rPr>
          <w:rFonts w:ascii="Tahoma" w:hAnsi="Tahoma" w:cs="Tahoma"/>
          <w:b/>
          <w:spacing w:val="10"/>
          <w:sz w:val="22"/>
          <w:szCs w:val="22"/>
        </w:rPr>
        <w:t xml:space="preserve">(χιονοπτώσεις, πλημμύρες, παγετοί, δασικές πυρκαγιές κλπ) </w:t>
      </w:r>
      <w:r w:rsidRPr="00DB0931">
        <w:rPr>
          <w:rFonts w:ascii="Tahoma" w:hAnsi="Tahoma" w:cs="Tahoma"/>
          <w:sz w:val="22"/>
          <w:szCs w:val="22"/>
        </w:rPr>
        <w:t xml:space="preserve">με αποτέλεσμα να απειλούνται ιδιοκτησίες, επιχειρήσεις, αποκλεισμοί δρόμων αλλά και να κινδυνεύουν ανθρώπινες ζωές. Ως εκ τούτου θα πρέπει άμεσα να υπάρχουν τα κατάλληλα μηχανήματα διαθέσιμα για να επέμβουν στις πληγείσες περιοχές έτσι ώστε να αποτρέπουν τους παραπάνω κινδύνους. Οι ανάγκες που καλείται να καλύψει ο Δήμος είναι αυξημένες γιατί τα όρια του Δήμου καλύπτουν σχεδόν όλο τον κάμπο της Άρτας και ένα μεγάλο μέρος της ημιορεινής έκτασης. </w:t>
      </w:r>
    </w:p>
    <w:p w:rsidR="00DB0931" w:rsidRPr="00DB0931" w:rsidRDefault="00DB0931" w:rsidP="00DB0931">
      <w:pPr>
        <w:autoSpaceDE w:val="0"/>
        <w:autoSpaceDN w:val="0"/>
        <w:adjustRightInd w:val="0"/>
        <w:spacing w:line="276" w:lineRule="auto"/>
        <w:jc w:val="both"/>
        <w:rPr>
          <w:rFonts w:ascii="Tahoma" w:hAnsi="Tahoma" w:cs="Tahoma"/>
          <w:sz w:val="22"/>
          <w:szCs w:val="22"/>
        </w:rPr>
      </w:pPr>
    </w:p>
    <w:p w:rsid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 xml:space="preserve">     Ο Δήμος διαθέτει τρία φορτηγά (ΚΗΙ 7955 MERCEDES, ΚΗΙ 7994 MERCEDES &amp; ΚΗΙ 1557 IVECO MAGIRUS) δύο εκσκαφής-φορτωτές (KOMATSU ΜΕ 50728, ΜΕ 110821) στην τεχνική υπηρεσία και έναν </w:t>
      </w:r>
      <w:proofErr w:type="spellStart"/>
      <w:r w:rsidRPr="00DB0931">
        <w:rPr>
          <w:rFonts w:ascii="Tahoma" w:hAnsi="Tahoma" w:cs="Tahoma"/>
          <w:sz w:val="22"/>
          <w:szCs w:val="22"/>
        </w:rPr>
        <w:t>Ισοπεδωτή</w:t>
      </w:r>
      <w:proofErr w:type="spellEnd"/>
      <w:r w:rsidRPr="00DB0931">
        <w:rPr>
          <w:rFonts w:ascii="Tahoma" w:hAnsi="Tahoma" w:cs="Tahoma"/>
          <w:sz w:val="22"/>
          <w:szCs w:val="22"/>
        </w:rPr>
        <w:t xml:space="preserve"> KOMATSU ( ME 50738). Τα παραπάνω μηχανήματα τα χειρίζονται δύο χειριστές και δύο οδηγοί, οι μοναδικοί με την ιδιότητα αυτή στο Δήμο. </w:t>
      </w:r>
    </w:p>
    <w:p w:rsidR="00DB0931" w:rsidRPr="00DB0931" w:rsidRDefault="00DB0931" w:rsidP="00DB0931">
      <w:pPr>
        <w:autoSpaceDE w:val="0"/>
        <w:autoSpaceDN w:val="0"/>
        <w:adjustRightInd w:val="0"/>
        <w:spacing w:line="276" w:lineRule="auto"/>
        <w:jc w:val="both"/>
        <w:rPr>
          <w:rFonts w:ascii="Tahoma" w:hAnsi="Tahoma" w:cs="Tahoma"/>
          <w:sz w:val="22"/>
          <w:szCs w:val="22"/>
        </w:rPr>
      </w:pPr>
    </w:p>
    <w:p w:rsidR="00DB0931" w:rsidRDefault="00DB0931" w:rsidP="00DB0931">
      <w:pPr>
        <w:autoSpaceDE w:val="0"/>
        <w:autoSpaceDN w:val="0"/>
        <w:adjustRightInd w:val="0"/>
        <w:spacing w:line="276" w:lineRule="auto"/>
        <w:jc w:val="both"/>
        <w:rPr>
          <w:rFonts w:ascii="Tahoma" w:hAnsi="Tahoma" w:cs="Tahoma"/>
          <w:spacing w:val="10"/>
          <w:sz w:val="22"/>
          <w:szCs w:val="22"/>
        </w:rPr>
      </w:pPr>
      <w:r w:rsidRPr="00DB0931">
        <w:rPr>
          <w:rFonts w:ascii="Tahoma" w:hAnsi="Tahoma" w:cs="Tahoma"/>
          <w:sz w:val="22"/>
          <w:szCs w:val="22"/>
        </w:rPr>
        <w:t xml:space="preserve">     Στον μηχανολογικό εξοπλισμό του Δήμου δεν υπάρχει </w:t>
      </w:r>
      <w:proofErr w:type="spellStart"/>
      <w:r w:rsidRPr="00DB0931">
        <w:rPr>
          <w:rFonts w:ascii="Tahoma" w:hAnsi="Tahoma" w:cs="Tahoma"/>
          <w:sz w:val="22"/>
          <w:szCs w:val="22"/>
        </w:rPr>
        <w:t>ελαστιχοφόρος</w:t>
      </w:r>
      <w:proofErr w:type="spellEnd"/>
      <w:r w:rsidRPr="00DB0931">
        <w:rPr>
          <w:rFonts w:ascii="Tahoma" w:hAnsi="Tahoma" w:cs="Tahoma"/>
          <w:sz w:val="22"/>
          <w:szCs w:val="22"/>
        </w:rPr>
        <w:t xml:space="preserve"> περιστρεφόμενος εκσκαφέας</w:t>
      </w:r>
      <w:r w:rsidRPr="00DB0931">
        <w:rPr>
          <w:rFonts w:ascii="Tahoma" w:hAnsi="Tahoma" w:cs="Tahoma"/>
          <w:spacing w:val="10"/>
          <w:sz w:val="22"/>
          <w:szCs w:val="22"/>
        </w:rPr>
        <w:t xml:space="preserve"> ο οποίος </w:t>
      </w:r>
      <w:r w:rsidRPr="00DB0931">
        <w:rPr>
          <w:rFonts w:ascii="Tahoma" w:hAnsi="Tahoma" w:cs="Tahoma"/>
          <w:spacing w:val="10"/>
          <w:sz w:val="22"/>
          <w:szCs w:val="22"/>
          <w:u w:val="single"/>
        </w:rPr>
        <w:t>αποκλειστικά</w:t>
      </w:r>
      <w:r w:rsidRPr="00DB0931">
        <w:rPr>
          <w:rFonts w:ascii="Tahoma" w:hAnsi="Tahoma" w:cs="Tahoma"/>
          <w:spacing w:val="10"/>
          <w:sz w:val="22"/>
          <w:szCs w:val="22"/>
        </w:rPr>
        <w:t xml:space="preserve"> μπορεί να καθαρίσει ρέματα και </w:t>
      </w:r>
      <w:proofErr w:type="spellStart"/>
      <w:r w:rsidRPr="00DB0931">
        <w:rPr>
          <w:rFonts w:ascii="Tahoma" w:hAnsi="Tahoma" w:cs="Tahoma"/>
          <w:spacing w:val="10"/>
          <w:sz w:val="22"/>
          <w:szCs w:val="22"/>
        </w:rPr>
        <w:t>χειμμάρους</w:t>
      </w:r>
      <w:proofErr w:type="spellEnd"/>
      <w:r w:rsidRPr="00DB0931">
        <w:rPr>
          <w:rFonts w:ascii="Tahoma" w:hAnsi="Tahoma" w:cs="Tahoma"/>
          <w:spacing w:val="10"/>
          <w:sz w:val="22"/>
          <w:szCs w:val="22"/>
        </w:rPr>
        <w:t xml:space="preserve"> από υπερχείλιση καθώς επίσης και αύλακες αποστράγγισης μεγάλου πλάτους,</w:t>
      </w:r>
      <w:r w:rsidRPr="00DB0931">
        <w:rPr>
          <w:rFonts w:ascii="Tahoma" w:hAnsi="Tahoma" w:cs="Tahoma"/>
          <w:color w:val="000000"/>
          <w:spacing w:val="10"/>
          <w:sz w:val="22"/>
          <w:szCs w:val="22"/>
        </w:rPr>
        <w:t xml:space="preserve"> </w:t>
      </w:r>
      <w:proofErr w:type="spellStart"/>
      <w:r w:rsidRPr="00DB0931">
        <w:rPr>
          <w:rFonts w:ascii="Tahoma" w:hAnsi="Tahoma" w:cs="Tahoma"/>
          <w:color w:val="000000"/>
          <w:spacing w:val="10"/>
          <w:sz w:val="22"/>
          <w:szCs w:val="22"/>
        </w:rPr>
        <w:t>Αλατοδιανομέας</w:t>
      </w:r>
      <w:proofErr w:type="spellEnd"/>
      <w:r w:rsidRPr="00DB0931">
        <w:rPr>
          <w:rFonts w:ascii="Tahoma" w:hAnsi="Tahoma" w:cs="Tahoma"/>
          <w:color w:val="000000"/>
          <w:spacing w:val="10"/>
          <w:sz w:val="22"/>
          <w:szCs w:val="22"/>
        </w:rPr>
        <w:t xml:space="preserve"> για την αντιμετώπιση παγετών</w:t>
      </w:r>
      <w:r w:rsidRPr="00DB0931">
        <w:rPr>
          <w:rFonts w:ascii="Tahoma" w:hAnsi="Tahoma" w:cs="Tahoma"/>
          <w:spacing w:val="10"/>
          <w:sz w:val="22"/>
          <w:szCs w:val="22"/>
        </w:rPr>
        <w:t xml:space="preserve"> καθώς επίσης Υδροφόρες, </w:t>
      </w:r>
      <w:proofErr w:type="spellStart"/>
      <w:r w:rsidRPr="00DB0931">
        <w:rPr>
          <w:rFonts w:ascii="Tahoma" w:hAnsi="Tahoma" w:cs="Tahoma"/>
          <w:spacing w:val="10"/>
          <w:sz w:val="22"/>
          <w:szCs w:val="22"/>
        </w:rPr>
        <w:t>πολυμηχάνημα</w:t>
      </w:r>
      <w:proofErr w:type="spellEnd"/>
      <w:r w:rsidRPr="00DB0931">
        <w:rPr>
          <w:rFonts w:ascii="Tahoma" w:hAnsi="Tahoma" w:cs="Tahoma"/>
          <w:spacing w:val="10"/>
          <w:sz w:val="22"/>
          <w:szCs w:val="22"/>
        </w:rPr>
        <w:t xml:space="preserve">, Μπουλντόζες- Εκσκαφής  (για αντιπυρικές ζώνες) κ.α. που χρησιμοποιούνται τόσο για πρόληψη όσο και για την καταστολή πυρκαγιών.   </w:t>
      </w:r>
    </w:p>
    <w:p w:rsidR="00DB0931" w:rsidRPr="00DB0931" w:rsidRDefault="00DB0931" w:rsidP="00DB0931">
      <w:pPr>
        <w:autoSpaceDE w:val="0"/>
        <w:autoSpaceDN w:val="0"/>
        <w:adjustRightInd w:val="0"/>
        <w:spacing w:line="276" w:lineRule="auto"/>
        <w:jc w:val="both"/>
        <w:rPr>
          <w:rFonts w:ascii="Tahoma" w:hAnsi="Tahoma" w:cs="Tahoma"/>
          <w:spacing w:val="10"/>
          <w:sz w:val="22"/>
          <w:szCs w:val="22"/>
        </w:rPr>
      </w:pPr>
      <w:r w:rsidRPr="00DB0931">
        <w:rPr>
          <w:rFonts w:ascii="Tahoma" w:hAnsi="Tahoma" w:cs="Tahoma"/>
          <w:spacing w:val="10"/>
          <w:sz w:val="22"/>
          <w:szCs w:val="22"/>
        </w:rPr>
        <w:t xml:space="preserve">  </w:t>
      </w:r>
    </w:p>
    <w:p w:rsidR="00DB0931" w:rsidRP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 xml:space="preserve">     Δεδομένου ότι ο Δήμος δεν διαθέτει τα ΑΠΟΚΛΕΙΣΤΙΚΑ μέσα και το αναγκαίο προσωπικό για την αντιμετώπιση των προβλημάτων φυσικής καταστροφής  με ίδια μέσα, πρέπει οι εργασίες αυτές,  να ανατεθούν με την διαδικασία της απευθείας ανάθεσης σε ανάδοχους που διαθέτουν ΑΜΕΣΑ &amp; ΑΠΟΚΛΕΙΣΤΙΚΑ τα μηχανικά μέσα και το προσωπικό για την εκτέλεσή τους.</w:t>
      </w:r>
    </w:p>
    <w:p w:rsidR="00DB0931" w:rsidRP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Κατόπιν των ανωτέρων θα εκτελεστεί η εργασία με τίτλο «</w:t>
      </w:r>
      <w:r w:rsidRPr="00DB0931">
        <w:rPr>
          <w:rFonts w:ascii="Tahoma" w:hAnsi="Tahoma" w:cs="Tahoma"/>
          <w:b/>
          <w:sz w:val="22"/>
          <w:szCs w:val="22"/>
        </w:rPr>
        <w:t>Ε</w:t>
      </w:r>
      <w:r w:rsidRPr="00DB0931">
        <w:rPr>
          <w:rFonts w:ascii="Tahoma" w:hAnsi="Tahoma" w:cs="Tahoma"/>
          <w:b/>
          <w:bCs/>
          <w:sz w:val="22"/>
          <w:szCs w:val="22"/>
        </w:rPr>
        <w:t xml:space="preserve">ργασίες αντιμετώπισης προβλημάτων φυσικής καταστροφής» και προϋπολογισμό 20.000,00 Ευρώ </w:t>
      </w:r>
      <w:r w:rsidRPr="00DB0931">
        <w:rPr>
          <w:rFonts w:ascii="Tahoma" w:hAnsi="Tahoma" w:cs="Tahoma"/>
          <w:sz w:val="22"/>
          <w:szCs w:val="22"/>
        </w:rPr>
        <w:t>από ιδιώτες.</w:t>
      </w:r>
    </w:p>
    <w:p w:rsidR="00DB0931" w:rsidRPr="00DB0931" w:rsidRDefault="00DB0931" w:rsidP="00DB0931">
      <w:pPr>
        <w:autoSpaceDE w:val="0"/>
        <w:autoSpaceDN w:val="0"/>
        <w:adjustRightInd w:val="0"/>
        <w:spacing w:line="276" w:lineRule="auto"/>
        <w:jc w:val="both"/>
        <w:rPr>
          <w:rFonts w:ascii="Tahoma" w:hAnsi="Tahoma" w:cs="Tahoma"/>
          <w:sz w:val="22"/>
          <w:szCs w:val="22"/>
        </w:rPr>
      </w:pPr>
      <w:r w:rsidRPr="00DB0931">
        <w:rPr>
          <w:rFonts w:ascii="Tahoma" w:hAnsi="Tahoma" w:cs="Tahoma"/>
          <w:sz w:val="22"/>
          <w:szCs w:val="22"/>
        </w:rPr>
        <w:t>Ο χρόνος εκτέλεσης των εργασιών θα είναι μέχρι και τις 31/12/2019.</w:t>
      </w:r>
    </w:p>
    <w:p w:rsidR="003B12D9" w:rsidRPr="003B12D9" w:rsidRDefault="003B12D9" w:rsidP="003B12D9">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DD749B" w:rsidRDefault="003B12D9" w:rsidP="00DD749B">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00195C8E" w:rsidRPr="007E3D63">
        <w:rPr>
          <w:rFonts w:ascii="Tahoma" w:hAnsi="Tahoma" w:cs="Tahoma"/>
          <w:sz w:val="22"/>
          <w:szCs w:val="22"/>
        </w:rPr>
        <w:t>Α</w:t>
      </w:r>
      <w:r w:rsidR="00195C8E" w:rsidRPr="003B12D9">
        <w:rPr>
          <w:rStyle w:val="Char3"/>
          <w:rFonts w:ascii="Tahoma" w:hAnsi="Tahoma" w:cs="Tahoma"/>
          <w:sz w:val="22"/>
          <w:szCs w:val="22"/>
        </w:rPr>
        <w:t>.  </w:t>
      </w:r>
      <w:r w:rsidR="007E3D63" w:rsidRPr="003B12D9">
        <w:rPr>
          <w:rStyle w:val="Char3"/>
          <w:rFonts w:ascii="Tahoma" w:hAnsi="Tahoma" w:cs="Tahoma"/>
          <w:sz w:val="22"/>
          <w:szCs w:val="22"/>
        </w:rPr>
        <w:t>Τ</w:t>
      </w:r>
      <w:r w:rsidR="00DB0931">
        <w:rPr>
          <w:rStyle w:val="Char3"/>
          <w:rFonts w:ascii="Tahoma" w:hAnsi="Tahoma" w:cs="Tahoma"/>
          <w:sz w:val="22"/>
          <w:szCs w:val="22"/>
        </w:rPr>
        <w:t>η</w:t>
      </w:r>
      <w:r w:rsidR="007E3D63" w:rsidRPr="003B12D9">
        <w:rPr>
          <w:rStyle w:val="Char3"/>
          <w:rFonts w:ascii="Tahoma" w:hAnsi="Tahoma" w:cs="Tahoma"/>
          <w:sz w:val="22"/>
          <w:szCs w:val="22"/>
        </w:rPr>
        <w:t>ν </w:t>
      </w:r>
      <w:r w:rsidRPr="003B12D9">
        <w:rPr>
          <w:rStyle w:val="Char3"/>
          <w:rFonts w:ascii="Tahoma" w:hAnsi="Tahoma" w:cs="Tahoma"/>
          <w:sz w:val="22"/>
          <w:szCs w:val="22"/>
        </w:rPr>
        <w:t xml:space="preserve"> </w:t>
      </w:r>
      <w:r w:rsidR="00DB0931" w:rsidRPr="00DB0931">
        <w:rPr>
          <w:rFonts w:ascii="Tahoma" w:hAnsi="Tahoma" w:cs="Tahoma"/>
          <w:kern w:val="22"/>
          <w:sz w:val="22"/>
          <w:szCs w:val="22"/>
        </w:rPr>
        <w:t>Αδυναμία εκτέλεσης εργασιών για την αντιμετώπιση προβλημάτων φυσικής καταστροφής</w:t>
      </w:r>
      <w:r w:rsidR="00DD749B" w:rsidRPr="00DD749B">
        <w:rPr>
          <w:rFonts w:ascii="Tahoma" w:hAnsi="Tahoma" w:cs="Tahoma"/>
          <w:sz w:val="22"/>
          <w:szCs w:val="22"/>
        </w:rPr>
        <w:t xml:space="preserve"> </w:t>
      </w:r>
      <w:r w:rsidR="00DD749B">
        <w:rPr>
          <w:rFonts w:ascii="Tahoma" w:hAnsi="Tahoma" w:cs="Tahoma"/>
          <w:sz w:val="22"/>
          <w:szCs w:val="22"/>
        </w:rPr>
        <w:t xml:space="preserve">διότι </w:t>
      </w:r>
      <w:r w:rsidR="00DD749B" w:rsidRPr="00DB0931">
        <w:rPr>
          <w:rFonts w:ascii="Tahoma" w:hAnsi="Tahoma" w:cs="Tahoma"/>
          <w:sz w:val="22"/>
          <w:szCs w:val="22"/>
        </w:rPr>
        <w:t>ο Δήμος δεν διαθέτει τα ΑΠΟΚΛΕΙΣΤΙΚΑ μέσα και το αναγκαίο προσωπικό για την αντιμετώπιση των προβλημάτων φυσικής καταστροφής  με ίδια μέσα</w:t>
      </w:r>
    </w:p>
    <w:p w:rsidR="00DD749B" w:rsidRPr="00DB0931" w:rsidRDefault="00DD749B" w:rsidP="00DD749B">
      <w:pPr>
        <w:autoSpaceDE w:val="0"/>
        <w:autoSpaceDN w:val="0"/>
        <w:adjustRightInd w:val="0"/>
        <w:spacing w:line="276" w:lineRule="auto"/>
        <w:jc w:val="both"/>
        <w:rPr>
          <w:rFonts w:ascii="Tahoma" w:hAnsi="Tahoma" w:cs="Tahoma"/>
          <w:sz w:val="22"/>
          <w:szCs w:val="22"/>
        </w:rPr>
      </w:pPr>
      <w:r>
        <w:rPr>
          <w:rFonts w:ascii="Tahoma" w:hAnsi="Tahoma" w:cs="Tahoma"/>
          <w:sz w:val="22"/>
          <w:szCs w:val="22"/>
        </w:rPr>
        <w:lastRenderedPageBreak/>
        <w:t xml:space="preserve">Β.- Την ανάθεση των εργασιών για </w:t>
      </w:r>
      <w:r w:rsidRPr="00DB0931">
        <w:rPr>
          <w:rFonts w:ascii="Tahoma" w:hAnsi="Tahoma" w:cs="Tahoma"/>
          <w:kern w:val="22"/>
          <w:sz w:val="22"/>
          <w:szCs w:val="22"/>
        </w:rPr>
        <w:t>την αντιμετώπιση προβλημάτων φυσικής καταστροφής</w:t>
      </w:r>
      <w:r w:rsidRPr="00DB0931">
        <w:rPr>
          <w:rFonts w:ascii="Tahoma" w:hAnsi="Tahoma" w:cs="Tahoma"/>
          <w:sz w:val="22"/>
          <w:szCs w:val="22"/>
        </w:rPr>
        <w:t xml:space="preserve">,  </w:t>
      </w:r>
      <w:r>
        <w:rPr>
          <w:rFonts w:ascii="Tahoma" w:hAnsi="Tahoma" w:cs="Tahoma"/>
          <w:sz w:val="22"/>
          <w:szCs w:val="22"/>
        </w:rPr>
        <w:t xml:space="preserve">σε </w:t>
      </w:r>
      <w:r w:rsidRPr="00DB0931">
        <w:rPr>
          <w:rFonts w:ascii="Tahoma" w:hAnsi="Tahoma" w:cs="Tahoma"/>
          <w:sz w:val="22"/>
          <w:szCs w:val="22"/>
        </w:rPr>
        <w:t xml:space="preserve">ανάδοχους </w:t>
      </w:r>
      <w:r>
        <w:rPr>
          <w:rFonts w:ascii="Tahoma" w:hAnsi="Tahoma" w:cs="Tahoma"/>
          <w:sz w:val="22"/>
          <w:szCs w:val="22"/>
        </w:rPr>
        <w:t xml:space="preserve">ιδιώτες, </w:t>
      </w:r>
      <w:r w:rsidRPr="00DB0931">
        <w:rPr>
          <w:rFonts w:ascii="Tahoma" w:hAnsi="Tahoma" w:cs="Tahoma"/>
          <w:sz w:val="22"/>
          <w:szCs w:val="22"/>
        </w:rPr>
        <w:t>που διαθέτουν ΑΜΕΣΑ &amp; ΑΠΟΚΛΕΙΣΤΙΚΑ τα μηχανικά μέσα και το προσωπικό για την εκτέλεσή τους</w:t>
      </w:r>
      <w:r w:rsidRPr="00DD749B">
        <w:rPr>
          <w:rFonts w:ascii="Tahoma" w:hAnsi="Tahoma" w:cs="Tahoma"/>
          <w:sz w:val="22"/>
          <w:szCs w:val="22"/>
        </w:rPr>
        <w:t xml:space="preserve"> </w:t>
      </w:r>
      <w:r w:rsidRPr="00DB0931">
        <w:rPr>
          <w:rFonts w:ascii="Tahoma" w:hAnsi="Tahoma" w:cs="Tahoma"/>
          <w:sz w:val="22"/>
          <w:szCs w:val="22"/>
        </w:rPr>
        <w:t>με την διαδικασία της απευθείας ανάθεσης.</w:t>
      </w:r>
      <w:r>
        <w:rPr>
          <w:rFonts w:ascii="Tahoma" w:hAnsi="Tahoma" w:cs="Tahoma"/>
          <w:sz w:val="22"/>
          <w:szCs w:val="22"/>
        </w:rPr>
        <w:t xml:space="preserve"> Ο προϋπολογισμός των εργασιών θα ανέλθει στο ποσό των 20.000,00€. Ο χρόνος </w:t>
      </w:r>
      <w:r w:rsidRPr="00DB0931">
        <w:rPr>
          <w:rFonts w:ascii="Tahoma" w:hAnsi="Tahoma" w:cs="Tahoma"/>
          <w:sz w:val="22"/>
          <w:szCs w:val="22"/>
        </w:rPr>
        <w:t>εκτέλεσης των εργασιών θα είναι μέχρι και τις 31/12/2019.</w:t>
      </w:r>
    </w:p>
    <w:p w:rsidR="00DB0931" w:rsidRPr="007E3D63" w:rsidRDefault="00DB0931" w:rsidP="00DB0931">
      <w:pPr>
        <w:spacing w:line="276" w:lineRule="auto"/>
        <w:jc w:val="both"/>
        <w:rPr>
          <w:rFonts w:ascii="Tahoma" w:hAnsi="Tahoma" w:cs="Tahoma"/>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3B12D9">
        <w:rPr>
          <w:rFonts w:ascii="Tahoma" w:hAnsi="Tahoma" w:cs="Tahoma"/>
          <w:b/>
          <w:sz w:val="22"/>
          <w:szCs w:val="22"/>
        </w:rPr>
        <w:t>66</w:t>
      </w:r>
      <w:r w:rsidR="00DD749B">
        <w:rPr>
          <w:rFonts w:ascii="Tahoma" w:hAnsi="Tahoma" w:cs="Tahoma"/>
          <w:b/>
          <w:sz w:val="22"/>
          <w:szCs w:val="22"/>
        </w:rPr>
        <w:t>5</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0D9" w:rsidRDefault="004820D9">
      <w:r>
        <w:separator/>
      </w:r>
    </w:p>
  </w:endnote>
  <w:endnote w:type="continuationSeparator" w:id="0">
    <w:p w:rsidR="004820D9" w:rsidRDefault="004820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B0791C"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B0791C">
        <w:pPr>
          <w:pStyle w:val="a7"/>
          <w:jc w:val="right"/>
        </w:pPr>
        <w:fldSimple w:instr=" PAGE   \* MERGEFORMAT ">
          <w:r w:rsidR="001F4761">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0D9" w:rsidRDefault="004820D9">
      <w:r>
        <w:separator/>
      </w:r>
    </w:p>
  </w:footnote>
  <w:footnote w:type="continuationSeparator" w:id="0">
    <w:p w:rsidR="004820D9" w:rsidRDefault="004820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4761"/>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20D9"/>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043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0791C"/>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D01C2-3C91-46C2-B6FD-495677EA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941</Words>
  <Characters>5083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2018-12-04T07:32:00Z</cp:lastPrinted>
  <dcterms:created xsi:type="dcterms:W3CDTF">2018-12-03T10:11:00Z</dcterms:created>
  <dcterms:modified xsi:type="dcterms:W3CDTF">2018-12-04T07:33:00Z</dcterms:modified>
</cp:coreProperties>
</file>