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401B9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401B99">
              <w:rPr>
                <w:rFonts w:ascii="Tahoma" w:hAnsi="Tahoma" w:cs="Tahoma"/>
                <w:b/>
                <w:bCs/>
                <w:sz w:val="22"/>
                <w:szCs w:val="22"/>
              </w:rPr>
              <w:t>653</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5E72AB" w:rsidRDefault="00367848" w:rsidP="00D22BBF">
            <w:pPr>
              <w:rPr>
                <w:rStyle w:val="af0"/>
                <w:sz w:val="22"/>
                <w:szCs w:val="22"/>
              </w:rPr>
            </w:pPr>
            <w:r w:rsidRPr="005D1D86">
              <w:rPr>
                <w:rStyle w:val="af0"/>
              </w:rPr>
              <w:tab/>
            </w:r>
            <w:r w:rsidR="005E72AB" w:rsidRPr="005E72AB">
              <w:rPr>
                <w:rStyle w:val="a6"/>
                <w:sz w:val="22"/>
                <w:szCs w:val="22"/>
              </w:rPr>
              <w:t xml:space="preserve">ΑΔΑ: </w:t>
            </w:r>
            <w:r w:rsidR="005E72AB" w:rsidRPr="005E72AB">
              <w:rPr>
                <w:sz w:val="22"/>
                <w:szCs w:val="22"/>
              </w:rPr>
              <w:t>Ω9ΥΜΩΨΑ-ΗΙΝ</w:t>
            </w:r>
          </w:p>
        </w:tc>
        <w:tc>
          <w:tcPr>
            <w:tcW w:w="5103" w:type="dxa"/>
            <w:shd w:val="clear" w:color="auto" w:fill="D9D9D9" w:themeFill="background1" w:themeFillShade="D9"/>
          </w:tcPr>
          <w:p w:rsidR="004116B6" w:rsidRPr="00E47A9A" w:rsidRDefault="007B021D" w:rsidP="00401B99">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401B99" w:rsidRPr="00401B99">
              <w:rPr>
                <w:rFonts w:ascii="Tahoma" w:hAnsi="Tahoma" w:cs="Tahoma"/>
                <w:b/>
                <w:spacing w:val="0"/>
                <w:kern w:val="22"/>
                <w:lang w:val="el-GR"/>
              </w:rPr>
              <w:t xml:space="preserve">Έγκριση 3ου ΑΠΕ του έργου «Αναδάσωση καμένης αναδασωτέας έκτασης στην θέση Αγ. Παρασκευή </w:t>
            </w:r>
            <w:proofErr w:type="spellStart"/>
            <w:r w:rsidR="00401B99" w:rsidRPr="00401B99">
              <w:rPr>
                <w:rFonts w:ascii="Tahoma" w:hAnsi="Tahoma" w:cs="Tahoma"/>
                <w:b/>
                <w:spacing w:val="0"/>
                <w:kern w:val="22"/>
                <w:lang w:val="el-GR"/>
              </w:rPr>
              <w:t>Αμμοτόπου</w:t>
            </w:r>
            <w:proofErr w:type="spellEnd"/>
            <w:r w:rsidR="00401B99" w:rsidRPr="00401B99">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401B99" w:rsidRDefault="00401B99" w:rsidP="00401B99">
      <w:pPr>
        <w:pStyle w:val="af3"/>
        <w:spacing w:line="276" w:lineRule="auto"/>
        <w:jc w:val="both"/>
        <w:rPr>
          <w:rFonts w:ascii="Tahoma" w:hAnsi="Tahoma" w:cs="Tahoma"/>
        </w:rPr>
      </w:pPr>
      <w:r w:rsidRPr="0002530E">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Pr="002B2D29">
        <w:rPr>
          <w:rFonts w:ascii="Tahoma" w:hAnsi="Tahoma" w:cs="Tahoma"/>
          <w:szCs w:val="22"/>
          <w:shd w:val="clear" w:color="auto" w:fill="FFFFFF"/>
        </w:rPr>
        <w:t>2</w:t>
      </w:r>
      <w:r w:rsidRPr="00DD5494">
        <w:rPr>
          <w:rFonts w:ascii="Tahoma" w:hAnsi="Tahoma" w:cs="Tahoma"/>
          <w:szCs w:val="22"/>
          <w:shd w:val="clear" w:color="auto" w:fill="FFFFFF"/>
        </w:rPr>
        <w:t>2</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DD5494">
        <w:rPr>
          <w:rFonts w:ascii="Tahoma" w:hAnsi="Tahoma" w:cs="Tahoma"/>
          <w:szCs w:val="22"/>
        </w:rPr>
        <w:t xml:space="preserve">Έγκριση 3ου ΑΠΕ του έργου «Αναδάσωση καμένης αναδασωτέας έκτασης στην θέση Αγ. Παρασκευή </w:t>
      </w:r>
      <w:proofErr w:type="spellStart"/>
      <w:r w:rsidRPr="00DD5494">
        <w:rPr>
          <w:rFonts w:ascii="Tahoma" w:hAnsi="Tahoma" w:cs="Tahoma"/>
          <w:szCs w:val="22"/>
        </w:rPr>
        <w:t>Αμμοτόπου</w:t>
      </w:r>
      <w:proofErr w:type="spellEnd"/>
      <w:r w:rsidRPr="00DD5494">
        <w:rPr>
          <w:rFonts w:ascii="Tahoma" w:hAnsi="Tahoma" w:cs="Tahoma"/>
          <w:szCs w:val="22"/>
        </w:rPr>
        <w:t>»</w:t>
      </w:r>
      <w:r w:rsidRPr="0002530E">
        <w:rPr>
          <w:szCs w:val="22"/>
        </w:rPr>
        <w:t xml:space="preserve"> </w:t>
      </w:r>
      <w:bookmarkStart w:id="0" w:name="OLE_LINK6"/>
      <w:r>
        <w:rPr>
          <w:rFonts w:ascii="Tahoma" w:hAnsi="Tahoma" w:cs="Tahoma"/>
        </w:rPr>
        <w:t xml:space="preserve">έθεσε υπόψη του συμβουλίου τον </w:t>
      </w:r>
      <w:r w:rsidRPr="00DD5494">
        <w:rPr>
          <w:rFonts w:ascii="Tahoma" w:hAnsi="Tahoma" w:cs="Tahoma"/>
        </w:rPr>
        <w:t>3</w:t>
      </w:r>
      <w:r w:rsidRPr="00825E21">
        <w:rPr>
          <w:rFonts w:ascii="Tahoma" w:hAnsi="Tahoma" w:cs="Tahoma"/>
        </w:rPr>
        <w:t xml:space="preserve">ο Α.Π.Ε. του ανωτέρω έργου, ο οποίος είναι συνολικής </w:t>
      </w:r>
      <w:bookmarkStart w:id="1" w:name="OLE_LINK10"/>
      <w:bookmarkStart w:id="2" w:name="OLE_LINK11"/>
      <w:bookmarkStart w:id="3" w:name="OLE_LINK12"/>
      <w:r w:rsidRPr="00825E21">
        <w:rPr>
          <w:rFonts w:ascii="Tahoma" w:hAnsi="Tahoma" w:cs="Tahoma"/>
        </w:rPr>
        <w:t xml:space="preserve">δαπάνης </w:t>
      </w:r>
      <w:r w:rsidRPr="00DD5494">
        <w:rPr>
          <w:rFonts w:ascii="Tahoma" w:hAnsi="Tahoma" w:cs="Tahoma"/>
          <w:szCs w:val="22"/>
        </w:rPr>
        <w:t>97549,75 με ΦΠΑ</w:t>
      </w:r>
      <w:r w:rsidRPr="00825E21">
        <w:rPr>
          <w:rFonts w:ascii="Tahoma" w:hAnsi="Tahoma" w:cs="Tahoma"/>
        </w:rPr>
        <w:t>. </w:t>
      </w:r>
      <w:bookmarkEnd w:id="1"/>
      <w:bookmarkEnd w:id="2"/>
      <w:bookmarkEnd w:id="3"/>
    </w:p>
    <w:p w:rsidR="00401B99" w:rsidRDefault="00401B99" w:rsidP="00401B99">
      <w:pPr>
        <w:pStyle w:val="af3"/>
        <w:spacing w:line="276" w:lineRule="auto"/>
        <w:jc w:val="both"/>
        <w:rPr>
          <w:rFonts w:ascii="Tahoma" w:hAnsi="Tahoma" w:cs="Tahoma"/>
          <w:szCs w:val="22"/>
        </w:rPr>
      </w:pPr>
    </w:p>
    <w:p w:rsidR="00401B99" w:rsidRPr="00DD5494" w:rsidRDefault="00401B99" w:rsidP="009B2911">
      <w:pPr>
        <w:spacing w:line="276" w:lineRule="auto"/>
        <w:ind w:firstLine="720"/>
        <w:jc w:val="both"/>
        <w:rPr>
          <w:rFonts w:ascii="Tahoma" w:hAnsi="Tahoma" w:cs="Tahoma"/>
          <w:sz w:val="22"/>
          <w:szCs w:val="22"/>
        </w:rPr>
      </w:pPr>
      <w:r w:rsidRPr="00DD5494">
        <w:rPr>
          <w:rStyle w:val="d0f1efe5f0e9ebe5e3ecddede7e3f1e1ecece1f4eff3e5e9f1dc"/>
          <w:rFonts w:ascii="Tahoma" w:hAnsi="Tahoma" w:cs="Tahoma"/>
        </w:rPr>
        <w:t>Ο παρών 3</w:t>
      </w:r>
      <w:r w:rsidRPr="00DD5494">
        <w:rPr>
          <w:rStyle w:val="d0f1efe5f0e9ebe5e3ecddede7e3f1e1ecece1f4eff3e5e9f1dc"/>
          <w:rFonts w:ascii="Tahoma" w:hAnsi="Tahoma" w:cs="Tahoma"/>
          <w:vertAlign w:val="superscript"/>
        </w:rPr>
        <w:t>ος</w:t>
      </w:r>
      <w:r w:rsidRPr="00DD5494">
        <w:rPr>
          <w:rStyle w:val="d0f1efe5f0e9ebe5e3ecddede7e3f1e1ecece1f4eff3e5e9f1dc"/>
          <w:rFonts w:ascii="Tahoma" w:hAnsi="Tahoma" w:cs="Tahoma"/>
        </w:rPr>
        <w:t xml:space="preserve"> ΑΠΕ </w:t>
      </w:r>
      <w:r w:rsidRPr="00DD5494">
        <w:rPr>
          <w:rFonts w:ascii="Tahoma" w:hAnsi="Tahoma" w:cs="Tahoma"/>
          <w:sz w:val="22"/>
          <w:szCs w:val="22"/>
        </w:rPr>
        <w:t>κάνει χρήση του ποσού των 7704,11 € από το κονδύλι των απροβλέπτων δαπανών για τις  ποσότητες στις ομάδες εργασιών: Α: (ΠΡΟΜΗΘΕΙΑ ΚΑΙ ΜΕΤΑΦΟΡΑ ΦΥΤΕΥΤΙΚΟΥ ΥΛΙΚΟΥ), Β: (ΕΓΚΑΤΑΣΤΑΣΗ ΠΡΑΣΙΝΟΥ), Γ: (ΣΥΝΤΗΡΗΣΗ ΠΡΑΣΙΝΟΥ) ΚΑΙ Δ: (ΚΑΤΑΣΚΕΥΗ ΠΡΙΦΡΑΞΗΣ), που κρίνονται απαραίτητες για την ολοκλήρωση, την αρτιότητα και λειτουργικότητα του έργου.</w:t>
      </w:r>
    </w:p>
    <w:p w:rsidR="00401B99" w:rsidRPr="00DD5494" w:rsidRDefault="00401B99" w:rsidP="009B2911">
      <w:pPr>
        <w:spacing w:line="276" w:lineRule="auto"/>
        <w:ind w:firstLine="720"/>
        <w:jc w:val="both"/>
        <w:rPr>
          <w:rFonts w:ascii="Tahoma" w:hAnsi="Tahoma" w:cs="Tahoma"/>
          <w:sz w:val="22"/>
          <w:szCs w:val="22"/>
        </w:rPr>
      </w:pPr>
      <w:r w:rsidRPr="00DD5494">
        <w:rPr>
          <w:rFonts w:ascii="Tahoma" w:hAnsi="Tahoma" w:cs="Tahoma"/>
          <w:sz w:val="22"/>
          <w:szCs w:val="22"/>
        </w:rPr>
        <w:t xml:space="preserve">Η προτεινόμενη συνολική δαπάνη του έργου φτάνει τα </w:t>
      </w:r>
      <w:r w:rsidRPr="00DD5494">
        <w:rPr>
          <w:rFonts w:ascii="Tahoma" w:hAnsi="Tahoma" w:cs="Tahoma"/>
          <w:b/>
          <w:sz w:val="22"/>
          <w:szCs w:val="22"/>
        </w:rPr>
        <w:t xml:space="preserve">79308,74 € , </w:t>
      </w:r>
      <w:proofErr w:type="spellStart"/>
      <w:r w:rsidRPr="00DD5494">
        <w:rPr>
          <w:rFonts w:ascii="Tahoma" w:hAnsi="Tahoma" w:cs="Tahoma"/>
          <w:sz w:val="22"/>
          <w:szCs w:val="22"/>
        </w:rPr>
        <w:t>χωρις</w:t>
      </w:r>
      <w:proofErr w:type="spellEnd"/>
      <w:r w:rsidRPr="00DD5494">
        <w:rPr>
          <w:rFonts w:ascii="Tahoma" w:hAnsi="Tahoma" w:cs="Tahoma"/>
          <w:sz w:val="22"/>
          <w:szCs w:val="22"/>
        </w:rPr>
        <w:t xml:space="preserve"> ΦΠΑ</w:t>
      </w:r>
      <w:r>
        <w:rPr>
          <w:rFonts w:ascii="Tahoma" w:hAnsi="Tahoma" w:cs="Tahoma"/>
          <w:sz w:val="22"/>
          <w:szCs w:val="22"/>
        </w:rPr>
        <w:t xml:space="preserve"> κ</w:t>
      </w:r>
      <w:r w:rsidRPr="00DD5494">
        <w:rPr>
          <w:rFonts w:ascii="Tahoma" w:hAnsi="Tahoma" w:cs="Tahoma"/>
          <w:sz w:val="22"/>
          <w:szCs w:val="22"/>
        </w:rPr>
        <w:t>αι 97549,75 με ΦΠΑ</w:t>
      </w:r>
      <w:r w:rsidRPr="00DD5494">
        <w:rPr>
          <w:rFonts w:ascii="Tahoma" w:hAnsi="Tahoma" w:cs="Tahoma"/>
          <w:b/>
          <w:sz w:val="22"/>
          <w:szCs w:val="22"/>
        </w:rPr>
        <w:t xml:space="preserve"> </w:t>
      </w:r>
      <w:r w:rsidRPr="00DD5494">
        <w:rPr>
          <w:rFonts w:ascii="Tahoma" w:hAnsi="Tahoma" w:cs="Tahoma"/>
          <w:sz w:val="22"/>
          <w:szCs w:val="22"/>
        </w:rPr>
        <w:t xml:space="preserve">δηλαδή είναι </w:t>
      </w:r>
      <w:proofErr w:type="spellStart"/>
      <w:r w:rsidRPr="00DD5494">
        <w:rPr>
          <w:rFonts w:ascii="Tahoma" w:hAnsi="Tahoma" w:cs="Tahoma"/>
          <w:sz w:val="22"/>
          <w:szCs w:val="22"/>
        </w:rPr>
        <w:t>μειωμενη</w:t>
      </w:r>
      <w:proofErr w:type="spellEnd"/>
      <w:r w:rsidRPr="00DD5494">
        <w:rPr>
          <w:rFonts w:ascii="Tahoma" w:hAnsi="Tahoma" w:cs="Tahoma"/>
          <w:sz w:val="22"/>
          <w:szCs w:val="22"/>
        </w:rPr>
        <w:t xml:space="preserve">  με την αντίστοιχη δαπάνη της σύμβασης. κατά -7</w:t>
      </w:r>
      <w:r>
        <w:rPr>
          <w:rFonts w:ascii="Tahoma" w:hAnsi="Tahoma" w:cs="Tahoma"/>
          <w:sz w:val="22"/>
          <w:szCs w:val="22"/>
        </w:rPr>
        <w:t>.</w:t>
      </w:r>
      <w:r w:rsidRPr="00DD5494">
        <w:rPr>
          <w:rFonts w:ascii="Tahoma" w:hAnsi="Tahoma" w:cs="Tahoma"/>
          <w:sz w:val="22"/>
          <w:szCs w:val="22"/>
        </w:rPr>
        <w:t xml:space="preserve">091.26 </w:t>
      </w:r>
      <w:proofErr w:type="spellStart"/>
      <w:r w:rsidRPr="00DD5494">
        <w:rPr>
          <w:rFonts w:ascii="Tahoma" w:hAnsi="Tahoma" w:cs="Tahoma"/>
          <w:sz w:val="22"/>
          <w:szCs w:val="22"/>
        </w:rPr>
        <w:t>χωρις</w:t>
      </w:r>
      <w:proofErr w:type="spellEnd"/>
      <w:r w:rsidRPr="00DD5494">
        <w:rPr>
          <w:rFonts w:ascii="Tahoma" w:hAnsi="Tahoma" w:cs="Tahoma"/>
          <w:sz w:val="22"/>
          <w:szCs w:val="22"/>
        </w:rPr>
        <w:t xml:space="preserve"> ΦΠΑ και</w:t>
      </w:r>
      <w:r>
        <w:rPr>
          <w:rFonts w:ascii="Tahoma" w:hAnsi="Tahoma" w:cs="Tahoma"/>
          <w:sz w:val="22"/>
          <w:szCs w:val="22"/>
        </w:rPr>
        <w:t>.</w:t>
      </w:r>
      <w:r w:rsidRPr="00DD5494">
        <w:rPr>
          <w:rFonts w:ascii="Tahoma" w:hAnsi="Tahoma" w:cs="Tahoma"/>
          <w:sz w:val="22"/>
          <w:szCs w:val="22"/>
        </w:rPr>
        <w:t>8</w:t>
      </w:r>
      <w:r>
        <w:rPr>
          <w:rFonts w:ascii="Tahoma" w:hAnsi="Tahoma" w:cs="Tahoma"/>
          <w:sz w:val="22"/>
          <w:szCs w:val="22"/>
        </w:rPr>
        <w:t>.</w:t>
      </w:r>
      <w:r w:rsidRPr="00DD5494">
        <w:rPr>
          <w:rFonts w:ascii="Tahoma" w:hAnsi="Tahoma" w:cs="Tahoma"/>
          <w:sz w:val="22"/>
          <w:szCs w:val="22"/>
        </w:rPr>
        <w:t>722,25 με φπα</w:t>
      </w:r>
    </w:p>
    <w:p w:rsidR="00401B99" w:rsidRPr="00DD5494" w:rsidRDefault="00401B99" w:rsidP="009B2911">
      <w:pPr>
        <w:spacing w:line="276" w:lineRule="auto"/>
        <w:ind w:left="720"/>
        <w:jc w:val="both"/>
        <w:rPr>
          <w:rFonts w:ascii="Tahoma" w:hAnsi="Tahoma" w:cs="Tahoma"/>
          <w:sz w:val="22"/>
          <w:szCs w:val="22"/>
        </w:rPr>
      </w:pPr>
    </w:p>
    <w:p w:rsidR="00401B99" w:rsidRPr="00344B76" w:rsidRDefault="00401B99" w:rsidP="00401B99">
      <w:pPr>
        <w:jc w:val="both"/>
        <w:rPr>
          <w:b/>
          <w:sz w:val="26"/>
          <w:szCs w:val="26"/>
          <w:u w:val="single"/>
        </w:rPr>
      </w:pPr>
      <w:r w:rsidRPr="00DD5494">
        <w:rPr>
          <w:rFonts w:ascii="Tahoma" w:hAnsi="Tahoma" w:cs="Tahoma"/>
          <w:b/>
          <w:sz w:val="22"/>
          <w:szCs w:val="22"/>
          <w:u w:val="single"/>
        </w:rPr>
        <w:t>ΠΡΟΤΑΣΗ:</w:t>
      </w:r>
      <w:r w:rsidRPr="00DD5494">
        <w:rPr>
          <w:rFonts w:ascii="Tahoma" w:hAnsi="Tahoma" w:cs="Tahoma"/>
          <w:b/>
          <w:sz w:val="22"/>
          <w:szCs w:val="22"/>
        </w:rPr>
        <w:t xml:space="preserve"> </w:t>
      </w:r>
      <w:r w:rsidRPr="00DD5494">
        <w:rPr>
          <w:rFonts w:ascii="Tahoma" w:hAnsi="Tahoma" w:cs="Tahoma"/>
          <w:sz w:val="22"/>
          <w:szCs w:val="22"/>
        </w:rPr>
        <w:t>Μετά τα παραπάνω και λαμβάνοντας υπόψη ότι προκύπτει ανάγκη για την αυξομείωση των ποσοτήτων των συμβατικών εργασιών, όπως αυτά φαίνονται αναλυτικά στον παρόντα ανακεφαλαιωτικό πίνακα, παρακαλούμε για την έγκρισή του.</w:t>
      </w:r>
    </w:p>
    <w:p w:rsidR="00401B99" w:rsidRPr="00FE5831" w:rsidRDefault="00401B99" w:rsidP="00401B99">
      <w:pPr>
        <w:pStyle w:val="c2e1f3e9eafc"/>
        <w:spacing w:after="0" w:line="276" w:lineRule="auto"/>
        <w:jc w:val="both"/>
        <w:rPr>
          <w:rStyle w:val="d0f1efe5f0e9ebe5e3ecddede7e3f1e1ecece1f4eff3e5e9f1dc"/>
          <w:rFonts w:ascii="Tahoma" w:hAnsi="Tahoma" w:cs="Tahoma"/>
        </w:rPr>
      </w:pPr>
    </w:p>
    <w:p w:rsidR="00401B99" w:rsidRPr="00FE5831" w:rsidRDefault="00401B99" w:rsidP="00401B99">
      <w:pPr>
        <w:pStyle w:val="af3"/>
        <w:spacing w:line="276" w:lineRule="auto"/>
        <w:jc w:val="both"/>
        <w:rPr>
          <w:rFonts w:ascii="Tahoma" w:hAnsi="Tahoma" w:cs="Tahoma"/>
          <w:szCs w:val="22"/>
        </w:rPr>
      </w:pPr>
    </w:p>
    <w:bookmarkEnd w:id="0"/>
    <w:p w:rsidR="00401B99" w:rsidRDefault="00401B99" w:rsidP="00401B99">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01B99" w:rsidRPr="0056573A" w:rsidRDefault="00401B99" w:rsidP="00401B99">
      <w:pPr>
        <w:pStyle w:val="Default"/>
        <w:spacing w:line="276" w:lineRule="auto"/>
        <w:jc w:val="both"/>
        <w:rPr>
          <w:rFonts w:ascii="Tahoma" w:hAnsi="Tahoma" w:cs="Tahoma"/>
          <w:sz w:val="22"/>
          <w:szCs w:val="22"/>
        </w:rPr>
      </w:pPr>
    </w:p>
    <w:p w:rsidR="00401B99" w:rsidRPr="000934B2" w:rsidRDefault="00401B99" w:rsidP="00401B99">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401B99" w:rsidRDefault="00401B99" w:rsidP="00401B99">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401B99" w:rsidRPr="00207E7D" w:rsidRDefault="00401B99" w:rsidP="00401B99">
      <w:pPr>
        <w:pStyle w:val="af3"/>
        <w:spacing w:line="276" w:lineRule="auto"/>
        <w:jc w:val="both"/>
        <w:rPr>
          <w:rFonts w:ascii="Tahoma" w:hAnsi="Tahoma" w:cs="Tahoma"/>
          <w:color w:val="000000"/>
          <w:szCs w:val="22"/>
        </w:rPr>
      </w:pPr>
    </w:p>
    <w:p w:rsidR="00401B99" w:rsidRPr="00C5563B" w:rsidRDefault="00401B99" w:rsidP="00401B99">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401B99" w:rsidRDefault="00401B99" w:rsidP="009B2911">
      <w:pPr>
        <w:spacing w:line="276" w:lineRule="auto"/>
        <w:ind w:firstLine="720"/>
        <w:jc w:val="both"/>
        <w:rPr>
          <w:rFonts w:ascii="Tahoma" w:hAnsi="Tahoma" w:cs="Tahoma"/>
          <w:sz w:val="22"/>
          <w:szCs w:val="22"/>
        </w:rPr>
      </w:pPr>
      <w:r w:rsidRPr="009B0867">
        <w:rPr>
          <w:rFonts w:ascii="Tahoma" w:hAnsi="Tahoma" w:cs="Tahoma"/>
        </w:rPr>
        <w:t xml:space="preserve">Α.- </w:t>
      </w:r>
      <w:r w:rsidRPr="00CC6CA3">
        <w:rPr>
          <w:rFonts w:ascii="Tahoma" w:hAnsi="Tahoma" w:cs="Tahoma"/>
          <w:color w:val="000000"/>
        </w:rPr>
        <w:t xml:space="preserve">Την έγκριση του </w:t>
      </w:r>
      <w:r>
        <w:rPr>
          <w:rFonts w:ascii="Tahoma" w:hAnsi="Tahoma" w:cs="Tahoma"/>
          <w:color w:val="000000"/>
        </w:rPr>
        <w:t>3</w:t>
      </w:r>
      <w:r w:rsidRPr="00FE5831">
        <w:rPr>
          <w:rFonts w:ascii="Tahoma" w:hAnsi="Tahoma" w:cs="Tahoma"/>
        </w:rPr>
        <w:t>ου ΑΠΕ του έργου «</w:t>
      </w:r>
      <w:r w:rsidRPr="00DD5494">
        <w:rPr>
          <w:rFonts w:ascii="Tahoma" w:hAnsi="Tahoma" w:cs="Tahoma"/>
          <w:szCs w:val="22"/>
        </w:rPr>
        <w:t xml:space="preserve">Αναδάσωση καμένης αναδασωτέας έκτασης στην θέση Αγ. Παρασκευή </w:t>
      </w:r>
      <w:proofErr w:type="spellStart"/>
      <w:r w:rsidRPr="00DD5494">
        <w:rPr>
          <w:rFonts w:ascii="Tahoma" w:hAnsi="Tahoma" w:cs="Tahoma"/>
          <w:szCs w:val="22"/>
        </w:rPr>
        <w:t>Αμμοτόπου</w:t>
      </w:r>
      <w:proofErr w:type="spellEnd"/>
      <w:r>
        <w:rPr>
          <w:rFonts w:ascii="Tahoma" w:hAnsi="Tahoma" w:cs="Tahoma"/>
          <w:b/>
        </w:rPr>
        <w:t>»</w:t>
      </w:r>
      <w:r>
        <w:rPr>
          <w:rFonts w:ascii="Tahoma" w:hAnsi="Tahoma" w:cs="Tahoma"/>
        </w:rPr>
        <w:t xml:space="preserve"> ο οποίος </w:t>
      </w:r>
      <w:r w:rsidRPr="00825E21">
        <w:rPr>
          <w:rFonts w:ascii="Tahoma" w:hAnsi="Tahoma" w:cs="Tahoma"/>
        </w:rPr>
        <w:t xml:space="preserve">είναι συνολικής δαπάνης </w:t>
      </w:r>
      <w:r w:rsidRPr="00DD5494">
        <w:rPr>
          <w:rFonts w:ascii="Tahoma" w:hAnsi="Tahoma" w:cs="Tahoma"/>
          <w:b/>
          <w:sz w:val="22"/>
          <w:szCs w:val="22"/>
        </w:rPr>
        <w:t xml:space="preserve">79308,74 € , </w:t>
      </w:r>
      <w:proofErr w:type="spellStart"/>
      <w:r w:rsidRPr="00DD5494">
        <w:rPr>
          <w:rFonts w:ascii="Tahoma" w:hAnsi="Tahoma" w:cs="Tahoma"/>
          <w:sz w:val="22"/>
          <w:szCs w:val="22"/>
        </w:rPr>
        <w:t>χωρις</w:t>
      </w:r>
      <w:proofErr w:type="spellEnd"/>
      <w:r w:rsidRPr="00DD5494">
        <w:rPr>
          <w:rFonts w:ascii="Tahoma" w:hAnsi="Tahoma" w:cs="Tahoma"/>
          <w:sz w:val="22"/>
          <w:szCs w:val="22"/>
        </w:rPr>
        <w:t xml:space="preserve"> ΦΠΑ</w:t>
      </w:r>
      <w:r>
        <w:rPr>
          <w:rFonts w:ascii="Tahoma" w:hAnsi="Tahoma" w:cs="Tahoma"/>
          <w:sz w:val="22"/>
          <w:szCs w:val="22"/>
        </w:rPr>
        <w:t xml:space="preserve"> κ</w:t>
      </w:r>
      <w:r w:rsidRPr="00DD5494">
        <w:rPr>
          <w:rFonts w:ascii="Tahoma" w:hAnsi="Tahoma" w:cs="Tahoma"/>
          <w:sz w:val="22"/>
          <w:szCs w:val="22"/>
        </w:rPr>
        <w:t>αι 97549,75 με ΦΠΑ</w:t>
      </w:r>
      <w:r w:rsidRPr="00DD5494">
        <w:rPr>
          <w:rFonts w:ascii="Tahoma" w:hAnsi="Tahoma" w:cs="Tahoma"/>
          <w:b/>
          <w:sz w:val="22"/>
          <w:szCs w:val="22"/>
        </w:rPr>
        <w:t xml:space="preserve"> </w:t>
      </w:r>
      <w:r w:rsidRPr="00DD5494">
        <w:rPr>
          <w:rFonts w:ascii="Tahoma" w:hAnsi="Tahoma" w:cs="Tahoma"/>
          <w:sz w:val="22"/>
          <w:szCs w:val="22"/>
        </w:rPr>
        <w:t xml:space="preserve">δηλαδή είναι </w:t>
      </w:r>
      <w:r w:rsidR="009B2911" w:rsidRPr="00DD5494">
        <w:rPr>
          <w:rFonts w:ascii="Tahoma" w:hAnsi="Tahoma" w:cs="Tahoma"/>
          <w:sz w:val="22"/>
          <w:szCs w:val="22"/>
        </w:rPr>
        <w:t>μειωμένη</w:t>
      </w:r>
      <w:r w:rsidRPr="00DD5494">
        <w:rPr>
          <w:rFonts w:ascii="Tahoma" w:hAnsi="Tahoma" w:cs="Tahoma"/>
          <w:sz w:val="22"/>
          <w:szCs w:val="22"/>
        </w:rPr>
        <w:t xml:space="preserve">  με την αντίστοιχη δαπάνη της σύμβασης. κατά -7</w:t>
      </w:r>
      <w:r>
        <w:rPr>
          <w:rFonts w:ascii="Tahoma" w:hAnsi="Tahoma" w:cs="Tahoma"/>
          <w:sz w:val="22"/>
          <w:szCs w:val="22"/>
        </w:rPr>
        <w:t>.</w:t>
      </w:r>
      <w:r w:rsidRPr="00DD5494">
        <w:rPr>
          <w:rFonts w:ascii="Tahoma" w:hAnsi="Tahoma" w:cs="Tahoma"/>
          <w:sz w:val="22"/>
          <w:szCs w:val="22"/>
        </w:rPr>
        <w:t xml:space="preserve">091.26 </w:t>
      </w:r>
      <w:proofErr w:type="spellStart"/>
      <w:r w:rsidRPr="00DD5494">
        <w:rPr>
          <w:rFonts w:ascii="Tahoma" w:hAnsi="Tahoma" w:cs="Tahoma"/>
          <w:sz w:val="22"/>
          <w:szCs w:val="22"/>
        </w:rPr>
        <w:t>χωρις</w:t>
      </w:r>
      <w:proofErr w:type="spellEnd"/>
      <w:r w:rsidRPr="00DD5494">
        <w:rPr>
          <w:rFonts w:ascii="Tahoma" w:hAnsi="Tahoma" w:cs="Tahoma"/>
          <w:sz w:val="22"/>
          <w:szCs w:val="22"/>
        </w:rPr>
        <w:t xml:space="preserve"> ΦΠΑ και</w:t>
      </w:r>
      <w:r>
        <w:rPr>
          <w:rFonts w:ascii="Tahoma" w:hAnsi="Tahoma" w:cs="Tahoma"/>
          <w:sz w:val="22"/>
          <w:szCs w:val="22"/>
        </w:rPr>
        <w:t>.</w:t>
      </w:r>
      <w:r w:rsidRPr="00DD5494">
        <w:rPr>
          <w:rFonts w:ascii="Tahoma" w:hAnsi="Tahoma" w:cs="Tahoma"/>
          <w:sz w:val="22"/>
          <w:szCs w:val="22"/>
        </w:rPr>
        <w:t>8</w:t>
      </w:r>
      <w:r>
        <w:rPr>
          <w:rFonts w:ascii="Tahoma" w:hAnsi="Tahoma" w:cs="Tahoma"/>
          <w:sz w:val="22"/>
          <w:szCs w:val="22"/>
        </w:rPr>
        <w:t>.</w:t>
      </w:r>
      <w:r w:rsidRPr="00DD5494">
        <w:rPr>
          <w:rFonts w:ascii="Tahoma" w:hAnsi="Tahoma" w:cs="Tahoma"/>
          <w:sz w:val="22"/>
          <w:szCs w:val="22"/>
        </w:rPr>
        <w:t>722,25 με φπα</w:t>
      </w:r>
      <w:r>
        <w:rPr>
          <w:rFonts w:ascii="Tahoma" w:hAnsi="Tahoma" w:cs="Tahoma"/>
          <w:sz w:val="22"/>
          <w:szCs w:val="22"/>
        </w:rPr>
        <w:t>.</w:t>
      </w:r>
    </w:p>
    <w:p w:rsidR="00401B99" w:rsidRPr="00DD5494" w:rsidRDefault="00401B99" w:rsidP="00401B99">
      <w:pPr>
        <w:ind w:firstLine="720"/>
        <w:jc w:val="both"/>
        <w:rPr>
          <w:rFonts w:ascii="Tahoma" w:hAnsi="Tahoma" w:cs="Tahoma"/>
          <w:sz w:val="22"/>
          <w:szCs w:val="22"/>
        </w:rPr>
      </w:pPr>
    </w:p>
    <w:p w:rsidR="00401B99" w:rsidRPr="00791641" w:rsidRDefault="00401B99" w:rsidP="00401B99">
      <w:pPr>
        <w:pStyle w:val="c2e1f3e9eafc"/>
        <w:spacing w:after="0" w:line="276" w:lineRule="auto"/>
        <w:jc w:val="both"/>
        <w:rPr>
          <w:rFonts w:ascii="Tahoma" w:hAnsi="Tahoma" w:cs="Tahoma"/>
        </w:rPr>
      </w:pPr>
      <w:r w:rsidRPr="00791641">
        <w:rPr>
          <w:rFonts w:ascii="Tahoma" w:hAnsi="Tahoma" w:cs="Tahoma"/>
        </w:rPr>
        <w:t>Αναθέτει κάθε παραπέρα ενέργεια στον κ. Δήμαρχο</w:t>
      </w:r>
    </w:p>
    <w:p w:rsidR="00401B99" w:rsidRPr="00791641" w:rsidRDefault="00401B99" w:rsidP="00401B99">
      <w:pPr>
        <w:pStyle w:val="af3"/>
        <w:rPr>
          <w:rFonts w:ascii="Tahoma" w:hAnsi="Tahoma" w:cs="Tahoma"/>
          <w:b/>
        </w:rPr>
      </w:pPr>
      <w:r w:rsidRPr="00791641">
        <w:rPr>
          <w:rFonts w:ascii="Tahoma" w:hAnsi="Tahoma" w:cs="Tahoma"/>
          <w:b/>
        </w:rPr>
        <w:t xml:space="preserve">Η απόφαση αυτή έλαβε αριθ. </w:t>
      </w:r>
      <w:r>
        <w:rPr>
          <w:rFonts w:ascii="Tahoma" w:hAnsi="Tahoma" w:cs="Tahoma"/>
          <w:b/>
        </w:rPr>
        <w:t>653</w:t>
      </w:r>
      <w:r w:rsidRPr="00791641">
        <w:rPr>
          <w:rFonts w:ascii="Tahoma" w:hAnsi="Tahoma" w:cs="Tahoma"/>
          <w:b/>
        </w:rPr>
        <w:t>/2018</w:t>
      </w:r>
    </w:p>
    <w:p w:rsidR="00401B99" w:rsidRPr="006B4FD5" w:rsidRDefault="00401B99" w:rsidP="00401B99">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401B99" w:rsidRPr="006B4FD5" w:rsidRDefault="00401B99" w:rsidP="00401B99">
      <w:pPr>
        <w:pStyle w:val="a5"/>
        <w:spacing w:line="276" w:lineRule="auto"/>
        <w:jc w:val="center"/>
        <w:rPr>
          <w:rFonts w:ascii="Tahoma" w:hAnsi="Tahoma" w:cs="Tahoma"/>
          <w:b/>
          <w:sz w:val="22"/>
          <w:szCs w:val="22"/>
        </w:rPr>
      </w:pPr>
    </w:p>
    <w:p w:rsidR="00401B99" w:rsidRPr="006B4FD5" w:rsidRDefault="00401B99" w:rsidP="00401B99">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401B99" w:rsidRPr="00AF0E81" w:rsidRDefault="00401B99" w:rsidP="00401B99">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401B99" w:rsidRPr="00AF0E81" w:rsidRDefault="00401B99" w:rsidP="00401B99">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401B99" w:rsidRPr="00AF0E81" w:rsidRDefault="00401B99" w:rsidP="00401B99">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401B99" w:rsidRPr="00AF0E81" w:rsidRDefault="00401B99" w:rsidP="00401B99">
      <w:pPr>
        <w:pStyle w:val="a5"/>
        <w:spacing w:line="276" w:lineRule="auto"/>
        <w:rPr>
          <w:rFonts w:ascii="Tahoma" w:hAnsi="Tahoma" w:cs="Tahoma"/>
          <w:i/>
          <w:sz w:val="14"/>
          <w:szCs w:val="14"/>
        </w:rPr>
      </w:pPr>
    </w:p>
    <w:p w:rsidR="00401B99" w:rsidRPr="006B4FD5" w:rsidRDefault="00401B99" w:rsidP="00401B99">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401B99">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D4C" w:rsidRDefault="00983D4C">
      <w:r>
        <w:separator/>
      </w:r>
    </w:p>
  </w:endnote>
  <w:endnote w:type="continuationSeparator" w:id="0">
    <w:p w:rsidR="00983D4C" w:rsidRDefault="00983D4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E71A2D"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E71A2D">
        <w:pPr>
          <w:pStyle w:val="a7"/>
          <w:jc w:val="right"/>
        </w:pPr>
        <w:fldSimple w:instr=" PAGE   \* MERGEFORMAT ">
          <w:r w:rsidR="005E72AB">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D4C" w:rsidRDefault="00983D4C">
      <w:r>
        <w:separator/>
      </w:r>
    </w:p>
  </w:footnote>
  <w:footnote w:type="continuationSeparator" w:id="0">
    <w:p w:rsidR="00983D4C" w:rsidRDefault="00983D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262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1B99"/>
    <w:rsid w:val="00402D7A"/>
    <w:rsid w:val="0040524B"/>
    <w:rsid w:val="004116B6"/>
    <w:rsid w:val="0041291E"/>
    <w:rsid w:val="00413E4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216A"/>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E72AB"/>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784"/>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3D4C"/>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2911"/>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737"/>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86843"/>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1A2D"/>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8E6D2F-E8D1-4F0C-9154-0A23E334C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696</Words>
  <Characters>3761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2018-12-03T06:53:00Z</cp:lastPrinted>
  <dcterms:created xsi:type="dcterms:W3CDTF">2018-11-30T06:29:00Z</dcterms:created>
  <dcterms:modified xsi:type="dcterms:W3CDTF">2018-12-03T06:54:00Z</dcterms:modified>
</cp:coreProperties>
</file>