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C71D2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C71D27">
              <w:rPr>
                <w:rFonts w:ascii="Tahoma" w:hAnsi="Tahoma" w:cs="Tahoma"/>
                <w:b/>
                <w:bCs/>
                <w:sz w:val="22"/>
                <w:szCs w:val="22"/>
              </w:rPr>
              <w:t>6</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016FBF" w:rsidRDefault="00016FBF" w:rsidP="00016FBF">
            <w:pPr>
              <w:pStyle w:val="af4"/>
              <w:rPr>
                <w:rStyle w:val="af1"/>
                <w:i w:val="0"/>
              </w:rPr>
            </w:pPr>
            <w:r w:rsidRPr="00016FBF">
              <w:rPr>
                <w:rStyle w:val="af1"/>
                <w:i w:val="0"/>
              </w:rPr>
              <w:t>ΑΔΑ: ΨΗ38ΩΨΑ-ΜΝΩ</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C71D27">
            <w:pPr>
              <w:spacing w:line="276" w:lineRule="auto"/>
              <w:jc w:val="center"/>
              <w:rPr>
                <w:rStyle w:val="af1"/>
                <w:rFonts w:ascii="Tahoma" w:hAnsi="Tahoma" w:cs="Tahoma"/>
                <w:b/>
                <w:i w:val="0"/>
                <w:iCs w:val="0"/>
                <w:sz w:val="20"/>
                <w:szCs w:val="20"/>
              </w:rPr>
            </w:pPr>
            <w:r>
              <w:rPr>
                <w:rFonts w:ascii="Tahoma" w:hAnsi="Tahoma" w:cs="Tahoma"/>
                <w:b/>
                <w:sz w:val="22"/>
                <w:szCs w:val="22"/>
              </w:rPr>
              <w:t>«</w:t>
            </w:r>
            <w:r w:rsidR="00C71D27" w:rsidRPr="00C71D27">
              <w:rPr>
                <w:rFonts w:ascii="Tahoma" w:hAnsi="Tahoma" w:cs="Tahoma"/>
                <w:b/>
                <w:sz w:val="22"/>
                <w:szCs w:val="22"/>
              </w:rPr>
              <w:t xml:space="preserve">Έγκριση 1ου ΑΠΕ του έργου «Γεωτρήσεις στα Δημοτικά Γήπεδα Κορφοβουνίου και </w:t>
            </w:r>
            <w:proofErr w:type="spellStart"/>
            <w:r w:rsidR="00C71D27" w:rsidRPr="00C71D27">
              <w:rPr>
                <w:rFonts w:ascii="Tahoma" w:hAnsi="Tahoma" w:cs="Tahoma"/>
                <w:b/>
                <w:sz w:val="22"/>
                <w:szCs w:val="22"/>
              </w:rPr>
              <w:t>Πλησιών</w:t>
            </w:r>
            <w:proofErr w:type="spellEnd"/>
            <w:r w:rsidR="00C71D27" w:rsidRPr="00C71D27">
              <w:rPr>
                <w:rFonts w:ascii="Tahoma" w:hAnsi="Tahoma" w:cs="Tahoma"/>
                <w:b/>
                <w:sz w:val="22"/>
                <w:szCs w:val="22"/>
              </w:rPr>
              <w:t>»</w:t>
            </w:r>
            <w:r w:rsidR="00D93FF3" w:rsidRPr="00D93FF3">
              <w:rPr>
                <w:rFonts w:ascii="Tahoma" w:hAnsi="Tahoma" w:cs="Tahoma"/>
                <w:b/>
                <w:sz w:val="20"/>
                <w:szCs w:val="20"/>
              </w:rPr>
              <w:t xml:space="preserve"> </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B27419">
        <w:rPr>
          <w:rFonts w:ascii="Tahoma" w:hAnsi="Tahoma" w:cs="Tahoma"/>
          <w:szCs w:val="22"/>
          <w:shd w:val="clear" w:color="auto" w:fill="FFFFFF"/>
        </w:rPr>
        <w:t>2</w:t>
      </w:r>
      <w:r w:rsidR="00C71D27">
        <w:rPr>
          <w:rFonts w:ascii="Tahoma" w:hAnsi="Tahoma" w:cs="Tahoma"/>
          <w:szCs w:val="22"/>
          <w:shd w:val="clear" w:color="auto" w:fill="FFFFFF"/>
        </w:rPr>
        <w:t>1</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C71D27" w:rsidRPr="00C71D27">
        <w:rPr>
          <w:rFonts w:ascii="Tahoma" w:hAnsi="Tahoma" w:cs="Tahoma"/>
          <w:b/>
          <w:szCs w:val="22"/>
        </w:rPr>
        <w:t xml:space="preserve">Έγκριση 1ου ΑΠΕ του έργου «Γεωτρήσεις στα Δημοτικά Γήπεδα Κορφοβουνίου και </w:t>
      </w:r>
      <w:proofErr w:type="spellStart"/>
      <w:r w:rsidR="00C71D27" w:rsidRPr="00C71D27">
        <w:rPr>
          <w:rFonts w:ascii="Tahoma" w:hAnsi="Tahoma" w:cs="Tahoma"/>
          <w:b/>
          <w:szCs w:val="22"/>
        </w:rPr>
        <w:t>Πλησιών</w:t>
      </w:r>
      <w:proofErr w:type="spellEnd"/>
      <w:r w:rsidR="00C71D27" w:rsidRPr="00C71D27">
        <w:rPr>
          <w:rFonts w:ascii="Tahoma" w:hAnsi="Tahoma" w:cs="Tahoma"/>
          <w:b/>
          <w:szCs w:val="22"/>
        </w:rPr>
        <w:t>»</w:t>
      </w:r>
      <w:r w:rsidR="001B524A">
        <w:rPr>
          <w:rFonts w:ascii="Tahoma" w:hAnsi="Tahoma" w:cs="Tahoma"/>
          <w:b/>
          <w:szCs w:val="22"/>
        </w:rPr>
        <w:t xml:space="preserve"> </w:t>
      </w:r>
      <w:bookmarkStart w:id="0" w:name="OLE_LINK6"/>
      <w:r w:rsidR="000801CF">
        <w:rPr>
          <w:rFonts w:ascii="Tahoma" w:hAnsi="Tahoma" w:cs="Tahoma"/>
        </w:rPr>
        <w:t>έθεσε υπόψη του συμβουλίου τον 1</w:t>
      </w:r>
      <w:r w:rsidR="00B27419" w:rsidRPr="00825E21">
        <w:rPr>
          <w:rFonts w:ascii="Tahoma" w:hAnsi="Tahoma" w:cs="Tahoma"/>
        </w:rPr>
        <w:t xml:space="preserve">ο Α.Π.Ε. του ανωτέρω έργου, ο οποίος είναι συνολικής </w:t>
      </w:r>
      <w:bookmarkStart w:id="1" w:name="OLE_LINK10"/>
      <w:bookmarkStart w:id="2" w:name="OLE_LINK11"/>
      <w:bookmarkStart w:id="3" w:name="OLE_LINK12"/>
      <w:r w:rsidR="00B27419" w:rsidRPr="00825E21">
        <w:rPr>
          <w:rFonts w:ascii="Tahoma" w:hAnsi="Tahoma" w:cs="Tahoma"/>
        </w:rPr>
        <w:t xml:space="preserve">δαπάνης </w:t>
      </w:r>
      <w:r w:rsidR="00404AD3" w:rsidRPr="00C71D27">
        <w:rPr>
          <w:rFonts w:ascii="Tahoma" w:hAnsi="Tahoma" w:cs="Tahoma"/>
          <w:szCs w:val="22"/>
        </w:rPr>
        <w:t>13.211,70</w:t>
      </w:r>
      <w:r w:rsidR="00B27419" w:rsidRPr="00825E21">
        <w:rPr>
          <w:rFonts w:ascii="Tahoma" w:hAnsi="Tahoma" w:cs="Tahoma"/>
        </w:rPr>
        <w:t>€  με αναθεώρηση και  ΦΠΑ   και συντάχθηκε από την ΤΥΔ . </w:t>
      </w:r>
      <w:bookmarkEnd w:id="1"/>
      <w:bookmarkEnd w:id="2"/>
      <w:bookmarkEnd w:id="3"/>
    </w:p>
    <w:p w:rsidR="00C71D27" w:rsidRPr="00C71D27" w:rsidRDefault="00C71D27" w:rsidP="00C71D27">
      <w:pPr>
        <w:spacing w:line="276" w:lineRule="auto"/>
        <w:jc w:val="both"/>
        <w:rPr>
          <w:rFonts w:ascii="Tahoma" w:hAnsi="Tahoma" w:cs="Tahoma"/>
          <w:sz w:val="22"/>
          <w:szCs w:val="22"/>
        </w:rPr>
      </w:pPr>
      <w:r w:rsidRPr="00C71D27">
        <w:rPr>
          <w:rFonts w:ascii="Tahoma" w:hAnsi="Tahoma" w:cs="Tahoma"/>
          <w:color w:val="000000"/>
          <w:sz w:val="22"/>
          <w:szCs w:val="22"/>
        </w:rPr>
        <w:t xml:space="preserve">Ο παρών </w:t>
      </w:r>
      <w:r w:rsidR="00404AD3">
        <w:rPr>
          <w:rFonts w:ascii="Tahoma" w:hAnsi="Tahoma" w:cs="Tahoma"/>
          <w:color w:val="000000"/>
          <w:sz w:val="22"/>
          <w:szCs w:val="22"/>
        </w:rPr>
        <w:t>1</w:t>
      </w:r>
      <w:r w:rsidR="00404AD3" w:rsidRPr="00404AD3">
        <w:rPr>
          <w:rFonts w:ascii="Tahoma" w:hAnsi="Tahoma" w:cs="Tahoma"/>
          <w:color w:val="000000"/>
          <w:sz w:val="22"/>
          <w:szCs w:val="22"/>
          <w:vertAlign w:val="superscript"/>
        </w:rPr>
        <w:t>ος</w:t>
      </w:r>
      <w:r w:rsidR="00404AD3">
        <w:rPr>
          <w:rFonts w:ascii="Tahoma" w:hAnsi="Tahoma" w:cs="Tahoma"/>
          <w:color w:val="000000"/>
          <w:sz w:val="22"/>
          <w:szCs w:val="22"/>
        </w:rPr>
        <w:t xml:space="preserve"> </w:t>
      </w:r>
      <w:r w:rsidRPr="00C71D27">
        <w:rPr>
          <w:rFonts w:ascii="Tahoma" w:hAnsi="Tahoma" w:cs="Tahoma"/>
          <w:color w:val="000000"/>
          <w:sz w:val="22"/>
          <w:szCs w:val="22"/>
        </w:rPr>
        <w:t xml:space="preserve"> Α.Π.Ε. είναι μειωτικός κατά 12.361.32€ ως </w:t>
      </w:r>
      <w:r w:rsidRPr="00C71D27">
        <w:rPr>
          <w:rFonts w:ascii="Tahoma" w:hAnsi="Tahoma" w:cs="Tahoma"/>
          <w:sz w:val="22"/>
          <w:szCs w:val="22"/>
        </w:rPr>
        <w:t xml:space="preserve">προς την δαπάνη των εργασιών η οποία ανέρχεται στο ποσό των 10.654,60€ η δε συνολική δαπάνη με αναθεώρηση και Φ.Π.Α. είναι μειωμένη κατά15.331,25€ και ανέρχεται στο ποσό των 13.211,70€ </w:t>
      </w:r>
    </w:p>
    <w:p w:rsidR="00C71D27" w:rsidRPr="00C71D27" w:rsidRDefault="00C71D27" w:rsidP="00C71D27">
      <w:pPr>
        <w:spacing w:line="276" w:lineRule="auto"/>
        <w:jc w:val="both"/>
        <w:rPr>
          <w:rFonts w:ascii="Tahoma" w:hAnsi="Tahoma" w:cs="Tahoma"/>
          <w:sz w:val="22"/>
          <w:szCs w:val="22"/>
        </w:rPr>
      </w:pPr>
      <w:r w:rsidRPr="00C71D27">
        <w:rPr>
          <w:rFonts w:ascii="Tahoma" w:hAnsi="Tahoma" w:cs="Tahoma"/>
          <w:sz w:val="22"/>
          <w:szCs w:val="22"/>
        </w:rPr>
        <w:t>Ο παρών συντάχθηκε σύμφωνα με τις διατάξεις του άρθρου 156 του Ν.4412/2016 και περιλαμβάνει αυξομειώσεις ποσοτήτων όπως αυτές προέκυψαν κατά την διάρκεια κατασκευής του έργου.</w:t>
      </w:r>
    </w:p>
    <w:p w:rsidR="00C71D27" w:rsidRPr="00C71D27" w:rsidRDefault="00C71D27" w:rsidP="00C71D27">
      <w:pPr>
        <w:spacing w:line="276" w:lineRule="auto"/>
        <w:jc w:val="both"/>
        <w:rPr>
          <w:rFonts w:ascii="Tahoma" w:hAnsi="Tahoma" w:cs="Tahoma"/>
          <w:sz w:val="22"/>
          <w:szCs w:val="22"/>
        </w:rPr>
      </w:pPr>
      <w:r w:rsidRPr="00C71D27">
        <w:rPr>
          <w:rFonts w:ascii="Tahoma" w:hAnsi="Tahoma" w:cs="Tahoma"/>
          <w:sz w:val="22"/>
          <w:szCs w:val="22"/>
        </w:rPr>
        <w:t xml:space="preserve">Συγκεκριμένα περιλαμβάνει σοβαρή μείωση αρκετών ποσοτήτων εργασιών και της αντίστοιχης δαπάνης του έργου λόγω του ότι στην επιλεγείσα θέση στο γήπεδο Κορφοβουνίου, </w:t>
      </w:r>
      <w:r w:rsidRPr="00C71D27">
        <w:rPr>
          <w:rFonts w:ascii="Tahoma" w:hAnsi="Tahoma" w:cs="Tahoma"/>
          <w:w w:val="95"/>
          <w:sz w:val="22"/>
          <w:szCs w:val="22"/>
          <w:vertAlign w:val="subscript"/>
        </w:rPr>
        <w:t>η</w:t>
      </w:r>
      <w:r w:rsidRPr="00C71D27">
        <w:rPr>
          <w:rFonts w:ascii="Tahoma" w:hAnsi="Tahoma" w:cs="Tahoma"/>
          <w:sz w:val="22"/>
          <w:szCs w:val="22"/>
        </w:rPr>
        <w:t xml:space="preserve"> διανοιχθείσα ερευνητική γεώτρηση δεν παρουσίασε υδροφορία.</w:t>
      </w:r>
    </w:p>
    <w:p w:rsidR="00C71D27" w:rsidRDefault="00C71D27" w:rsidP="00C71D27">
      <w:pPr>
        <w:spacing w:line="276" w:lineRule="auto"/>
        <w:jc w:val="both"/>
        <w:rPr>
          <w:rFonts w:ascii="Tahoma" w:hAnsi="Tahoma" w:cs="Tahoma"/>
          <w:sz w:val="22"/>
          <w:szCs w:val="22"/>
        </w:rPr>
      </w:pPr>
      <w:r w:rsidRPr="00C71D27">
        <w:rPr>
          <w:rFonts w:ascii="Tahoma" w:hAnsi="Tahoma" w:cs="Tahoma"/>
          <w:sz w:val="22"/>
          <w:szCs w:val="22"/>
        </w:rPr>
        <w:t xml:space="preserve">Σύμφωνα με τα παραπάνω έχουμε ανάλωση μέρους των απροβλέπτων για την κάλυψη της δαπάνης των επιπλέον εργασιών και δεν έχουμε χρήση επί </w:t>
      </w:r>
      <w:proofErr w:type="spellStart"/>
      <w:r>
        <w:rPr>
          <w:rFonts w:ascii="Tahoma" w:hAnsi="Tahoma" w:cs="Tahoma"/>
          <w:sz w:val="22"/>
          <w:szCs w:val="22"/>
        </w:rPr>
        <w:t>έλ</w:t>
      </w:r>
      <w:r w:rsidRPr="00C71D27">
        <w:rPr>
          <w:rFonts w:ascii="Tahoma" w:hAnsi="Tahoma" w:cs="Tahoma"/>
          <w:sz w:val="22"/>
          <w:szCs w:val="22"/>
        </w:rPr>
        <w:t>α</w:t>
      </w:r>
      <w:r>
        <w:rPr>
          <w:rFonts w:ascii="Tahoma" w:hAnsi="Tahoma" w:cs="Tahoma"/>
          <w:sz w:val="22"/>
          <w:szCs w:val="22"/>
        </w:rPr>
        <w:t>τ</w:t>
      </w:r>
      <w:r w:rsidRPr="00C71D27">
        <w:rPr>
          <w:rFonts w:ascii="Tahoma" w:hAnsi="Tahoma" w:cs="Tahoma"/>
          <w:sz w:val="22"/>
          <w:szCs w:val="22"/>
        </w:rPr>
        <w:t>τον</w:t>
      </w:r>
      <w:proofErr w:type="spellEnd"/>
      <w:r w:rsidRPr="00C71D27">
        <w:rPr>
          <w:rFonts w:ascii="Tahoma" w:hAnsi="Tahoma" w:cs="Tahoma"/>
          <w:sz w:val="22"/>
          <w:szCs w:val="22"/>
        </w:rPr>
        <w:t xml:space="preserve"> δαπανών.</w:t>
      </w:r>
    </w:p>
    <w:p w:rsidR="00C71D27" w:rsidRPr="00C71D27" w:rsidRDefault="00C71D27" w:rsidP="00C71D27">
      <w:pPr>
        <w:spacing w:line="276" w:lineRule="auto"/>
        <w:jc w:val="both"/>
        <w:rPr>
          <w:rFonts w:ascii="Tahoma" w:hAnsi="Tahoma" w:cs="Tahoma"/>
          <w:sz w:val="22"/>
          <w:szCs w:val="22"/>
        </w:rPr>
      </w:pPr>
      <w:r>
        <w:rPr>
          <w:rFonts w:ascii="Tahoma" w:hAnsi="Tahoma" w:cs="Tahoma"/>
          <w:sz w:val="22"/>
          <w:szCs w:val="22"/>
        </w:rPr>
        <w:t>Έτσι ο παρών 1</w:t>
      </w:r>
      <w:r w:rsidRPr="00C71D27">
        <w:rPr>
          <w:rFonts w:ascii="Tahoma" w:hAnsi="Tahoma" w:cs="Tahoma"/>
          <w:sz w:val="22"/>
          <w:szCs w:val="22"/>
          <w:vertAlign w:val="superscript"/>
        </w:rPr>
        <w:t>ος</w:t>
      </w:r>
      <w:r>
        <w:rPr>
          <w:rFonts w:ascii="Tahoma" w:hAnsi="Tahoma" w:cs="Tahoma"/>
          <w:sz w:val="22"/>
          <w:szCs w:val="22"/>
        </w:rPr>
        <w:t xml:space="preserve"> Α.Π.Ε. είναι μειωτικός και η συνολική δαπάνη του έργου ανέρχεται στο ποσό των 13.211,70€ και είναι μειωμένη κατά 15.331,25€ ως προς την αρχική.</w:t>
      </w:r>
    </w:p>
    <w:bookmarkEnd w:id="0"/>
    <w:p w:rsidR="00D93FF3" w:rsidRPr="00D93FF3" w:rsidRDefault="00D93FF3" w:rsidP="000801CF">
      <w:pPr>
        <w:pStyle w:val="Web"/>
        <w:spacing w:before="0" w:beforeAutospacing="0" w:after="0" w:afterAutospacing="0" w:line="276" w:lineRule="auto"/>
        <w:ind w:left="426" w:right="-51"/>
        <w:jc w:val="both"/>
        <w:rPr>
          <w:rFonts w:ascii="Tahoma" w:hAnsi="Tahoma" w:cs="Tahoma"/>
          <w:sz w:val="22"/>
          <w:szCs w:val="22"/>
        </w:rPr>
      </w:pPr>
    </w:p>
    <w:p w:rsidR="00BB4972" w:rsidRPr="00441864" w:rsidRDefault="006B4FD5" w:rsidP="000801CF">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223789" w:rsidRPr="00CC6CA3" w:rsidRDefault="00223789" w:rsidP="00223789">
      <w:pPr>
        <w:rPr>
          <w:rFonts w:ascii="Tahoma" w:hAnsi="Tahoma" w:cs="Tahoma"/>
          <w:sz w:val="22"/>
          <w:szCs w:val="22"/>
        </w:rPr>
      </w:pPr>
      <w:r w:rsidRPr="00CC6CA3">
        <w:rPr>
          <w:rFonts w:ascii="Tahoma" w:hAnsi="Tahoma" w:cs="Tahoma"/>
          <w:color w:val="000000"/>
          <w:sz w:val="22"/>
          <w:szCs w:val="22"/>
          <w:shd w:val="clear" w:color="auto" w:fill="FFFFFF"/>
        </w:rPr>
        <w:t>Αφού  έλαβε υπόψη διατάξεις το ΔΚΚ Ν.3463/2006, Ν. 1418/84, Π.Δ.609/85, Π.Δ. 171/87, Π.Δ.402/96, Ν.2372/96, Ν.3481/06, Ν.3852/10 και τον Α.Π.Ε.</w:t>
      </w:r>
      <w:r w:rsidRPr="00CC6CA3">
        <w:rPr>
          <w:rFonts w:ascii="Tahoma" w:hAnsi="Tahoma" w:cs="Tahoma"/>
          <w:color w:val="000000"/>
          <w:sz w:val="22"/>
          <w:szCs w:val="22"/>
        </w:rPr>
        <w:br/>
      </w:r>
      <w:r w:rsidRPr="00CC6CA3">
        <w:rPr>
          <w:rFonts w:ascii="Tahoma" w:hAnsi="Tahoma" w:cs="Tahoma"/>
          <w:color w:val="000000"/>
          <w:sz w:val="22"/>
          <w:szCs w:val="22"/>
          <w:shd w:val="clear" w:color="auto" w:fill="FFFFFF"/>
        </w:rPr>
        <w:t>                                               </w:t>
      </w:r>
    </w:p>
    <w:p w:rsidR="00223789" w:rsidRPr="00CC6CA3" w:rsidRDefault="00223789" w:rsidP="00223789">
      <w:pPr>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CC6CA3">
        <w:rPr>
          <w:rFonts w:ascii="Tahoma" w:hAnsi="Tahoma" w:cs="Tahoma"/>
          <w:b/>
          <w:color w:val="000000"/>
          <w:sz w:val="22"/>
          <w:szCs w:val="22"/>
        </w:rPr>
        <w:t xml:space="preserve">ΑΠΟΦΑΣΙΖΕΙ </w:t>
      </w:r>
      <w:r w:rsidRPr="00CC6CA3">
        <w:rPr>
          <w:rFonts w:ascii="Tahoma" w:hAnsi="Tahoma" w:cs="Tahoma"/>
          <w:b/>
          <w:color w:val="000000"/>
          <w:sz w:val="22"/>
          <w:szCs w:val="22"/>
          <w:shd w:val="clear" w:color="auto" w:fill="FFFFFF"/>
        </w:rPr>
        <w:t> ΟΜΟΦΩΝΑ</w:t>
      </w:r>
    </w:p>
    <w:p w:rsidR="00223789" w:rsidRPr="00CC6CA3" w:rsidRDefault="00223789" w:rsidP="00223789">
      <w:pPr>
        <w:rPr>
          <w:rFonts w:ascii="Tahoma" w:hAnsi="Tahoma" w:cs="Tahoma"/>
          <w:sz w:val="22"/>
          <w:szCs w:val="22"/>
        </w:rPr>
      </w:pPr>
    </w:p>
    <w:p w:rsidR="00223789" w:rsidRPr="00223789" w:rsidRDefault="00223789" w:rsidP="00404AD3">
      <w:pPr>
        <w:spacing w:after="120" w:line="276" w:lineRule="auto"/>
        <w:ind w:firstLine="284"/>
        <w:jc w:val="both"/>
        <w:rPr>
          <w:rFonts w:ascii="Tahoma" w:hAnsi="Tahoma" w:cs="Tahoma"/>
          <w:sz w:val="22"/>
          <w:szCs w:val="22"/>
        </w:rPr>
      </w:pPr>
      <w:r w:rsidRPr="007C713F">
        <w:rPr>
          <w:rFonts w:ascii="Tahoma" w:hAnsi="Tahoma" w:cs="Tahoma"/>
          <w:color w:val="000000"/>
          <w:sz w:val="22"/>
          <w:szCs w:val="22"/>
        </w:rPr>
        <w:t xml:space="preserve">Α.- Την έγκριση του </w:t>
      </w:r>
      <w:r w:rsidR="00404AD3">
        <w:rPr>
          <w:rFonts w:ascii="Tahoma" w:hAnsi="Tahoma" w:cs="Tahoma"/>
          <w:color w:val="000000"/>
          <w:sz w:val="22"/>
          <w:szCs w:val="22"/>
        </w:rPr>
        <w:t>«</w:t>
      </w:r>
      <w:r w:rsidR="00404AD3" w:rsidRPr="00C71D27">
        <w:rPr>
          <w:rFonts w:ascii="Tahoma" w:hAnsi="Tahoma" w:cs="Tahoma"/>
          <w:b/>
          <w:szCs w:val="22"/>
        </w:rPr>
        <w:t xml:space="preserve">Έγκριση 1ου ΑΠΕ του έργου «Γεωτρήσεις στα Δημοτικά Γήπεδα Κορφοβουνίου και </w:t>
      </w:r>
      <w:proofErr w:type="spellStart"/>
      <w:r w:rsidR="00404AD3" w:rsidRPr="00C71D27">
        <w:rPr>
          <w:rFonts w:ascii="Tahoma" w:hAnsi="Tahoma" w:cs="Tahoma"/>
          <w:b/>
          <w:szCs w:val="22"/>
        </w:rPr>
        <w:t>Πλησιών</w:t>
      </w:r>
      <w:proofErr w:type="spellEnd"/>
      <w:r w:rsidR="00404AD3">
        <w:rPr>
          <w:rFonts w:ascii="Tahoma" w:hAnsi="Tahoma" w:cs="Tahoma"/>
          <w:b/>
          <w:szCs w:val="22"/>
        </w:rPr>
        <w:t>»</w:t>
      </w:r>
      <w:r w:rsidRPr="007C713F">
        <w:rPr>
          <w:rFonts w:ascii="Tahoma" w:hAnsi="Tahoma" w:cs="Tahoma"/>
          <w:sz w:val="22"/>
          <w:szCs w:val="22"/>
        </w:rPr>
        <w:t xml:space="preserve"> ο</w:t>
      </w:r>
      <w:r>
        <w:rPr>
          <w:rFonts w:ascii="Tahoma" w:hAnsi="Tahoma" w:cs="Tahoma"/>
          <w:szCs w:val="22"/>
        </w:rPr>
        <w:t xml:space="preserve"> οποίος </w:t>
      </w:r>
      <w:r w:rsidRPr="00825E21">
        <w:rPr>
          <w:rFonts w:ascii="Tahoma" w:hAnsi="Tahoma" w:cs="Tahoma"/>
        </w:rPr>
        <w:t xml:space="preserve">είναι </w:t>
      </w:r>
      <w:proofErr w:type="spellStart"/>
      <w:r w:rsidR="00404AD3">
        <w:rPr>
          <w:rFonts w:ascii="Tahoma" w:hAnsi="Tahoma" w:cs="Tahoma"/>
          <w:sz w:val="22"/>
          <w:szCs w:val="22"/>
        </w:rPr>
        <w:t>είναι</w:t>
      </w:r>
      <w:proofErr w:type="spellEnd"/>
      <w:r w:rsidR="00404AD3">
        <w:rPr>
          <w:rFonts w:ascii="Tahoma" w:hAnsi="Tahoma" w:cs="Tahoma"/>
          <w:sz w:val="22"/>
          <w:szCs w:val="22"/>
        </w:rPr>
        <w:t xml:space="preserve"> μειωτικός και η συνολική δαπάνη του έργου ανέρχεται στο ποσό των 13.211,70€ και είναι μειωμένη κατά 15.331,25€ ως προς την αρχική</w:t>
      </w:r>
      <w:r w:rsidRPr="00825E21">
        <w:rPr>
          <w:rFonts w:ascii="Tahoma" w:hAnsi="Tahoma" w:cs="Tahoma"/>
        </w:rPr>
        <w:t xml:space="preserve">  και συντάχθηκε από την ΤΥΔ .  </w:t>
      </w:r>
      <w:r w:rsidRPr="00CC6CA3">
        <w:rPr>
          <w:rFonts w:ascii="Tahoma" w:hAnsi="Tahoma" w:cs="Tahoma"/>
          <w:sz w:val="22"/>
          <w:szCs w:val="22"/>
        </w:rPr>
        <w:t xml:space="preserve"> </w:t>
      </w:r>
    </w:p>
    <w:p w:rsidR="008C6BAE" w:rsidRDefault="008C6BAE" w:rsidP="00223789">
      <w:pPr>
        <w:jc w:val="both"/>
        <w:rPr>
          <w:rFonts w:ascii="Tahoma" w:hAnsi="Tahoma" w:cs="Tahoma"/>
          <w:bCs/>
          <w:color w:val="000000"/>
          <w:sz w:val="22"/>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404AD3">
        <w:rPr>
          <w:rFonts w:ascii="Tahoma" w:hAnsi="Tahoma" w:cs="Tahoma"/>
          <w:b/>
        </w:rPr>
        <w:t>6</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D81A0D">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C18" w:rsidRDefault="00D01C18">
      <w:r>
        <w:separator/>
      </w:r>
    </w:p>
  </w:endnote>
  <w:endnote w:type="continuationSeparator" w:id="0">
    <w:p w:rsidR="00D01C18" w:rsidRDefault="00D01C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C0421"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6C0421">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16FBF">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C18" w:rsidRDefault="00D01C18">
      <w:r>
        <w:separator/>
      </w:r>
    </w:p>
  </w:footnote>
  <w:footnote w:type="continuationSeparator" w:id="0">
    <w:p w:rsidR="00D01C18" w:rsidRDefault="00D01C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6FBF"/>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1CF"/>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789"/>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326"/>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4AD3"/>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3D80"/>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0421"/>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7FF"/>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C713F"/>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419"/>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6F71"/>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1D27"/>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1C18"/>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1A0D"/>
    <w:rsid w:val="00D832D7"/>
    <w:rsid w:val="00D83931"/>
    <w:rsid w:val="00D85624"/>
    <w:rsid w:val="00D864E7"/>
    <w:rsid w:val="00D867D8"/>
    <w:rsid w:val="00D86C2D"/>
    <w:rsid w:val="00D87453"/>
    <w:rsid w:val="00D9096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223789"/>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5D5BC6B-38E8-46C5-9E75-E549B0E6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795</Words>
  <Characters>4298</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2018-11-08T09:50:00Z</cp:lastPrinted>
  <dcterms:created xsi:type="dcterms:W3CDTF">2018-11-08T09:50:00Z</dcterms:created>
  <dcterms:modified xsi:type="dcterms:W3CDTF">2018-11-08T09:53:00Z</dcterms:modified>
</cp:coreProperties>
</file>