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0801C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0801CF">
              <w:rPr>
                <w:rFonts w:ascii="Tahoma" w:hAnsi="Tahoma" w:cs="Tahoma"/>
                <w:b/>
                <w:bCs/>
                <w:sz w:val="22"/>
                <w:szCs w:val="22"/>
              </w:rPr>
              <w:t>7</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7667FF" w:rsidRDefault="007667FF" w:rsidP="007667FF">
            <w:pPr>
              <w:rPr>
                <w:rStyle w:val="af1"/>
              </w:rPr>
            </w:pPr>
            <w:r w:rsidRPr="007667FF">
              <w:rPr>
                <w:rStyle w:val="af1"/>
              </w:rPr>
              <w:t>ΑΔΑ: Ψ8ΗΝΩΨΑ-42Π</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0801CF">
            <w:pPr>
              <w:spacing w:line="276" w:lineRule="auto"/>
              <w:jc w:val="center"/>
              <w:rPr>
                <w:rStyle w:val="af1"/>
                <w:rFonts w:ascii="Tahoma" w:hAnsi="Tahoma" w:cs="Tahoma"/>
                <w:b/>
                <w:i w:val="0"/>
                <w:iCs w:val="0"/>
                <w:sz w:val="20"/>
                <w:szCs w:val="20"/>
              </w:rPr>
            </w:pPr>
            <w:r>
              <w:rPr>
                <w:rFonts w:ascii="Tahoma" w:hAnsi="Tahoma" w:cs="Tahoma"/>
                <w:b/>
                <w:sz w:val="22"/>
                <w:szCs w:val="22"/>
              </w:rPr>
              <w:t>«</w:t>
            </w:r>
            <w:r w:rsidR="000801CF" w:rsidRPr="000801CF">
              <w:rPr>
                <w:rFonts w:ascii="Tahoma" w:hAnsi="Tahoma" w:cs="Tahoma"/>
                <w:b/>
                <w:sz w:val="22"/>
                <w:szCs w:val="22"/>
              </w:rPr>
              <w:t>Έγκριση 1ου ΑΠΕ του έργου «Αποκατάσταση ζημιών που προκλήθηκαν από Θεομηνίες του έτους 2015 και έργα πρόληψης νέων»</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B27419">
        <w:rPr>
          <w:rFonts w:ascii="Tahoma" w:hAnsi="Tahoma" w:cs="Tahoma"/>
          <w:szCs w:val="22"/>
          <w:shd w:val="clear" w:color="auto" w:fill="FFFFFF"/>
        </w:rPr>
        <w:t>2</w:t>
      </w:r>
      <w:r w:rsidR="000801CF">
        <w:rPr>
          <w:rFonts w:ascii="Tahoma" w:hAnsi="Tahoma" w:cs="Tahoma"/>
          <w:szCs w:val="22"/>
          <w:shd w:val="clear" w:color="auto" w:fill="FFFFFF"/>
        </w:rPr>
        <w:t>2</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0801CF" w:rsidRPr="000801CF">
        <w:rPr>
          <w:rFonts w:ascii="Tahoma" w:hAnsi="Tahoma" w:cs="Tahoma"/>
          <w:b/>
          <w:szCs w:val="22"/>
        </w:rPr>
        <w:t xml:space="preserve">Έγκριση </w:t>
      </w:r>
      <w:bookmarkStart w:id="0" w:name="OLE_LINK9"/>
      <w:r w:rsidR="000801CF" w:rsidRPr="000801CF">
        <w:rPr>
          <w:rFonts w:ascii="Tahoma" w:hAnsi="Tahoma" w:cs="Tahoma"/>
          <w:b/>
          <w:szCs w:val="22"/>
        </w:rPr>
        <w:t>1ου ΑΠΕ του έργου «Αποκατάσταση ζημιών που προκλήθηκαν από Θεομηνίες του έτους 2015 και έργα πρόληψης νέων</w:t>
      </w:r>
      <w:bookmarkEnd w:id="0"/>
      <w:r w:rsidR="000801CF" w:rsidRPr="000801CF">
        <w:rPr>
          <w:rFonts w:ascii="Tahoma" w:hAnsi="Tahoma" w:cs="Tahoma"/>
          <w:b/>
          <w:szCs w:val="22"/>
        </w:rPr>
        <w:t>»</w:t>
      </w:r>
      <w:r w:rsidR="001B524A">
        <w:rPr>
          <w:rFonts w:ascii="Tahoma" w:hAnsi="Tahoma" w:cs="Tahoma"/>
          <w:b/>
          <w:szCs w:val="22"/>
        </w:rPr>
        <w:t xml:space="preserve"> </w:t>
      </w:r>
      <w:bookmarkStart w:id="1" w:name="OLE_LINK6"/>
      <w:r w:rsidR="000801CF">
        <w:rPr>
          <w:rFonts w:ascii="Tahoma" w:hAnsi="Tahoma" w:cs="Tahoma"/>
        </w:rPr>
        <w:t>έθεσε υπόψη του συμβουλίου τον 1</w:t>
      </w:r>
      <w:r w:rsidR="00B27419" w:rsidRPr="00825E21">
        <w:rPr>
          <w:rFonts w:ascii="Tahoma" w:hAnsi="Tahoma" w:cs="Tahoma"/>
        </w:rPr>
        <w:t xml:space="preserve">ο Α.Π.Ε. του ανωτέρω έργου, ο οποίος είναι συνολικής </w:t>
      </w:r>
      <w:bookmarkStart w:id="2" w:name="OLE_LINK10"/>
      <w:bookmarkStart w:id="3" w:name="OLE_LINK11"/>
      <w:bookmarkStart w:id="4" w:name="OLE_LINK12"/>
      <w:r w:rsidR="00B27419" w:rsidRPr="00825E21">
        <w:rPr>
          <w:rFonts w:ascii="Tahoma" w:hAnsi="Tahoma" w:cs="Tahoma"/>
        </w:rPr>
        <w:t xml:space="preserve">δαπάνης </w:t>
      </w:r>
      <w:r w:rsidR="000801CF">
        <w:rPr>
          <w:rFonts w:ascii="Tahoma" w:hAnsi="Tahoma" w:cs="Tahoma"/>
        </w:rPr>
        <w:t>114.920,60</w:t>
      </w:r>
      <w:r w:rsidR="00B27419" w:rsidRPr="00825E21">
        <w:rPr>
          <w:rFonts w:ascii="Tahoma" w:hAnsi="Tahoma" w:cs="Tahoma"/>
        </w:rPr>
        <w:t xml:space="preserve"> €  με αναθεώρηση και  ΦΠΑ   και συντάχθηκε από την ΤΥΔ . </w:t>
      </w:r>
      <w:bookmarkEnd w:id="2"/>
      <w:bookmarkEnd w:id="3"/>
      <w:bookmarkEnd w:id="4"/>
    </w:p>
    <w:p w:rsidR="00672227" w:rsidRDefault="00672227" w:rsidP="008C6BAE">
      <w:pPr>
        <w:pStyle w:val="af4"/>
        <w:spacing w:line="276" w:lineRule="auto"/>
        <w:jc w:val="both"/>
        <w:rPr>
          <w:rFonts w:ascii="Tahoma" w:hAnsi="Tahoma" w:cs="Tahoma"/>
          <w:color w:val="000000"/>
          <w:szCs w:val="22"/>
          <w:shd w:val="clear" w:color="auto" w:fill="FFFFFF"/>
        </w:rPr>
      </w:pPr>
    </w:p>
    <w:bookmarkEnd w:id="1"/>
    <w:p w:rsidR="000801CF" w:rsidRPr="00223789" w:rsidRDefault="000801CF" w:rsidP="00223789">
      <w:pPr>
        <w:spacing w:after="120" w:line="276" w:lineRule="auto"/>
        <w:ind w:firstLine="284"/>
        <w:jc w:val="both"/>
        <w:rPr>
          <w:rFonts w:ascii="Tahoma" w:hAnsi="Tahoma" w:cs="Tahoma"/>
          <w:sz w:val="22"/>
          <w:szCs w:val="22"/>
        </w:rPr>
      </w:pPr>
      <w:r w:rsidRPr="00223789">
        <w:rPr>
          <w:rFonts w:ascii="Tahoma" w:hAnsi="Tahoma" w:cs="Tahoma"/>
          <w:sz w:val="22"/>
          <w:szCs w:val="22"/>
        </w:rPr>
        <w:t xml:space="preserve">Ο παρών 1ος Ανακεφαλαιωτικός Πίνακας προτεινόμενης δαπάνης 114.920,60 € με την  </w:t>
      </w:r>
      <w:proofErr w:type="spellStart"/>
      <w:r w:rsidRPr="00223789">
        <w:rPr>
          <w:rFonts w:ascii="Tahoma" w:hAnsi="Tahoma" w:cs="Tahoma"/>
          <w:sz w:val="22"/>
          <w:szCs w:val="22"/>
        </w:rPr>
        <w:t>αναθεώρησηκαι</w:t>
      </w:r>
      <w:proofErr w:type="spellEnd"/>
      <w:r w:rsidRPr="00223789">
        <w:rPr>
          <w:rFonts w:ascii="Tahoma" w:hAnsi="Tahoma" w:cs="Tahoma"/>
          <w:sz w:val="22"/>
          <w:szCs w:val="22"/>
        </w:rPr>
        <w:t xml:space="preserve"> τον Φ.Π.Α., συντάχθηκε σύμφωνα με τις διατάξεις του άρθρου 156 του Ν.4412/2016 «Δημόσιες Συμβάσεις Έργων, Προμηθειών και Υπηρεσιών (προσαρμογή στις Οδηγίες 2014/24/ΕΕ και 2014/25/ΕΕ)» </w:t>
      </w:r>
      <w:bookmarkStart w:id="5" w:name="OLE_LINK13"/>
      <w:bookmarkStart w:id="6" w:name="OLE_LINK14"/>
      <w:bookmarkStart w:id="7" w:name="OLE_LINK15"/>
      <w:r w:rsidRPr="00223789">
        <w:rPr>
          <w:rFonts w:ascii="Tahoma" w:hAnsi="Tahoma" w:cs="Tahoma"/>
          <w:sz w:val="22"/>
          <w:szCs w:val="22"/>
        </w:rPr>
        <w:t>και περιλαμβάνει:</w:t>
      </w:r>
    </w:p>
    <w:p w:rsidR="000801CF" w:rsidRPr="00223789" w:rsidRDefault="000801CF" w:rsidP="00223789">
      <w:pPr>
        <w:spacing w:after="60" w:line="276" w:lineRule="auto"/>
        <w:ind w:firstLine="284"/>
        <w:jc w:val="both"/>
        <w:rPr>
          <w:rFonts w:ascii="Tahoma" w:hAnsi="Tahoma" w:cs="Tahoma"/>
          <w:sz w:val="22"/>
          <w:szCs w:val="22"/>
        </w:rPr>
      </w:pPr>
      <w:r w:rsidRPr="00223789">
        <w:rPr>
          <w:rFonts w:ascii="Tahoma" w:hAnsi="Tahoma" w:cs="Tahoma"/>
          <w:sz w:val="22"/>
          <w:szCs w:val="22"/>
        </w:rPr>
        <w:t>α) την τακτοποίηση των ποσοτήτων των εργασιών όπως αυτές προέκυψαν με βάση τις επιμετρήσεις των ήδη εκτελεσμένων εργασιών,</w:t>
      </w:r>
    </w:p>
    <w:p w:rsidR="000801CF" w:rsidRPr="00223789" w:rsidRDefault="000801CF" w:rsidP="00223789">
      <w:pPr>
        <w:spacing w:after="120" w:line="276" w:lineRule="auto"/>
        <w:ind w:firstLine="284"/>
        <w:jc w:val="both"/>
        <w:rPr>
          <w:rFonts w:ascii="Tahoma" w:hAnsi="Tahoma" w:cs="Tahoma"/>
          <w:sz w:val="22"/>
          <w:szCs w:val="22"/>
        </w:rPr>
      </w:pPr>
      <w:r w:rsidRPr="00223789">
        <w:rPr>
          <w:rFonts w:ascii="Tahoma" w:hAnsi="Tahoma" w:cs="Tahoma"/>
          <w:sz w:val="22"/>
          <w:szCs w:val="22"/>
        </w:rPr>
        <w:t xml:space="preserve">β) την ανάλωση των απροβλέπτων δαπανών για την διόρθωση προφανών παραλείψεων της </w:t>
      </w:r>
      <w:proofErr w:type="spellStart"/>
      <w:r w:rsidRPr="00223789">
        <w:rPr>
          <w:rFonts w:ascii="Tahoma" w:hAnsi="Tahoma" w:cs="Tahoma"/>
          <w:sz w:val="22"/>
          <w:szCs w:val="22"/>
        </w:rPr>
        <w:t>προμέτρησης</w:t>
      </w:r>
      <w:proofErr w:type="spellEnd"/>
      <w:r w:rsidRPr="00223789">
        <w:rPr>
          <w:rFonts w:ascii="Tahoma" w:hAnsi="Tahoma" w:cs="Tahoma"/>
          <w:sz w:val="22"/>
          <w:szCs w:val="22"/>
        </w:rPr>
        <w:t xml:space="preserve"> της μελέτης χωρίς τροποποίηση των σχεδίων και της μορφής του έργου οι οποίες καθίστανται απαραίτητες για την αρτιότητα και λειτουργικότητα του έργου. </w:t>
      </w:r>
    </w:p>
    <w:p w:rsidR="000801CF" w:rsidRPr="00223789" w:rsidRDefault="000801CF" w:rsidP="00223789">
      <w:pPr>
        <w:spacing w:after="120" w:line="276" w:lineRule="auto"/>
        <w:ind w:firstLine="284"/>
        <w:jc w:val="both"/>
        <w:rPr>
          <w:rFonts w:ascii="Tahoma" w:hAnsi="Tahoma" w:cs="Tahoma"/>
          <w:sz w:val="22"/>
          <w:szCs w:val="22"/>
        </w:rPr>
      </w:pPr>
      <w:r w:rsidRPr="00223789">
        <w:rPr>
          <w:rFonts w:ascii="Tahoma" w:hAnsi="Tahoma" w:cs="Tahoma"/>
          <w:sz w:val="22"/>
          <w:szCs w:val="22"/>
        </w:rPr>
        <w:t>Ο παρών 1ος ΑΠΕ παρουσιάζει μείωση σε σχέση με την αρχική σύμβαση κατά 4.623,68 € (ποσοστό 3,87%) χωρίς υπέρβαση των ποσοτικών ορίων του 20% της συμβατικής δαπάνης ομάδας εργασιών και το 10% αθροιστικά της δαπάνης της αρχικής σύμβασης και χωρίς χρήση των επί «έλασσον» δαπανών, σύμφωνα με τον Ν.4412/2016.</w:t>
      </w:r>
    </w:p>
    <w:p w:rsidR="000801CF" w:rsidRPr="00223789" w:rsidRDefault="000801CF" w:rsidP="00223789">
      <w:pPr>
        <w:spacing w:after="120" w:line="276" w:lineRule="auto"/>
        <w:ind w:firstLine="284"/>
        <w:jc w:val="both"/>
        <w:rPr>
          <w:rFonts w:ascii="Tahoma" w:hAnsi="Tahoma" w:cs="Tahoma"/>
          <w:sz w:val="22"/>
          <w:szCs w:val="22"/>
        </w:rPr>
      </w:pPr>
      <w:r w:rsidRPr="00223789">
        <w:rPr>
          <w:rFonts w:ascii="Tahoma" w:hAnsi="Tahoma" w:cs="Tahoma"/>
          <w:sz w:val="22"/>
          <w:szCs w:val="22"/>
        </w:rPr>
        <w:t>Με τις προτεινόμενες εργασίες του 1ου ΑΠΕ ολοκληρώνονται το αντικείμενο του έργου.</w:t>
      </w:r>
    </w:p>
    <w:bookmarkEnd w:id="5"/>
    <w:bookmarkEnd w:id="6"/>
    <w:bookmarkEnd w:id="7"/>
    <w:p w:rsidR="00D93FF3" w:rsidRPr="00D93FF3" w:rsidRDefault="00D93FF3" w:rsidP="000801CF">
      <w:pPr>
        <w:pStyle w:val="Web"/>
        <w:spacing w:before="0" w:beforeAutospacing="0" w:after="0" w:afterAutospacing="0" w:line="276" w:lineRule="auto"/>
        <w:ind w:left="426" w:right="-51"/>
        <w:jc w:val="both"/>
        <w:rPr>
          <w:rFonts w:ascii="Tahoma" w:hAnsi="Tahoma" w:cs="Tahoma"/>
          <w:sz w:val="22"/>
          <w:szCs w:val="22"/>
        </w:rPr>
      </w:pPr>
    </w:p>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223789" w:rsidRPr="00CC6CA3" w:rsidRDefault="00223789" w:rsidP="00223789">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223789" w:rsidRPr="00CC6CA3" w:rsidRDefault="00223789" w:rsidP="00223789">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223789" w:rsidRPr="00CC6CA3" w:rsidRDefault="00223789" w:rsidP="00223789">
      <w:pPr>
        <w:rPr>
          <w:rFonts w:ascii="Tahoma" w:hAnsi="Tahoma" w:cs="Tahoma"/>
          <w:sz w:val="22"/>
          <w:szCs w:val="22"/>
        </w:rPr>
      </w:pPr>
    </w:p>
    <w:p w:rsidR="00223789" w:rsidRPr="00223789" w:rsidRDefault="00223789" w:rsidP="00223789">
      <w:pPr>
        <w:spacing w:after="120" w:line="276" w:lineRule="auto"/>
        <w:ind w:firstLine="284"/>
        <w:jc w:val="both"/>
        <w:rPr>
          <w:rFonts w:ascii="Tahoma" w:hAnsi="Tahoma" w:cs="Tahoma"/>
          <w:sz w:val="22"/>
          <w:szCs w:val="22"/>
        </w:rPr>
      </w:pPr>
      <w:r w:rsidRPr="007C713F">
        <w:rPr>
          <w:rFonts w:ascii="Tahoma" w:hAnsi="Tahoma" w:cs="Tahoma"/>
          <w:color w:val="000000"/>
          <w:sz w:val="22"/>
          <w:szCs w:val="22"/>
        </w:rPr>
        <w:t xml:space="preserve">Α.- Την έγκριση του </w:t>
      </w:r>
      <w:r w:rsidRPr="007C713F">
        <w:rPr>
          <w:rFonts w:ascii="Tahoma" w:hAnsi="Tahoma" w:cs="Tahoma"/>
          <w:b/>
          <w:sz w:val="22"/>
          <w:szCs w:val="22"/>
        </w:rPr>
        <w:t>1ου ΑΠΕ του έργου «Αποκατάσταση ζημιών που προκλήθηκαν από Θεομηνίες του έτους 2015 και έργα πρόληψης νέων</w:t>
      </w:r>
      <w:r w:rsidRPr="007C713F">
        <w:rPr>
          <w:rFonts w:ascii="Tahoma" w:hAnsi="Tahoma" w:cs="Tahoma"/>
          <w:sz w:val="22"/>
          <w:szCs w:val="22"/>
        </w:rPr>
        <w:t xml:space="preserve"> ο</w:t>
      </w:r>
      <w:r>
        <w:rPr>
          <w:rFonts w:ascii="Tahoma" w:hAnsi="Tahoma" w:cs="Tahoma"/>
          <w:szCs w:val="22"/>
        </w:rPr>
        <w:t xml:space="preserve"> οποίος </w:t>
      </w:r>
      <w:r w:rsidRPr="00825E21">
        <w:rPr>
          <w:rFonts w:ascii="Tahoma" w:hAnsi="Tahoma" w:cs="Tahoma"/>
        </w:rPr>
        <w:t xml:space="preserve">είναι συνολικής δαπάνης </w:t>
      </w:r>
      <w:r>
        <w:rPr>
          <w:rFonts w:ascii="Tahoma" w:hAnsi="Tahoma" w:cs="Tahoma"/>
        </w:rPr>
        <w:t>114.920,60</w:t>
      </w:r>
      <w:r w:rsidRPr="00825E21">
        <w:rPr>
          <w:rFonts w:ascii="Tahoma" w:hAnsi="Tahoma" w:cs="Tahoma"/>
        </w:rPr>
        <w:t xml:space="preserve"> €  με αναθεώρηση και  ΦΠΑ   και συντάχθηκε από την ΤΥΔ .  </w:t>
      </w:r>
      <w:r w:rsidRPr="00CC6CA3">
        <w:rPr>
          <w:rFonts w:ascii="Tahoma" w:hAnsi="Tahoma" w:cs="Tahoma"/>
          <w:sz w:val="22"/>
          <w:szCs w:val="22"/>
        </w:rPr>
        <w:t xml:space="preserve"> </w:t>
      </w:r>
      <w:r w:rsidRPr="00223789">
        <w:rPr>
          <w:rFonts w:ascii="Tahoma" w:hAnsi="Tahoma" w:cs="Tahoma"/>
          <w:sz w:val="22"/>
          <w:szCs w:val="22"/>
        </w:rPr>
        <w:t>και περιλαμβάνει:</w:t>
      </w:r>
    </w:p>
    <w:p w:rsidR="00223789" w:rsidRPr="00223789" w:rsidRDefault="00223789" w:rsidP="00223789">
      <w:pPr>
        <w:spacing w:after="60" w:line="276" w:lineRule="auto"/>
        <w:ind w:firstLine="284"/>
        <w:jc w:val="both"/>
        <w:rPr>
          <w:rFonts w:ascii="Tahoma" w:hAnsi="Tahoma" w:cs="Tahoma"/>
          <w:sz w:val="22"/>
          <w:szCs w:val="22"/>
        </w:rPr>
      </w:pPr>
      <w:r w:rsidRPr="00223789">
        <w:rPr>
          <w:rFonts w:ascii="Tahoma" w:hAnsi="Tahoma" w:cs="Tahoma"/>
          <w:sz w:val="22"/>
          <w:szCs w:val="22"/>
        </w:rPr>
        <w:t>α) την τακτοποίηση των ποσοτήτων των εργασιών όπως αυτές προέκυψαν με βάση τις επιμετρήσεις των ήδη εκτελεσμένων εργασιών,</w:t>
      </w:r>
    </w:p>
    <w:p w:rsidR="00223789" w:rsidRPr="00223789" w:rsidRDefault="00223789" w:rsidP="00223789">
      <w:pPr>
        <w:spacing w:after="120" w:line="276" w:lineRule="auto"/>
        <w:ind w:firstLine="284"/>
        <w:jc w:val="both"/>
        <w:rPr>
          <w:rFonts w:ascii="Tahoma" w:hAnsi="Tahoma" w:cs="Tahoma"/>
          <w:sz w:val="22"/>
          <w:szCs w:val="22"/>
        </w:rPr>
      </w:pPr>
      <w:r w:rsidRPr="00223789">
        <w:rPr>
          <w:rFonts w:ascii="Tahoma" w:hAnsi="Tahoma" w:cs="Tahoma"/>
          <w:sz w:val="22"/>
          <w:szCs w:val="22"/>
        </w:rPr>
        <w:lastRenderedPageBreak/>
        <w:t xml:space="preserve">β) την ανάλωση των απροβλέπτων δαπανών για την διόρθωση προφανών παραλείψεων της </w:t>
      </w:r>
      <w:proofErr w:type="spellStart"/>
      <w:r w:rsidRPr="00223789">
        <w:rPr>
          <w:rFonts w:ascii="Tahoma" w:hAnsi="Tahoma" w:cs="Tahoma"/>
          <w:sz w:val="22"/>
          <w:szCs w:val="22"/>
        </w:rPr>
        <w:t>προμέτρησης</w:t>
      </w:r>
      <w:proofErr w:type="spellEnd"/>
      <w:r w:rsidRPr="00223789">
        <w:rPr>
          <w:rFonts w:ascii="Tahoma" w:hAnsi="Tahoma" w:cs="Tahoma"/>
          <w:sz w:val="22"/>
          <w:szCs w:val="22"/>
        </w:rPr>
        <w:t xml:space="preserve"> της μελέτης χωρίς τροποποίηση των σχεδίων και της μορφής του έργου οι οποίες καθίστανται απαραίτητες για την αρτιότητα και λειτουργικότητα του έργου. </w:t>
      </w:r>
    </w:p>
    <w:p w:rsidR="00223789" w:rsidRPr="00223789" w:rsidRDefault="00223789" w:rsidP="00223789">
      <w:pPr>
        <w:spacing w:after="120" w:line="276" w:lineRule="auto"/>
        <w:ind w:firstLine="284"/>
        <w:jc w:val="both"/>
        <w:rPr>
          <w:rFonts w:ascii="Tahoma" w:hAnsi="Tahoma" w:cs="Tahoma"/>
          <w:sz w:val="22"/>
          <w:szCs w:val="22"/>
        </w:rPr>
      </w:pPr>
      <w:r w:rsidRPr="00223789">
        <w:rPr>
          <w:rFonts w:ascii="Tahoma" w:hAnsi="Tahoma" w:cs="Tahoma"/>
          <w:sz w:val="22"/>
          <w:szCs w:val="22"/>
        </w:rPr>
        <w:t>Ο παρών 1ος ΑΠΕ παρουσιάζει μείωση σε σχέση με την αρχική σύμβαση κατά 4.623,68 € (ποσοστό 3,87%) χωρίς υπέρβαση των ποσοτικών ορίων του 20% της συμβατικής δαπάνης ομάδας εργασιών και το 10% αθροιστικά της δαπάνης της αρχικής σύμβασης και χωρίς χρήση των επί «έλασσον» δαπανών, σύμφωνα με τον Ν.4412/2016.</w:t>
      </w:r>
    </w:p>
    <w:p w:rsidR="00223789" w:rsidRPr="00223789" w:rsidRDefault="00223789" w:rsidP="00223789">
      <w:pPr>
        <w:spacing w:after="120" w:line="276" w:lineRule="auto"/>
        <w:ind w:firstLine="284"/>
        <w:jc w:val="both"/>
        <w:rPr>
          <w:rFonts w:ascii="Tahoma" w:hAnsi="Tahoma" w:cs="Tahoma"/>
          <w:sz w:val="22"/>
          <w:szCs w:val="22"/>
        </w:rPr>
      </w:pPr>
      <w:r w:rsidRPr="00223789">
        <w:rPr>
          <w:rFonts w:ascii="Tahoma" w:hAnsi="Tahoma" w:cs="Tahoma"/>
          <w:sz w:val="22"/>
          <w:szCs w:val="22"/>
        </w:rPr>
        <w:t>Με τις προτεινόμενες εργασίες του 1ου ΑΠΕ ολοκληρώνονται το αντικείμενο του έργου.</w:t>
      </w:r>
    </w:p>
    <w:p w:rsidR="008C6BAE" w:rsidRDefault="008C6BAE" w:rsidP="00223789">
      <w:pPr>
        <w:jc w:val="both"/>
        <w:rPr>
          <w:rFonts w:ascii="Tahoma" w:hAnsi="Tahoma" w:cs="Tahoma"/>
          <w:bCs/>
          <w:color w:val="000000"/>
          <w:sz w:val="22"/>
          <w:szCs w:val="22"/>
        </w:rPr>
      </w:pPr>
    </w:p>
    <w:p w:rsidR="007167D2" w:rsidRDefault="007167D2"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223789">
        <w:rPr>
          <w:rFonts w:ascii="Tahoma" w:hAnsi="Tahoma" w:cs="Tahoma"/>
          <w:b/>
        </w:rPr>
        <w:t>7</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D81A0D">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963" w:rsidRDefault="00D90963">
      <w:r>
        <w:separator/>
      </w:r>
    </w:p>
  </w:endnote>
  <w:endnote w:type="continuationSeparator" w:id="0">
    <w:p w:rsidR="00D90963" w:rsidRDefault="00D909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F3D8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5F3D8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81A0D">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963" w:rsidRDefault="00D90963">
      <w:r>
        <w:separator/>
      </w:r>
    </w:p>
  </w:footnote>
  <w:footnote w:type="continuationSeparator" w:id="0">
    <w:p w:rsidR="00D90963" w:rsidRDefault="00D909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3D80"/>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7FF"/>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C713F"/>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1A0D"/>
    <w:rsid w:val="00D832D7"/>
    <w:rsid w:val="00D83931"/>
    <w:rsid w:val="00D85624"/>
    <w:rsid w:val="00D864E7"/>
    <w:rsid w:val="00D867D8"/>
    <w:rsid w:val="00D86C2D"/>
    <w:rsid w:val="00D87453"/>
    <w:rsid w:val="00D9096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0F60EF3-FEAF-4D33-8489-E987D963B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934</Words>
  <Characters>5044</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2018-11-07T11:37:00Z</cp:lastPrinted>
  <dcterms:created xsi:type="dcterms:W3CDTF">2018-11-06T19:35:00Z</dcterms:created>
  <dcterms:modified xsi:type="dcterms:W3CDTF">2018-11-07T11:39:00Z</dcterms:modified>
</cp:coreProperties>
</file>