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52215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52215C">
              <w:rPr>
                <w:rFonts w:ascii="Tahoma" w:hAnsi="Tahoma" w:cs="Tahoma"/>
                <w:b/>
                <w:bCs/>
                <w:sz w:val="22"/>
                <w:szCs w:val="22"/>
              </w:rPr>
              <w:t>621</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741A38" w:rsidRDefault="00741A38" w:rsidP="00741A38">
            <w:pPr>
              <w:pStyle w:val="af4"/>
              <w:rPr>
                <w:rStyle w:val="af1"/>
              </w:rPr>
            </w:pPr>
            <w:r w:rsidRPr="00741A38">
              <w:rPr>
                <w:rStyle w:val="af1"/>
              </w:rPr>
              <w:t>ΑΔΑ: ΩΜΖΑΩΨΑ-ΔΑ0</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52215C" w:rsidRPr="0052215C">
              <w:rPr>
                <w:rFonts w:ascii="Tahoma" w:hAnsi="Tahoma" w:cs="Tahoma"/>
                <w:b/>
                <w:sz w:val="22"/>
                <w:szCs w:val="22"/>
              </w:rPr>
              <w:t>Έγκριση 1ου ΑΠΕ του έργου «Αντικατάσταση στέγης 1ου Παιδικού Σταθμού Άρτας</w:t>
            </w:r>
            <w:r w:rsidR="000801CF" w:rsidRPr="000801CF">
              <w:rPr>
                <w:rFonts w:ascii="Tahoma" w:hAnsi="Tahoma" w:cs="Tahoma"/>
                <w:b/>
                <w:sz w:val="22"/>
                <w:szCs w:val="22"/>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8C6BAE">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52215C">
        <w:rPr>
          <w:rFonts w:ascii="Tahoma" w:hAnsi="Tahoma" w:cs="Tahoma"/>
          <w:szCs w:val="22"/>
          <w:shd w:val="clear" w:color="auto" w:fill="FFFFFF"/>
        </w:rPr>
        <w:t>3</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52215C">
        <w:rPr>
          <w:rFonts w:ascii="Tahoma" w:hAnsi="Tahoma" w:cs="Tahoma"/>
          <w:szCs w:val="22"/>
          <w:shd w:val="clear" w:color="auto" w:fill="FFFFFF"/>
        </w:rPr>
        <w:t>έκτακτο</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52215C" w:rsidRPr="0052215C">
        <w:rPr>
          <w:rFonts w:ascii="Tahoma" w:hAnsi="Tahoma" w:cs="Tahoma"/>
          <w:b/>
          <w:szCs w:val="22"/>
        </w:rPr>
        <w:t>Έγκριση 1ου ΑΠΕ του έργου «Αντικατάσταση στέγης 1ου Παιδικού Σταθμού Άρτας</w:t>
      </w:r>
      <w:r w:rsidR="000801CF" w:rsidRPr="000801CF">
        <w:rPr>
          <w:rFonts w:ascii="Tahoma" w:hAnsi="Tahoma" w:cs="Tahoma"/>
          <w:b/>
          <w:szCs w:val="22"/>
        </w:rPr>
        <w:t>»</w:t>
      </w:r>
      <w:r w:rsidR="001B524A">
        <w:rPr>
          <w:rFonts w:ascii="Tahoma" w:hAnsi="Tahoma" w:cs="Tahoma"/>
          <w:b/>
          <w:szCs w:val="22"/>
        </w:rPr>
        <w:t xml:space="preserve"> </w:t>
      </w:r>
      <w:bookmarkStart w:id="0" w:name="OLE_LINK6"/>
      <w:r w:rsidR="000801CF">
        <w:rPr>
          <w:rFonts w:ascii="Tahoma" w:hAnsi="Tahoma" w:cs="Tahoma"/>
        </w:rPr>
        <w:t>έθεσε υπόψη του συμβουλίου τον 1</w:t>
      </w:r>
      <w:r w:rsidR="00B27419" w:rsidRPr="00825E21">
        <w:rPr>
          <w:rFonts w:ascii="Tahoma" w:hAnsi="Tahoma" w:cs="Tahoma"/>
        </w:rPr>
        <w:t xml:space="preserve">ο Α.Π.Ε. του ανωτέρω έργου, ο οποίος είναι συνολικής </w:t>
      </w:r>
      <w:bookmarkStart w:id="1" w:name="OLE_LINK10"/>
      <w:bookmarkStart w:id="2" w:name="OLE_LINK11"/>
      <w:bookmarkStart w:id="3" w:name="OLE_LINK12"/>
      <w:r w:rsidR="00B27419" w:rsidRPr="00825E21">
        <w:rPr>
          <w:rFonts w:ascii="Tahoma" w:hAnsi="Tahoma" w:cs="Tahoma"/>
        </w:rPr>
        <w:t xml:space="preserve">δαπάνης </w:t>
      </w:r>
      <w:r w:rsidR="00A977C3">
        <w:rPr>
          <w:rFonts w:ascii="Tahoma" w:hAnsi="Tahoma" w:cs="Tahoma"/>
          <w:szCs w:val="22"/>
        </w:rPr>
        <w:t>22.103,06</w:t>
      </w:r>
      <w:r w:rsidR="00B27419" w:rsidRPr="00825E21">
        <w:rPr>
          <w:rFonts w:ascii="Tahoma" w:hAnsi="Tahoma" w:cs="Tahoma"/>
        </w:rPr>
        <w:t>€  με αναθεώρηση και  ΦΠΑ   και συντάχθηκε από την ΤΥΔ . </w:t>
      </w:r>
      <w:bookmarkEnd w:id="1"/>
      <w:bookmarkEnd w:id="2"/>
      <w:bookmarkEnd w:id="3"/>
    </w:p>
    <w:p w:rsidR="00672227" w:rsidRDefault="00672227" w:rsidP="008C6BAE">
      <w:pPr>
        <w:pStyle w:val="af4"/>
        <w:spacing w:line="276" w:lineRule="auto"/>
        <w:jc w:val="both"/>
        <w:rPr>
          <w:rFonts w:ascii="Tahoma" w:hAnsi="Tahoma" w:cs="Tahoma"/>
          <w:color w:val="000000"/>
          <w:szCs w:val="22"/>
          <w:shd w:val="clear" w:color="auto" w:fill="FFFFFF"/>
        </w:rPr>
      </w:pPr>
    </w:p>
    <w:bookmarkEnd w:id="0"/>
    <w:p w:rsidR="0052215C" w:rsidRPr="00E15DD3" w:rsidRDefault="0052215C" w:rsidP="00A977C3">
      <w:pPr>
        <w:spacing w:after="120" w:line="276" w:lineRule="auto"/>
        <w:jc w:val="both"/>
        <w:rPr>
          <w:rFonts w:ascii="Tahoma" w:hAnsi="Tahoma" w:cs="Tahoma"/>
          <w:sz w:val="22"/>
          <w:szCs w:val="22"/>
        </w:rPr>
      </w:pPr>
      <w:r w:rsidRPr="00E15DD3">
        <w:rPr>
          <w:rFonts w:ascii="Tahoma" w:hAnsi="Tahoma" w:cs="Tahoma"/>
          <w:sz w:val="22"/>
          <w:szCs w:val="22"/>
        </w:rPr>
        <w:t>Ο παρών 1ος Ανακεφαλαιωτικός Πίνακας προτεινόμενης δαπάνης € με την αναθεώρηση και τον Φ.Π.Α., συντάχθηκε σύμφωνα με τις διατάξεις του άρθρου 156 του Ν.4412/2016 «Δημόσιες Συμβάσεις Έργων, Προμηθειών και Υπηρεσιών (προσαρμογή στις Οδηγίες 2014/24/ΕΕ και 2014/25/ΕΕ)» και περιλαμβάνει:</w:t>
      </w:r>
    </w:p>
    <w:p w:rsidR="0052215C" w:rsidRPr="001D2FCB" w:rsidRDefault="0052215C" w:rsidP="00A977C3">
      <w:pPr>
        <w:spacing w:after="60" w:line="276" w:lineRule="auto"/>
        <w:jc w:val="both"/>
        <w:rPr>
          <w:rFonts w:ascii="Tahoma" w:hAnsi="Tahoma" w:cs="Tahoma"/>
          <w:sz w:val="22"/>
          <w:szCs w:val="22"/>
        </w:rPr>
      </w:pPr>
      <w:r w:rsidRPr="00E15DD3">
        <w:rPr>
          <w:rFonts w:ascii="Tahoma" w:hAnsi="Tahoma" w:cs="Tahoma"/>
          <w:sz w:val="22"/>
          <w:szCs w:val="22"/>
        </w:rPr>
        <w:t>α) την τακτοποίηση των ποσοτήτων των εργασιών όπως αυτές προέκυψαν με βάση τις επιμετρήσεις των ήδη εκτελεσμένων εργασιών,</w:t>
      </w:r>
    </w:p>
    <w:p w:rsidR="001D2FCB" w:rsidRPr="001D2FCB" w:rsidRDefault="001D2FCB" w:rsidP="00A977C3">
      <w:pPr>
        <w:spacing w:after="60" w:line="276" w:lineRule="auto"/>
        <w:jc w:val="both"/>
        <w:rPr>
          <w:rFonts w:ascii="Tahoma" w:hAnsi="Tahoma" w:cs="Tahoma"/>
          <w:sz w:val="22"/>
          <w:szCs w:val="22"/>
        </w:rPr>
      </w:pPr>
    </w:p>
    <w:p w:rsidR="0052215C" w:rsidRDefault="0052215C" w:rsidP="00A977C3">
      <w:pPr>
        <w:spacing w:after="60" w:line="276" w:lineRule="auto"/>
        <w:jc w:val="both"/>
        <w:rPr>
          <w:rFonts w:ascii="Tahoma" w:hAnsi="Tahoma" w:cs="Tahoma"/>
          <w:sz w:val="22"/>
          <w:szCs w:val="22"/>
          <w:lang w:val="en-US"/>
        </w:rPr>
      </w:pPr>
      <w:r w:rsidRPr="00E15DD3">
        <w:rPr>
          <w:rFonts w:ascii="Tahoma" w:hAnsi="Tahoma" w:cs="Tahoma"/>
          <w:sz w:val="22"/>
          <w:szCs w:val="22"/>
        </w:rPr>
        <w:t xml:space="preserve">β) την προσθήκη τριών (3) νέων εργασιών που κρίθηκαν αναγκαίες για την ασφαλή, λειτουργική και έντεχνη κατασκευή του έργου και περιέχονται στο 1ο ΠΚΤΜΝΕ </w:t>
      </w:r>
    </w:p>
    <w:p w:rsidR="001D2FCB" w:rsidRPr="001D2FCB" w:rsidRDefault="001D2FCB" w:rsidP="00A977C3">
      <w:pPr>
        <w:spacing w:after="60" w:line="276" w:lineRule="auto"/>
        <w:jc w:val="both"/>
        <w:rPr>
          <w:rFonts w:ascii="Tahoma" w:hAnsi="Tahoma" w:cs="Tahoma"/>
          <w:sz w:val="22"/>
          <w:szCs w:val="22"/>
          <w:lang w:val="en-US"/>
        </w:rPr>
      </w:pPr>
    </w:p>
    <w:p w:rsidR="0052215C" w:rsidRPr="00E15DD3" w:rsidRDefault="0052215C" w:rsidP="00A977C3">
      <w:pPr>
        <w:spacing w:after="120" w:line="276" w:lineRule="auto"/>
        <w:jc w:val="both"/>
        <w:rPr>
          <w:rFonts w:ascii="Tahoma" w:hAnsi="Tahoma" w:cs="Tahoma"/>
          <w:sz w:val="22"/>
          <w:szCs w:val="22"/>
        </w:rPr>
      </w:pPr>
      <w:r w:rsidRPr="00E15DD3">
        <w:rPr>
          <w:rFonts w:ascii="Tahoma" w:hAnsi="Tahoma" w:cs="Tahoma"/>
          <w:sz w:val="22"/>
          <w:szCs w:val="22"/>
        </w:rPr>
        <w:t xml:space="preserve">γ) την ανάλωση των απροβλέπτων δαπανών για την διόρθωση προφανών παραλείψεων της </w:t>
      </w:r>
      <w:proofErr w:type="spellStart"/>
      <w:r w:rsidRPr="00E15DD3">
        <w:rPr>
          <w:rFonts w:ascii="Tahoma" w:hAnsi="Tahoma" w:cs="Tahoma"/>
          <w:sz w:val="22"/>
          <w:szCs w:val="22"/>
        </w:rPr>
        <w:t>προμέτρησης</w:t>
      </w:r>
      <w:proofErr w:type="spellEnd"/>
      <w:r w:rsidRPr="00E15DD3">
        <w:rPr>
          <w:rFonts w:ascii="Tahoma" w:hAnsi="Tahoma" w:cs="Tahoma"/>
          <w:sz w:val="22"/>
          <w:szCs w:val="22"/>
        </w:rPr>
        <w:t xml:space="preserve"> της μελέτης χωρίς τροποποίηση των σχεδίων και της μορφής του έργου οι οποίες καθίστανται απαραίτητες για την αρτιότητα και λειτουργικότητα του έργου. </w:t>
      </w:r>
    </w:p>
    <w:p w:rsidR="0052215C" w:rsidRDefault="0052215C" w:rsidP="00A977C3">
      <w:pPr>
        <w:spacing w:after="120" w:line="276" w:lineRule="auto"/>
        <w:jc w:val="both"/>
        <w:rPr>
          <w:rFonts w:ascii="Tahoma" w:hAnsi="Tahoma" w:cs="Tahoma"/>
          <w:sz w:val="22"/>
          <w:szCs w:val="22"/>
          <w:lang w:val="en-US"/>
        </w:rPr>
      </w:pPr>
      <w:r w:rsidRPr="00E15DD3">
        <w:rPr>
          <w:rFonts w:ascii="Tahoma" w:hAnsi="Tahoma" w:cs="Tahoma"/>
          <w:sz w:val="22"/>
          <w:szCs w:val="22"/>
        </w:rPr>
        <w:t>Ο παρών 1ος ΑΠΕ είναι χωρίς υπέρβαση των ποσοτικών ορίων του 20% της συμβατικής δαπάνης ομάδας εργασιών και το 10% αθροιστικά της δαπάνης της αρχικής σύμβασης και χωρίς χρήση των επί «έλασσον» δαπανών, σύμφωνα με τον Ν.4412/2016.</w:t>
      </w:r>
    </w:p>
    <w:p w:rsidR="001D2FCB" w:rsidRPr="001D2FCB" w:rsidRDefault="001D2FCB" w:rsidP="00A977C3">
      <w:pPr>
        <w:spacing w:after="120" w:line="276" w:lineRule="auto"/>
        <w:jc w:val="both"/>
        <w:rPr>
          <w:rFonts w:ascii="Tahoma" w:hAnsi="Tahoma" w:cs="Tahoma"/>
          <w:sz w:val="22"/>
          <w:szCs w:val="22"/>
          <w:lang w:val="en-US"/>
        </w:rPr>
      </w:pPr>
    </w:p>
    <w:p w:rsidR="0052215C" w:rsidRDefault="0052215C" w:rsidP="00A977C3">
      <w:pPr>
        <w:spacing w:after="120" w:line="276" w:lineRule="auto"/>
        <w:jc w:val="both"/>
        <w:rPr>
          <w:rFonts w:ascii="Tahoma" w:hAnsi="Tahoma" w:cs="Tahoma"/>
          <w:sz w:val="22"/>
          <w:szCs w:val="22"/>
          <w:lang w:val="en-US"/>
        </w:rPr>
      </w:pPr>
      <w:r w:rsidRPr="00E15DD3">
        <w:rPr>
          <w:rFonts w:ascii="Tahoma" w:hAnsi="Tahoma" w:cs="Tahoma"/>
          <w:sz w:val="22"/>
          <w:szCs w:val="22"/>
        </w:rPr>
        <w:t>Ο παρών 1ος ΑΠΕ είναι συνολικής δαπάνης 22.103,06 € με το ΦΠΑ και είναι ίδια με τη συμβατική δαπάνη του έργου.</w:t>
      </w:r>
    </w:p>
    <w:p w:rsidR="001D2FCB" w:rsidRPr="001D2FCB" w:rsidRDefault="001D2FCB" w:rsidP="00A977C3">
      <w:pPr>
        <w:spacing w:after="120" w:line="276" w:lineRule="auto"/>
        <w:jc w:val="both"/>
        <w:rPr>
          <w:rFonts w:ascii="Tahoma" w:hAnsi="Tahoma" w:cs="Tahoma"/>
          <w:sz w:val="22"/>
          <w:szCs w:val="22"/>
          <w:lang w:val="en-US"/>
        </w:rPr>
      </w:pPr>
    </w:p>
    <w:p w:rsidR="0052215C" w:rsidRPr="00E15DD3" w:rsidRDefault="0052215C" w:rsidP="00A977C3">
      <w:pPr>
        <w:spacing w:after="120" w:line="276" w:lineRule="auto"/>
        <w:jc w:val="both"/>
        <w:rPr>
          <w:rFonts w:ascii="Tahoma" w:hAnsi="Tahoma" w:cs="Tahoma"/>
          <w:sz w:val="22"/>
          <w:szCs w:val="22"/>
        </w:rPr>
      </w:pPr>
      <w:r w:rsidRPr="00E15DD3">
        <w:rPr>
          <w:rFonts w:ascii="Tahoma" w:hAnsi="Tahoma" w:cs="Tahoma"/>
          <w:sz w:val="22"/>
          <w:szCs w:val="22"/>
        </w:rPr>
        <w:t>Με τις προτεινόμενες εργασίες του 1ου ΑΠΕ ολοκληρώνονται ολοκληρώνεται το αντικείμενο του έργου.</w:t>
      </w:r>
    </w:p>
    <w:p w:rsidR="00D93FF3" w:rsidRPr="00D93FF3" w:rsidRDefault="00D93FF3" w:rsidP="000801CF">
      <w:pPr>
        <w:pStyle w:val="Web"/>
        <w:spacing w:before="0" w:beforeAutospacing="0" w:after="0" w:afterAutospacing="0" w:line="276" w:lineRule="auto"/>
        <w:ind w:left="426" w:right="-51"/>
        <w:jc w:val="both"/>
        <w:rPr>
          <w:rFonts w:ascii="Tahoma" w:hAnsi="Tahoma" w:cs="Tahoma"/>
          <w:sz w:val="22"/>
          <w:szCs w:val="22"/>
        </w:rPr>
      </w:pPr>
    </w:p>
    <w:p w:rsidR="00BB4972" w:rsidRPr="00441864" w:rsidRDefault="006B4FD5" w:rsidP="000801CF">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C6BAE" w:rsidRPr="000934B2" w:rsidRDefault="008C6BAE" w:rsidP="00BB4972">
      <w:pPr>
        <w:jc w:val="center"/>
        <w:rPr>
          <w:rFonts w:ascii="Tahoma" w:hAnsi="Tahoma" w:cs="Tahoma"/>
          <w:b/>
          <w:color w:val="000000"/>
          <w:sz w:val="22"/>
          <w:szCs w:val="22"/>
        </w:rPr>
      </w:pPr>
    </w:p>
    <w:p w:rsidR="00223789" w:rsidRPr="00CC6CA3" w:rsidRDefault="00223789" w:rsidP="00223789">
      <w:pPr>
        <w:rPr>
          <w:rFonts w:ascii="Tahoma" w:hAnsi="Tahoma" w:cs="Tahoma"/>
          <w:sz w:val="22"/>
          <w:szCs w:val="22"/>
        </w:rPr>
      </w:pPr>
      <w:r w:rsidRPr="00CC6CA3">
        <w:rPr>
          <w:rFonts w:ascii="Tahoma" w:hAnsi="Tahoma" w:cs="Tahoma"/>
          <w:color w:val="000000"/>
          <w:sz w:val="22"/>
          <w:szCs w:val="22"/>
          <w:shd w:val="clear" w:color="auto" w:fill="FFFFFF"/>
        </w:rPr>
        <w:t>Αφού  έλαβε υπόψη διατάξεις το ΔΚΚ Ν.3463/2006, Ν. 1418/84, Π.Δ.609/85, Π.Δ. 171/87, Π.Δ.402/96, Ν.2372/96, Ν.3481/06, Ν.3852/10 και τον Α.Π.Ε.</w:t>
      </w:r>
      <w:r w:rsidRPr="00CC6CA3">
        <w:rPr>
          <w:rFonts w:ascii="Tahoma" w:hAnsi="Tahoma" w:cs="Tahoma"/>
          <w:color w:val="000000"/>
          <w:sz w:val="22"/>
          <w:szCs w:val="22"/>
        </w:rPr>
        <w:br/>
      </w:r>
      <w:r w:rsidRPr="00CC6CA3">
        <w:rPr>
          <w:rFonts w:ascii="Tahoma" w:hAnsi="Tahoma" w:cs="Tahoma"/>
          <w:color w:val="000000"/>
          <w:sz w:val="22"/>
          <w:szCs w:val="22"/>
          <w:shd w:val="clear" w:color="auto" w:fill="FFFFFF"/>
        </w:rPr>
        <w:t>                                               </w:t>
      </w:r>
    </w:p>
    <w:p w:rsidR="00223789" w:rsidRPr="00CC6CA3" w:rsidRDefault="00223789" w:rsidP="00223789">
      <w:pPr>
        <w:rPr>
          <w:rFonts w:ascii="Tahoma" w:hAnsi="Tahoma" w:cs="Tahoma"/>
          <w:b/>
          <w:color w:val="000000"/>
          <w:sz w:val="22"/>
          <w:szCs w:val="22"/>
          <w:shd w:val="clear" w:color="auto" w:fill="FFFFFF"/>
        </w:rPr>
      </w:pPr>
      <w:r>
        <w:rPr>
          <w:rFonts w:ascii="Tahoma" w:hAnsi="Tahoma" w:cs="Tahoma"/>
          <w:color w:val="000000"/>
          <w:sz w:val="22"/>
          <w:szCs w:val="22"/>
        </w:rPr>
        <w:lastRenderedPageBreak/>
        <w:t xml:space="preserve">                                        </w:t>
      </w:r>
      <w:r w:rsidRPr="00CC6CA3">
        <w:rPr>
          <w:rFonts w:ascii="Tahoma" w:hAnsi="Tahoma" w:cs="Tahoma"/>
          <w:b/>
          <w:color w:val="000000"/>
          <w:sz w:val="22"/>
          <w:szCs w:val="22"/>
        </w:rPr>
        <w:t xml:space="preserve">ΑΠΟΦΑΣΙΖΕΙ </w:t>
      </w:r>
      <w:r w:rsidRPr="00CC6CA3">
        <w:rPr>
          <w:rFonts w:ascii="Tahoma" w:hAnsi="Tahoma" w:cs="Tahoma"/>
          <w:b/>
          <w:color w:val="000000"/>
          <w:sz w:val="22"/>
          <w:szCs w:val="22"/>
          <w:shd w:val="clear" w:color="auto" w:fill="FFFFFF"/>
        </w:rPr>
        <w:t> ΟΜΟΦΩΝΑ</w:t>
      </w:r>
    </w:p>
    <w:p w:rsidR="00223789" w:rsidRPr="00CC6CA3" w:rsidRDefault="00223789" w:rsidP="00223789">
      <w:pPr>
        <w:rPr>
          <w:rFonts w:ascii="Tahoma" w:hAnsi="Tahoma" w:cs="Tahoma"/>
          <w:sz w:val="22"/>
          <w:szCs w:val="22"/>
        </w:rPr>
      </w:pPr>
    </w:p>
    <w:p w:rsidR="008C6BAE" w:rsidRDefault="00223789" w:rsidP="00A977C3">
      <w:pPr>
        <w:spacing w:after="120" w:line="276" w:lineRule="auto"/>
        <w:ind w:firstLine="284"/>
        <w:jc w:val="both"/>
        <w:rPr>
          <w:rFonts w:ascii="Tahoma" w:hAnsi="Tahoma" w:cs="Tahoma"/>
          <w:bCs/>
          <w:color w:val="000000"/>
          <w:sz w:val="22"/>
          <w:szCs w:val="22"/>
        </w:rPr>
      </w:pPr>
      <w:r w:rsidRPr="001D2FCB">
        <w:rPr>
          <w:rFonts w:ascii="Tahoma" w:hAnsi="Tahoma" w:cs="Tahoma"/>
          <w:color w:val="000000"/>
          <w:sz w:val="22"/>
          <w:szCs w:val="22"/>
        </w:rPr>
        <w:t xml:space="preserve">Α.- Την έγκριση του </w:t>
      </w:r>
      <w:r w:rsidRPr="001D2FCB">
        <w:rPr>
          <w:rFonts w:ascii="Tahoma" w:hAnsi="Tahoma" w:cs="Tahoma"/>
          <w:b/>
          <w:sz w:val="22"/>
          <w:szCs w:val="22"/>
        </w:rPr>
        <w:t>1ου ΑΠΕ του έργου «</w:t>
      </w:r>
      <w:r w:rsidR="00A977C3" w:rsidRPr="001D2FCB">
        <w:rPr>
          <w:rFonts w:ascii="Tahoma" w:hAnsi="Tahoma" w:cs="Tahoma"/>
          <w:b/>
          <w:sz w:val="22"/>
          <w:szCs w:val="22"/>
        </w:rPr>
        <w:t>«Αντικατάσταση στέγης 1ου Παιδικού Σταθμού Άρτας»</w:t>
      </w:r>
      <w:r w:rsidRPr="001D2FCB">
        <w:rPr>
          <w:rFonts w:ascii="Tahoma" w:hAnsi="Tahoma" w:cs="Tahoma"/>
          <w:sz w:val="22"/>
          <w:szCs w:val="22"/>
        </w:rPr>
        <w:t xml:space="preserve"> ο οποίος είναι συνολικής δαπάνης </w:t>
      </w:r>
      <w:r w:rsidR="00A977C3" w:rsidRPr="001D2FCB">
        <w:rPr>
          <w:rFonts w:ascii="Tahoma" w:hAnsi="Tahoma" w:cs="Tahoma"/>
          <w:sz w:val="22"/>
          <w:szCs w:val="22"/>
        </w:rPr>
        <w:t>22.103,06€  με</w:t>
      </w:r>
      <w:r w:rsidR="00A977C3" w:rsidRPr="00825E21">
        <w:rPr>
          <w:rFonts w:ascii="Tahoma" w:hAnsi="Tahoma" w:cs="Tahoma"/>
        </w:rPr>
        <w:t xml:space="preserve"> αναθεώρηση και  ΦΠΑ </w:t>
      </w:r>
      <w:r w:rsidRPr="00825E21">
        <w:rPr>
          <w:rFonts w:ascii="Tahoma" w:hAnsi="Tahoma" w:cs="Tahoma"/>
        </w:rPr>
        <w:t xml:space="preserve">και συντάχθηκε από την ΤΥΔ .  </w:t>
      </w:r>
      <w:r w:rsidRPr="00CC6CA3">
        <w:rPr>
          <w:rFonts w:ascii="Tahoma" w:hAnsi="Tahoma" w:cs="Tahoma"/>
          <w:sz w:val="22"/>
          <w:szCs w:val="22"/>
        </w:rPr>
        <w:t xml:space="preserve"> </w:t>
      </w:r>
    </w:p>
    <w:p w:rsidR="007167D2" w:rsidRDefault="007167D2" w:rsidP="007167D2">
      <w:pPr>
        <w:pStyle w:val="Web"/>
        <w:spacing w:before="0" w:beforeAutospacing="0" w:after="0" w:afterAutospacing="0" w:line="276" w:lineRule="auto"/>
        <w:ind w:right="-51"/>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A977C3">
        <w:rPr>
          <w:rFonts w:ascii="Tahoma" w:hAnsi="Tahoma" w:cs="Tahoma"/>
          <w:b/>
        </w:rPr>
        <w:t>621</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1D2FCB">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BF5" w:rsidRDefault="00D95BF5">
      <w:r>
        <w:separator/>
      </w:r>
    </w:p>
  </w:endnote>
  <w:endnote w:type="continuationSeparator" w:id="0">
    <w:p w:rsidR="00D95BF5" w:rsidRDefault="00D95B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55ACD"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55ACD">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41A38">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BF5" w:rsidRDefault="00D95BF5">
      <w:r>
        <w:separator/>
      </w:r>
    </w:p>
  </w:footnote>
  <w:footnote w:type="continuationSeparator" w:id="0">
    <w:p w:rsidR="00D95BF5" w:rsidRDefault="00D95B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2FCB"/>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0C72"/>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326"/>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5C"/>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30B1"/>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9E6"/>
    <w:rsid w:val="00737AF5"/>
    <w:rsid w:val="00737EE2"/>
    <w:rsid w:val="00740838"/>
    <w:rsid w:val="00741A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7C3"/>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1B08"/>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5ACD"/>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BF5"/>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F2F655D-BAF5-48C1-B0AE-C08F3B576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824</Words>
  <Characters>4451</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2018-11-07T12:13:00Z</cp:lastPrinted>
  <dcterms:created xsi:type="dcterms:W3CDTF">2018-11-07T05:50:00Z</dcterms:created>
  <dcterms:modified xsi:type="dcterms:W3CDTF">2018-11-07T12:13:00Z</dcterms:modified>
</cp:coreProperties>
</file>