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987CE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F62F1">
              <w:rPr>
                <w:rFonts w:ascii="Tahoma" w:hAnsi="Tahoma" w:cs="Tahoma"/>
                <w:b/>
                <w:bCs/>
                <w:sz w:val="22"/>
                <w:szCs w:val="22"/>
              </w:rPr>
              <w:t>58</w:t>
            </w:r>
            <w:r w:rsidR="00987CE3">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331C9F" w:rsidRDefault="00331C9F" w:rsidP="00331C9F">
            <w:pPr>
              <w:pStyle w:val="af4"/>
              <w:rPr>
                <w:rStyle w:val="af1"/>
                <w:i w:val="0"/>
              </w:rPr>
            </w:pPr>
            <w:r w:rsidRPr="00331C9F">
              <w:rPr>
                <w:rStyle w:val="af1"/>
                <w:i w:val="0"/>
              </w:rPr>
              <w:t>ΑΔΑ: ΡΝΟΒΩΨΑ-8ΕΚ</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bookmarkStart w:id="0" w:name="OLE_LINK1"/>
            <w:bookmarkStart w:id="1" w:name="OLE_LINK2"/>
            <w:r w:rsidR="00987CE3" w:rsidRPr="00987CE3">
              <w:rPr>
                <w:rFonts w:ascii="Tahoma" w:hAnsi="Tahoma" w:cs="Tahoma"/>
                <w:b/>
                <w:sz w:val="22"/>
                <w:szCs w:val="22"/>
              </w:rPr>
              <w:t>Πρόσληψη προσωπικού  δύο (2) εργαζομένων ειδικότητας ΔΕ Ηλεκτρολόγων, με σύμβαση εργασίας ιδιωτικού δικαίου ορισμένου χρόνου (ΙΔΟΧ) δίμηνης διάρκειας</w:t>
            </w:r>
            <w:bookmarkEnd w:id="0"/>
            <w:bookmarkEnd w:id="1"/>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A37185">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A37185">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A37185">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A37185">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A37185">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A37185">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A37185">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A37185">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A37185">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A37185">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A37185">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A37185">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A37185">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A37185">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A37185">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A37185">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A37185">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A37185">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A37185">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A37185">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A37185">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A37185">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A37185">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A37185">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A37185">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A37185">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A37185">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A37185">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A37185">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A37185">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A37185">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A37185">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A37185">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987CE3" w:rsidRPr="00987CE3">
        <w:rPr>
          <w:rFonts w:ascii="Tahoma" w:hAnsi="Tahoma" w:cs="Tahoma"/>
          <w:b/>
          <w:szCs w:val="22"/>
          <w:shd w:val="clear" w:color="auto" w:fill="FFFFFF"/>
        </w:rPr>
        <w:t>41</w:t>
      </w:r>
      <w:r w:rsidRPr="00FE6B99">
        <w:rPr>
          <w:rFonts w:ascii="Tahoma" w:hAnsi="Tahoma" w:cs="Tahoma"/>
          <w:b/>
          <w:szCs w:val="22"/>
        </w:rPr>
        <w:t>ο</w:t>
      </w:r>
      <w:r w:rsidRPr="00FE6B99">
        <w:rPr>
          <w:rFonts w:ascii="Tahoma" w:hAnsi="Tahoma" w:cs="Tahoma"/>
          <w:b/>
          <w:szCs w:val="22"/>
          <w:shd w:val="clear" w:color="auto" w:fill="FFFFFF"/>
        </w:rPr>
        <w:t xml:space="preserve">  </w:t>
      </w:r>
      <w:r w:rsidR="00987CE3">
        <w:rPr>
          <w:rFonts w:ascii="Tahoma" w:hAnsi="Tahoma" w:cs="Tahoma"/>
          <w:b/>
          <w:szCs w:val="22"/>
          <w:shd w:val="clear" w:color="auto" w:fill="FFFFFF"/>
        </w:rPr>
        <w:t>τακτικό</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bookmarkStart w:id="2" w:name="OLE_LINK18"/>
      <w:bookmarkStart w:id="3" w:name="OLE_LINK19"/>
      <w:bookmarkStart w:id="4" w:name="OLE_LINK20"/>
      <w:r w:rsidRPr="00FE6B99">
        <w:rPr>
          <w:rFonts w:ascii="Tahoma" w:hAnsi="Tahoma" w:cs="Tahoma"/>
          <w:szCs w:val="22"/>
          <w:shd w:val="clear" w:color="auto" w:fill="FFFFFF"/>
        </w:rPr>
        <w:t>«</w:t>
      </w:r>
      <w:r w:rsidRPr="00FE6B99">
        <w:rPr>
          <w:rFonts w:ascii="Tahoma" w:hAnsi="Tahoma" w:cs="Tahoma"/>
          <w:szCs w:val="22"/>
        </w:rPr>
        <w:t> </w:t>
      </w:r>
      <w:r w:rsidR="00987CE3" w:rsidRPr="00987CE3">
        <w:rPr>
          <w:rFonts w:ascii="Tahoma" w:hAnsi="Tahoma" w:cs="Tahoma"/>
          <w:b/>
          <w:szCs w:val="22"/>
        </w:rPr>
        <w:t>Πρόσληψη προσωπικού  δύο (2) εργαζομένων ειδικότητας ΔΕ Ηλεκτρολόγων, με σύμβαση εργασίας ιδιωτικού δικαίου ορισμένου χρόνου (ΙΔΟΧ) δίμηνης διάρκειας</w:t>
      </w:r>
      <w:bookmarkEnd w:id="2"/>
      <w:bookmarkEnd w:id="3"/>
      <w:bookmarkEnd w:id="4"/>
      <w:r w:rsidR="004B3801" w:rsidRPr="00FD5690">
        <w:rPr>
          <w:rFonts w:ascii="Tahoma" w:hAnsi="Tahoma" w:cs="Tahoma"/>
          <w:b/>
          <w:szCs w:val="22"/>
        </w:rPr>
        <w:t xml:space="preserve">» </w:t>
      </w:r>
      <w:r w:rsidR="008C4CB4" w:rsidRPr="008C4CB4">
        <w:rPr>
          <w:rFonts w:ascii="Tahoma" w:hAnsi="Tahoma" w:cs="Tahoma"/>
          <w:szCs w:val="22"/>
        </w:rPr>
        <w:t xml:space="preserve">έδωσε το λόγο στον </w:t>
      </w:r>
      <w:r w:rsidR="006459C7">
        <w:rPr>
          <w:rFonts w:ascii="Tahoma" w:hAnsi="Tahoma" w:cs="Tahoma"/>
          <w:szCs w:val="22"/>
        </w:rPr>
        <w:t xml:space="preserve">Γενικό Γραμματέα κ. </w:t>
      </w:r>
      <w:proofErr w:type="spellStart"/>
      <w:r w:rsidR="006459C7">
        <w:rPr>
          <w:rFonts w:ascii="Tahoma" w:hAnsi="Tahoma" w:cs="Tahoma"/>
          <w:szCs w:val="22"/>
        </w:rPr>
        <w:t>Σερβετά</w:t>
      </w:r>
      <w:proofErr w:type="spellEnd"/>
      <w:r w:rsidR="006459C7">
        <w:rPr>
          <w:rFonts w:ascii="Tahoma" w:hAnsi="Tahoma" w:cs="Tahoma"/>
          <w:szCs w:val="22"/>
        </w:rPr>
        <w:t xml:space="preserve"> </w:t>
      </w:r>
      <w:r w:rsidR="001F3828">
        <w:rPr>
          <w:rFonts w:ascii="Tahoma" w:hAnsi="Tahoma" w:cs="Tahoma"/>
          <w:szCs w:val="22"/>
        </w:rPr>
        <w:t xml:space="preserve">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987CE3" w:rsidRPr="0015561F" w:rsidRDefault="00987CE3" w:rsidP="0015561F">
      <w:pPr>
        <w:pStyle w:val="af4"/>
        <w:spacing w:line="276" w:lineRule="auto"/>
        <w:jc w:val="both"/>
        <w:rPr>
          <w:rFonts w:ascii="Tahoma" w:hAnsi="Tahoma" w:cs="Tahoma"/>
        </w:rPr>
      </w:pPr>
      <w:r w:rsidRPr="0015561F">
        <w:rPr>
          <w:rFonts w:ascii="Tahoma" w:hAnsi="Tahoma" w:cs="Tahoma"/>
        </w:rPr>
        <w:t>Έχοντας υπόψη :</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Α) Την </w:t>
      </w:r>
      <w:proofErr w:type="spellStart"/>
      <w:r w:rsidRPr="0015561F">
        <w:rPr>
          <w:rFonts w:ascii="Tahoma" w:hAnsi="Tahoma" w:cs="Tahoma"/>
        </w:rPr>
        <w:t>αριθμ</w:t>
      </w:r>
      <w:proofErr w:type="spellEnd"/>
      <w:r w:rsidRPr="0015561F">
        <w:rPr>
          <w:rFonts w:ascii="Tahoma" w:hAnsi="Tahoma" w:cs="Tahoma"/>
        </w:rPr>
        <w:t xml:space="preserve">. </w:t>
      </w:r>
      <w:proofErr w:type="spellStart"/>
      <w:r w:rsidRPr="0015561F">
        <w:rPr>
          <w:rFonts w:ascii="Tahoma" w:hAnsi="Tahoma" w:cs="Tahoma"/>
        </w:rPr>
        <w:t>πρωτ</w:t>
      </w:r>
      <w:proofErr w:type="spellEnd"/>
      <w:r w:rsidRPr="0015561F">
        <w:rPr>
          <w:rFonts w:ascii="Tahoma" w:hAnsi="Tahoma" w:cs="Tahoma"/>
        </w:rPr>
        <w:t xml:space="preserve">. 22301/21-9-2018 εισήγηση της Τεχνικής Υπηρεσίας,  ως και το </w:t>
      </w:r>
      <w:proofErr w:type="spellStart"/>
      <w:r w:rsidRPr="0015561F">
        <w:rPr>
          <w:rFonts w:ascii="Tahoma" w:hAnsi="Tahoma" w:cs="Tahoma"/>
        </w:rPr>
        <w:t>αριθμ</w:t>
      </w:r>
      <w:proofErr w:type="spellEnd"/>
      <w:r w:rsidRPr="0015561F">
        <w:rPr>
          <w:rFonts w:ascii="Tahoma" w:hAnsi="Tahoma" w:cs="Tahoma"/>
        </w:rPr>
        <w:t xml:space="preserve">. 24787/ 17-10-2018 συμπληρωματικό έγγραφο σύμφωνα με τα οποία κρίνεται </w:t>
      </w:r>
      <w:r w:rsidRPr="0015561F">
        <w:rPr>
          <w:rFonts w:ascii="Tahoma" w:hAnsi="Tahoma" w:cs="Tahoma"/>
          <w:color w:val="FF0000"/>
        </w:rPr>
        <w:t xml:space="preserve"> </w:t>
      </w:r>
      <w:r w:rsidRPr="0015561F">
        <w:rPr>
          <w:rFonts w:ascii="Tahoma" w:hAnsi="Tahoma" w:cs="Tahoma"/>
        </w:rPr>
        <w:t xml:space="preserve">αναγκαία η ενίσχυση του συνεργείου Ηλεκτροφωτισμού του Δήμου με προσωπικό ειδικότητας ΔΕ Ηλεκτρολόγων για την κάλυψη επειγουσών και εποχικών αναγκών </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Στο συνεργείο ηλεκτροφωτισμού του Δήμου </w:t>
      </w:r>
      <w:proofErr w:type="spellStart"/>
      <w:r w:rsidRPr="0015561F">
        <w:rPr>
          <w:rFonts w:ascii="Tahoma" w:hAnsi="Tahoma" w:cs="Tahoma"/>
        </w:rPr>
        <w:t>Αρταίων</w:t>
      </w:r>
      <w:proofErr w:type="spellEnd"/>
      <w:r w:rsidRPr="0015561F">
        <w:rPr>
          <w:rFonts w:ascii="Tahoma" w:hAnsi="Tahoma" w:cs="Tahoma"/>
        </w:rPr>
        <w:t xml:space="preserve"> τη δεδομένη στιγμή απασχολούνται οι παρακάτω υπάλληλοι:</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w:t>
      </w:r>
      <w:proofErr w:type="spellStart"/>
      <w:r w:rsidRPr="0015561F">
        <w:rPr>
          <w:rFonts w:ascii="Tahoma" w:hAnsi="Tahoma" w:cs="Tahoma"/>
        </w:rPr>
        <w:t>Μαρέτης</w:t>
      </w:r>
      <w:proofErr w:type="spellEnd"/>
      <w:r w:rsidRPr="0015561F">
        <w:rPr>
          <w:rFonts w:ascii="Tahoma" w:hAnsi="Tahoma" w:cs="Tahoma"/>
        </w:rPr>
        <w:t xml:space="preserve"> Απόστολος, τεχνίτης ηλεκτρολόγος, μόνιμος υπάλληλος, πλήρης απασχόληση</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w:t>
      </w:r>
      <w:proofErr w:type="spellStart"/>
      <w:r w:rsidRPr="0015561F">
        <w:rPr>
          <w:rFonts w:ascii="Tahoma" w:hAnsi="Tahoma" w:cs="Tahoma"/>
        </w:rPr>
        <w:t>Τσώλης</w:t>
      </w:r>
      <w:proofErr w:type="spellEnd"/>
      <w:r w:rsidRPr="0015561F">
        <w:rPr>
          <w:rFonts w:ascii="Tahoma" w:hAnsi="Tahoma" w:cs="Tahoma"/>
        </w:rPr>
        <w:t xml:space="preserve">  Χαράλαμπος, εγκαταστάτης ηλεκτρολόγος ο οποίος μετακινήθηκε στο Δήμο </w:t>
      </w:r>
      <w:proofErr w:type="spellStart"/>
      <w:r w:rsidRPr="0015561F">
        <w:rPr>
          <w:rFonts w:ascii="Tahoma" w:hAnsi="Tahoma" w:cs="Tahoma"/>
        </w:rPr>
        <w:t>Αρταίων</w:t>
      </w:r>
      <w:proofErr w:type="spellEnd"/>
      <w:r w:rsidRPr="0015561F">
        <w:rPr>
          <w:rFonts w:ascii="Tahoma" w:hAnsi="Tahoma" w:cs="Tahoma"/>
        </w:rPr>
        <w:t xml:space="preserve"> από τη ΔΕΥΑΑ με την αρ. 18563/26-5-2017 απόφαση Δημάρχου. </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w:t>
      </w:r>
      <w:proofErr w:type="spellStart"/>
      <w:r w:rsidRPr="0015561F">
        <w:rPr>
          <w:rFonts w:ascii="Tahoma" w:hAnsi="Tahoma" w:cs="Tahoma"/>
        </w:rPr>
        <w:t>Μάλλιος</w:t>
      </w:r>
      <w:proofErr w:type="spellEnd"/>
      <w:r w:rsidRPr="0015561F">
        <w:rPr>
          <w:rFonts w:ascii="Tahoma" w:hAnsi="Tahoma" w:cs="Tahoma"/>
        </w:rPr>
        <w:t xml:space="preserve"> Λάμπρος, Χειριστής Μηχανημάτων έργου ο οποίος τοποθετήθηκε στο Τμήμα Η/Μ Έργων, Ηλεκτροφωτισμού και Εξοικονόμησης Ενέργειας με την αρ. 11189/16-5-2018 απόφαση Δημάρχου.  </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Ο μόνιμος υπάλληλος του Δήμου </w:t>
      </w:r>
      <w:proofErr w:type="spellStart"/>
      <w:r w:rsidRPr="0015561F">
        <w:rPr>
          <w:rFonts w:ascii="Tahoma" w:hAnsi="Tahoma" w:cs="Tahoma"/>
        </w:rPr>
        <w:t>Μαρέτης</w:t>
      </w:r>
      <w:proofErr w:type="spellEnd"/>
      <w:r w:rsidRPr="0015561F">
        <w:rPr>
          <w:rFonts w:ascii="Tahoma" w:hAnsi="Tahoma" w:cs="Tahoma"/>
        </w:rPr>
        <w:t xml:space="preserve"> Απόστολος  απασχολείται στο εναέριο δίκτυο ενώ ο </w:t>
      </w:r>
      <w:proofErr w:type="spellStart"/>
      <w:r w:rsidRPr="0015561F">
        <w:rPr>
          <w:rFonts w:ascii="Tahoma" w:hAnsi="Tahoma" w:cs="Tahoma"/>
        </w:rPr>
        <w:t>Τσώλης</w:t>
      </w:r>
      <w:proofErr w:type="spellEnd"/>
      <w:r w:rsidRPr="0015561F">
        <w:rPr>
          <w:rFonts w:ascii="Tahoma" w:hAnsi="Tahoma" w:cs="Tahoma"/>
        </w:rPr>
        <w:t xml:space="preserve"> Χαράλαμπος λόγω προβλημάτων υγείας που επικαλείται αδυνατεί να ανέβει στο </w:t>
      </w:r>
      <w:proofErr w:type="spellStart"/>
      <w:r w:rsidRPr="0015561F">
        <w:rPr>
          <w:rFonts w:ascii="Tahoma" w:hAnsi="Tahoma" w:cs="Tahoma"/>
        </w:rPr>
        <w:t>καλαθοφόρο</w:t>
      </w:r>
      <w:proofErr w:type="spellEnd"/>
      <w:r w:rsidRPr="0015561F">
        <w:rPr>
          <w:rFonts w:ascii="Tahoma" w:hAnsi="Tahoma" w:cs="Tahoma"/>
        </w:rPr>
        <w:t xml:space="preserve"> και να εκτελέσει και άλλες επίπονες εργασίες και ο ρόλος του περιορίζεται μόνο σε βοηθητικά καθήκοντα.</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Το συνεργείο ηλεκτροφωτισμού του Δήμου:</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καλύπτει τις ανάγκες αποκατάστασης βλαβών της Δημοτικής Ενότητας Άρτας(πόλη  της Άρτας, </w:t>
      </w:r>
      <w:proofErr w:type="spellStart"/>
      <w:r w:rsidRPr="0015561F">
        <w:rPr>
          <w:rFonts w:ascii="Tahoma" w:hAnsi="Tahoma" w:cs="Tahoma"/>
        </w:rPr>
        <w:t>Κωστακιοί</w:t>
      </w:r>
      <w:proofErr w:type="spellEnd"/>
      <w:r w:rsidRPr="0015561F">
        <w:rPr>
          <w:rFonts w:ascii="Tahoma" w:hAnsi="Tahoma" w:cs="Tahoma"/>
        </w:rPr>
        <w:t xml:space="preserve">, </w:t>
      </w:r>
      <w:proofErr w:type="spellStart"/>
      <w:r w:rsidRPr="0015561F">
        <w:rPr>
          <w:rFonts w:ascii="Tahoma" w:hAnsi="Tahoma" w:cs="Tahoma"/>
        </w:rPr>
        <w:t>Κεραμάτες</w:t>
      </w:r>
      <w:proofErr w:type="spellEnd"/>
      <w:r w:rsidRPr="0015561F">
        <w:rPr>
          <w:rFonts w:ascii="Tahoma" w:hAnsi="Tahoma" w:cs="Tahoma"/>
        </w:rPr>
        <w:t xml:space="preserve">, </w:t>
      </w:r>
      <w:proofErr w:type="spellStart"/>
      <w:r w:rsidRPr="0015561F">
        <w:rPr>
          <w:rFonts w:ascii="Tahoma" w:hAnsi="Tahoma" w:cs="Tahoma"/>
        </w:rPr>
        <w:t>Γλυκόριζο</w:t>
      </w:r>
      <w:proofErr w:type="spellEnd"/>
      <w:r w:rsidRPr="0015561F">
        <w:rPr>
          <w:rFonts w:ascii="Tahoma" w:hAnsi="Tahoma" w:cs="Tahoma"/>
        </w:rPr>
        <w:t xml:space="preserve">, </w:t>
      </w:r>
      <w:proofErr w:type="spellStart"/>
      <w:r w:rsidRPr="0015561F">
        <w:rPr>
          <w:rFonts w:ascii="Tahoma" w:hAnsi="Tahoma" w:cs="Tahoma"/>
        </w:rPr>
        <w:t>Αγ.Ανάργυροι</w:t>
      </w:r>
      <w:proofErr w:type="spellEnd"/>
      <w:r w:rsidRPr="0015561F">
        <w:rPr>
          <w:rFonts w:ascii="Tahoma" w:hAnsi="Tahoma" w:cs="Tahoma"/>
        </w:rPr>
        <w:t xml:space="preserve"> και </w:t>
      </w:r>
      <w:proofErr w:type="spellStart"/>
      <w:r w:rsidRPr="0015561F">
        <w:rPr>
          <w:rFonts w:ascii="Tahoma" w:hAnsi="Tahoma" w:cs="Tahoma"/>
        </w:rPr>
        <w:t>Λιμίνη</w:t>
      </w:r>
      <w:proofErr w:type="spellEnd"/>
      <w:r w:rsidRPr="0015561F">
        <w:rPr>
          <w:rFonts w:ascii="Tahoma" w:hAnsi="Tahoma" w:cs="Tahoma"/>
        </w:rPr>
        <w:t>) .</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έχει ως κύριο αντικείμενο πέρα από τις συνήθεις εργασίες συντήρησης (αλλαγή    λαμπτήρων, επισκευή </w:t>
      </w:r>
      <w:proofErr w:type="spellStart"/>
      <w:r w:rsidRPr="0015561F">
        <w:rPr>
          <w:rFonts w:ascii="Tahoma" w:hAnsi="Tahoma" w:cs="Tahoma"/>
        </w:rPr>
        <w:t>λυχνιολαβών</w:t>
      </w:r>
      <w:proofErr w:type="spellEnd"/>
      <w:r w:rsidRPr="0015561F">
        <w:rPr>
          <w:rFonts w:ascii="Tahoma" w:hAnsi="Tahoma" w:cs="Tahoma"/>
        </w:rPr>
        <w:t>, επισκευή και αλλαγή φωτιστικών,  αποκατάσταση βραχυκυκλωμάτων και άλλων βλαβών, παροχές, επεκτάσεις κλπ.).</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    Επιπλέον, υπάρχουν  εποχικές ανάγκες  κυρίως στο τρίμηνο Νοέμβριος-Ιανουάριος που έγκεινται στο ότι το συνεργείο θα πρέπει να εγκαταστήσει τον απαραίτητο εξοπλισμό για τον εορταστικό φωτισμό των Χριστουγέννων, να τον ελέγχει για τη σωστή λειτουργία του και να τον </w:t>
      </w:r>
      <w:proofErr w:type="spellStart"/>
      <w:r w:rsidRPr="0015561F">
        <w:rPr>
          <w:rFonts w:ascii="Tahoma" w:hAnsi="Tahoma" w:cs="Tahoma"/>
        </w:rPr>
        <w:t>αποξηλώσει</w:t>
      </w:r>
      <w:proofErr w:type="spellEnd"/>
      <w:r w:rsidRPr="0015561F">
        <w:rPr>
          <w:rFonts w:ascii="Tahoma" w:hAnsi="Tahoma" w:cs="Tahoma"/>
        </w:rPr>
        <w:t xml:space="preserve"> μετά το πέρας των εορτών.</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Πέραν των ανωτέρω αναγκών, προέκυψαν έκτακτες ανάγκες λόγω των ισχυρών ανέμων που έπληξαν την περιοχή τις προηγούμενες εβδομάδες και προξένησαν πολλές βλάβες στα δίκτυα ηλεκτροφωτισμού.</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lastRenderedPageBreak/>
        <w:t xml:space="preserve">     Οι δύο ηλεκτρολόγοι δεν επαρκούν για να καλυφθούν όλες οι καθημερινές αλλά και οι έκτακτες εποχικές ανάγκες. </w:t>
      </w:r>
    </w:p>
    <w:p w:rsidR="00987CE3" w:rsidRPr="0015561F" w:rsidRDefault="00987CE3" w:rsidP="0015561F">
      <w:pPr>
        <w:pStyle w:val="af4"/>
        <w:spacing w:line="276" w:lineRule="auto"/>
        <w:jc w:val="both"/>
        <w:rPr>
          <w:rFonts w:ascii="Tahoma" w:hAnsi="Tahoma" w:cs="Tahoma"/>
          <w:color w:val="FF0000"/>
        </w:rPr>
      </w:pPr>
      <w:r w:rsidRPr="0015561F">
        <w:rPr>
          <w:rFonts w:ascii="Tahoma" w:hAnsi="Tahoma" w:cs="Tahoma"/>
          <w:b/>
          <w:lang w:val="en-US"/>
        </w:rPr>
        <w:t>B</w:t>
      </w:r>
      <w:r w:rsidRPr="0015561F">
        <w:rPr>
          <w:rFonts w:ascii="Tahoma" w:hAnsi="Tahoma" w:cs="Tahoma"/>
          <w:b/>
        </w:rPr>
        <w:t>)</w:t>
      </w:r>
      <w:r w:rsidRPr="0015561F">
        <w:rPr>
          <w:rFonts w:ascii="Tahoma" w:hAnsi="Tahoma" w:cs="Tahoma"/>
        </w:rPr>
        <w:t xml:space="preserve"> Έχει εγγραφεί σχετική πίστωση με αναμόρφωση στον προϋπολογισμό, που εγκρίνεται στο σημερινό συμβούλιο.</w:t>
      </w:r>
    </w:p>
    <w:p w:rsidR="00987CE3" w:rsidRPr="0015561F" w:rsidRDefault="00987CE3" w:rsidP="0015561F">
      <w:pPr>
        <w:pStyle w:val="af4"/>
        <w:spacing w:line="276" w:lineRule="auto"/>
        <w:jc w:val="both"/>
        <w:rPr>
          <w:rFonts w:ascii="Tahoma" w:hAnsi="Tahoma" w:cs="Tahoma"/>
        </w:rPr>
      </w:pPr>
      <w:r w:rsidRPr="0015561F">
        <w:rPr>
          <w:rFonts w:ascii="Tahoma" w:hAnsi="Tahoma" w:cs="Tahoma"/>
        </w:rPr>
        <w:t xml:space="preserve">Εισηγούμαστε την άμεση </w:t>
      </w:r>
      <w:bookmarkStart w:id="5" w:name="OLE_LINK23"/>
      <w:r w:rsidRPr="0015561F">
        <w:rPr>
          <w:rFonts w:ascii="Tahoma" w:hAnsi="Tahoma" w:cs="Tahoma"/>
        </w:rPr>
        <w:t xml:space="preserve">πρόσληψη με σύμβαση εργασίας ιδιωτικού δικαίου ορισμένου χρόνου (ΙΔΟΧ) δίμηνης διάρκειας, δύο (2) υπαλλήλου, ειδικότητας ΔΕ Ηλεκτρολόγων, για την κάλυψη επειγουσών και εποχικών αναγκών του συνεργείου ηλεκτροφωτισμού τον Δήμου </w:t>
      </w:r>
      <w:proofErr w:type="spellStart"/>
      <w:r w:rsidRPr="0015561F">
        <w:rPr>
          <w:rFonts w:ascii="Tahoma" w:hAnsi="Tahoma" w:cs="Tahoma"/>
        </w:rPr>
        <w:t>Αρταίων</w:t>
      </w:r>
      <w:proofErr w:type="spellEnd"/>
      <w:r w:rsidRPr="0015561F">
        <w:rPr>
          <w:rFonts w:ascii="Tahoma" w:hAnsi="Tahoma" w:cs="Tahoma"/>
        </w:rPr>
        <w:t>.</w:t>
      </w:r>
    </w:p>
    <w:bookmarkEnd w:id="5"/>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05253" w:rsidRDefault="00F05253" w:rsidP="001E3950">
      <w:pPr>
        <w:pStyle w:val="af4"/>
        <w:spacing w:line="276" w:lineRule="auto"/>
        <w:jc w:val="center"/>
        <w:rPr>
          <w:rFonts w:ascii="Tahoma" w:hAnsi="Tahoma" w:cs="Tahoma"/>
          <w:szCs w:val="22"/>
        </w:rPr>
      </w:pPr>
    </w:p>
    <w:p w:rsidR="00F05253" w:rsidRDefault="00F05253" w:rsidP="001E3950">
      <w:pPr>
        <w:pStyle w:val="af4"/>
        <w:spacing w:line="276" w:lineRule="auto"/>
        <w:jc w:val="center"/>
        <w:rPr>
          <w:rFonts w:ascii="Tahoma" w:hAnsi="Tahoma" w:cs="Tahoma"/>
          <w:szCs w:val="22"/>
        </w:rPr>
      </w:pP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15561F" w:rsidRDefault="006459C7" w:rsidP="0015561F">
      <w:pPr>
        <w:pStyle w:val="af4"/>
        <w:spacing w:line="276" w:lineRule="auto"/>
        <w:jc w:val="both"/>
        <w:rPr>
          <w:rFonts w:ascii="Tahoma" w:hAnsi="Tahoma" w:cs="Tahoma"/>
        </w:rPr>
      </w:pPr>
      <w:r>
        <w:rPr>
          <w:rFonts w:ascii="Tahoma" w:hAnsi="Tahoma" w:cs="Tahoma"/>
          <w:szCs w:val="22"/>
        </w:rPr>
        <w:t xml:space="preserve">Α.- </w:t>
      </w:r>
      <w:r w:rsidR="008F4B8A">
        <w:rPr>
          <w:rFonts w:ascii="Tahoma" w:hAnsi="Tahoma" w:cs="Tahoma"/>
          <w:szCs w:val="22"/>
        </w:rPr>
        <w:t>Τη</w:t>
      </w:r>
      <w:r>
        <w:rPr>
          <w:rFonts w:ascii="Tahoma" w:hAnsi="Tahoma" w:cs="Tahoma"/>
          <w:szCs w:val="22"/>
        </w:rPr>
        <w:t>ν</w:t>
      </w:r>
      <w:r w:rsidR="001F3828" w:rsidRPr="001F3828">
        <w:rPr>
          <w:rFonts w:ascii="Tahoma" w:hAnsi="Tahoma" w:cs="Tahoma"/>
          <w:szCs w:val="22"/>
        </w:rPr>
        <w:t xml:space="preserve"> </w:t>
      </w:r>
      <w:r w:rsidR="0015561F" w:rsidRPr="0015561F">
        <w:rPr>
          <w:rFonts w:ascii="Tahoma" w:hAnsi="Tahoma" w:cs="Tahoma"/>
        </w:rPr>
        <w:t>πρόσληψη με σύμβαση εργασίας ιδιωτικού δικαίου ορισμένου χρόνου (ΙΔΟΧ) δίμηνης διάρκειας, δύο (2) υπαλλήλ</w:t>
      </w:r>
      <w:r w:rsidR="0015561F">
        <w:rPr>
          <w:rFonts w:ascii="Tahoma" w:hAnsi="Tahoma" w:cs="Tahoma"/>
        </w:rPr>
        <w:t>ων</w:t>
      </w:r>
      <w:r w:rsidR="0015561F" w:rsidRPr="0015561F">
        <w:rPr>
          <w:rFonts w:ascii="Tahoma" w:hAnsi="Tahoma" w:cs="Tahoma"/>
        </w:rPr>
        <w:t xml:space="preserve">, ειδικότητας ΔΕ Ηλεκτρολόγων, για την κάλυψη επειγουσών και εποχικών αναγκών του συνεργείου ηλεκτροφωτισμού τον Δήμου </w:t>
      </w:r>
      <w:proofErr w:type="spellStart"/>
      <w:r w:rsidR="0015561F" w:rsidRPr="0015561F">
        <w:rPr>
          <w:rFonts w:ascii="Tahoma" w:hAnsi="Tahoma" w:cs="Tahoma"/>
        </w:rPr>
        <w:t>Αρταίων</w:t>
      </w:r>
      <w:proofErr w:type="spellEnd"/>
      <w:r w:rsidR="0015561F" w:rsidRPr="0015561F">
        <w:rPr>
          <w:rFonts w:ascii="Tahoma" w:hAnsi="Tahoma" w:cs="Tahoma"/>
        </w:rPr>
        <w:t>.</w:t>
      </w:r>
    </w:p>
    <w:p w:rsidR="0015561F" w:rsidRPr="0015561F" w:rsidRDefault="0015561F" w:rsidP="0015561F">
      <w:pPr>
        <w:pStyle w:val="af4"/>
        <w:spacing w:line="276" w:lineRule="auto"/>
        <w:jc w:val="both"/>
        <w:rPr>
          <w:rFonts w:ascii="Tahoma" w:hAnsi="Tahoma" w:cs="Tahoma"/>
        </w:rPr>
      </w:pPr>
    </w:p>
    <w:p w:rsidR="00FD5690" w:rsidRPr="00FD5690" w:rsidRDefault="00FD5690" w:rsidP="0015561F">
      <w:pPr>
        <w:spacing w:line="276" w:lineRule="auto"/>
        <w:rPr>
          <w:rFonts w:ascii="Tahoma" w:hAnsi="Tahoma" w:cs="Tahoma"/>
          <w:sz w:val="22"/>
          <w:szCs w:val="22"/>
        </w:rPr>
      </w:pPr>
      <w:r w:rsidRPr="001E3950">
        <w:rPr>
          <w:rFonts w:ascii="Tahoma" w:hAnsi="Tahoma" w:cs="Tahoma"/>
          <w:sz w:val="22"/>
          <w:szCs w:val="22"/>
        </w:rPr>
        <w:t>Αναθέτει  κάθε παραπέρα ενέργεια  στον κ. Δήμαρχο. </w:t>
      </w:r>
      <w:r w:rsidRPr="001E3950">
        <w:rPr>
          <w:rFonts w:ascii="Tahoma" w:hAnsi="Tahoma" w:cs="Tahoma"/>
          <w:sz w:val="22"/>
          <w:szCs w:val="22"/>
        </w:rPr>
        <w:br/>
      </w:r>
      <w:r w:rsidRPr="001E3950">
        <w:rPr>
          <w:rFonts w:ascii="Tahoma" w:hAnsi="Tahoma" w:cs="Tahoma"/>
          <w:b/>
          <w:sz w:val="22"/>
          <w:szCs w:val="22"/>
        </w:rPr>
        <w:t xml:space="preserve">Η απόφαση αυτή έλαβε αριθ. </w:t>
      </w:r>
      <w:r w:rsidR="00AF62F1">
        <w:rPr>
          <w:rFonts w:ascii="Tahoma" w:hAnsi="Tahoma" w:cs="Tahoma"/>
          <w:b/>
          <w:szCs w:val="22"/>
        </w:rPr>
        <w:t>58</w:t>
      </w:r>
      <w:r w:rsidR="0015561F">
        <w:rPr>
          <w:rFonts w:ascii="Tahoma" w:hAnsi="Tahoma" w:cs="Tahoma"/>
          <w:b/>
          <w:szCs w:val="22"/>
        </w:rPr>
        <w:t>2</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FC7" w:rsidRDefault="00B40FC7">
      <w:r>
        <w:separator/>
      </w:r>
    </w:p>
  </w:endnote>
  <w:endnote w:type="continuationSeparator" w:id="0">
    <w:p w:rsidR="00B40FC7" w:rsidRDefault="00B40FC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8690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8690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31C9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FC7" w:rsidRDefault="00B40FC7">
      <w:r>
        <w:separator/>
      </w:r>
    </w:p>
  </w:footnote>
  <w:footnote w:type="continuationSeparator" w:id="0">
    <w:p w:rsidR="00B40FC7" w:rsidRDefault="00B40F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8"/>
  </w:num>
  <w:num w:numId="6">
    <w:abstractNumId w:val="15"/>
  </w:num>
  <w:num w:numId="7">
    <w:abstractNumId w:val="13"/>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61F"/>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1C9F"/>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9C7"/>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CE3"/>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37185"/>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8690F"/>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2F1"/>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0FC7"/>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5253"/>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6459C7"/>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1430532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F23B113-EC5B-4A00-93C0-ECECCB29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1094</Words>
  <Characters>5913</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2018-10-24T19:33:00Z</cp:lastPrinted>
  <dcterms:created xsi:type="dcterms:W3CDTF">2018-10-23T18:39:00Z</dcterms:created>
  <dcterms:modified xsi:type="dcterms:W3CDTF">2018-10-24T19:35:00Z</dcterms:modified>
</cp:coreProperties>
</file>