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1D2944">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1D2944">
              <w:rPr>
                <w:rFonts w:ascii="Tahoma" w:hAnsi="Tahoma" w:cs="Tahoma"/>
                <w:b/>
                <w:bCs/>
                <w:sz w:val="22"/>
                <w:szCs w:val="22"/>
              </w:rPr>
              <w:t>90</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163C83" w:rsidRDefault="00163C83" w:rsidP="00163C83">
            <w:pPr>
              <w:pStyle w:val="af4"/>
              <w:rPr>
                <w:rStyle w:val="af1"/>
                <w:b/>
                <w:i w:val="0"/>
              </w:rPr>
            </w:pPr>
            <w:r w:rsidRPr="00163C83">
              <w:rPr>
                <w:rStyle w:val="af1"/>
                <w:b/>
                <w:i w:val="0"/>
              </w:rPr>
              <w:t>ΑΔΑ: 6Ι18ΩΨΑ-Μ78</w:t>
            </w:r>
          </w:p>
        </w:tc>
        <w:tc>
          <w:tcPr>
            <w:tcW w:w="4678" w:type="dxa"/>
            <w:shd w:val="clear" w:color="auto" w:fill="D9D9D9"/>
          </w:tcPr>
          <w:p w:rsidR="00E3371C" w:rsidRPr="003C0CF4" w:rsidRDefault="00E3371C" w:rsidP="002E1EAE">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1D2944" w:rsidRPr="001D2944">
              <w:rPr>
                <w:rFonts w:ascii="Tahoma" w:hAnsi="Tahoma" w:cs="Tahoma"/>
                <w:b/>
                <w:sz w:val="20"/>
                <w:szCs w:val="20"/>
              </w:rPr>
              <w:t>Αναμόρφωση προϋπολογισμού (</w:t>
            </w:r>
            <w:proofErr w:type="spellStart"/>
            <w:r w:rsidR="001D2944" w:rsidRPr="001D2944">
              <w:rPr>
                <w:rFonts w:ascii="Tahoma" w:hAnsi="Tahoma" w:cs="Tahoma"/>
                <w:b/>
                <w:sz w:val="20"/>
                <w:szCs w:val="20"/>
              </w:rPr>
              <w:t>αριθμ</w:t>
            </w:r>
            <w:proofErr w:type="spellEnd"/>
            <w:r w:rsidR="001D2944" w:rsidRPr="001D2944">
              <w:rPr>
                <w:rFonts w:ascii="Tahoma" w:hAnsi="Tahoma" w:cs="Tahoma"/>
                <w:b/>
                <w:sz w:val="20"/>
                <w:szCs w:val="20"/>
              </w:rPr>
              <w:t>. 511/2018 Α.Ο.Ε.)</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AA22D6" w:rsidRDefault="00AA22D6" w:rsidP="00AA22D6">
      <w:pPr>
        <w:pStyle w:val="af4"/>
        <w:spacing w:line="276" w:lineRule="auto"/>
        <w:jc w:val="both"/>
        <w:rPr>
          <w:rFonts w:ascii="Tahoma" w:hAnsi="Tahoma" w:cs="Tahoma"/>
          <w:color w:val="000000"/>
          <w:szCs w:val="22"/>
          <w:shd w:val="clear" w:color="auto" w:fill="FFFFFF"/>
        </w:rPr>
      </w:pPr>
      <w:r w:rsidRPr="008355AD">
        <w:rPr>
          <w:rFonts w:ascii="Tahoma" w:hAnsi="Tahoma" w:cs="Tahoma"/>
          <w:szCs w:val="22"/>
          <w:shd w:val="clear" w:color="auto" w:fill="FFFFFF"/>
        </w:rPr>
        <w:t xml:space="preserve">Ο Πρόεδρος κήρυξε την έναρξη της συνεδρίασης και εισηγούμενος το </w:t>
      </w:r>
      <w:r w:rsidR="001D2944">
        <w:rPr>
          <w:rFonts w:ascii="Tahoma" w:hAnsi="Tahoma" w:cs="Tahoma"/>
          <w:b/>
          <w:szCs w:val="22"/>
          <w:shd w:val="clear" w:color="auto" w:fill="FFFFFF"/>
        </w:rPr>
        <w:t>4</w:t>
      </w:r>
      <w:r w:rsidRPr="00EF74C2">
        <w:rPr>
          <w:rFonts w:ascii="Tahoma" w:hAnsi="Tahoma" w:cs="Tahoma"/>
          <w:b/>
          <w:szCs w:val="22"/>
        </w:rPr>
        <w:t>ο</w:t>
      </w:r>
      <w:r w:rsidRPr="00EF74C2">
        <w:rPr>
          <w:rFonts w:ascii="Tahoma" w:hAnsi="Tahoma" w:cs="Tahoma"/>
          <w:b/>
          <w:szCs w:val="22"/>
          <w:shd w:val="clear" w:color="auto" w:fill="FFFFFF"/>
        </w:rPr>
        <w:t xml:space="preserve">  </w:t>
      </w:r>
      <w:r w:rsidR="001A0BAC">
        <w:rPr>
          <w:rFonts w:ascii="Tahoma" w:hAnsi="Tahoma" w:cs="Tahoma"/>
          <w:b/>
          <w:szCs w:val="22"/>
          <w:shd w:val="clear" w:color="auto" w:fill="FFFFFF"/>
        </w:rPr>
        <w:t>έκτακτο</w:t>
      </w:r>
      <w:r w:rsidRPr="00EF74C2">
        <w:rPr>
          <w:rFonts w:ascii="Tahoma" w:hAnsi="Tahoma" w:cs="Tahoma"/>
          <w:b/>
          <w:szCs w:val="22"/>
          <w:shd w:val="clear" w:color="auto" w:fill="FFFFFF"/>
        </w:rPr>
        <w:t xml:space="preserve">  </w:t>
      </w:r>
      <w:r w:rsidRPr="001D2944">
        <w:rPr>
          <w:rFonts w:ascii="Tahoma" w:hAnsi="Tahoma" w:cs="Tahoma"/>
          <w:szCs w:val="22"/>
          <w:shd w:val="clear" w:color="auto" w:fill="FFFFFF"/>
        </w:rPr>
        <w:t>θέμα</w:t>
      </w:r>
      <w:r w:rsidRPr="008355AD">
        <w:rPr>
          <w:rFonts w:ascii="Tahoma" w:hAnsi="Tahoma" w:cs="Tahoma"/>
          <w:szCs w:val="22"/>
          <w:shd w:val="clear" w:color="auto" w:fill="FFFFFF"/>
        </w:rPr>
        <w:t xml:space="preserve"> της ημερήσιας διάταξης «</w:t>
      </w:r>
      <w:r w:rsidRPr="008355AD">
        <w:rPr>
          <w:rFonts w:ascii="Tahoma" w:hAnsi="Tahoma" w:cs="Tahoma"/>
          <w:szCs w:val="22"/>
        </w:rPr>
        <w:t> </w:t>
      </w:r>
      <w:r w:rsidR="001D2944" w:rsidRPr="001D2944">
        <w:rPr>
          <w:rFonts w:ascii="Tahoma" w:hAnsi="Tahoma" w:cs="Tahoma"/>
          <w:b/>
          <w:szCs w:val="22"/>
        </w:rPr>
        <w:t>Αναμόρφωση προϋπολογισμού (</w:t>
      </w:r>
      <w:proofErr w:type="spellStart"/>
      <w:r w:rsidR="001D2944" w:rsidRPr="001D2944">
        <w:rPr>
          <w:rFonts w:ascii="Tahoma" w:hAnsi="Tahoma" w:cs="Tahoma"/>
          <w:b/>
          <w:szCs w:val="22"/>
        </w:rPr>
        <w:t>αριθμ</w:t>
      </w:r>
      <w:proofErr w:type="spellEnd"/>
      <w:r w:rsidR="001D2944" w:rsidRPr="001D2944">
        <w:rPr>
          <w:rFonts w:ascii="Tahoma" w:hAnsi="Tahoma" w:cs="Tahoma"/>
          <w:b/>
          <w:szCs w:val="22"/>
        </w:rPr>
        <w:t>. 511/2018 Α.Ο.Ε.)</w:t>
      </w:r>
      <w:r w:rsidR="003E25AE" w:rsidRPr="003E25AE">
        <w:rPr>
          <w:rFonts w:ascii="Tahoma" w:hAnsi="Tahoma" w:cs="Tahoma"/>
          <w:b/>
          <w:szCs w:val="22"/>
        </w:rPr>
        <w:t>»</w:t>
      </w:r>
      <w:r w:rsidRPr="008355AD">
        <w:rPr>
          <w:rFonts w:ascii="Tahoma" w:hAnsi="Tahoma" w:cs="Tahoma"/>
          <w:szCs w:val="22"/>
        </w:rPr>
        <w:t xml:space="preserve"> </w:t>
      </w:r>
      <w:r w:rsidR="003E25AE">
        <w:rPr>
          <w:rFonts w:ascii="Tahoma" w:hAnsi="Tahoma" w:cs="Tahoma"/>
          <w:color w:val="000000"/>
          <w:szCs w:val="22"/>
          <w:shd w:val="clear" w:color="auto" w:fill="FFFFFF"/>
        </w:rPr>
        <w:t xml:space="preserve">έθεσε υπόψη του Συμβουλίου </w:t>
      </w:r>
      <w:r w:rsidR="00BB4972">
        <w:rPr>
          <w:rFonts w:ascii="Tahoma" w:hAnsi="Tahoma" w:cs="Tahoma"/>
          <w:color w:val="000000"/>
          <w:szCs w:val="22"/>
          <w:shd w:val="clear" w:color="auto" w:fill="FFFFFF"/>
        </w:rPr>
        <w:t xml:space="preserve">την </w:t>
      </w:r>
      <w:r w:rsidR="006B4FD5">
        <w:rPr>
          <w:rFonts w:ascii="Tahoma" w:hAnsi="Tahoma" w:cs="Tahoma"/>
          <w:color w:val="000000"/>
          <w:szCs w:val="22"/>
          <w:shd w:val="clear" w:color="auto" w:fill="FFFFFF"/>
        </w:rPr>
        <w:t>αριθμ.</w:t>
      </w:r>
      <w:r w:rsidR="001D2944">
        <w:rPr>
          <w:rFonts w:ascii="Tahoma" w:hAnsi="Tahoma" w:cs="Tahoma"/>
          <w:color w:val="000000"/>
          <w:szCs w:val="22"/>
          <w:shd w:val="clear" w:color="auto" w:fill="FFFFFF"/>
        </w:rPr>
        <w:t>511</w:t>
      </w:r>
      <w:r w:rsidR="006B4FD5">
        <w:rPr>
          <w:rFonts w:ascii="Tahoma" w:hAnsi="Tahoma" w:cs="Tahoma"/>
          <w:color w:val="000000"/>
          <w:szCs w:val="22"/>
          <w:shd w:val="clear" w:color="auto" w:fill="FFFFFF"/>
        </w:rPr>
        <w:t xml:space="preserve">/2018 απόφαση της Οικονομικής Επιτροπής και στη κατόπιν έδωσε το λόγο στον αρμόδιο αντιδήμαρχο κ. </w:t>
      </w:r>
      <w:proofErr w:type="spellStart"/>
      <w:r w:rsidR="006B4FD5">
        <w:rPr>
          <w:rFonts w:ascii="Tahoma" w:hAnsi="Tahoma" w:cs="Tahoma"/>
          <w:color w:val="000000"/>
          <w:szCs w:val="22"/>
          <w:shd w:val="clear" w:color="auto" w:fill="FFFFFF"/>
        </w:rPr>
        <w:t>Σιαφάκα</w:t>
      </w:r>
      <w:proofErr w:type="spellEnd"/>
      <w:r w:rsidR="006B4FD5">
        <w:rPr>
          <w:rFonts w:ascii="Tahoma" w:hAnsi="Tahoma" w:cs="Tahoma"/>
          <w:color w:val="000000"/>
          <w:szCs w:val="22"/>
          <w:shd w:val="clear" w:color="auto" w:fill="FFFFFF"/>
        </w:rPr>
        <w:t xml:space="preserve"> για περισσότερες πληροφορίες.</w:t>
      </w:r>
    </w:p>
    <w:p w:rsidR="003E25AE" w:rsidRDefault="003E25AE" w:rsidP="00AA22D6">
      <w:pPr>
        <w:pStyle w:val="af4"/>
        <w:spacing w:line="276" w:lineRule="auto"/>
        <w:jc w:val="both"/>
        <w:rPr>
          <w:rFonts w:ascii="Tahoma" w:hAnsi="Tahoma" w:cs="Tahoma"/>
          <w:color w:val="000000"/>
          <w:szCs w:val="22"/>
          <w:shd w:val="clear" w:color="auto" w:fill="FFFFFF"/>
        </w:rPr>
      </w:pPr>
    </w:p>
    <w:p w:rsidR="00BB4972" w:rsidRDefault="006B4FD5" w:rsidP="00BB4972">
      <w:pPr>
        <w:pStyle w:val="af4"/>
        <w:spacing w:line="276" w:lineRule="auto"/>
        <w:jc w:val="both"/>
        <w:rPr>
          <w:rFonts w:ascii="Tahoma" w:hAnsi="Tahoma" w:cs="Tahoma"/>
          <w:szCs w:val="22"/>
        </w:rPr>
      </w:pPr>
      <w:r>
        <w:rPr>
          <w:rFonts w:ascii="Tahoma" w:hAnsi="Tahoma" w:cs="Tahoma"/>
          <w:szCs w:val="22"/>
        </w:rPr>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BB4972" w:rsidRPr="00C5563B" w:rsidRDefault="00BB4972" w:rsidP="00BB4972">
      <w:pPr>
        <w:jc w:val="center"/>
        <w:rPr>
          <w:rFonts w:ascii="Tahoma" w:hAnsi="Tahoma" w:cs="Tahoma"/>
          <w:b/>
          <w:color w:val="000000"/>
          <w:sz w:val="22"/>
          <w:szCs w:val="22"/>
        </w:rPr>
      </w:pPr>
    </w:p>
    <w:p w:rsidR="00BB497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sidR="001D2944">
        <w:rPr>
          <w:rFonts w:ascii="Tahoma" w:hAnsi="Tahoma" w:cs="Tahoma"/>
          <w:color w:val="000000"/>
          <w:szCs w:val="22"/>
        </w:rPr>
        <w:t>και την απόφαση</w:t>
      </w:r>
    </w:p>
    <w:p w:rsidR="001D2944" w:rsidRDefault="001D2944"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1D2944">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BB4972" w:rsidRPr="00C5563B" w:rsidRDefault="00BB4972" w:rsidP="00BB4972">
      <w:pPr>
        <w:jc w:val="center"/>
        <w:rPr>
          <w:rFonts w:ascii="Tahoma" w:hAnsi="Tahoma" w:cs="Tahoma"/>
          <w:b/>
          <w:color w:val="000000"/>
          <w:sz w:val="22"/>
          <w:szCs w:val="22"/>
          <w:shd w:val="clear" w:color="auto" w:fill="FFFFFF"/>
        </w:rPr>
      </w:pPr>
    </w:p>
    <w:p w:rsidR="00AF0E81" w:rsidRDefault="00BB4972" w:rsidP="00AF0E81">
      <w:pPr>
        <w:spacing w:line="276" w:lineRule="auto"/>
        <w:ind w:left="360"/>
        <w:jc w:val="both"/>
        <w:rPr>
          <w:rFonts w:ascii="Tahoma" w:hAnsi="Tahoma" w:cs="Tahoma"/>
          <w:sz w:val="22"/>
          <w:szCs w:val="22"/>
        </w:rPr>
      </w:pPr>
      <w:r w:rsidRPr="006B4FD5">
        <w:rPr>
          <w:rFonts w:ascii="Tahoma" w:hAnsi="Tahoma" w:cs="Tahoma"/>
          <w:color w:val="000000"/>
          <w:sz w:val="22"/>
          <w:szCs w:val="22"/>
        </w:rPr>
        <w:t>Α</w:t>
      </w:r>
      <w:r w:rsidRPr="006B4FD5">
        <w:rPr>
          <w:rFonts w:ascii="Tahoma" w:hAnsi="Tahoma" w:cs="Tahoma"/>
          <w:sz w:val="22"/>
          <w:szCs w:val="22"/>
        </w:rPr>
        <w:t xml:space="preserve">.- </w:t>
      </w:r>
      <w:r w:rsidR="00AF0E81">
        <w:rPr>
          <w:rFonts w:ascii="Tahoma" w:hAnsi="Tahoma" w:cs="Tahoma"/>
          <w:sz w:val="22"/>
          <w:szCs w:val="22"/>
        </w:rPr>
        <w:t>Την αναμόρφωση του προϋπολογισμού ως εξής:</w:t>
      </w:r>
    </w:p>
    <w:p w:rsidR="001D2944" w:rsidRDefault="001D2944" w:rsidP="00AF0E81">
      <w:pPr>
        <w:spacing w:line="276" w:lineRule="auto"/>
        <w:ind w:left="360"/>
        <w:jc w:val="both"/>
        <w:rPr>
          <w:rFonts w:ascii="Tahoma" w:hAnsi="Tahoma" w:cs="Tahoma"/>
          <w:sz w:val="22"/>
          <w:szCs w:val="22"/>
        </w:rPr>
      </w:pPr>
    </w:p>
    <w:p w:rsidR="001D2944" w:rsidRDefault="001D2944" w:rsidP="001D2944">
      <w:pPr>
        <w:numPr>
          <w:ilvl w:val="0"/>
          <w:numId w:val="32"/>
        </w:numPr>
        <w:spacing w:line="276" w:lineRule="auto"/>
        <w:jc w:val="both"/>
        <w:rPr>
          <w:rFonts w:ascii="Tahoma" w:hAnsi="Tahoma" w:cs="Tahoma"/>
          <w:sz w:val="22"/>
          <w:szCs w:val="22"/>
        </w:rPr>
      </w:pPr>
      <w:r>
        <w:rPr>
          <w:rFonts w:ascii="Tahoma" w:hAnsi="Tahoma" w:cs="Tahoma"/>
          <w:sz w:val="22"/>
          <w:szCs w:val="22"/>
        </w:rPr>
        <w:t>Τ</w:t>
      </w:r>
      <w:r w:rsidRPr="001D2944">
        <w:rPr>
          <w:rFonts w:ascii="Tahoma" w:hAnsi="Tahoma" w:cs="Tahoma"/>
          <w:sz w:val="22"/>
          <w:szCs w:val="22"/>
        </w:rPr>
        <w:t>ην αποδοχή πίστωσης 8.000,00 € στον ΚΑ 1321.015 με τίτλο ‘Επιχορήγηση για υλοποίηση της προμήθειας ‘Προμήθεια κλιματιστικών για το δημοτικό ωδείο Άρτας’ (ΣΑΕΠ 530 Ηπείρου)’ και εγγραφή ισόποσης πίστωσης στο σκέλος των εξόδων στον ΚΑ 64-7135.002 με τίτλο ‘Προμήθεια κλιματιστικών για το δημοτικό ωδείο Άρτας (ΣΑΕΠ 530 Ηπείρου)’ δημιουργώντας νέο ΚΑ.</w:t>
      </w:r>
    </w:p>
    <w:p w:rsidR="001D2944" w:rsidRPr="001D2944" w:rsidRDefault="001D2944" w:rsidP="001D2944">
      <w:pPr>
        <w:spacing w:line="276" w:lineRule="auto"/>
        <w:ind w:left="360"/>
        <w:jc w:val="both"/>
        <w:rPr>
          <w:rFonts w:ascii="Tahoma" w:hAnsi="Tahoma" w:cs="Tahoma"/>
          <w:sz w:val="22"/>
          <w:szCs w:val="22"/>
        </w:rPr>
      </w:pPr>
    </w:p>
    <w:p w:rsidR="001D2944" w:rsidRDefault="001D2944" w:rsidP="001D2944">
      <w:pPr>
        <w:numPr>
          <w:ilvl w:val="0"/>
          <w:numId w:val="32"/>
        </w:numPr>
        <w:spacing w:line="276" w:lineRule="auto"/>
        <w:ind w:left="426"/>
        <w:jc w:val="both"/>
        <w:rPr>
          <w:rFonts w:ascii="Tahoma" w:hAnsi="Tahoma" w:cs="Tahoma"/>
          <w:sz w:val="22"/>
          <w:szCs w:val="22"/>
        </w:rPr>
      </w:pPr>
      <w:r>
        <w:rPr>
          <w:rFonts w:ascii="Tahoma" w:hAnsi="Tahoma" w:cs="Tahoma"/>
          <w:sz w:val="22"/>
          <w:szCs w:val="22"/>
        </w:rPr>
        <w:t>Τ</w:t>
      </w:r>
      <w:r w:rsidRPr="001D2944">
        <w:rPr>
          <w:rFonts w:ascii="Tahoma" w:hAnsi="Tahoma" w:cs="Tahoma"/>
          <w:sz w:val="22"/>
          <w:szCs w:val="22"/>
        </w:rPr>
        <w:t>ην αποδοχή πίστωσης 15.000,00 € στον ΚΑ 1321.016 με τίτλο ‘Επιχορήγηση για υλοποίηση της προμήθειας ‘Προμήθεια πλαστικών καθισμάτων για τις εξέδρες του δημοτικού σταδίου Άρτας και του κλειστού  δημοτικού  γυμναστηρίου Άρτας (ΣΑΕΠ 530 Ηπείρου)’ και εγγραφή ισόποσης πίστωσης στο σκέλος των εξόδων στον ΚΑ 64-7135.003 με τίτλο ‘Προμήθεια πλαστικών καθισμάτων για τις εξέδρες του δημοτικού σταδίου Άρτας και του κλειστού  δημοτικού  γυμναστηρίου Άρτας (ΣΑΕΠ 530 Ηπείρου)’ δημιουργώντας νέο ΚΑ.</w:t>
      </w:r>
    </w:p>
    <w:p w:rsidR="001D2944" w:rsidRDefault="001D2944" w:rsidP="001D2944">
      <w:pPr>
        <w:pStyle w:val="ab"/>
        <w:rPr>
          <w:rFonts w:ascii="Tahoma" w:hAnsi="Tahoma" w:cs="Tahoma"/>
          <w:sz w:val="22"/>
          <w:szCs w:val="22"/>
        </w:rPr>
      </w:pPr>
    </w:p>
    <w:p w:rsidR="001D2944" w:rsidRPr="001D2944" w:rsidRDefault="001D2944" w:rsidP="001D2944">
      <w:pPr>
        <w:spacing w:line="276" w:lineRule="auto"/>
        <w:ind w:left="426"/>
        <w:jc w:val="both"/>
        <w:rPr>
          <w:rFonts w:ascii="Tahoma" w:hAnsi="Tahoma" w:cs="Tahoma"/>
          <w:sz w:val="22"/>
          <w:szCs w:val="22"/>
        </w:rPr>
      </w:pPr>
    </w:p>
    <w:p w:rsidR="001D2944" w:rsidRPr="001D2944" w:rsidRDefault="001D2944" w:rsidP="001D2944">
      <w:pPr>
        <w:numPr>
          <w:ilvl w:val="0"/>
          <w:numId w:val="32"/>
        </w:numPr>
        <w:spacing w:line="276" w:lineRule="auto"/>
        <w:ind w:left="426"/>
        <w:jc w:val="both"/>
        <w:rPr>
          <w:rFonts w:ascii="Tahoma" w:hAnsi="Tahoma" w:cs="Tahoma"/>
          <w:sz w:val="22"/>
          <w:szCs w:val="22"/>
        </w:rPr>
      </w:pPr>
      <w:r>
        <w:rPr>
          <w:rFonts w:ascii="Tahoma" w:hAnsi="Tahoma" w:cs="Tahoma"/>
          <w:sz w:val="22"/>
          <w:szCs w:val="22"/>
        </w:rPr>
        <w:t>Τ</w:t>
      </w:r>
      <w:r w:rsidRPr="001D2944">
        <w:rPr>
          <w:rFonts w:ascii="Tahoma" w:hAnsi="Tahoma" w:cs="Tahoma"/>
          <w:sz w:val="22"/>
          <w:szCs w:val="22"/>
        </w:rPr>
        <w:t>ην μεταφορά πίστωσης 44.000,00 € από τον ΚΑ 10-6273 στον ΚΑ 00-6495.001 με τίτλο ‘Δαπάνη εκτέλεσης δικαστικής απόφασης’ ενισχύοντας αυτόν</w:t>
      </w:r>
    </w:p>
    <w:p w:rsidR="001D2944" w:rsidRPr="001D2944" w:rsidRDefault="001D2944" w:rsidP="001D2944">
      <w:pPr>
        <w:numPr>
          <w:ilvl w:val="0"/>
          <w:numId w:val="32"/>
        </w:numPr>
        <w:spacing w:line="276" w:lineRule="auto"/>
        <w:ind w:left="426"/>
        <w:jc w:val="both"/>
        <w:rPr>
          <w:rFonts w:ascii="Tahoma" w:hAnsi="Tahoma" w:cs="Tahoma"/>
          <w:sz w:val="22"/>
          <w:szCs w:val="22"/>
        </w:rPr>
      </w:pPr>
      <w:r>
        <w:rPr>
          <w:rFonts w:ascii="Tahoma" w:hAnsi="Tahoma" w:cs="Tahoma"/>
          <w:sz w:val="22"/>
          <w:szCs w:val="22"/>
        </w:rPr>
        <w:lastRenderedPageBreak/>
        <w:t>Τ</w:t>
      </w:r>
      <w:r w:rsidRPr="001D2944">
        <w:rPr>
          <w:rFonts w:ascii="Tahoma" w:hAnsi="Tahoma" w:cs="Tahoma"/>
          <w:sz w:val="22"/>
          <w:szCs w:val="22"/>
        </w:rPr>
        <w:t>ην μεταφορά πίστωσης 2.500,00 € από τον ΚΑ  9111 (αποθεματικό κεφάλαιο) στον ΚΑ 10-7133.003 με τίτλο ‘Προμήθεια και τοποθέτηση εδράνων της αίθουσας Δημοτικού Συμβουλίου’ δημιουργώντας νέο ΚΑ.</w:t>
      </w:r>
    </w:p>
    <w:p w:rsidR="001D2944" w:rsidRDefault="001D2944" w:rsidP="001D2944">
      <w:pPr>
        <w:jc w:val="both"/>
        <w:rPr>
          <w:rFonts w:ascii="Arial" w:hAnsi="Arial" w:cs="Arial"/>
          <w:sz w:val="22"/>
          <w:szCs w:val="22"/>
        </w:rPr>
      </w:pPr>
    </w:p>
    <w:p w:rsidR="00AF0E81" w:rsidRDefault="00AF0E81" w:rsidP="00AF0E81">
      <w:pPr>
        <w:pStyle w:val="ad"/>
        <w:spacing w:line="276" w:lineRule="auto"/>
        <w:rPr>
          <w:rFonts w:ascii="Tahoma" w:hAnsi="Tahoma" w:cs="Tahoma"/>
          <w:sz w:val="22"/>
          <w:szCs w:val="22"/>
        </w:rPr>
      </w:pPr>
    </w:p>
    <w:p w:rsidR="00BB4972" w:rsidRPr="006B4FD5" w:rsidRDefault="00BB4972" w:rsidP="00AF0E81">
      <w:pPr>
        <w:pStyle w:val="ad"/>
        <w:spacing w:line="276" w:lineRule="auto"/>
        <w:rPr>
          <w:rFonts w:ascii="Tahoma" w:hAnsi="Tahoma" w:cs="Tahoma"/>
          <w:sz w:val="22"/>
          <w:szCs w:val="22"/>
        </w:rPr>
      </w:pPr>
      <w:r w:rsidRPr="006B4FD5">
        <w:rPr>
          <w:rFonts w:ascii="Tahoma" w:hAnsi="Tahoma" w:cs="Tahoma"/>
          <w:sz w:val="22"/>
          <w:szCs w:val="22"/>
        </w:rPr>
        <w:t>Αναθέτει κάθε παραπέρα ενέργεια στον κ. Δήμαρχο</w:t>
      </w:r>
    </w:p>
    <w:p w:rsidR="00BB4972" w:rsidRPr="006B4FD5" w:rsidRDefault="00BB4972" w:rsidP="00AF0E81">
      <w:pPr>
        <w:spacing w:line="276" w:lineRule="auto"/>
        <w:rPr>
          <w:rFonts w:ascii="Tahoma" w:hAnsi="Tahoma" w:cs="Tahoma"/>
          <w:b/>
          <w:sz w:val="22"/>
          <w:szCs w:val="22"/>
        </w:rPr>
      </w:pPr>
      <w:r w:rsidRPr="006B4FD5">
        <w:rPr>
          <w:rFonts w:ascii="Tahoma" w:hAnsi="Tahoma" w:cs="Tahoma"/>
          <w:b/>
          <w:sz w:val="22"/>
          <w:szCs w:val="22"/>
        </w:rPr>
        <w:t xml:space="preserve">Η απόφαση αυτή έλαβε αριθ. </w:t>
      </w:r>
      <w:r w:rsidR="00AF0E81">
        <w:rPr>
          <w:rFonts w:ascii="Tahoma" w:hAnsi="Tahoma" w:cs="Tahoma"/>
          <w:b/>
          <w:sz w:val="22"/>
          <w:szCs w:val="22"/>
        </w:rPr>
        <w:t>5</w:t>
      </w:r>
      <w:r w:rsidR="001D2944">
        <w:rPr>
          <w:rFonts w:ascii="Tahoma" w:hAnsi="Tahoma" w:cs="Tahoma"/>
          <w:b/>
          <w:sz w:val="22"/>
          <w:szCs w:val="22"/>
        </w:rPr>
        <w:t>9</w:t>
      </w:r>
      <w:r w:rsidR="00AF0E81">
        <w:rPr>
          <w:rFonts w:ascii="Tahoma" w:hAnsi="Tahoma" w:cs="Tahoma"/>
          <w:b/>
          <w:sz w:val="22"/>
          <w:szCs w:val="22"/>
        </w:rPr>
        <w:t>0</w:t>
      </w:r>
      <w:r w:rsidRPr="006B4FD5">
        <w:rPr>
          <w:rFonts w:ascii="Tahoma" w:hAnsi="Tahoma" w:cs="Tahoma"/>
          <w:b/>
          <w:sz w:val="22"/>
          <w:szCs w:val="22"/>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BB4972" w:rsidRPr="00AF0E81" w:rsidRDefault="00BB4972" w:rsidP="00AF0E81">
      <w:pPr>
        <w:pStyle w:val="a6"/>
        <w:tabs>
          <w:tab w:val="left" w:pos="2134"/>
        </w:tabs>
        <w:spacing w:line="276" w:lineRule="auto"/>
        <w:rPr>
          <w:rFonts w:ascii="Tahoma" w:hAnsi="Tahoma" w:cs="Tahoma"/>
          <w:i/>
          <w:sz w:val="14"/>
          <w:szCs w:val="14"/>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p w:rsidR="00E3371C" w:rsidRPr="006B4FD5" w:rsidRDefault="00E3371C" w:rsidP="00AF0E81">
      <w:pPr>
        <w:spacing w:line="276" w:lineRule="auto"/>
        <w:ind w:right="-1"/>
        <w:jc w:val="both"/>
        <w:rPr>
          <w:rFonts w:ascii="Tahoma" w:hAnsi="Tahoma" w:cs="Tahoma"/>
          <w:b/>
          <w:sz w:val="22"/>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1936" w:rsidRDefault="00731936">
      <w:r>
        <w:separator/>
      </w:r>
    </w:p>
  </w:endnote>
  <w:endnote w:type="continuationSeparator" w:id="0">
    <w:p w:rsidR="00731936" w:rsidRDefault="0073193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602AE0"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602AE0">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63C83">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1936" w:rsidRDefault="00731936">
      <w:r>
        <w:separator/>
      </w:r>
    </w:p>
  </w:footnote>
  <w:footnote w:type="continuationSeparator" w:id="0">
    <w:p w:rsidR="00731936" w:rsidRDefault="007319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8">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2">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4">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5">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1"/>
  </w:num>
  <w:num w:numId="5">
    <w:abstractNumId w:val="8"/>
  </w:num>
  <w:num w:numId="6">
    <w:abstractNumId w:val="37"/>
  </w:num>
  <w:num w:numId="7">
    <w:abstractNumId w:val="32"/>
  </w:num>
  <w:num w:numId="8">
    <w:abstractNumId w:val="2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35"/>
  </w:num>
  <w:num w:numId="12">
    <w:abstractNumId w:val="26"/>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20"/>
  </w:num>
  <w:num w:numId="16">
    <w:abstractNumId w:val="26"/>
  </w:num>
  <w:num w:numId="17">
    <w:abstractNumId w:val="16"/>
  </w:num>
  <w:num w:numId="18">
    <w:abstractNumId w:val="33"/>
  </w:num>
  <w:num w:numId="19">
    <w:abstractNumId w:val="15"/>
  </w:num>
  <w:num w:numId="20">
    <w:abstractNumId w:val="29"/>
  </w:num>
  <w:num w:numId="21">
    <w:abstractNumId w:val="19"/>
  </w:num>
  <w:num w:numId="22">
    <w:abstractNumId w:val="27"/>
  </w:num>
  <w:num w:numId="23">
    <w:abstractNumId w:val="9"/>
  </w:num>
  <w:num w:numId="24">
    <w:abstractNumId w:val="34"/>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25"/>
  </w:num>
  <w:num w:numId="28">
    <w:abstractNumId w:val="13"/>
  </w:num>
  <w:num w:numId="29">
    <w:abstractNumId w:val="31"/>
  </w:num>
  <w:num w:numId="30">
    <w:abstractNumId w:val="17"/>
  </w:num>
  <w:num w:numId="31">
    <w:abstractNumId w:val="11"/>
  </w:num>
  <w:num w:numId="32">
    <w:abstractNumId w:val="3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2944"/>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5A5D77D-125E-4864-8744-0C7D8BA3B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828</Words>
  <Characters>4474</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2018-10-24T08:11:00Z</cp:lastPrinted>
  <dcterms:created xsi:type="dcterms:W3CDTF">2018-10-23T19:54:00Z</dcterms:created>
  <dcterms:modified xsi:type="dcterms:W3CDTF">2018-10-24T08:15:00Z</dcterms:modified>
</cp:coreProperties>
</file>