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F2DAF"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Default="00E3371C" w:rsidP="007E5C5E">
      <w:pPr>
        <w:rPr>
          <w:rFonts w:ascii="Tahoma" w:hAnsi="Tahoma" w:cs="Tahoma"/>
          <w:b/>
        </w:rPr>
      </w:pPr>
      <w:r>
        <w:rPr>
          <w:rFonts w:ascii="Tahoma" w:hAnsi="Tahoma" w:cs="Tahoma"/>
          <w:b/>
        </w:rPr>
        <w:t xml:space="preserve">         </w:t>
      </w: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FF2DAF">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w:t>
            </w:r>
            <w:r w:rsidR="00D83975">
              <w:rPr>
                <w:rFonts w:ascii="Tahoma" w:hAnsi="Tahoma" w:cs="Tahoma"/>
                <w:b/>
                <w:bCs/>
                <w:sz w:val="22"/>
                <w:szCs w:val="22"/>
              </w:rPr>
              <w:t>8</w:t>
            </w:r>
            <w:r w:rsidR="00FF2DAF">
              <w:rPr>
                <w:rFonts w:ascii="Tahoma" w:hAnsi="Tahoma" w:cs="Tahoma"/>
                <w:b/>
                <w:bCs/>
                <w:sz w:val="22"/>
                <w:szCs w:val="22"/>
              </w:rPr>
              <w:t>2</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5E4887" w:rsidRDefault="005E4887" w:rsidP="005E4887">
            <w:pPr>
              <w:rPr>
                <w:rStyle w:val="af1"/>
                <w:rFonts w:ascii="Tahoma" w:hAnsi="Tahoma" w:cs="Tahoma"/>
                <w:i w:val="0"/>
                <w:sz w:val="22"/>
                <w:szCs w:val="22"/>
              </w:rPr>
            </w:pPr>
            <w:r w:rsidRPr="005E4887">
              <w:rPr>
                <w:rStyle w:val="af1"/>
                <w:rFonts w:ascii="Tahoma" w:hAnsi="Tahoma" w:cs="Tahoma"/>
                <w:i w:val="0"/>
                <w:sz w:val="22"/>
                <w:szCs w:val="22"/>
              </w:rPr>
              <w:t>ΑΔΑ: 66ΑΓΩΨΑ-ΘΗ2</w:t>
            </w:r>
          </w:p>
        </w:tc>
        <w:tc>
          <w:tcPr>
            <w:tcW w:w="5245" w:type="dxa"/>
            <w:shd w:val="clear" w:color="auto" w:fill="D9D9D9"/>
          </w:tcPr>
          <w:p w:rsidR="00E3371C" w:rsidRPr="00FF2DAF" w:rsidRDefault="00E3371C" w:rsidP="00FF2DAF">
            <w:pPr>
              <w:jc w:val="both"/>
              <w:rPr>
                <w:rStyle w:val="af1"/>
                <w:rFonts w:ascii="Tahoma" w:hAnsi="Tahoma" w:cs="Tahoma"/>
                <w:i w:val="0"/>
                <w:iCs w:val="0"/>
              </w:rPr>
            </w:pPr>
            <w:r w:rsidRPr="00FF2DAF">
              <w:rPr>
                <w:rFonts w:ascii="Tahoma" w:hAnsi="Tahoma" w:cs="Tahoma"/>
                <w:sz w:val="22"/>
                <w:szCs w:val="22"/>
              </w:rPr>
              <w:t>«</w:t>
            </w:r>
            <w:proofErr w:type="spellStart"/>
            <w:r w:rsidR="00FF2DAF" w:rsidRPr="00FF2DAF">
              <w:rPr>
                <w:rFonts w:ascii="Tahoma" w:hAnsi="Tahoma" w:cs="Tahoma"/>
                <w:sz w:val="20"/>
                <w:szCs w:val="20"/>
              </w:rPr>
              <w:t>Επικαιροποίηση</w:t>
            </w:r>
            <w:proofErr w:type="spellEnd"/>
            <w:r w:rsidR="00FF2DAF" w:rsidRPr="00FF2DAF">
              <w:rPr>
                <w:rFonts w:ascii="Tahoma" w:hAnsi="Tahoma" w:cs="Tahoma"/>
                <w:sz w:val="20"/>
                <w:szCs w:val="20"/>
              </w:rPr>
              <w:t xml:space="preserve"> της αρ. 10/2006 Απόφασης Δ.Σ. «Έκδοση κανονιστικής απόφασης για την απαγόρευση στάσης και στάθμευσης Ι.Χ. και Δ.Χ. φορτηγών αυτοκινήτων άνω των 3.5 τόνων και </w:t>
            </w:r>
            <w:proofErr w:type="spellStart"/>
            <w:r w:rsidR="00FF2DAF" w:rsidRPr="00FF2DAF">
              <w:rPr>
                <w:rFonts w:ascii="Tahoma" w:hAnsi="Tahoma" w:cs="Tahoma"/>
                <w:sz w:val="20"/>
                <w:szCs w:val="20"/>
              </w:rPr>
              <w:t>εκσκαπτικών</w:t>
            </w:r>
            <w:proofErr w:type="spellEnd"/>
            <w:r w:rsidR="00FF2DAF" w:rsidRPr="00FF2DAF">
              <w:rPr>
                <w:rFonts w:ascii="Tahoma" w:hAnsi="Tahoma" w:cs="Tahoma"/>
                <w:sz w:val="20"/>
                <w:szCs w:val="20"/>
              </w:rPr>
              <w:t xml:space="preserve"> μηχανημάτων  έργων, εντός του οικιστικού ιστού της Πόλης της Άρτας από Νέα Γέφυρα μέχρι στρατόπεδο Παπακώστα»</w:t>
            </w:r>
          </w:p>
        </w:tc>
      </w:tr>
    </w:tbl>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FF2DAF" w:rsidRPr="00E817BC" w:rsidRDefault="00FF2DAF" w:rsidP="00FF2DAF">
      <w:pPr>
        <w:pStyle w:val="af4"/>
        <w:spacing w:line="276" w:lineRule="auto"/>
        <w:jc w:val="both"/>
        <w:rPr>
          <w:rFonts w:ascii="Tahoma" w:hAnsi="Tahoma" w:cs="Tahoma"/>
          <w:szCs w:val="22"/>
        </w:rPr>
      </w:pPr>
      <w:r w:rsidRPr="00E817BC">
        <w:rPr>
          <w:rFonts w:ascii="Tahoma" w:hAnsi="Tahoma" w:cs="Tahoma"/>
          <w:szCs w:val="22"/>
          <w:shd w:val="clear" w:color="auto" w:fill="FFFFFF"/>
        </w:rPr>
        <w:lastRenderedPageBreak/>
        <w:t>Ο Πρόεδρος κήρυξε την έναρξη της συνεδρίασης και εισηγούμενος το 14</w:t>
      </w:r>
      <w:r w:rsidRPr="00E817BC">
        <w:rPr>
          <w:rFonts w:ascii="Tahoma" w:hAnsi="Tahoma" w:cs="Tahoma"/>
          <w:szCs w:val="22"/>
        </w:rPr>
        <w:t>ο</w:t>
      </w:r>
      <w:r w:rsidRPr="00E817BC">
        <w:rPr>
          <w:rFonts w:ascii="Tahoma" w:hAnsi="Tahoma" w:cs="Tahoma"/>
          <w:szCs w:val="22"/>
          <w:shd w:val="clear" w:color="auto" w:fill="FFFFFF"/>
        </w:rPr>
        <w:t xml:space="preserve">  τακτικό  θέμα της ημερήσιας διάταξης «</w:t>
      </w:r>
      <w:r w:rsidRPr="00E817BC">
        <w:rPr>
          <w:rFonts w:ascii="Tahoma" w:hAnsi="Tahoma" w:cs="Tahoma"/>
          <w:szCs w:val="22"/>
        </w:rPr>
        <w:t> </w:t>
      </w:r>
      <w:proofErr w:type="spellStart"/>
      <w:r w:rsidRPr="00E817BC">
        <w:rPr>
          <w:rFonts w:ascii="Tahoma" w:hAnsi="Tahoma" w:cs="Tahoma"/>
          <w:szCs w:val="22"/>
        </w:rPr>
        <w:t>Επικαιροποίηση</w:t>
      </w:r>
      <w:proofErr w:type="spellEnd"/>
      <w:r w:rsidRPr="00E817BC">
        <w:rPr>
          <w:rFonts w:ascii="Tahoma" w:hAnsi="Tahoma" w:cs="Tahoma"/>
          <w:szCs w:val="22"/>
        </w:rPr>
        <w:t xml:space="preserve"> της αρ. 10/2006 Απόφασης Δ.Σ. «Έκδοση κανονιστικής απόφασης για την απαγόρευση στάσης και στάθμευσης Ι.Χ. και Δ.Χ. φορτηγών αυτοκινήτων άνω των 3.5 τόνων και </w:t>
      </w:r>
      <w:proofErr w:type="spellStart"/>
      <w:r w:rsidRPr="00E817BC">
        <w:rPr>
          <w:rFonts w:ascii="Tahoma" w:hAnsi="Tahoma" w:cs="Tahoma"/>
          <w:szCs w:val="22"/>
        </w:rPr>
        <w:t>εκσκαπτικών</w:t>
      </w:r>
      <w:proofErr w:type="spellEnd"/>
      <w:r w:rsidRPr="00E817BC">
        <w:rPr>
          <w:rFonts w:ascii="Tahoma" w:hAnsi="Tahoma" w:cs="Tahoma"/>
          <w:szCs w:val="22"/>
        </w:rPr>
        <w:t xml:space="preserve"> μηχανημάτων  έργων, εντός του οικιστικού ιστού της Πόλης της Άρτας από Νέα Γέφυρα μέχρι στρατόπεδο Παπακώστα»</w:t>
      </w:r>
      <w:r w:rsidRPr="00E817BC">
        <w:rPr>
          <w:rFonts w:ascii="Arial" w:hAnsi="Arial" w:cs="Arial"/>
          <w:color w:val="000000"/>
          <w:szCs w:val="22"/>
          <w:shd w:val="clear" w:color="auto" w:fill="FFFFFF"/>
        </w:rPr>
        <w:t xml:space="preserve"> </w:t>
      </w:r>
      <w:r w:rsidRPr="00E817BC">
        <w:rPr>
          <w:rFonts w:ascii="Tahoma" w:hAnsi="Tahoma" w:cs="Tahoma"/>
          <w:szCs w:val="22"/>
        </w:rPr>
        <w:t xml:space="preserve">έθεσε υπόψη του συμβουλίου την </w:t>
      </w:r>
      <w:proofErr w:type="spellStart"/>
      <w:r w:rsidRPr="00E817BC">
        <w:rPr>
          <w:rFonts w:ascii="Tahoma" w:hAnsi="Tahoma" w:cs="Tahoma"/>
          <w:szCs w:val="22"/>
        </w:rPr>
        <w:t>αριθμ</w:t>
      </w:r>
      <w:proofErr w:type="spellEnd"/>
      <w:r w:rsidRPr="00E817BC">
        <w:rPr>
          <w:rFonts w:ascii="Tahoma" w:hAnsi="Tahoma" w:cs="Tahoma"/>
          <w:szCs w:val="22"/>
        </w:rPr>
        <w:t xml:space="preserve">. 24/2018απόφαση της Εκτελεστικής Επιτροπής με την οποία γνωμοδοτεί  </w:t>
      </w:r>
    </w:p>
    <w:p w:rsidR="00FF2DAF" w:rsidRPr="00E817BC" w:rsidRDefault="00FF2DAF" w:rsidP="00FF2DAF">
      <w:pPr>
        <w:spacing w:line="276" w:lineRule="auto"/>
        <w:jc w:val="both"/>
        <w:rPr>
          <w:rFonts w:ascii="Tahoma" w:hAnsi="Tahoma" w:cs="Tahoma"/>
          <w:sz w:val="22"/>
          <w:szCs w:val="22"/>
        </w:rPr>
      </w:pPr>
      <w:r w:rsidRPr="00E817BC">
        <w:rPr>
          <w:rFonts w:ascii="Tahoma" w:hAnsi="Tahoma" w:cs="Tahoma"/>
          <w:sz w:val="22"/>
          <w:szCs w:val="22"/>
        </w:rPr>
        <w:t xml:space="preserve">υπέρ της </w:t>
      </w:r>
      <w:proofErr w:type="spellStart"/>
      <w:r w:rsidRPr="00E817BC">
        <w:rPr>
          <w:rFonts w:ascii="Tahoma" w:hAnsi="Tahoma" w:cs="Tahoma"/>
          <w:sz w:val="22"/>
          <w:szCs w:val="22"/>
        </w:rPr>
        <w:t>επικαιροποίησης</w:t>
      </w:r>
      <w:proofErr w:type="spellEnd"/>
      <w:r w:rsidRPr="00E817BC">
        <w:rPr>
          <w:rFonts w:ascii="Tahoma" w:hAnsi="Tahoma" w:cs="Tahoma"/>
          <w:sz w:val="22"/>
          <w:szCs w:val="22"/>
        </w:rPr>
        <w:t xml:space="preserve"> της αρ. 10/2006 Α.Δ.Σ. Δήμου </w:t>
      </w:r>
      <w:proofErr w:type="spellStart"/>
      <w:r w:rsidRPr="00E817BC">
        <w:rPr>
          <w:rFonts w:ascii="Tahoma" w:hAnsi="Tahoma" w:cs="Tahoma"/>
          <w:sz w:val="22"/>
          <w:szCs w:val="22"/>
        </w:rPr>
        <w:t>Αρταίων</w:t>
      </w:r>
      <w:proofErr w:type="spellEnd"/>
      <w:r w:rsidRPr="00E817BC">
        <w:rPr>
          <w:rFonts w:ascii="Tahoma" w:hAnsi="Tahoma" w:cs="Tahoma"/>
          <w:sz w:val="22"/>
          <w:szCs w:val="22"/>
        </w:rPr>
        <w:t xml:space="preserve"> και συγκεκριμένα:</w:t>
      </w:r>
    </w:p>
    <w:p w:rsidR="00FF2DAF" w:rsidRPr="00E817BC" w:rsidRDefault="00FF2DAF" w:rsidP="00FF2DAF">
      <w:pPr>
        <w:spacing w:line="276" w:lineRule="auto"/>
        <w:jc w:val="both"/>
        <w:rPr>
          <w:rFonts w:ascii="Tahoma" w:hAnsi="Tahoma" w:cs="Tahoma"/>
          <w:sz w:val="22"/>
          <w:szCs w:val="22"/>
        </w:rPr>
      </w:pPr>
      <w:r w:rsidRPr="00E817BC">
        <w:rPr>
          <w:rFonts w:ascii="Tahoma" w:hAnsi="Tahoma" w:cs="Tahoma"/>
          <w:sz w:val="22"/>
          <w:szCs w:val="22"/>
        </w:rPr>
        <w:t xml:space="preserve"> </w:t>
      </w:r>
    </w:p>
    <w:p w:rsidR="00FF2DAF" w:rsidRPr="00E817BC" w:rsidRDefault="00FF2DAF" w:rsidP="00FF2DAF">
      <w:pPr>
        <w:pStyle w:val="27"/>
        <w:spacing w:after="0"/>
        <w:ind w:left="426" w:hanging="426"/>
        <w:jc w:val="both"/>
        <w:rPr>
          <w:rFonts w:ascii="Tahoma" w:hAnsi="Tahoma" w:cs="Tahoma"/>
        </w:rPr>
      </w:pPr>
      <w:r w:rsidRPr="00E817BC">
        <w:rPr>
          <w:rFonts w:ascii="Tahoma" w:hAnsi="Tahoma" w:cs="Tahoma"/>
        </w:rPr>
        <w:t xml:space="preserve">1. Την απαγόρευση στάσης και στάθμευσης Ι.Χ. και Δ.Χ. φορτηγών </w:t>
      </w:r>
      <w:proofErr w:type="spellStart"/>
      <w:r w:rsidRPr="00E817BC">
        <w:rPr>
          <w:rFonts w:ascii="Tahoma" w:hAnsi="Tahoma" w:cs="Tahoma"/>
        </w:rPr>
        <w:t>αυτ</w:t>
      </w:r>
      <w:proofErr w:type="spellEnd"/>
      <w:r w:rsidRPr="00E817BC">
        <w:rPr>
          <w:rFonts w:ascii="Tahoma" w:hAnsi="Tahoma" w:cs="Tahoma"/>
        </w:rPr>
        <w:t xml:space="preserve">/των άνω την 3,5 τόνων, </w:t>
      </w:r>
      <w:proofErr w:type="spellStart"/>
      <w:r w:rsidRPr="00E817BC">
        <w:rPr>
          <w:rFonts w:ascii="Tahoma" w:hAnsi="Tahoma" w:cs="Tahoma"/>
        </w:rPr>
        <w:t>εκσκαπτικών</w:t>
      </w:r>
      <w:proofErr w:type="spellEnd"/>
      <w:r w:rsidRPr="00E817BC">
        <w:rPr>
          <w:rFonts w:ascii="Tahoma" w:hAnsi="Tahoma" w:cs="Tahoma"/>
        </w:rPr>
        <w:t xml:space="preserve"> – Χωματουργικών μηχανημάτων έργων, τουριστικών λεωφορείων και η στάθμευση Λεωφορείων Αστικού και Υπεραστικού ΚΤΕΛ εντός του οικιστικού ιστού της Πόλης της Άρτας από Νέα Γέφυρα – Περιμετρικά του Τριγώνου Άρη Βελουχιώτη-Γεννηματά-Αναπαύσεως </w:t>
      </w:r>
      <w:proofErr w:type="spellStart"/>
      <w:r w:rsidRPr="00E817BC">
        <w:rPr>
          <w:rFonts w:ascii="Tahoma" w:hAnsi="Tahoma" w:cs="Tahoma"/>
        </w:rPr>
        <w:t>Φειδιππίδου</w:t>
      </w:r>
      <w:proofErr w:type="spellEnd"/>
      <w:r w:rsidRPr="00E817BC">
        <w:rPr>
          <w:rFonts w:ascii="Tahoma" w:hAnsi="Tahoma" w:cs="Tahoma"/>
        </w:rPr>
        <w:t xml:space="preserve"> – Στρ/</w:t>
      </w:r>
      <w:proofErr w:type="spellStart"/>
      <w:r w:rsidRPr="00E817BC">
        <w:rPr>
          <w:rFonts w:ascii="Tahoma" w:hAnsi="Tahoma" w:cs="Tahoma"/>
        </w:rPr>
        <w:t>δο</w:t>
      </w:r>
      <w:proofErr w:type="spellEnd"/>
      <w:r w:rsidRPr="00E817BC">
        <w:rPr>
          <w:rFonts w:ascii="Tahoma" w:hAnsi="Tahoma" w:cs="Tahoma"/>
        </w:rPr>
        <w:t xml:space="preserve"> Παπακώστα – Περιφερειακή οδό – </w:t>
      </w:r>
      <w:proofErr w:type="spellStart"/>
      <w:r w:rsidRPr="00E817BC">
        <w:rPr>
          <w:rFonts w:ascii="Tahoma" w:hAnsi="Tahoma" w:cs="Tahoma"/>
        </w:rPr>
        <w:t>β΄</w:t>
      </w:r>
      <w:proofErr w:type="spellEnd"/>
      <w:r w:rsidRPr="00E817BC">
        <w:rPr>
          <w:rFonts w:ascii="Tahoma" w:hAnsi="Tahoma" w:cs="Tahoma"/>
        </w:rPr>
        <w:t xml:space="preserve"> παράλληλο </w:t>
      </w:r>
      <w:proofErr w:type="spellStart"/>
      <w:r w:rsidRPr="00E817BC">
        <w:rPr>
          <w:rFonts w:ascii="Tahoma" w:hAnsi="Tahoma" w:cs="Tahoma"/>
        </w:rPr>
        <w:t>Περιφ</w:t>
      </w:r>
      <w:proofErr w:type="spellEnd"/>
      <w:r w:rsidRPr="00E817BC">
        <w:rPr>
          <w:rFonts w:ascii="Tahoma" w:hAnsi="Tahoma" w:cs="Tahoma"/>
        </w:rPr>
        <w:t xml:space="preserve">. Οδού. </w:t>
      </w:r>
    </w:p>
    <w:p w:rsidR="00FF2DAF" w:rsidRPr="00E817BC" w:rsidRDefault="00FF2DAF" w:rsidP="00FF2DAF">
      <w:pPr>
        <w:pStyle w:val="27"/>
        <w:spacing w:after="0"/>
        <w:ind w:left="426" w:hanging="426"/>
        <w:jc w:val="both"/>
        <w:rPr>
          <w:rFonts w:ascii="Tahoma" w:hAnsi="Tahoma" w:cs="Tahoma"/>
        </w:rPr>
      </w:pPr>
      <w:r w:rsidRPr="00E817BC">
        <w:rPr>
          <w:rFonts w:ascii="Tahoma" w:hAnsi="Tahoma" w:cs="Tahoma"/>
        </w:rPr>
        <w:t>2. Επιτρέπει την στάση και στάθμευση των ανωτέρω οχημάτων αποκλειστικά και μόνο στους παραπάνω χώρους ως εξής:</w:t>
      </w:r>
    </w:p>
    <w:p w:rsidR="00FF2DAF" w:rsidRPr="00E817BC" w:rsidRDefault="00FF2DAF" w:rsidP="00FF2DAF">
      <w:pPr>
        <w:pStyle w:val="27"/>
        <w:spacing w:after="0"/>
        <w:ind w:left="993" w:hanging="426"/>
        <w:jc w:val="both"/>
        <w:rPr>
          <w:rFonts w:ascii="Tahoma" w:hAnsi="Tahoma" w:cs="Tahoma"/>
        </w:rPr>
      </w:pPr>
      <w:r w:rsidRPr="00E817BC">
        <w:rPr>
          <w:rFonts w:ascii="Tahoma" w:hAnsi="Tahoma" w:cs="Tahoma"/>
        </w:rPr>
        <w:t xml:space="preserve"> α) τα Ι.Χ. και Δ.Χ. φορτηγά αυτοκίνητα άνω των 3,5 τόνων, τα </w:t>
      </w:r>
      <w:proofErr w:type="spellStart"/>
      <w:r w:rsidRPr="00E817BC">
        <w:rPr>
          <w:rFonts w:ascii="Tahoma" w:hAnsi="Tahoma" w:cs="Tahoma"/>
        </w:rPr>
        <w:t>εκσκαπτικά</w:t>
      </w:r>
      <w:proofErr w:type="spellEnd"/>
      <w:r w:rsidRPr="00E817BC">
        <w:rPr>
          <w:rFonts w:ascii="Tahoma" w:hAnsi="Tahoma" w:cs="Tahoma"/>
        </w:rPr>
        <w:t>-χωματουργικά μηχανήματα έργων και τα τουριστικά Λεωφορεία στους χώρους στάθμευσης στην &lt;&lt;Λαχαναγορά&gt;&gt;, στο &lt;&lt;</w:t>
      </w:r>
      <w:proofErr w:type="spellStart"/>
      <w:r w:rsidRPr="00E817BC">
        <w:rPr>
          <w:rFonts w:ascii="Tahoma" w:hAnsi="Tahoma" w:cs="Tahoma"/>
        </w:rPr>
        <w:t>Πάρκινγκ</w:t>
      </w:r>
      <w:proofErr w:type="spellEnd"/>
      <w:r w:rsidRPr="00E817BC">
        <w:rPr>
          <w:rFonts w:ascii="Tahoma" w:hAnsi="Tahoma" w:cs="Tahoma"/>
        </w:rPr>
        <w:t xml:space="preserve"> Διώνη&gt;&gt; του Δήμου. και στο </w:t>
      </w:r>
      <w:proofErr w:type="spellStart"/>
      <w:r w:rsidRPr="00E817BC">
        <w:rPr>
          <w:rFonts w:ascii="Tahoma" w:hAnsi="Tahoma" w:cs="Tahoma"/>
        </w:rPr>
        <w:t>πάρκινγκ</w:t>
      </w:r>
      <w:proofErr w:type="spellEnd"/>
      <w:r w:rsidRPr="00E817BC">
        <w:rPr>
          <w:rFonts w:ascii="Tahoma" w:hAnsi="Tahoma" w:cs="Tahoma"/>
        </w:rPr>
        <w:t xml:space="preserve"> στη Γέφυρα (όπισθεν Αποθηκών ΕΑΣΑΦ).  </w:t>
      </w:r>
    </w:p>
    <w:p w:rsidR="00FF2DAF" w:rsidRPr="00E817BC" w:rsidRDefault="00FF2DAF" w:rsidP="00FF2DAF">
      <w:pPr>
        <w:pStyle w:val="27"/>
        <w:spacing w:after="0"/>
        <w:ind w:left="993" w:hanging="426"/>
        <w:jc w:val="both"/>
        <w:rPr>
          <w:rFonts w:ascii="Tahoma" w:hAnsi="Tahoma" w:cs="Tahoma"/>
        </w:rPr>
      </w:pPr>
      <w:r w:rsidRPr="00E817BC">
        <w:rPr>
          <w:rFonts w:ascii="Tahoma" w:hAnsi="Tahoma" w:cs="Tahoma"/>
        </w:rPr>
        <w:t xml:space="preserve">β) Τα λεωφορεία του Υπεραστικού ΚΤΕΛ στο χώρο τους όπισθεν των εκδοτηρίων εισιτηρίων και στο διαμορφωμένο χώρο έμπροσθεν του Γηπέδου Γ. </w:t>
      </w:r>
      <w:proofErr w:type="spellStart"/>
      <w:r w:rsidRPr="00E817BC">
        <w:rPr>
          <w:rFonts w:ascii="Tahoma" w:hAnsi="Tahoma" w:cs="Tahoma"/>
        </w:rPr>
        <w:t>Γιολδάσης</w:t>
      </w:r>
      <w:proofErr w:type="spellEnd"/>
      <w:r w:rsidRPr="00E817BC">
        <w:rPr>
          <w:rFonts w:ascii="Tahoma" w:hAnsi="Tahoma" w:cs="Tahoma"/>
        </w:rPr>
        <w:t xml:space="preserve">.   </w:t>
      </w:r>
    </w:p>
    <w:p w:rsidR="00FF2DAF" w:rsidRPr="00E817BC" w:rsidRDefault="00FF2DAF" w:rsidP="00FF2DAF">
      <w:pPr>
        <w:pStyle w:val="27"/>
        <w:spacing w:after="0"/>
        <w:ind w:left="993" w:hanging="426"/>
        <w:jc w:val="both"/>
        <w:rPr>
          <w:rFonts w:ascii="Tahoma" w:hAnsi="Tahoma" w:cs="Tahoma"/>
        </w:rPr>
      </w:pPr>
      <w:r w:rsidRPr="00E817BC">
        <w:rPr>
          <w:rFonts w:ascii="Tahoma" w:hAnsi="Tahoma" w:cs="Tahoma"/>
        </w:rPr>
        <w:t xml:space="preserve">γ)Τα Λεωφορεία του Αστικού ΚΤΕΛ στον υπό διαμόρφωση χώρο όπισθεν του εκδοτηρίου στην παραποτάμια οδό. </w:t>
      </w:r>
    </w:p>
    <w:p w:rsidR="00FF2DAF" w:rsidRPr="00E817BC" w:rsidRDefault="00FF2DAF" w:rsidP="00FF2DAF">
      <w:pPr>
        <w:pStyle w:val="27"/>
        <w:spacing w:after="0"/>
        <w:ind w:left="993" w:hanging="426"/>
        <w:jc w:val="both"/>
        <w:rPr>
          <w:rFonts w:ascii="Tahoma" w:hAnsi="Tahoma" w:cs="Tahoma"/>
        </w:rPr>
      </w:pPr>
      <w:r w:rsidRPr="00E817BC">
        <w:rPr>
          <w:rFonts w:ascii="Tahoma" w:hAnsi="Tahoma" w:cs="Tahoma"/>
        </w:rPr>
        <w:t xml:space="preserve">δ) Τα </w:t>
      </w:r>
      <w:proofErr w:type="spellStart"/>
      <w:r w:rsidRPr="00E817BC">
        <w:rPr>
          <w:rFonts w:ascii="Tahoma" w:hAnsi="Tahoma" w:cs="Tahoma"/>
        </w:rPr>
        <w:t>Φορτοταξί</w:t>
      </w:r>
      <w:proofErr w:type="spellEnd"/>
      <w:r w:rsidRPr="00E817BC">
        <w:rPr>
          <w:rFonts w:ascii="Tahoma" w:hAnsi="Tahoma" w:cs="Tahoma"/>
        </w:rPr>
        <w:t xml:space="preserve"> μεταφέρονται από τη συμβολή των οδών Αράχθου-Μάρκου Μπότσαρη στην παράπλευρο της Περιφερειακής, παράλληλη της οδού Αράχθου έως την Μάρκου Μπότσαρη.</w:t>
      </w:r>
    </w:p>
    <w:p w:rsidR="00FF2DAF" w:rsidRPr="00E817BC" w:rsidRDefault="00FF2DAF" w:rsidP="00FF2DAF">
      <w:pPr>
        <w:pStyle w:val="27"/>
        <w:spacing w:after="0"/>
        <w:ind w:left="993" w:hanging="426"/>
        <w:jc w:val="both"/>
        <w:rPr>
          <w:rFonts w:ascii="Tahoma" w:hAnsi="Tahoma" w:cs="Tahoma"/>
        </w:rPr>
      </w:pPr>
      <w:r w:rsidRPr="00E817BC">
        <w:rPr>
          <w:rFonts w:ascii="Tahoma" w:hAnsi="Tahoma" w:cs="Tahoma"/>
        </w:rPr>
        <w:t xml:space="preserve">ε) Στην πρώην θέση των </w:t>
      </w:r>
      <w:proofErr w:type="spellStart"/>
      <w:r w:rsidRPr="00E817BC">
        <w:rPr>
          <w:rFonts w:ascii="Tahoma" w:hAnsi="Tahoma" w:cs="Tahoma"/>
        </w:rPr>
        <w:t>Φορτοταξί</w:t>
      </w:r>
      <w:proofErr w:type="spellEnd"/>
      <w:r w:rsidRPr="00E817BC">
        <w:rPr>
          <w:rFonts w:ascii="Tahoma" w:hAnsi="Tahoma" w:cs="Tahoma"/>
        </w:rPr>
        <w:t xml:space="preserve"> τα Τουριστικά  λεωφορεία, ώστε να υπάρχει εύκολη πρόσβαση στο Μνημείο του Ι.Ν. </w:t>
      </w:r>
      <w:proofErr w:type="spellStart"/>
      <w:r w:rsidRPr="00E817BC">
        <w:rPr>
          <w:rFonts w:ascii="Tahoma" w:hAnsi="Tahoma" w:cs="Tahoma"/>
        </w:rPr>
        <w:t>Παρηγορητρίας</w:t>
      </w:r>
      <w:proofErr w:type="spellEnd"/>
      <w:r w:rsidRPr="00E817BC">
        <w:rPr>
          <w:rFonts w:ascii="Tahoma" w:hAnsi="Tahoma" w:cs="Tahoma"/>
        </w:rPr>
        <w:t xml:space="preserve">.  </w:t>
      </w:r>
    </w:p>
    <w:p w:rsidR="00FF2DAF" w:rsidRPr="00E817BC" w:rsidRDefault="00FF2DAF" w:rsidP="00FF2DAF">
      <w:pPr>
        <w:pStyle w:val="27"/>
        <w:spacing w:after="0"/>
        <w:ind w:left="426" w:hanging="426"/>
        <w:jc w:val="both"/>
        <w:rPr>
          <w:rFonts w:ascii="Tahoma" w:hAnsi="Tahoma" w:cs="Tahoma"/>
        </w:rPr>
      </w:pPr>
      <w:r w:rsidRPr="00E817BC">
        <w:rPr>
          <w:rFonts w:ascii="Tahoma" w:hAnsi="Tahoma" w:cs="Tahoma"/>
        </w:rPr>
        <w:t>3) Απαγορεύεται η στάθμευση σε διαφορετικό χώρο στάθμευσης οχημάτων –</w:t>
      </w:r>
      <w:proofErr w:type="spellStart"/>
      <w:r w:rsidRPr="00E817BC">
        <w:rPr>
          <w:rFonts w:ascii="Tahoma" w:hAnsi="Tahoma" w:cs="Tahoma"/>
        </w:rPr>
        <w:t>μηχ</w:t>
      </w:r>
      <w:proofErr w:type="spellEnd"/>
      <w:r w:rsidRPr="00E817BC">
        <w:rPr>
          <w:rFonts w:ascii="Tahoma" w:hAnsi="Tahoma" w:cs="Tahoma"/>
        </w:rPr>
        <w:t>/των από τα παραπάνω, όπως αποκλειστικά ορίστηκαν.</w:t>
      </w:r>
    </w:p>
    <w:p w:rsidR="00FF2DAF" w:rsidRPr="00E817BC" w:rsidRDefault="00FF2DAF" w:rsidP="00FF2DAF">
      <w:pPr>
        <w:pStyle w:val="27"/>
        <w:spacing w:after="0"/>
        <w:ind w:left="426" w:hanging="426"/>
        <w:jc w:val="both"/>
        <w:rPr>
          <w:rFonts w:ascii="Tahoma" w:hAnsi="Tahoma" w:cs="Tahoma"/>
        </w:rPr>
      </w:pPr>
      <w:r w:rsidRPr="00E817BC">
        <w:rPr>
          <w:rFonts w:ascii="Tahoma" w:hAnsi="Tahoma" w:cs="Tahoma"/>
        </w:rPr>
        <w:t xml:space="preserve">4) Οι παραβάτες της εν λόγω κανονιστικής απόφασης, θα τιμωρούνται με τις προβλεπόμενες από τον κώδικα Οδικής Κυκλοφορίας (ΚΟΚ) ποινές.                                      </w:t>
      </w:r>
    </w:p>
    <w:p w:rsidR="00FF2DAF" w:rsidRPr="00E817BC" w:rsidRDefault="00FF2DAF" w:rsidP="00FF2DAF">
      <w:pPr>
        <w:spacing w:line="276" w:lineRule="auto"/>
        <w:jc w:val="both"/>
        <w:rPr>
          <w:rFonts w:ascii="Tahoma" w:hAnsi="Tahoma" w:cs="Tahoma"/>
          <w:sz w:val="22"/>
          <w:szCs w:val="22"/>
        </w:rPr>
      </w:pPr>
      <w:r w:rsidRPr="00E817BC">
        <w:rPr>
          <w:rFonts w:ascii="Tahoma" w:hAnsi="Tahoma" w:cs="Tahoma"/>
          <w:sz w:val="22"/>
          <w:szCs w:val="22"/>
        </w:rPr>
        <w:t>5) Η εφαρμογή της παρούσας κανονιστικής Αποφάσεως ανήκει στο Τμ. Τροχαίας Άρτας και τη Δημοτική Αστυνομία.</w:t>
      </w:r>
    </w:p>
    <w:p w:rsidR="00FF2DAF" w:rsidRPr="00E817BC" w:rsidRDefault="00FF2DAF" w:rsidP="00FF2DAF">
      <w:pPr>
        <w:pStyle w:val="af4"/>
        <w:spacing w:line="276" w:lineRule="auto"/>
        <w:jc w:val="both"/>
        <w:rPr>
          <w:rFonts w:ascii="Tahoma" w:hAnsi="Tahoma" w:cs="Tahoma"/>
          <w:szCs w:val="22"/>
        </w:rPr>
      </w:pPr>
    </w:p>
    <w:p w:rsidR="00FF2DAF" w:rsidRPr="00E817BC" w:rsidRDefault="00FF2DAF" w:rsidP="00FF2DAF">
      <w:pPr>
        <w:pStyle w:val="af4"/>
        <w:spacing w:line="276" w:lineRule="auto"/>
        <w:jc w:val="both"/>
        <w:rPr>
          <w:rFonts w:ascii="Tahoma" w:hAnsi="Tahoma" w:cs="Tahoma"/>
          <w:szCs w:val="22"/>
        </w:rPr>
      </w:pPr>
      <w:r w:rsidRPr="00E817BC">
        <w:rPr>
          <w:rFonts w:ascii="Tahoma" w:hAnsi="Tahoma" w:cs="Tahoma"/>
          <w:szCs w:val="22"/>
        </w:rPr>
        <w:t xml:space="preserve">Στη συνέχεια ο Πρόεδρος έδωσε το λόγο στους </w:t>
      </w:r>
      <w:proofErr w:type="spellStart"/>
      <w:r w:rsidRPr="00E817BC">
        <w:rPr>
          <w:rFonts w:ascii="Tahoma" w:hAnsi="Tahoma" w:cs="Tahoma"/>
          <w:szCs w:val="22"/>
        </w:rPr>
        <w:t>κ.κ</w:t>
      </w:r>
      <w:proofErr w:type="spellEnd"/>
      <w:r w:rsidRPr="00E817BC">
        <w:rPr>
          <w:rFonts w:ascii="Tahoma" w:hAnsi="Tahoma" w:cs="Tahoma"/>
          <w:szCs w:val="22"/>
        </w:rPr>
        <w:t>. Δημοτικούς Συμβούλους οι οποίοι</w:t>
      </w:r>
      <w:r w:rsidRPr="00E817BC">
        <w:rPr>
          <w:rFonts w:ascii="Tahoma" w:hAnsi="Tahoma" w:cs="Tahoma"/>
          <w:szCs w:val="22"/>
        </w:rPr>
        <w:br/>
        <w:t>τοποθετήθηκαν σχετικά με το θέμα. Οι απόψεις αυτών και οι όποιες τυχόν αντιρρήσεις των,</w:t>
      </w:r>
      <w:r w:rsidRPr="00E817BC">
        <w:rPr>
          <w:rFonts w:ascii="Tahoma" w:hAnsi="Tahoma" w:cs="Tahoma"/>
          <w:szCs w:val="22"/>
        </w:rPr>
        <w:br/>
        <w:t>κατεγράφησαν αναλυτικά στα απομαγνητοφωνημένα πρακτικά. Ακολούθως ο Πρόεδρος</w:t>
      </w:r>
      <w:r w:rsidRPr="00E817BC">
        <w:rPr>
          <w:rFonts w:ascii="Tahoma" w:hAnsi="Tahoma" w:cs="Tahoma"/>
          <w:szCs w:val="22"/>
        </w:rPr>
        <w:br/>
        <w:t>κάλεσε το Δημοτικό Συμβούλιο να αποφασίσει σχετικά.</w:t>
      </w:r>
    </w:p>
    <w:p w:rsidR="00FF2DAF" w:rsidRPr="00E817BC" w:rsidRDefault="00FF2DAF" w:rsidP="00FF2DAF">
      <w:pPr>
        <w:pStyle w:val="af4"/>
        <w:spacing w:line="276" w:lineRule="auto"/>
        <w:jc w:val="both"/>
        <w:rPr>
          <w:rFonts w:ascii="Tahoma" w:hAnsi="Tahoma" w:cs="Tahoma"/>
          <w:szCs w:val="22"/>
        </w:rPr>
      </w:pPr>
    </w:p>
    <w:p w:rsidR="00FF2DAF" w:rsidRPr="00E817BC" w:rsidRDefault="00FF2DAF" w:rsidP="00FF2DAF">
      <w:pPr>
        <w:rPr>
          <w:rFonts w:ascii="Tahoma" w:hAnsi="Tahoma" w:cs="Tahoma"/>
          <w:b/>
          <w:sz w:val="22"/>
          <w:szCs w:val="22"/>
        </w:rPr>
      </w:pPr>
      <w:r w:rsidRPr="00E817BC">
        <w:rPr>
          <w:rFonts w:ascii="Tahoma" w:hAnsi="Tahoma" w:cs="Tahoma"/>
          <w:sz w:val="22"/>
          <w:szCs w:val="22"/>
        </w:rPr>
        <w:t xml:space="preserve">                                      </w:t>
      </w:r>
      <w:r w:rsidRPr="00E817BC">
        <w:rPr>
          <w:rFonts w:ascii="Tahoma" w:hAnsi="Tahoma" w:cs="Tahoma"/>
          <w:b/>
          <w:sz w:val="22"/>
          <w:szCs w:val="22"/>
        </w:rPr>
        <w:t>ΤΟ ΔΗΜΟΤΙΚΟ ΣΥΜΒΟΥΛΙΟ</w:t>
      </w:r>
    </w:p>
    <w:p w:rsidR="00FF2DAF" w:rsidRPr="00E817BC" w:rsidRDefault="00FF2DAF" w:rsidP="00FF2DAF">
      <w:pPr>
        <w:rPr>
          <w:rFonts w:ascii="Tahoma" w:hAnsi="Tahoma" w:cs="Tahoma"/>
          <w:sz w:val="22"/>
          <w:szCs w:val="22"/>
        </w:rPr>
      </w:pPr>
      <w:r w:rsidRPr="00E817BC">
        <w:rPr>
          <w:rFonts w:ascii="Tahoma" w:hAnsi="Tahoma" w:cs="Tahoma"/>
          <w:color w:val="000000"/>
          <w:sz w:val="22"/>
          <w:szCs w:val="22"/>
          <w:shd w:val="clear" w:color="auto" w:fill="FFFFFF"/>
        </w:rPr>
        <w:t>Αφού  έλαβε υπόψη διατάξεις το ΔΚΚ Ν.3463/2006, Ν. 1418/84 και την απόφαση της Εκτελεστικής επιτροπής                                                </w:t>
      </w:r>
    </w:p>
    <w:p w:rsidR="00FF2DAF" w:rsidRPr="00E817BC" w:rsidRDefault="00FF2DAF" w:rsidP="00FF2DAF">
      <w:pPr>
        <w:rPr>
          <w:rFonts w:ascii="Tahoma" w:hAnsi="Tahoma" w:cs="Tahoma"/>
          <w:b/>
          <w:color w:val="000000"/>
          <w:sz w:val="22"/>
          <w:szCs w:val="22"/>
          <w:shd w:val="clear" w:color="auto" w:fill="FFFFFF"/>
        </w:rPr>
      </w:pPr>
      <w:r w:rsidRPr="00E817BC">
        <w:rPr>
          <w:rFonts w:ascii="Tahoma" w:hAnsi="Tahoma" w:cs="Tahoma"/>
          <w:color w:val="000000"/>
          <w:sz w:val="22"/>
          <w:szCs w:val="22"/>
        </w:rPr>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ΟΜΟΦΩΝΑ</w:t>
      </w:r>
    </w:p>
    <w:p w:rsidR="00FF2DAF" w:rsidRPr="00E817BC" w:rsidRDefault="00FF2DAF" w:rsidP="00FF2DAF">
      <w:pPr>
        <w:rPr>
          <w:rFonts w:ascii="Tahoma" w:hAnsi="Tahoma" w:cs="Tahoma"/>
          <w:sz w:val="22"/>
          <w:szCs w:val="22"/>
        </w:rPr>
      </w:pPr>
    </w:p>
    <w:p w:rsidR="00FF2DAF" w:rsidRPr="00E817BC" w:rsidRDefault="00FF2DAF" w:rsidP="00FF2DAF">
      <w:pPr>
        <w:spacing w:line="276" w:lineRule="auto"/>
        <w:jc w:val="both"/>
        <w:rPr>
          <w:rFonts w:ascii="Tahoma" w:hAnsi="Tahoma" w:cs="Tahoma"/>
          <w:sz w:val="22"/>
          <w:szCs w:val="22"/>
        </w:rPr>
      </w:pPr>
      <w:r w:rsidRPr="00E817BC">
        <w:rPr>
          <w:rFonts w:ascii="Tahoma" w:hAnsi="Tahoma" w:cs="Tahoma"/>
          <w:color w:val="000000"/>
          <w:sz w:val="22"/>
          <w:szCs w:val="22"/>
        </w:rPr>
        <w:t xml:space="preserve">Α.- Την </w:t>
      </w:r>
      <w:proofErr w:type="spellStart"/>
      <w:r w:rsidRPr="00E817BC">
        <w:rPr>
          <w:rFonts w:ascii="Tahoma" w:hAnsi="Tahoma" w:cs="Tahoma"/>
          <w:sz w:val="22"/>
          <w:szCs w:val="22"/>
        </w:rPr>
        <w:t>Επικαιροποίηση</w:t>
      </w:r>
      <w:proofErr w:type="spellEnd"/>
      <w:r w:rsidRPr="00E817BC">
        <w:rPr>
          <w:rFonts w:ascii="Tahoma" w:hAnsi="Tahoma" w:cs="Tahoma"/>
          <w:sz w:val="22"/>
          <w:szCs w:val="22"/>
        </w:rPr>
        <w:t xml:space="preserve"> της αρ. 10/2006 Απόφασης Δ.Σ. «Έκδοση κανονιστικής απόφασης για την απαγόρευση στάσης και στάθμευσης Ι.Χ. και Δ.Χ. φορτηγών αυτοκινήτων άνω των 3.5 τόνων και </w:t>
      </w:r>
      <w:proofErr w:type="spellStart"/>
      <w:r w:rsidRPr="00E817BC">
        <w:rPr>
          <w:rFonts w:ascii="Tahoma" w:hAnsi="Tahoma" w:cs="Tahoma"/>
          <w:sz w:val="22"/>
          <w:szCs w:val="22"/>
        </w:rPr>
        <w:t>εκσκαπτικών</w:t>
      </w:r>
      <w:proofErr w:type="spellEnd"/>
      <w:r w:rsidRPr="00E817BC">
        <w:rPr>
          <w:rFonts w:ascii="Tahoma" w:hAnsi="Tahoma" w:cs="Tahoma"/>
          <w:sz w:val="22"/>
          <w:szCs w:val="22"/>
        </w:rPr>
        <w:t xml:space="preserve"> μηχανημάτων  έργων, εντός του οικιστικού ιστού της Πόλης της Άρτας από Νέα Γέφυρα μέχρι στρατόπεδο Παπακώστα» και συγκεκριμένα:</w:t>
      </w:r>
    </w:p>
    <w:p w:rsidR="00FF2DAF" w:rsidRPr="00E817BC" w:rsidRDefault="00FF2DAF" w:rsidP="00FF2DAF">
      <w:pPr>
        <w:spacing w:line="276" w:lineRule="auto"/>
        <w:jc w:val="both"/>
        <w:rPr>
          <w:rFonts w:ascii="Tahoma" w:hAnsi="Tahoma" w:cs="Tahoma"/>
          <w:sz w:val="22"/>
          <w:szCs w:val="22"/>
        </w:rPr>
      </w:pPr>
      <w:r w:rsidRPr="00E817BC">
        <w:rPr>
          <w:rFonts w:ascii="Tahoma" w:hAnsi="Tahoma" w:cs="Tahoma"/>
          <w:sz w:val="22"/>
          <w:szCs w:val="22"/>
        </w:rPr>
        <w:t xml:space="preserve"> </w:t>
      </w:r>
    </w:p>
    <w:p w:rsidR="00FF2DAF" w:rsidRPr="00E817BC" w:rsidRDefault="00FF2DAF" w:rsidP="00FF2DAF">
      <w:pPr>
        <w:pStyle w:val="27"/>
        <w:spacing w:after="0"/>
        <w:ind w:left="426" w:hanging="426"/>
        <w:jc w:val="both"/>
        <w:rPr>
          <w:rFonts w:ascii="Tahoma" w:hAnsi="Tahoma" w:cs="Tahoma"/>
        </w:rPr>
      </w:pPr>
      <w:r w:rsidRPr="00E817BC">
        <w:rPr>
          <w:rFonts w:ascii="Tahoma" w:hAnsi="Tahoma" w:cs="Tahoma"/>
        </w:rPr>
        <w:lastRenderedPageBreak/>
        <w:t xml:space="preserve">1. Την απαγόρευση στάσης και στάθμευσης Ι.Χ. και Δ.Χ. φορτηγών </w:t>
      </w:r>
      <w:proofErr w:type="spellStart"/>
      <w:r w:rsidRPr="00E817BC">
        <w:rPr>
          <w:rFonts w:ascii="Tahoma" w:hAnsi="Tahoma" w:cs="Tahoma"/>
        </w:rPr>
        <w:t>αυτ</w:t>
      </w:r>
      <w:proofErr w:type="spellEnd"/>
      <w:r w:rsidRPr="00E817BC">
        <w:rPr>
          <w:rFonts w:ascii="Tahoma" w:hAnsi="Tahoma" w:cs="Tahoma"/>
        </w:rPr>
        <w:t xml:space="preserve">/των άνω την 3,5 τόνων, </w:t>
      </w:r>
      <w:proofErr w:type="spellStart"/>
      <w:r w:rsidRPr="00E817BC">
        <w:rPr>
          <w:rFonts w:ascii="Tahoma" w:hAnsi="Tahoma" w:cs="Tahoma"/>
        </w:rPr>
        <w:t>εκσκαπτικών</w:t>
      </w:r>
      <w:proofErr w:type="spellEnd"/>
      <w:r w:rsidRPr="00E817BC">
        <w:rPr>
          <w:rFonts w:ascii="Tahoma" w:hAnsi="Tahoma" w:cs="Tahoma"/>
        </w:rPr>
        <w:t xml:space="preserve"> – Χωματουργικών μηχανημάτων έργων, τουριστικών λεωφορείων και η στάθμευση Λεωφορείων Αστικού και Υπεραστικού ΚΤΕΛ εντός του οικιστικού ιστού της Πόλης της Άρτας από Νέα Γέφυρα – Περιμετρικά του Τριγώνου Άρη Βελουχιώτη-Γεννηματά-Αναπαύσεως </w:t>
      </w:r>
      <w:proofErr w:type="spellStart"/>
      <w:r w:rsidRPr="00E817BC">
        <w:rPr>
          <w:rFonts w:ascii="Tahoma" w:hAnsi="Tahoma" w:cs="Tahoma"/>
        </w:rPr>
        <w:t>Φειδιππίδου</w:t>
      </w:r>
      <w:proofErr w:type="spellEnd"/>
      <w:r w:rsidRPr="00E817BC">
        <w:rPr>
          <w:rFonts w:ascii="Tahoma" w:hAnsi="Tahoma" w:cs="Tahoma"/>
        </w:rPr>
        <w:t xml:space="preserve"> – Στρ/</w:t>
      </w:r>
      <w:proofErr w:type="spellStart"/>
      <w:r w:rsidRPr="00E817BC">
        <w:rPr>
          <w:rFonts w:ascii="Tahoma" w:hAnsi="Tahoma" w:cs="Tahoma"/>
        </w:rPr>
        <w:t>δο</w:t>
      </w:r>
      <w:proofErr w:type="spellEnd"/>
      <w:r w:rsidRPr="00E817BC">
        <w:rPr>
          <w:rFonts w:ascii="Tahoma" w:hAnsi="Tahoma" w:cs="Tahoma"/>
        </w:rPr>
        <w:t xml:space="preserve"> Παπακώστα – Περιφερειακή οδό – </w:t>
      </w:r>
      <w:proofErr w:type="spellStart"/>
      <w:r w:rsidRPr="00E817BC">
        <w:rPr>
          <w:rFonts w:ascii="Tahoma" w:hAnsi="Tahoma" w:cs="Tahoma"/>
        </w:rPr>
        <w:t>β΄</w:t>
      </w:r>
      <w:proofErr w:type="spellEnd"/>
      <w:r w:rsidRPr="00E817BC">
        <w:rPr>
          <w:rFonts w:ascii="Tahoma" w:hAnsi="Tahoma" w:cs="Tahoma"/>
        </w:rPr>
        <w:t xml:space="preserve"> παράλληλο </w:t>
      </w:r>
      <w:proofErr w:type="spellStart"/>
      <w:r w:rsidRPr="00E817BC">
        <w:rPr>
          <w:rFonts w:ascii="Tahoma" w:hAnsi="Tahoma" w:cs="Tahoma"/>
        </w:rPr>
        <w:t>Περιφ</w:t>
      </w:r>
      <w:proofErr w:type="spellEnd"/>
      <w:r w:rsidRPr="00E817BC">
        <w:rPr>
          <w:rFonts w:ascii="Tahoma" w:hAnsi="Tahoma" w:cs="Tahoma"/>
        </w:rPr>
        <w:t xml:space="preserve">. Οδού. </w:t>
      </w:r>
    </w:p>
    <w:p w:rsidR="00FF2DAF" w:rsidRPr="00E817BC" w:rsidRDefault="00FF2DAF" w:rsidP="00FF2DAF">
      <w:pPr>
        <w:pStyle w:val="27"/>
        <w:spacing w:after="0"/>
        <w:ind w:left="426" w:hanging="426"/>
        <w:jc w:val="both"/>
        <w:rPr>
          <w:rFonts w:ascii="Tahoma" w:hAnsi="Tahoma" w:cs="Tahoma"/>
        </w:rPr>
      </w:pPr>
      <w:r w:rsidRPr="00E817BC">
        <w:rPr>
          <w:rFonts w:ascii="Tahoma" w:hAnsi="Tahoma" w:cs="Tahoma"/>
        </w:rPr>
        <w:t>2. Επιτρέπει την στάση και στάθμευση των ανωτέρω οχημάτων αποκλειστικά και μόνο στους παραπάνω χώρους ως εξής:</w:t>
      </w:r>
    </w:p>
    <w:p w:rsidR="00FF2DAF" w:rsidRPr="00E817BC" w:rsidRDefault="00FF2DAF" w:rsidP="00FF2DAF">
      <w:pPr>
        <w:pStyle w:val="27"/>
        <w:spacing w:after="0"/>
        <w:ind w:left="993" w:hanging="426"/>
        <w:jc w:val="both"/>
        <w:rPr>
          <w:rFonts w:ascii="Tahoma" w:hAnsi="Tahoma" w:cs="Tahoma"/>
        </w:rPr>
      </w:pPr>
      <w:r w:rsidRPr="00E817BC">
        <w:rPr>
          <w:rFonts w:ascii="Tahoma" w:hAnsi="Tahoma" w:cs="Tahoma"/>
        </w:rPr>
        <w:t xml:space="preserve"> α) τα Ι.Χ. και Δ.Χ. φορτηγά αυτοκίνητα άνω των 3,5 τόνων, τα </w:t>
      </w:r>
      <w:proofErr w:type="spellStart"/>
      <w:r w:rsidRPr="00E817BC">
        <w:rPr>
          <w:rFonts w:ascii="Tahoma" w:hAnsi="Tahoma" w:cs="Tahoma"/>
        </w:rPr>
        <w:t>εκσκαπτικά</w:t>
      </w:r>
      <w:proofErr w:type="spellEnd"/>
      <w:r w:rsidRPr="00E817BC">
        <w:rPr>
          <w:rFonts w:ascii="Tahoma" w:hAnsi="Tahoma" w:cs="Tahoma"/>
        </w:rPr>
        <w:t>-χωματουργικά μηχανήματα έργων και τα τουριστικά Λεωφορεία στους χώρους στάθμευσης στην &lt;&lt;Λαχαναγορά&gt;&gt;, στο &lt;&lt;</w:t>
      </w:r>
      <w:proofErr w:type="spellStart"/>
      <w:r w:rsidRPr="00E817BC">
        <w:rPr>
          <w:rFonts w:ascii="Tahoma" w:hAnsi="Tahoma" w:cs="Tahoma"/>
        </w:rPr>
        <w:t>Πάρκινγκ</w:t>
      </w:r>
      <w:proofErr w:type="spellEnd"/>
      <w:r w:rsidRPr="00E817BC">
        <w:rPr>
          <w:rFonts w:ascii="Tahoma" w:hAnsi="Tahoma" w:cs="Tahoma"/>
        </w:rPr>
        <w:t xml:space="preserve"> Διώνη&gt;&gt; του Δήμου. και στο </w:t>
      </w:r>
      <w:proofErr w:type="spellStart"/>
      <w:r w:rsidRPr="00E817BC">
        <w:rPr>
          <w:rFonts w:ascii="Tahoma" w:hAnsi="Tahoma" w:cs="Tahoma"/>
        </w:rPr>
        <w:t>πάρκινγκ</w:t>
      </w:r>
      <w:proofErr w:type="spellEnd"/>
      <w:r w:rsidRPr="00E817BC">
        <w:rPr>
          <w:rFonts w:ascii="Tahoma" w:hAnsi="Tahoma" w:cs="Tahoma"/>
        </w:rPr>
        <w:t xml:space="preserve"> στη Γέφυρα (όπισθεν Αποθηκών ΕΑΣΑΦ).  </w:t>
      </w:r>
    </w:p>
    <w:p w:rsidR="00FF2DAF" w:rsidRPr="00E817BC" w:rsidRDefault="00FF2DAF" w:rsidP="00FF2DAF">
      <w:pPr>
        <w:pStyle w:val="27"/>
        <w:spacing w:after="0"/>
        <w:ind w:left="993" w:hanging="426"/>
        <w:jc w:val="both"/>
        <w:rPr>
          <w:rFonts w:ascii="Tahoma" w:hAnsi="Tahoma" w:cs="Tahoma"/>
        </w:rPr>
      </w:pPr>
      <w:r w:rsidRPr="00E817BC">
        <w:rPr>
          <w:rFonts w:ascii="Tahoma" w:hAnsi="Tahoma" w:cs="Tahoma"/>
        </w:rPr>
        <w:t xml:space="preserve">β) Τα λεωφορεία του Υπεραστικού ΚΤΕΛ στο χώρο τους όπισθεν των εκδοτηρίων εισιτηρίων και στο διαμορφωμένο χώρο έμπροσθεν του Γηπέδου Γ. </w:t>
      </w:r>
      <w:proofErr w:type="spellStart"/>
      <w:r w:rsidRPr="00E817BC">
        <w:rPr>
          <w:rFonts w:ascii="Tahoma" w:hAnsi="Tahoma" w:cs="Tahoma"/>
        </w:rPr>
        <w:t>Γιολδάσης</w:t>
      </w:r>
      <w:proofErr w:type="spellEnd"/>
      <w:r w:rsidRPr="00E817BC">
        <w:rPr>
          <w:rFonts w:ascii="Tahoma" w:hAnsi="Tahoma" w:cs="Tahoma"/>
        </w:rPr>
        <w:t xml:space="preserve">.   </w:t>
      </w:r>
    </w:p>
    <w:p w:rsidR="00FF2DAF" w:rsidRPr="00E817BC" w:rsidRDefault="00FF2DAF" w:rsidP="00FF2DAF">
      <w:pPr>
        <w:pStyle w:val="27"/>
        <w:spacing w:after="0"/>
        <w:ind w:left="993" w:hanging="426"/>
        <w:jc w:val="both"/>
        <w:rPr>
          <w:rFonts w:ascii="Tahoma" w:hAnsi="Tahoma" w:cs="Tahoma"/>
        </w:rPr>
      </w:pPr>
      <w:r w:rsidRPr="00E817BC">
        <w:rPr>
          <w:rFonts w:ascii="Tahoma" w:hAnsi="Tahoma" w:cs="Tahoma"/>
        </w:rPr>
        <w:t xml:space="preserve">γ)Τα Λεωφορεία του Αστικού ΚΤΕΛ στον υπό διαμόρφωση χώρο όπισθεν του εκδοτηρίου στην παραποτάμια οδό. </w:t>
      </w:r>
    </w:p>
    <w:p w:rsidR="00FF2DAF" w:rsidRPr="00E817BC" w:rsidRDefault="00FF2DAF" w:rsidP="00FF2DAF">
      <w:pPr>
        <w:pStyle w:val="27"/>
        <w:spacing w:after="0"/>
        <w:ind w:left="993" w:hanging="426"/>
        <w:jc w:val="both"/>
        <w:rPr>
          <w:rFonts w:ascii="Tahoma" w:hAnsi="Tahoma" w:cs="Tahoma"/>
        </w:rPr>
      </w:pPr>
      <w:r w:rsidRPr="00E817BC">
        <w:rPr>
          <w:rFonts w:ascii="Tahoma" w:hAnsi="Tahoma" w:cs="Tahoma"/>
        </w:rPr>
        <w:t xml:space="preserve">δ) Τα </w:t>
      </w:r>
      <w:proofErr w:type="spellStart"/>
      <w:r w:rsidRPr="00E817BC">
        <w:rPr>
          <w:rFonts w:ascii="Tahoma" w:hAnsi="Tahoma" w:cs="Tahoma"/>
        </w:rPr>
        <w:t>Φορτοταξί</w:t>
      </w:r>
      <w:proofErr w:type="spellEnd"/>
      <w:r w:rsidRPr="00E817BC">
        <w:rPr>
          <w:rFonts w:ascii="Tahoma" w:hAnsi="Tahoma" w:cs="Tahoma"/>
        </w:rPr>
        <w:t xml:space="preserve"> μεταφέρονται από τη συμβολή των οδών Αράχθου-Μάρκου Μπότσαρη στην παράπλευρο της Περιφερειακής, παράλληλη της οδού Αράχθου έως την Μάρκου Μπότσαρη.</w:t>
      </w:r>
    </w:p>
    <w:p w:rsidR="00FF2DAF" w:rsidRPr="00E817BC" w:rsidRDefault="00FF2DAF" w:rsidP="00FF2DAF">
      <w:pPr>
        <w:pStyle w:val="27"/>
        <w:spacing w:after="0"/>
        <w:ind w:left="993" w:hanging="426"/>
        <w:jc w:val="both"/>
        <w:rPr>
          <w:rFonts w:ascii="Tahoma" w:hAnsi="Tahoma" w:cs="Tahoma"/>
        </w:rPr>
      </w:pPr>
      <w:r w:rsidRPr="00E817BC">
        <w:rPr>
          <w:rFonts w:ascii="Tahoma" w:hAnsi="Tahoma" w:cs="Tahoma"/>
        </w:rPr>
        <w:t xml:space="preserve">ε) Στην πρώην θέση των </w:t>
      </w:r>
      <w:proofErr w:type="spellStart"/>
      <w:r w:rsidRPr="00E817BC">
        <w:rPr>
          <w:rFonts w:ascii="Tahoma" w:hAnsi="Tahoma" w:cs="Tahoma"/>
        </w:rPr>
        <w:t>Φορτοταξί</w:t>
      </w:r>
      <w:proofErr w:type="spellEnd"/>
      <w:r w:rsidRPr="00E817BC">
        <w:rPr>
          <w:rFonts w:ascii="Tahoma" w:hAnsi="Tahoma" w:cs="Tahoma"/>
        </w:rPr>
        <w:t xml:space="preserve"> τα Τουριστικά  λεωφορεία, ώστε να υπάρχει εύκολη πρόσβαση στο Μνημείο του Ι.Ν. </w:t>
      </w:r>
      <w:proofErr w:type="spellStart"/>
      <w:r w:rsidRPr="00E817BC">
        <w:rPr>
          <w:rFonts w:ascii="Tahoma" w:hAnsi="Tahoma" w:cs="Tahoma"/>
        </w:rPr>
        <w:t>Παρηγορητρίας</w:t>
      </w:r>
      <w:proofErr w:type="spellEnd"/>
      <w:r w:rsidRPr="00E817BC">
        <w:rPr>
          <w:rFonts w:ascii="Tahoma" w:hAnsi="Tahoma" w:cs="Tahoma"/>
        </w:rPr>
        <w:t xml:space="preserve">.  </w:t>
      </w:r>
    </w:p>
    <w:p w:rsidR="00FF2DAF" w:rsidRPr="00E817BC" w:rsidRDefault="00FF2DAF" w:rsidP="00FF2DAF">
      <w:pPr>
        <w:pStyle w:val="27"/>
        <w:spacing w:after="0"/>
        <w:ind w:left="426" w:hanging="426"/>
        <w:jc w:val="both"/>
        <w:rPr>
          <w:rFonts w:ascii="Tahoma" w:hAnsi="Tahoma" w:cs="Tahoma"/>
        </w:rPr>
      </w:pPr>
      <w:r w:rsidRPr="00E817BC">
        <w:rPr>
          <w:rFonts w:ascii="Tahoma" w:hAnsi="Tahoma" w:cs="Tahoma"/>
        </w:rPr>
        <w:t>3) Απαγορεύεται η στάθμευση σε διαφορετικό χώρο στάθμευσης οχημάτων –</w:t>
      </w:r>
      <w:proofErr w:type="spellStart"/>
      <w:r w:rsidRPr="00E817BC">
        <w:rPr>
          <w:rFonts w:ascii="Tahoma" w:hAnsi="Tahoma" w:cs="Tahoma"/>
        </w:rPr>
        <w:t>μηχ</w:t>
      </w:r>
      <w:proofErr w:type="spellEnd"/>
      <w:r w:rsidRPr="00E817BC">
        <w:rPr>
          <w:rFonts w:ascii="Tahoma" w:hAnsi="Tahoma" w:cs="Tahoma"/>
        </w:rPr>
        <w:t>/των από τα παραπάνω, όπως αποκλειστικά ορίστηκαν.</w:t>
      </w:r>
    </w:p>
    <w:p w:rsidR="00FF2DAF" w:rsidRPr="00E817BC" w:rsidRDefault="00FF2DAF" w:rsidP="00FF2DAF">
      <w:pPr>
        <w:pStyle w:val="27"/>
        <w:spacing w:after="0"/>
        <w:ind w:left="426" w:hanging="426"/>
        <w:jc w:val="both"/>
        <w:rPr>
          <w:rFonts w:ascii="Tahoma" w:hAnsi="Tahoma" w:cs="Tahoma"/>
        </w:rPr>
      </w:pPr>
      <w:r w:rsidRPr="00E817BC">
        <w:rPr>
          <w:rFonts w:ascii="Tahoma" w:hAnsi="Tahoma" w:cs="Tahoma"/>
        </w:rPr>
        <w:t xml:space="preserve">4) Οι παραβάτες της εν λόγω κανονιστικής απόφασης, θα τιμωρούνται με τις προβλεπόμενες από τον κώδικα Οδικής Κυκλοφορίας (ΚΟΚ) ποινές.                                      </w:t>
      </w:r>
    </w:p>
    <w:p w:rsidR="00FF2DAF" w:rsidRPr="00E817BC" w:rsidRDefault="00FF2DAF" w:rsidP="00FF2DAF">
      <w:pPr>
        <w:spacing w:line="276" w:lineRule="auto"/>
        <w:jc w:val="both"/>
        <w:rPr>
          <w:rFonts w:ascii="Tahoma" w:hAnsi="Tahoma" w:cs="Tahoma"/>
          <w:sz w:val="22"/>
          <w:szCs w:val="22"/>
        </w:rPr>
      </w:pPr>
      <w:r w:rsidRPr="00E817BC">
        <w:rPr>
          <w:rFonts w:ascii="Tahoma" w:hAnsi="Tahoma" w:cs="Tahoma"/>
          <w:sz w:val="22"/>
          <w:szCs w:val="22"/>
        </w:rPr>
        <w:t>5) Η εφαρμογή της παρούσας κανονιστικής Αποφάσεως ανήκει στο Τμ. Τροχαίας Άρτας και τη Δημοτική Αστυνομία.</w:t>
      </w:r>
    </w:p>
    <w:p w:rsidR="00FF2DAF" w:rsidRPr="00E817BC" w:rsidRDefault="00FF2DAF" w:rsidP="00FF2DAF">
      <w:pPr>
        <w:spacing w:line="276" w:lineRule="auto"/>
        <w:ind w:firstLine="720"/>
        <w:jc w:val="both"/>
        <w:rPr>
          <w:rFonts w:ascii="Tahoma" w:hAnsi="Tahoma" w:cs="Tahoma"/>
          <w:sz w:val="22"/>
          <w:szCs w:val="22"/>
        </w:rPr>
      </w:pPr>
    </w:p>
    <w:p w:rsidR="00FF2DAF" w:rsidRPr="00E817BC" w:rsidRDefault="00FF2DAF" w:rsidP="00FF2DAF">
      <w:pPr>
        <w:spacing w:line="276" w:lineRule="auto"/>
        <w:jc w:val="both"/>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FF2DAF" w:rsidRPr="00E817BC" w:rsidRDefault="00FF2DAF" w:rsidP="00FF2DAF">
      <w:pPr>
        <w:rPr>
          <w:rFonts w:ascii="Tahoma" w:hAnsi="Tahoma" w:cs="Tahoma"/>
          <w:b/>
          <w:sz w:val="22"/>
          <w:szCs w:val="22"/>
        </w:rPr>
      </w:pPr>
      <w:r w:rsidRPr="00E817BC">
        <w:rPr>
          <w:rFonts w:ascii="Tahoma" w:hAnsi="Tahoma" w:cs="Tahoma"/>
          <w:b/>
          <w:sz w:val="22"/>
          <w:szCs w:val="22"/>
        </w:rPr>
        <w:t xml:space="preserve">Η απόφαση αυτή έλαβε αριθ.  </w:t>
      </w:r>
      <w:r>
        <w:rPr>
          <w:rFonts w:ascii="Tahoma" w:hAnsi="Tahoma" w:cs="Tahoma"/>
          <w:b/>
          <w:sz w:val="22"/>
          <w:szCs w:val="22"/>
        </w:rPr>
        <w:t>482</w:t>
      </w:r>
      <w:r w:rsidRPr="00E817BC">
        <w:rPr>
          <w:rFonts w:ascii="Tahoma" w:hAnsi="Tahoma" w:cs="Tahoma"/>
          <w:b/>
          <w:sz w:val="22"/>
          <w:szCs w:val="22"/>
        </w:rPr>
        <w:t>/2018</w:t>
      </w:r>
    </w:p>
    <w:p w:rsidR="00FF2DAF" w:rsidRDefault="00FF2DAF" w:rsidP="00FF2DAF">
      <w:pPr>
        <w:pStyle w:val="a6"/>
        <w:rPr>
          <w:rFonts w:ascii="Tahoma" w:hAnsi="Tahoma"/>
          <w:b/>
          <w:sz w:val="22"/>
          <w:szCs w:val="22"/>
        </w:rPr>
      </w:pPr>
    </w:p>
    <w:p w:rsidR="00FF2DAF" w:rsidRDefault="00FF2DAF" w:rsidP="00FF2DA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FF2DAF" w:rsidRDefault="00FF2DAF" w:rsidP="00FF2DAF">
      <w:pPr>
        <w:pStyle w:val="a6"/>
        <w:spacing w:line="276" w:lineRule="auto"/>
        <w:jc w:val="center"/>
        <w:rPr>
          <w:rFonts w:ascii="Tahoma" w:hAnsi="Tahoma" w:cs="Tahoma"/>
          <w:b/>
          <w:sz w:val="22"/>
          <w:szCs w:val="22"/>
        </w:rPr>
      </w:pPr>
    </w:p>
    <w:p w:rsidR="00FF2DAF" w:rsidRDefault="00FF2DAF" w:rsidP="00FF2DA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FF2DAF" w:rsidRDefault="00FF2DAF" w:rsidP="00FF2DAF">
      <w:pPr>
        <w:pStyle w:val="a6"/>
        <w:rPr>
          <w:rFonts w:ascii="Tahoma" w:hAnsi="Tahoma" w:cs="Tahoma"/>
          <w:i/>
          <w:sz w:val="12"/>
          <w:szCs w:val="12"/>
        </w:rPr>
      </w:pPr>
      <w:r>
        <w:rPr>
          <w:rFonts w:ascii="Tahoma" w:hAnsi="Tahoma" w:cs="Tahoma"/>
          <w:i/>
          <w:sz w:val="12"/>
          <w:szCs w:val="12"/>
        </w:rPr>
        <w:t xml:space="preserve">ΑΚΡΙΒΕΣ ΑΝΤΙΓΡΑΦΟ                                                   </w:t>
      </w:r>
    </w:p>
    <w:p w:rsidR="00FF2DAF" w:rsidRDefault="00FF2DAF" w:rsidP="00FF2DAF">
      <w:pPr>
        <w:pStyle w:val="a6"/>
        <w:rPr>
          <w:rFonts w:ascii="Tahoma" w:hAnsi="Tahoma" w:cs="Tahoma"/>
          <w:i/>
          <w:sz w:val="12"/>
          <w:szCs w:val="12"/>
        </w:rPr>
      </w:pPr>
      <w:r>
        <w:rPr>
          <w:rFonts w:ascii="Tahoma" w:hAnsi="Tahoma" w:cs="Tahoma"/>
          <w:i/>
          <w:sz w:val="12"/>
          <w:szCs w:val="12"/>
        </w:rPr>
        <w:t xml:space="preserve">      Άρτα αυθημερόν                                                 </w:t>
      </w:r>
    </w:p>
    <w:p w:rsidR="00FF2DAF" w:rsidRDefault="00FF2DAF" w:rsidP="00FF2DAF">
      <w:pPr>
        <w:pStyle w:val="a6"/>
        <w:rPr>
          <w:rFonts w:ascii="Tahoma" w:hAnsi="Tahoma" w:cs="Tahoma"/>
          <w:i/>
          <w:sz w:val="12"/>
          <w:szCs w:val="12"/>
        </w:rPr>
      </w:pPr>
      <w:r>
        <w:rPr>
          <w:rFonts w:ascii="Tahoma" w:hAnsi="Tahoma" w:cs="Tahoma"/>
          <w:i/>
          <w:sz w:val="12"/>
          <w:szCs w:val="12"/>
        </w:rPr>
        <w:t xml:space="preserve">Ο Υπεύθυνος  Γραφείου </w:t>
      </w:r>
    </w:p>
    <w:p w:rsidR="00FF2DAF" w:rsidRDefault="00FF2DAF" w:rsidP="00FF2DAF">
      <w:pPr>
        <w:pStyle w:val="a6"/>
        <w:rPr>
          <w:rFonts w:ascii="Tahoma" w:hAnsi="Tahoma" w:cs="Tahoma"/>
          <w:i/>
          <w:sz w:val="12"/>
          <w:szCs w:val="12"/>
        </w:rPr>
      </w:pPr>
    </w:p>
    <w:p w:rsidR="00FF2DAF" w:rsidRPr="005F0B19" w:rsidRDefault="00FF2DAF" w:rsidP="00FF2DAF">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FF2DAF">
      <w:pPr>
        <w:pStyle w:val="af4"/>
        <w:spacing w:line="276" w:lineRule="auto"/>
        <w:jc w:val="both"/>
        <w:rPr>
          <w:rFonts w:ascii="Tahoma" w:hAnsi="Tahoma" w:cs="Tahoma"/>
          <w:b/>
          <w:sz w:val="12"/>
          <w:szCs w:val="12"/>
          <w:lang w:val="en-US"/>
        </w:rPr>
      </w:pPr>
    </w:p>
    <w:sectPr w:rsidR="00E3371C" w:rsidRPr="005F0B19" w:rsidSect="00FF2DAF">
      <w:footerReference w:type="even" r:id="rId9"/>
      <w:footerReference w:type="default" r:id="rId10"/>
      <w:pgSz w:w="11906" w:h="16838"/>
      <w:pgMar w:top="567"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1A4" w:rsidRDefault="001501A4">
      <w:r>
        <w:separator/>
      </w:r>
    </w:p>
  </w:endnote>
  <w:endnote w:type="continuationSeparator" w:id="0">
    <w:p w:rsidR="001501A4" w:rsidRDefault="001501A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504229"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504229">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E4887">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1A4" w:rsidRDefault="001501A4">
      <w:r>
        <w:separator/>
      </w:r>
    </w:p>
  </w:footnote>
  <w:footnote w:type="continuationSeparator" w:id="0">
    <w:p w:rsidR="001501A4" w:rsidRDefault="001501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1076D3D"/>
    <w:multiLevelType w:val="hybridMultilevel"/>
    <w:tmpl w:val="D738126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3CF6A83"/>
    <w:multiLevelType w:val="hybridMultilevel"/>
    <w:tmpl w:val="95B4879C"/>
    <w:lvl w:ilvl="0" w:tplc="0408000D">
      <w:start w:val="1"/>
      <w:numFmt w:val="bullet"/>
      <w:lvlText w:val=""/>
      <w:lvlJc w:val="left"/>
      <w:pPr>
        <w:ind w:left="1070" w:hanging="360"/>
      </w:pPr>
      <w:rPr>
        <w:rFonts w:ascii="Wingdings" w:hAnsi="Wingdings" w:hint="default"/>
      </w:rPr>
    </w:lvl>
    <w:lvl w:ilvl="1" w:tplc="04080003" w:tentative="1">
      <w:start w:val="1"/>
      <w:numFmt w:val="bullet"/>
      <w:lvlText w:val="o"/>
      <w:lvlJc w:val="left"/>
      <w:pPr>
        <w:ind w:left="1982" w:hanging="360"/>
      </w:pPr>
      <w:rPr>
        <w:rFonts w:ascii="Courier New" w:hAnsi="Courier New" w:cs="Courier New" w:hint="default"/>
      </w:rPr>
    </w:lvl>
    <w:lvl w:ilvl="2" w:tplc="04080005" w:tentative="1">
      <w:start w:val="1"/>
      <w:numFmt w:val="bullet"/>
      <w:lvlText w:val=""/>
      <w:lvlJc w:val="left"/>
      <w:pPr>
        <w:ind w:left="2702" w:hanging="360"/>
      </w:pPr>
      <w:rPr>
        <w:rFonts w:ascii="Wingdings" w:hAnsi="Wingdings" w:hint="default"/>
      </w:rPr>
    </w:lvl>
    <w:lvl w:ilvl="3" w:tplc="04080001" w:tentative="1">
      <w:start w:val="1"/>
      <w:numFmt w:val="bullet"/>
      <w:lvlText w:val=""/>
      <w:lvlJc w:val="left"/>
      <w:pPr>
        <w:ind w:left="3422" w:hanging="360"/>
      </w:pPr>
      <w:rPr>
        <w:rFonts w:ascii="Symbol" w:hAnsi="Symbol" w:hint="default"/>
      </w:rPr>
    </w:lvl>
    <w:lvl w:ilvl="4" w:tplc="04080003" w:tentative="1">
      <w:start w:val="1"/>
      <w:numFmt w:val="bullet"/>
      <w:lvlText w:val="o"/>
      <w:lvlJc w:val="left"/>
      <w:pPr>
        <w:ind w:left="4142" w:hanging="360"/>
      </w:pPr>
      <w:rPr>
        <w:rFonts w:ascii="Courier New" w:hAnsi="Courier New" w:cs="Courier New" w:hint="default"/>
      </w:rPr>
    </w:lvl>
    <w:lvl w:ilvl="5" w:tplc="04080005" w:tentative="1">
      <w:start w:val="1"/>
      <w:numFmt w:val="bullet"/>
      <w:lvlText w:val=""/>
      <w:lvlJc w:val="left"/>
      <w:pPr>
        <w:ind w:left="4862" w:hanging="360"/>
      </w:pPr>
      <w:rPr>
        <w:rFonts w:ascii="Wingdings" w:hAnsi="Wingdings" w:hint="default"/>
      </w:rPr>
    </w:lvl>
    <w:lvl w:ilvl="6" w:tplc="04080001" w:tentative="1">
      <w:start w:val="1"/>
      <w:numFmt w:val="bullet"/>
      <w:lvlText w:val=""/>
      <w:lvlJc w:val="left"/>
      <w:pPr>
        <w:ind w:left="5582" w:hanging="360"/>
      </w:pPr>
      <w:rPr>
        <w:rFonts w:ascii="Symbol" w:hAnsi="Symbol" w:hint="default"/>
      </w:rPr>
    </w:lvl>
    <w:lvl w:ilvl="7" w:tplc="04080003" w:tentative="1">
      <w:start w:val="1"/>
      <w:numFmt w:val="bullet"/>
      <w:lvlText w:val="o"/>
      <w:lvlJc w:val="left"/>
      <w:pPr>
        <w:ind w:left="6302" w:hanging="360"/>
      </w:pPr>
      <w:rPr>
        <w:rFonts w:ascii="Courier New" w:hAnsi="Courier New" w:cs="Courier New" w:hint="default"/>
      </w:rPr>
    </w:lvl>
    <w:lvl w:ilvl="8" w:tplc="04080005" w:tentative="1">
      <w:start w:val="1"/>
      <w:numFmt w:val="bullet"/>
      <w:lvlText w:val=""/>
      <w:lvlJc w:val="left"/>
      <w:pPr>
        <w:ind w:left="7022" w:hanging="360"/>
      </w:pPr>
      <w:rPr>
        <w:rFonts w:ascii="Wingdings" w:hAnsi="Wingdings" w:hint="default"/>
      </w:rPr>
    </w:lvl>
  </w:abstractNum>
  <w:abstractNum w:abstractNumId="17">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8">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63B10DD"/>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7">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8">
    <w:nsid w:val="4A101641"/>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9">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30">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5">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5C2E26E4"/>
    <w:multiLevelType w:val="hybridMultilevel"/>
    <w:tmpl w:val="77EE4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CAC725C"/>
    <w:multiLevelType w:val="hybridMultilevel"/>
    <w:tmpl w:val="1382E1C4"/>
    <w:lvl w:ilvl="0" w:tplc="E2E4D72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39">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E787A44"/>
    <w:multiLevelType w:val="hybridMultilevel"/>
    <w:tmpl w:val="93B06CE4"/>
    <w:lvl w:ilvl="0" w:tplc="C846E228">
      <w:start w:val="1"/>
      <w:numFmt w:val="decimal"/>
      <w:lvlText w:val="%1."/>
      <w:lvlJc w:val="left"/>
      <w:pPr>
        <w:ind w:left="-540" w:hanging="36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41">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3">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4">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7">
    <w:nsid w:val="760C0E36"/>
    <w:multiLevelType w:val="hybridMultilevel"/>
    <w:tmpl w:val="DE54F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1"/>
  </w:num>
  <w:num w:numId="5">
    <w:abstractNumId w:val="11"/>
  </w:num>
  <w:num w:numId="6">
    <w:abstractNumId w:val="50"/>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2"/>
  </w:num>
  <w:num w:numId="12">
    <w:abstractNumId w:val="43"/>
  </w:num>
  <w:num w:numId="13">
    <w:abstractNumId w:val="45"/>
  </w:num>
  <w:num w:numId="14">
    <w:abstractNumId w:val="13"/>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1"/>
  </w:num>
  <w:num w:numId="19">
    <w:abstractNumId w:val="25"/>
  </w:num>
  <w:num w:numId="20">
    <w:abstractNumId w:val="17"/>
  </w:num>
  <w:num w:numId="21">
    <w:abstractNumId w:val="48"/>
  </w:num>
  <w:num w:numId="22">
    <w:abstractNumId w:val="39"/>
  </w:num>
  <w:num w:numId="23">
    <w:abstractNumId w:val="20"/>
  </w:num>
  <w:num w:numId="24">
    <w:abstractNumId w:val="44"/>
  </w:num>
  <w:num w:numId="25">
    <w:abstractNumId w:val="8"/>
  </w:num>
  <w:num w:numId="26">
    <w:abstractNumId w:val="27"/>
  </w:num>
  <w:num w:numId="2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1"/>
  </w:num>
  <w:num w:numId="32">
    <w:abstractNumId w:val="35"/>
  </w:num>
  <w:num w:numId="33">
    <w:abstractNumId w:val="23"/>
  </w:num>
  <w:num w:numId="34">
    <w:abstractNumId w:val="26"/>
  </w:num>
  <w:num w:numId="35">
    <w:abstractNumId w:val="19"/>
  </w:num>
  <w:num w:numId="36">
    <w:abstractNumId w:val="9"/>
  </w:num>
  <w:num w:numId="37">
    <w:abstractNumId w:val="29"/>
  </w:num>
  <w:num w:numId="38">
    <w:abstractNumId w:val="40"/>
  </w:num>
  <w:num w:numId="39">
    <w:abstractNumId w:val="28"/>
  </w:num>
  <w:num w:numId="40">
    <w:abstractNumId w:val="16"/>
  </w:num>
  <w:num w:numId="41">
    <w:abstractNumId w:val="12"/>
  </w:num>
  <w:num w:numId="42">
    <w:abstractNumId w:val="37"/>
  </w:num>
  <w:num w:numId="43">
    <w:abstractNumId w:val="47"/>
  </w:num>
  <w:num w:numId="44">
    <w:abstractNumId w:val="3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1A4"/>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229"/>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E4887"/>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3F2"/>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2DAF"/>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27">
    <w:name w:val="Παράγραφος λίστας2"/>
    <w:basedOn w:val="a1"/>
    <w:rsid w:val="00FF2DAF"/>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781DDE6-1026-48B3-A572-6D7E85715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1265</Words>
  <Characters>6835</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2018-07-31T16:22:00Z</cp:lastPrinted>
  <dcterms:created xsi:type="dcterms:W3CDTF">2018-08-28T06:40:00Z</dcterms:created>
  <dcterms:modified xsi:type="dcterms:W3CDTF">2018-08-29T06:17:00Z</dcterms:modified>
</cp:coreProperties>
</file>