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465BAC">
        <w:rPr>
          <w:rFonts w:ascii="Tahoma" w:hAnsi="Tahoma" w:cs="Tahoma"/>
          <w:b/>
          <w:spacing w:val="20"/>
        </w:rPr>
        <w:t>2</w:t>
      </w:r>
      <w:r w:rsidR="00A81E1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522"/>
        <w:gridCol w:w="4664"/>
      </w:tblGrid>
      <w:tr w:rsidR="00E3371C" w:rsidRPr="001A31D4" w:rsidTr="00941B42">
        <w:trPr>
          <w:trHeight w:val="47"/>
        </w:trPr>
        <w:tc>
          <w:tcPr>
            <w:tcW w:w="4522" w:type="dxa"/>
            <w:shd w:val="clear" w:color="auto" w:fill="D9D9D9"/>
          </w:tcPr>
          <w:p w:rsidR="00E3371C" w:rsidRPr="0084586B" w:rsidRDefault="00E3371C" w:rsidP="00102808">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102808">
              <w:rPr>
                <w:rFonts w:ascii="Tahoma" w:hAnsi="Tahoma" w:cs="Tahoma"/>
                <w:b/>
                <w:bCs/>
                <w:sz w:val="22"/>
                <w:szCs w:val="22"/>
              </w:rPr>
              <w:t>488</w:t>
            </w:r>
            <w:r w:rsidRPr="0084586B">
              <w:rPr>
                <w:rFonts w:ascii="Tahoma" w:hAnsi="Tahoma" w:cs="Tahoma"/>
                <w:b/>
                <w:bCs/>
                <w:sz w:val="22"/>
                <w:szCs w:val="22"/>
              </w:rPr>
              <w:t>/2018</w:t>
            </w:r>
          </w:p>
        </w:tc>
        <w:tc>
          <w:tcPr>
            <w:tcW w:w="4664"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941B42">
        <w:trPr>
          <w:trHeight w:val="740"/>
        </w:trPr>
        <w:tc>
          <w:tcPr>
            <w:tcW w:w="4522" w:type="dxa"/>
          </w:tcPr>
          <w:p w:rsidR="00E3371C" w:rsidRPr="0084586B" w:rsidRDefault="00E3371C" w:rsidP="007E5C5E">
            <w:pPr>
              <w:rPr>
                <w:rStyle w:val="af1"/>
                <w:rFonts w:ascii="Tahoma" w:hAnsi="Tahoma" w:cs="Tahoma"/>
                <w:b/>
                <w:i w:val="0"/>
              </w:rPr>
            </w:pPr>
          </w:p>
          <w:p w:rsidR="00E3371C" w:rsidRPr="006B498A" w:rsidRDefault="006B498A" w:rsidP="006B498A">
            <w:pPr>
              <w:pStyle w:val="ab"/>
              <w:rPr>
                <w:rStyle w:val="af1"/>
                <w:rFonts w:ascii="Tahoma" w:hAnsi="Tahoma" w:cs="Tahoma"/>
                <w:i w:val="0"/>
                <w:sz w:val="22"/>
                <w:szCs w:val="22"/>
              </w:rPr>
            </w:pPr>
            <w:r w:rsidRPr="006B498A">
              <w:rPr>
                <w:rStyle w:val="af1"/>
                <w:rFonts w:ascii="Tahoma" w:hAnsi="Tahoma" w:cs="Tahoma"/>
                <w:i w:val="0"/>
                <w:sz w:val="22"/>
                <w:szCs w:val="22"/>
              </w:rPr>
              <w:t>ΑΔΑ: 650ΟΩΨΑ-5ΕΕ</w:t>
            </w:r>
          </w:p>
        </w:tc>
        <w:tc>
          <w:tcPr>
            <w:tcW w:w="4664" w:type="dxa"/>
            <w:shd w:val="clear" w:color="auto" w:fill="D9D9D9"/>
          </w:tcPr>
          <w:p w:rsidR="00E3371C" w:rsidRPr="008C6BCD" w:rsidRDefault="00E3371C" w:rsidP="00102808">
            <w:pPr>
              <w:jc w:val="both"/>
              <w:rPr>
                <w:rStyle w:val="af1"/>
                <w:rFonts w:ascii="Tahoma" w:hAnsi="Tahoma" w:cs="Tahoma"/>
                <w:b/>
                <w:i w:val="0"/>
                <w:iCs w:val="0"/>
              </w:rPr>
            </w:pPr>
            <w:r w:rsidRPr="008C6BCD">
              <w:rPr>
                <w:rFonts w:ascii="Tahoma" w:hAnsi="Tahoma" w:cs="Tahoma"/>
                <w:b/>
                <w:sz w:val="22"/>
                <w:szCs w:val="22"/>
              </w:rPr>
              <w:t>«</w:t>
            </w:r>
            <w:r w:rsidR="00102808" w:rsidRPr="00102808">
              <w:rPr>
                <w:rFonts w:ascii="Tahoma" w:hAnsi="Tahoma" w:cs="Tahoma"/>
                <w:b/>
                <w:sz w:val="22"/>
                <w:szCs w:val="22"/>
              </w:rPr>
              <w:t>Έγκριση πρόσληψης προσωπικού ιδιωτικού δικαίου ορισμένου χρόνου δίμηνης διάρκειας, για τη κάλυψη δράσεων πυροπροστασίας</w:t>
            </w:r>
            <w:r w:rsidR="00880E3E" w:rsidRPr="00F54402">
              <w:rPr>
                <w:rFonts w:ascii="Tahoma" w:hAnsi="Tahoma" w:cs="Tahoma"/>
                <w:b/>
                <w:sz w:val="22"/>
                <w:szCs w:val="22"/>
              </w:rPr>
              <w:t>»</w:t>
            </w:r>
          </w:p>
        </w:tc>
      </w:tr>
    </w:tbl>
    <w:p w:rsidR="00102808" w:rsidRDefault="00102808" w:rsidP="00C62F63">
      <w:pPr>
        <w:pStyle w:val="af4"/>
        <w:spacing w:line="276" w:lineRule="auto"/>
        <w:jc w:val="both"/>
        <w:rPr>
          <w:rFonts w:ascii="Tahoma" w:hAnsi="Tahoma" w:cs="Tahoma"/>
          <w:szCs w:val="22"/>
        </w:rPr>
      </w:pPr>
    </w:p>
    <w:p w:rsidR="00C62F63" w:rsidRDefault="00102808"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C62F63">
        <w:rPr>
          <w:rFonts w:ascii="Tahoma" w:hAnsi="Tahoma" w:cs="Tahoma"/>
          <w:szCs w:val="22"/>
        </w:rPr>
        <w:t xml:space="preserve">Στην Άρτα σήμερα την </w:t>
      </w:r>
      <w:r w:rsidR="00A81E18">
        <w:rPr>
          <w:rFonts w:ascii="Tahoma" w:hAnsi="Tahoma" w:cs="Tahoma"/>
          <w:szCs w:val="22"/>
        </w:rPr>
        <w:t>εικοστή εβδόμη</w:t>
      </w:r>
      <w:r w:rsidR="00C62F63">
        <w:rPr>
          <w:rFonts w:ascii="Tahoma" w:hAnsi="Tahoma" w:cs="Tahoma"/>
          <w:szCs w:val="22"/>
        </w:rPr>
        <w:t xml:space="preserve">  (</w:t>
      </w:r>
      <w:r w:rsidR="00A81E18">
        <w:rPr>
          <w:rFonts w:ascii="Tahoma" w:hAnsi="Tahoma" w:cs="Tahoma"/>
          <w:szCs w:val="22"/>
        </w:rPr>
        <w:t>27</w:t>
      </w:r>
      <w:r w:rsidR="00C62F63">
        <w:rPr>
          <w:rFonts w:ascii="Tahoma" w:hAnsi="Tahoma" w:cs="Tahoma"/>
          <w:szCs w:val="22"/>
        </w:rPr>
        <w:t xml:space="preserve">)  του μηνός  </w:t>
      </w:r>
      <w:r w:rsidR="00A81E18">
        <w:rPr>
          <w:rFonts w:ascii="Tahoma" w:hAnsi="Tahoma" w:cs="Tahoma"/>
          <w:szCs w:val="22"/>
        </w:rPr>
        <w:t>Αυγούστου</w:t>
      </w:r>
      <w:r w:rsidR="00C62F63">
        <w:rPr>
          <w:rFonts w:ascii="Tahoma" w:hAnsi="Tahoma" w:cs="Tahoma"/>
          <w:szCs w:val="22"/>
        </w:rPr>
        <w:t xml:space="preserve"> του έτους 2018 ημέρα  Δευτέρα  και ώρα 19.</w:t>
      </w:r>
      <w:r w:rsidR="00A81E18">
        <w:rPr>
          <w:rFonts w:ascii="Tahoma" w:hAnsi="Tahoma" w:cs="Tahoma"/>
          <w:szCs w:val="22"/>
        </w:rPr>
        <w:t>0</w:t>
      </w:r>
      <w:r w:rsidR="00C62F63">
        <w:rPr>
          <w:rFonts w:ascii="Tahoma" w:hAnsi="Tahoma" w:cs="Tahoma"/>
          <w:szCs w:val="22"/>
        </w:rPr>
        <w:t xml:space="preserve">0, το Δημοτικό Συμβούλιο του Δήμου Αρταίων </w:t>
      </w:r>
      <w:r w:rsidR="00C62F63">
        <w:rPr>
          <w:rFonts w:ascii="Tahoma" w:hAnsi="Tahoma" w:cs="Tahoma"/>
          <w:szCs w:val="22"/>
          <w:shd w:val="clear" w:color="auto" w:fill="FFFFFF"/>
        </w:rPr>
        <w:t xml:space="preserve">συνήλθε σε δημόσια </w:t>
      </w:r>
      <w:r w:rsidR="00C62F63">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C62F63">
        <w:rPr>
          <w:rFonts w:ascii="Tahoma" w:hAnsi="Tahoma" w:cs="Tahoma"/>
          <w:szCs w:val="13"/>
          <w:shd w:val="clear" w:color="auto" w:fill="FFFFFF"/>
        </w:rPr>
        <w:t>πρωτ</w:t>
      </w:r>
      <w:proofErr w:type="spellEnd"/>
      <w:r w:rsidR="00C62F63">
        <w:rPr>
          <w:rFonts w:ascii="Tahoma" w:hAnsi="Tahoma" w:cs="Tahoma"/>
          <w:szCs w:val="13"/>
          <w:shd w:val="clear" w:color="auto" w:fill="FFFFFF"/>
        </w:rPr>
        <w:t xml:space="preserve">. </w:t>
      </w:r>
      <w:r w:rsidR="00A81E18" w:rsidRPr="00A81E18">
        <w:rPr>
          <w:rFonts w:ascii="Tahoma" w:hAnsi="Tahoma" w:cs="Tahoma"/>
          <w:bCs/>
          <w:color w:val="000000"/>
          <w:sz w:val="24"/>
          <w:lang w:eastAsia="el-GR"/>
        </w:rPr>
        <w:t>19748/23-8-2018</w:t>
      </w:r>
      <w:r w:rsidR="00A81E18">
        <w:rPr>
          <w:rFonts w:ascii="Tahoma" w:hAnsi="Tahoma" w:cs="Tahoma"/>
          <w:bCs/>
          <w:color w:val="000000"/>
          <w:sz w:val="24"/>
          <w:lang w:eastAsia="el-GR"/>
        </w:rPr>
        <w:t xml:space="preserve"> </w:t>
      </w:r>
      <w:r w:rsidR="00C62F63">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681611">
        <w:trPr>
          <w:trHeight w:val="3220"/>
        </w:trPr>
        <w:tc>
          <w:tcPr>
            <w:tcW w:w="4698" w:type="dxa"/>
          </w:tcPr>
          <w:p w:rsidR="00C62F63" w:rsidRPr="00465BAC" w:rsidRDefault="00C62F63" w:rsidP="00C62F63">
            <w:pPr>
              <w:pStyle w:val="ab"/>
              <w:numPr>
                <w:ilvl w:val="0"/>
                <w:numId w:val="8"/>
              </w:numPr>
              <w:jc w:val="both"/>
              <w:rPr>
                <w:rFonts w:ascii="Tahoma" w:hAnsi="Tahoma" w:cs="Tahoma"/>
              </w:rPr>
            </w:pPr>
            <w:r>
              <w:rPr>
                <w:rFonts w:ascii="Tahoma" w:hAnsi="Tahoma" w:cs="Tahoma"/>
                <w:sz w:val="22"/>
                <w:szCs w:val="22"/>
              </w:rPr>
              <w:t>Λώλος Ανδρέας Πρόεδρος</w:t>
            </w:r>
          </w:p>
          <w:p w:rsidR="00465BAC" w:rsidRDefault="00465BAC" w:rsidP="00C62F63">
            <w:pPr>
              <w:pStyle w:val="ab"/>
              <w:numPr>
                <w:ilvl w:val="0"/>
                <w:numId w:val="8"/>
              </w:numPr>
              <w:jc w:val="both"/>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w:t>
            </w:r>
          </w:p>
          <w:p w:rsidR="00EB5207" w:rsidRPr="00EB5207" w:rsidRDefault="00C62F63" w:rsidP="00C62F63">
            <w:pPr>
              <w:pStyle w:val="ab"/>
              <w:numPr>
                <w:ilvl w:val="0"/>
                <w:numId w:val="8"/>
              </w:numPr>
              <w:jc w:val="both"/>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r w:rsidR="00EB5207" w:rsidRPr="00A81E18">
              <w:rPr>
                <w:rFonts w:ascii="Tahoma" w:hAnsi="Tahoma" w:cs="Tahoma"/>
                <w:sz w:val="22"/>
                <w:szCs w:val="22"/>
              </w:rPr>
              <w:t xml:space="preserve"> </w:t>
            </w:r>
          </w:p>
          <w:p w:rsidR="00EB5207" w:rsidRPr="00EB5207" w:rsidRDefault="00EB5207" w:rsidP="00EB5207">
            <w:pPr>
              <w:pStyle w:val="ab"/>
              <w:numPr>
                <w:ilvl w:val="0"/>
                <w:numId w:val="8"/>
              </w:numPr>
              <w:jc w:val="both"/>
              <w:rPr>
                <w:rFonts w:ascii="Tahoma" w:hAnsi="Tahoma" w:cs="Tahoma"/>
              </w:rPr>
            </w:pPr>
            <w:r w:rsidRPr="00A81E18">
              <w:rPr>
                <w:rFonts w:ascii="Tahoma" w:hAnsi="Tahoma" w:cs="Tahoma"/>
                <w:sz w:val="22"/>
                <w:szCs w:val="22"/>
              </w:rPr>
              <w:t xml:space="preserve">Νταλάκας Δημήτριος </w:t>
            </w:r>
          </w:p>
          <w:p w:rsidR="00EB5207" w:rsidRDefault="00EB5207" w:rsidP="00EB5207">
            <w:pPr>
              <w:pStyle w:val="ab"/>
              <w:numPr>
                <w:ilvl w:val="0"/>
                <w:numId w:val="8"/>
              </w:numPr>
              <w:jc w:val="both"/>
              <w:rPr>
                <w:rFonts w:ascii="Tahoma" w:hAnsi="Tahoma" w:cs="Tahoma"/>
              </w:rPr>
            </w:pPr>
            <w:r>
              <w:rPr>
                <w:rFonts w:ascii="Tahoma" w:hAnsi="Tahoma" w:cs="Tahoma"/>
                <w:sz w:val="22"/>
                <w:szCs w:val="22"/>
              </w:rPr>
              <w:t>Τράμπας Κωνσταντίνος</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 </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EB5207" w:rsidRP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EB5207" w:rsidRPr="00465BAC"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Καραγεώργος</w:t>
            </w:r>
            <w:proofErr w:type="spellEnd"/>
            <w:r w:rsidRPr="00A81E18">
              <w:rPr>
                <w:rFonts w:ascii="Tahoma" w:hAnsi="Tahoma" w:cs="Tahoma"/>
                <w:sz w:val="22"/>
                <w:szCs w:val="22"/>
              </w:rPr>
              <w:t xml:space="preserve"> Γεώργιος</w:t>
            </w:r>
          </w:p>
          <w:p w:rsidR="00EB5207" w:rsidRDefault="00EB5207" w:rsidP="00EB5207">
            <w:pPr>
              <w:pStyle w:val="ab"/>
              <w:numPr>
                <w:ilvl w:val="0"/>
                <w:numId w:val="8"/>
              </w:numPr>
              <w:tabs>
                <w:tab w:val="left" w:pos="-720"/>
              </w:tabs>
              <w:jc w:val="both"/>
              <w:rPr>
                <w:rFonts w:ascii="Tahoma" w:hAnsi="Tahoma" w:cs="Tahoma"/>
              </w:rPr>
            </w:pPr>
            <w:r>
              <w:rPr>
                <w:rFonts w:ascii="Tahoma" w:hAnsi="Tahoma" w:cs="Tahoma"/>
                <w:sz w:val="22"/>
                <w:szCs w:val="22"/>
              </w:rPr>
              <w:t xml:space="preserve">Ζέρβας Κων/νος </w:t>
            </w:r>
          </w:p>
          <w:p w:rsidR="00C62F63" w:rsidRPr="00EB5207" w:rsidRDefault="00EB5207" w:rsidP="00681611">
            <w:pPr>
              <w:pStyle w:val="ab"/>
              <w:numPr>
                <w:ilvl w:val="0"/>
                <w:numId w:val="8"/>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 </w:t>
            </w:r>
          </w:p>
        </w:tc>
        <w:tc>
          <w:tcPr>
            <w:tcW w:w="4698" w:type="dxa"/>
          </w:tcPr>
          <w:p w:rsidR="00681611" w:rsidRDefault="00681611" w:rsidP="00681611">
            <w:pPr>
              <w:pStyle w:val="ab"/>
              <w:numPr>
                <w:ilvl w:val="0"/>
                <w:numId w:val="8"/>
              </w:numPr>
              <w:jc w:val="both"/>
              <w:rPr>
                <w:rFonts w:ascii="Tahoma" w:hAnsi="Tahoma" w:cs="Tahoma"/>
              </w:rPr>
            </w:pPr>
            <w:r>
              <w:rPr>
                <w:rFonts w:ascii="Tahoma" w:hAnsi="Tahoma" w:cs="Tahoma"/>
                <w:sz w:val="22"/>
                <w:szCs w:val="22"/>
              </w:rPr>
              <w:t>Λιλής Γεώργιος</w:t>
            </w:r>
          </w:p>
          <w:p w:rsidR="00681611" w:rsidRDefault="00681611" w:rsidP="00681611">
            <w:pPr>
              <w:pStyle w:val="ab"/>
              <w:numPr>
                <w:ilvl w:val="0"/>
                <w:numId w:val="8"/>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w:t>
            </w:r>
          </w:p>
          <w:p w:rsidR="00681611" w:rsidRPr="00681611" w:rsidRDefault="00681611" w:rsidP="00681611">
            <w:pPr>
              <w:pStyle w:val="ab"/>
              <w:numPr>
                <w:ilvl w:val="0"/>
                <w:numId w:val="8"/>
              </w:numPr>
              <w:jc w:val="both"/>
              <w:rPr>
                <w:rFonts w:ascii="Tahoma" w:hAnsi="Tahoma" w:cs="Tahoma"/>
              </w:rPr>
            </w:pPr>
            <w:r>
              <w:rPr>
                <w:rFonts w:ascii="Tahoma" w:hAnsi="Tahoma" w:cs="Tahoma"/>
                <w:sz w:val="22"/>
                <w:szCs w:val="22"/>
              </w:rPr>
              <w:t xml:space="preserve">Σφήκας Δημήτριος </w:t>
            </w:r>
          </w:p>
          <w:p w:rsidR="00C62F63" w:rsidRDefault="00C62F63" w:rsidP="00681611">
            <w:pPr>
              <w:pStyle w:val="ab"/>
              <w:numPr>
                <w:ilvl w:val="0"/>
                <w:numId w:val="8"/>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w:t>
            </w:r>
          </w:p>
          <w:p w:rsidR="00EB5207" w:rsidRPr="00EB5207" w:rsidRDefault="00C62F63" w:rsidP="00EB5207">
            <w:pPr>
              <w:pStyle w:val="ab"/>
              <w:numPr>
                <w:ilvl w:val="0"/>
                <w:numId w:val="8"/>
              </w:numPr>
              <w:jc w:val="both"/>
              <w:rPr>
                <w:rFonts w:ascii="Tahoma" w:hAnsi="Tahoma" w:cs="Tahoma"/>
              </w:rPr>
            </w:pPr>
            <w:r>
              <w:rPr>
                <w:rFonts w:ascii="Tahoma" w:hAnsi="Tahoma" w:cs="Tahoma"/>
                <w:sz w:val="22"/>
                <w:szCs w:val="22"/>
              </w:rPr>
              <w:t>Βλάχος Μιχαήλ</w:t>
            </w:r>
          </w:p>
          <w:p w:rsidR="00C62F63" w:rsidRDefault="00EB5207" w:rsidP="00C62F63">
            <w:pPr>
              <w:pStyle w:val="ab"/>
              <w:numPr>
                <w:ilvl w:val="0"/>
                <w:numId w:val="8"/>
              </w:numPr>
              <w:jc w:val="both"/>
              <w:rPr>
                <w:rFonts w:ascii="Tahoma" w:hAnsi="Tahoma" w:cs="Tahoma"/>
              </w:rPr>
            </w:pPr>
            <w:r w:rsidRPr="00A81E18">
              <w:rPr>
                <w:rFonts w:ascii="Tahoma" w:hAnsi="Tahoma" w:cs="Tahoma"/>
                <w:sz w:val="22"/>
                <w:szCs w:val="22"/>
              </w:rPr>
              <w:t xml:space="preserve"> </w:t>
            </w:r>
            <w:proofErr w:type="spellStart"/>
            <w:r w:rsidRPr="00A81E18">
              <w:rPr>
                <w:rFonts w:ascii="Tahoma" w:hAnsi="Tahoma" w:cs="Tahoma"/>
                <w:sz w:val="22"/>
                <w:szCs w:val="22"/>
              </w:rPr>
              <w:t>Στασινός</w:t>
            </w:r>
            <w:proofErr w:type="spellEnd"/>
            <w:r w:rsidRPr="00A81E18">
              <w:rPr>
                <w:rFonts w:ascii="Tahoma" w:hAnsi="Tahoma" w:cs="Tahoma"/>
                <w:sz w:val="22"/>
                <w:szCs w:val="22"/>
              </w:rPr>
              <w:t xml:space="preserve"> Παύλος</w:t>
            </w:r>
          </w:p>
          <w:p w:rsidR="00465BAC" w:rsidRPr="00465BAC" w:rsidRDefault="00C62F63" w:rsidP="00C62F63">
            <w:pPr>
              <w:pStyle w:val="ab"/>
              <w:numPr>
                <w:ilvl w:val="0"/>
                <w:numId w:val="8"/>
              </w:numPr>
              <w:jc w:val="both"/>
              <w:rPr>
                <w:rFonts w:ascii="Tahoma" w:hAnsi="Tahoma" w:cs="Tahoma"/>
              </w:rPr>
            </w:pPr>
            <w:r>
              <w:rPr>
                <w:rFonts w:ascii="Tahoma" w:hAnsi="Tahoma" w:cs="Tahoma"/>
                <w:sz w:val="22"/>
                <w:szCs w:val="22"/>
              </w:rPr>
              <w:t xml:space="preserve">Παπαλέξης Ιωάννης </w:t>
            </w:r>
          </w:p>
          <w:p w:rsidR="00EB5207" w:rsidRPr="00EB5207" w:rsidRDefault="00465BAC" w:rsidP="00C62F63">
            <w:pPr>
              <w:pStyle w:val="ab"/>
              <w:numPr>
                <w:ilvl w:val="0"/>
                <w:numId w:val="8"/>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Βικτωρία</w:t>
            </w:r>
            <w:r w:rsidR="00EB5207" w:rsidRPr="00A81E18">
              <w:rPr>
                <w:rFonts w:ascii="Tahoma" w:hAnsi="Tahoma" w:cs="Tahoma"/>
                <w:sz w:val="22"/>
                <w:szCs w:val="22"/>
              </w:rPr>
              <w:t xml:space="preserve"> </w:t>
            </w:r>
          </w:p>
          <w:p w:rsidR="00C62F63" w:rsidRPr="00465BAC" w:rsidRDefault="00EB5207" w:rsidP="00C62F63">
            <w:pPr>
              <w:pStyle w:val="ab"/>
              <w:numPr>
                <w:ilvl w:val="0"/>
                <w:numId w:val="8"/>
              </w:numPr>
              <w:jc w:val="both"/>
              <w:rPr>
                <w:rFonts w:ascii="Tahoma" w:hAnsi="Tahoma" w:cs="Tahoma"/>
              </w:rPr>
            </w:pPr>
            <w:proofErr w:type="spellStart"/>
            <w:r w:rsidRPr="00A81E18">
              <w:rPr>
                <w:rFonts w:ascii="Tahoma" w:hAnsi="Tahoma" w:cs="Tahoma"/>
                <w:sz w:val="22"/>
                <w:szCs w:val="22"/>
              </w:rPr>
              <w:t>Βλάρας</w:t>
            </w:r>
            <w:proofErr w:type="spellEnd"/>
            <w:r w:rsidRPr="00A81E18">
              <w:rPr>
                <w:rFonts w:ascii="Tahoma" w:hAnsi="Tahoma" w:cs="Tahoma"/>
                <w:sz w:val="22"/>
                <w:szCs w:val="22"/>
              </w:rPr>
              <w:t xml:space="preserve"> Γρηγόριος</w:t>
            </w:r>
          </w:p>
          <w:p w:rsidR="00EB5207" w:rsidRPr="00EB5207" w:rsidRDefault="00C62F63" w:rsidP="00C62F63">
            <w:pPr>
              <w:pStyle w:val="ab"/>
              <w:numPr>
                <w:ilvl w:val="0"/>
                <w:numId w:val="8"/>
              </w:numPr>
              <w:ind w:left="689" w:hanging="284"/>
              <w:jc w:val="both"/>
              <w:rPr>
                <w:rFonts w:ascii="Tahoma" w:hAnsi="Tahoma" w:cs="Tahoma"/>
                <w:b/>
                <w:color w:val="000000"/>
                <w:spacing w:val="-20"/>
              </w:rPr>
            </w:pPr>
            <w:proofErr w:type="spellStart"/>
            <w:r>
              <w:rPr>
                <w:rFonts w:ascii="Tahoma" w:hAnsi="Tahoma" w:cs="Tahoma"/>
                <w:sz w:val="22"/>
                <w:szCs w:val="22"/>
              </w:rPr>
              <w:t>Παπαιωάννου</w:t>
            </w:r>
            <w:proofErr w:type="spellEnd"/>
            <w:r>
              <w:rPr>
                <w:rFonts w:ascii="Tahoma" w:hAnsi="Tahoma" w:cs="Tahoma"/>
                <w:sz w:val="22"/>
                <w:szCs w:val="22"/>
              </w:rPr>
              <w:t xml:space="preserve"> Κωνσταντίνος </w:t>
            </w:r>
          </w:p>
          <w:p w:rsidR="00C62F63" w:rsidRDefault="00EB5207" w:rsidP="00681611">
            <w:pPr>
              <w:pStyle w:val="ab"/>
              <w:numPr>
                <w:ilvl w:val="0"/>
                <w:numId w:val="8"/>
              </w:numPr>
              <w:ind w:left="689" w:hanging="284"/>
              <w:jc w:val="both"/>
              <w:rPr>
                <w:rFonts w:ascii="Tahoma" w:hAnsi="Tahoma" w:cs="Tahoma"/>
                <w:b/>
                <w:color w:val="000000"/>
                <w:spacing w:val="-20"/>
              </w:rPr>
            </w:pPr>
            <w:r w:rsidRPr="00A81E18">
              <w:rPr>
                <w:rFonts w:ascii="Tahoma" w:hAnsi="Tahoma" w:cs="Tahoma"/>
                <w:sz w:val="22"/>
                <w:szCs w:val="22"/>
              </w:rPr>
              <w:t>Παπάζογλου Χαράλαμπος</w:t>
            </w:r>
          </w:p>
        </w:tc>
      </w:tr>
    </w:tbl>
    <w:p w:rsidR="00A81E18" w:rsidRDefault="00C62F63" w:rsidP="00A81E18">
      <w:pPr>
        <w:pStyle w:val="ab"/>
        <w:jc w:val="both"/>
        <w:rPr>
          <w:rFonts w:ascii="Tahoma" w:hAnsi="Tahoma" w:cs="Tahoma"/>
          <w:sz w:val="22"/>
          <w:szCs w:val="22"/>
        </w:rPr>
      </w:pPr>
      <w:r w:rsidRPr="00C75E0D">
        <w:rPr>
          <w:rFonts w:ascii="Tahoma" w:hAnsi="Tahoma" w:cs="Tahoma"/>
          <w:b/>
          <w:sz w:val="22"/>
          <w:szCs w:val="22"/>
          <w:highlight w:val="lightGray"/>
        </w:rPr>
        <w:t>Απουσίαζαν</w:t>
      </w:r>
      <w:r w:rsidR="00A81E18" w:rsidRPr="00C75E0D">
        <w:rPr>
          <w:rFonts w:ascii="Tahoma" w:hAnsi="Tahoma" w:cs="Tahoma"/>
          <w:sz w:val="22"/>
          <w:szCs w:val="22"/>
          <w:highlight w:val="lightGray"/>
        </w:rPr>
        <w:t>, αν και κλήθηκαν νόμιμα οι:</w:t>
      </w:r>
      <w:r w:rsidR="00A81E18" w:rsidRPr="00A81E18">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1"/>
        <w:gridCol w:w="4519"/>
      </w:tblGrid>
      <w:tr w:rsidR="00923150" w:rsidTr="00681611">
        <w:trPr>
          <w:trHeight w:val="1606"/>
        </w:trPr>
        <w:tc>
          <w:tcPr>
            <w:tcW w:w="4411" w:type="dxa"/>
          </w:tcPr>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Γραμματικού-</w:t>
            </w:r>
            <w:proofErr w:type="spellStart"/>
            <w:r w:rsidRPr="00923150">
              <w:rPr>
                <w:rFonts w:ascii="Tahoma" w:hAnsi="Tahoma" w:cs="Tahoma"/>
                <w:sz w:val="22"/>
                <w:szCs w:val="22"/>
              </w:rPr>
              <w:t>Παπατσίμπα</w:t>
            </w:r>
            <w:proofErr w:type="spellEnd"/>
            <w:r w:rsidRPr="00923150">
              <w:rPr>
                <w:rFonts w:ascii="Tahoma" w:hAnsi="Tahoma" w:cs="Tahoma"/>
                <w:sz w:val="22"/>
                <w:szCs w:val="22"/>
              </w:rPr>
              <w:t xml:space="preserve">  Θεανώ</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Μιλτιάδους</w:t>
            </w:r>
            <w:proofErr w:type="spellEnd"/>
            <w:r w:rsidRPr="00923150">
              <w:rPr>
                <w:rFonts w:ascii="Tahoma" w:hAnsi="Tahoma" w:cs="Tahoma"/>
                <w:sz w:val="22"/>
                <w:szCs w:val="22"/>
              </w:rPr>
              <w:t xml:space="preserve"> Γεώργιος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Παπαμιχαήλ Κων/νος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Κοσμάς Ηλίας</w:t>
            </w:r>
          </w:p>
          <w:p w:rsid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Ντέμσια</w:t>
            </w:r>
            <w:proofErr w:type="spellEnd"/>
            <w:r w:rsidRPr="00923150">
              <w:rPr>
                <w:rFonts w:ascii="Tahoma" w:hAnsi="Tahoma" w:cs="Tahoma"/>
                <w:sz w:val="22"/>
                <w:szCs w:val="22"/>
              </w:rPr>
              <w:t xml:space="preserve"> Αικατερίνη</w:t>
            </w:r>
          </w:p>
          <w:p w:rsidR="00923150" w:rsidRPr="00681611" w:rsidRDefault="00923150" w:rsidP="00681611">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Ζυγουβέλης</w:t>
            </w:r>
            <w:proofErr w:type="spellEnd"/>
            <w:r w:rsidRPr="00923150">
              <w:rPr>
                <w:rFonts w:ascii="Tahoma" w:hAnsi="Tahoma" w:cs="Tahoma"/>
                <w:sz w:val="22"/>
                <w:szCs w:val="22"/>
              </w:rPr>
              <w:t xml:space="preserve"> Παναγιώτης</w:t>
            </w:r>
          </w:p>
        </w:tc>
        <w:tc>
          <w:tcPr>
            <w:tcW w:w="4519" w:type="dxa"/>
          </w:tcPr>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A81E18">
              <w:rPr>
                <w:rFonts w:ascii="Tahoma" w:hAnsi="Tahoma" w:cs="Tahoma"/>
                <w:sz w:val="22"/>
                <w:szCs w:val="22"/>
              </w:rPr>
              <w:t>Κατσαντούλα</w:t>
            </w:r>
            <w:proofErr w:type="spellEnd"/>
            <w:r w:rsidRPr="00A81E18">
              <w:rPr>
                <w:rFonts w:ascii="Tahoma" w:hAnsi="Tahoma" w:cs="Tahoma"/>
                <w:sz w:val="22"/>
                <w:szCs w:val="22"/>
              </w:rPr>
              <w:t xml:space="preserve"> Αναστασία</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Κιτσαντά</w:t>
            </w:r>
            <w:proofErr w:type="spellEnd"/>
            <w:r w:rsidRPr="00483312">
              <w:rPr>
                <w:rFonts w:ascii="Tahoma" w:hAnsi="Tahoma" w:cs="Tahoma"/>
                <w:sz w:val="22"/>
                <w:szCs w:val="22"/>
              </w:rPr>
              <w:t xml:space="preserve"> </w:t>
            </w:r>
            <w:proofErr w:type="spellStart"/>
            <w:r w:rsidRPr="00483312">
              <w:rPr>
                <w:rFonts w:ascii="Tahoma" w:hAnsi="Tahoma" w:cs="Tahoma"/>
                <w:sz w:val="22"/>
                <w:szCs w:val="22"/>
              </w:rPr>
              <w:t>Ευαγγελίτσα</w:t>
            </w:r>
            <w:proofErr w:type="spellEnd"/>
          </w:p>
          <w:p w:rsidR="00923150" w:rsidRPr="00483312"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Παπακίτσος</w:t>
            </w:r>
            <w:proofErr w:type="spellEnd"/>
            <w:r w:rsidRPr="00483312">
              <w:rPr>
                <w:rFonts w:ascii="Tahoma" w:hAnsi="Tahoma" w:cs="Tahoma"/>
                <w:sz w:val="22"/>
                <w:szCs w:val="22"/>
              </w:rPr>
              <w:t xml:space="preserve"> Στέφανος</w:t>
            </w:r>
          </w:p>
          <w:p w:rsid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Ξυλογιάννης</w:t>
            </w:r>
            <w:proofErr w:type="spellEnd"/>
            <w:r w:rsidRPr="00483312">
              <w:rPr>
                <w:rFonts w:ascii="Tahoma" w:hAnsi="Tahoma" w:cs="Tahoma"/>
                <w:sz w:val="22"/>
                <w:szCs w:val="22"/>
              </w:rPr>
              <w:t xml:space="preserve"> Άγγελος</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Πετανίτης</w:t>
            </w:r>
            <w:proofErr w:type="spellEnd"/>
            <w:r w:rsidRPr="00923150">
              <w:rPr>
                <w:rFonts w:ascii="Tahoma" w:hAnsi="Tahoma" w:cs="Tahoma"/>
                <w:sz w:val="22"/>
                <w:szCs w:val="22"/>
              </w:rPr>
              <w:t xml:space="preserve"> </w:t>
            </w:r>
            <w:proofErr w:type="spellStart"/>
            <w:r w:rsidRPr="00923150">
              <w:rPr>
                <w:rFonts w:ascii="Tahoma" w:hAnsi="Tahoma" w:cs="Tahoma"/>
                <w:sz w:val="22"/>
                <w:szCs w:val="22"/>
              </w:rPr>
              <w:t>Δημητριος</w:t>
            </w:r>
            <w:proofErr w:type="spellEnd"/>
          </w:p>
        </w:tc>
      </w:tr>
    </w:tbl>
    <w:p w:rsidR="00C62F63" w:rsidRDefault="00681611" w:rsidP="00C62F63">
      <w:pPr>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Στη συνεδρίαση παραβρέθηκ</w:t>
      </w:r>
      <w:r>
        <w:rPr>
          <w:rFonts w:ascii="Tahoma" w:hAnsi="Tahoma" w:cs="Tahoma"/>
          <w:sz w:val="22"/>
          <w:szCs w:val="22"/>
        </w:rPr>
        <w:t>αν</w:t>
      </w:r>
      <w:r w:rsidR="00C62F63">
        <w:rPr>
          <w:rFonts w:ascii="Tahoma" w:hAnsi="Tahoma" w:cs="Tahoma"/>
          <w:sz w:val="22"/>
          <w:szCs w:val="22"/>
        </w:rPr>
        <w:t xml:space="preserve"> ο</w:t>
      </w:r>
      <w:r>
        <w:rPr>
          <w:rFonts w:ascii="Tahoma" w:hAnsi="Tahoma" w:cs="Tahoma"/>
          <w:sz w:val="22"/>
          <w:szCs w:val="22"/>
        </w:rPr>
        <w:t>ι</w:t>
      </w:r>
      <w:r w:rsidR="00C62F63">
        <w:rPr>
          <w:rFonts w:ascii="Tahoma" w:hAnsi="Tahoma" w:cs="Tahoma"/>
          <w:sz w:val="22"/>
          <w:szCs w:val="22"/>
        </w:rPr>
        <w:t xml:space="preserve"> Πρόεδρο</w:t>
      </w:r>
      <w:r>
        <w:rPr>
          <w:rFonts w:ascii="Tahoma" w:hAnsi="Tahoma" w:cs="Tahoma"/>
          <w:sz w:val="22"/>
          <w:szCs w:val="22"/>
        </w:rPr>
        <w:t>ι</w:t>
      </w:r>
      <w:r w:rsidR="00C62F63">
        <w:rPr>
          <w:rFonts w:ascii="Tahoma" w:hAnsi="Tahoma" w:cs="Tahoma"/>
          <w:sz w:val="22"/>
          <w:szCs w:val="22"/>
        </w:rPr>
        <w:t xml:space="preserve"> τ</w:t>
      </w:r>
      <w:r>
        <w:rPr>
          <w:rFonts w:ascii="Tahoma" w:hAnsi="Tahoma" w:cs="Tahoma"/>
          <w:sz w:val="22"/>
          <w:szCs w:val="22"/>
        </w:rPr>
        <w:t>ων Τοπ. Κοινοτήτων</w:t>
      </w:r>
      <w:r w:rsidR="00C62F63">
        <w:rPr>
          <w:rFonts w:ascii="Tahoma" w:hAnsi="Tahoma" w:cs="Tahoma"/>
          <w:sz w:val="22"/>
          <w:szCs w:val="22"/>
        </w:rPr>
        <w:t xml:space="preserve"> </w:t>
      </w:r>
      <w:r>
        <w:rPr>
          <w:rFonts w:ascii="Tahoma" w:hAnsi="Tahoma" w:cs="Tahoma"/>
          <w:sz w:val="22"/>
          <w:szCs w:val="22"/>
        </w:rPr>
        <w:t xml:space="preserve">Καλαμιάς και </w:t>
      </w:r>
      <w:proofErr w:type="spellStart"/>
      <w:r>
        <w:rPr>
          <w:rFonts w:ascii="Tahoma" w:hAnsi="Tahoma" w:cs="Tahoma"/>
          <w:sz w:val="22"/>
          <w:szCs w:val="22"/>
        </w:rPr>
        <w:t>Ρόκκα</w:t>
      </w:r>
      <w:proofErr w:type="spellEnd"/>
      <w:r w:rsidR="00C62F63">
        <w:rPr>
          <w:rFonts w:ascii="Tahoma" w:hAnsi="Tahoma" w:cs="Tahoma"/>
          <w:sz w:val="22"/>
          <w:szCs w:val="22"/>
        </w:rPr>
        <w:t xml:space="preserve"> οι υπόλοιποι Πρόεδροι των </w:t>
      </w:r>
      <w:proofErr w:type="spellStart"/>
      <w:r w:rsidR="00C62F63">
        <w:rPr>
          <w:rFonts w:ascii="Tahoma" w:hAnsi="Tahoma" w:cs="Tahoma"/>
          <w:sz w:val="22"/>
          <w:szCs w:val="22"/>
        </w:rPr>
        <w:t>Δημ</w:t>
      </w:r>
      <w:proofErr w:type="spellEnd"/>
      <w:r w:rsidR="00C62F63">
        <w:rPr>
          <w:rFonts w:ascii="Tahoma" w:hAnsi="Tahoma" w:cs="Tahoma"/>
          <w:sz w:val="22"/>
          <w:szCs w:val="22"/>
        </w:rPr>
        <w:t>. Ενοτήτων και Τοπικών Κοινοτήτων δεν παραβρέθηκαν αν και νόμιμα κλήθηκαν.</w:t>
      </w:r>
    </w:p>
    <w:p w:rsidR="00C62F63" w:rsidRDefault="00C62F63"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65BAC">
        <w:rPr>
          <w:rFonts w:ascii="Tahoma" w:hAnsi="Tahoma" w:cs="Tahoma"/>
          <w:sz w:val="22"/>
          <w:szCs w:val="22"/>
        </w:rPr>
        <w:t xml:space="preserve">      </w:t>
      </w:r>
      <w:r>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62F63" w:rsidRDefault="00465BAC"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Ομόφωνα το Δημοτικό Συμβούλιο αποφάσισε για την συζήτηση (</w:t>
      </w:r>
      <w:r w:rsidR="00681611">
        <w:rPr>
          <w:rFonts w:ascii="Tahoma" w:hAnsi="Tahoma" w:cs="Tahoma"/>
          <w:sz w:val="22"/>
          <w:szCs w:val="22"/>
        </w:rPr>
        <w:t>7</w:t>
      </w:r>
      <w:r w:rsidR="00C62F63">
        <w:rPr>
          <w:rFonts w:ascii="Tahoma" w:hAnsi="Tahoma" w:cs="Tahoma"/>
          <w:sz w:val="22"/>
          <w:szCs w:val="22"/>
        </w:rPr>
        <w:t xml:space="preserve">) έκτακτων θεμάτων. </w:t>
      </w:r>
    </w:p>
    <w:p w:rsidR="00496168" w:rsidRDefault="00465BAC" w:rsidP="0049616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81611">
        <w:rPr>
          <w:rFonts w:ascii="Tahoma" w:hAnsi="Tahoma" w:cs="Tahoma"/>
          <w:sz w:val="22"/>
          <w:szCs w:val="22"/>
        </w:rPr>
        <w:t xml:space="preserve">Ο κ, </w:t>
      </w:r>
      <w:proofErr w:type="spellStart"/>
      <w:r w:rsidR="00681611">
        <w:rPr>
          <w:rFonts w:ascii="Tahoma" w:hAnsi="Tahoma" w:cs="Tahoma"/>
          <w:sz w:val="22"/>
          <w:szCs w:val="22"/>
        </w:rPr>
        <w:t>Στασινός</w:t>
      </w:r>
      <w:proofErr w:type="spellEnd"/>
      <w:r w:rsidR="00681611">
        <w:rPr>
          <w:rFonts w:ascii="Tahoma" w:hAnsi="Tahoma" w:cs="Tahoma"/>
          <w:sz w:val="22"/>
          <w:szCs w:val="22"/>
        </w:rPr>
        <w:t xml:space="preserve"> αποχώρησε πριν την έναρξη της συζήτησης επί των θεμάτων της ημερήσιας διάταξης. Ο κ. Παπάζογλου  και ο κ. Νταλάκας αποχώρησαν μετά την συζήτηση των εκτάκτων θεμάτων. Ο κ. </w:t>
      </w:r>
      <w:proofErr w:type="spellStart"/>
      <w:r w:rsidR="00681611">
        <w:rPr>
          <w:rFonts w:ascii="Tahoma" w:hAnsi="Tahoma" w:cs="Tahoma"/>
          <w:sz w:val="22"/>
          <w:szCs w:val="22"/>
        </w:rPr>
        <w:t>Μπαλάγκας</w:t>
      </w:r>
      <w:proofErr w:type="spellEnd"/>
      <w:r w:rsidR="00681611">
        <w:rPr>
          <w:rFonts w:ascii="Tahoma" w:hAnsi="Tahoma" w:cs="Tahoma"/>
          <w:sz w:val="22"/>
          <w:szCs w:val="22"/>
        </w:rPr>
        <w:t xml:space="preserve"> βρισκόταν εκτός αίθουσας από την συζήτηση του 1</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έως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Ο κ. </w:t>
      </w:r>
      <w:proofErr w:type="spellStart"/>
      <w:r w:rsidR="00681611">
        <w:rPr>
          <w:rFonts w:ascii="Tahoma" w:hAnsi="Tahoma" w:cs="Tahoma"/>
          <w:sz w:val="22"/>
          <w:szCs w:val="22"/>
        </w:rPr>
        <w:t>Παπαιωάννου</w:t>
      </w:r>
      <w:proofErr w:type="spellEnd"/>
      <w:r w:rsidR="00681611">
        <w:rPr>
          <w:rFonts w:ascii="Tahoma" w:hAnsi="Tahoma" w:cs="Tahoma"/>
          <w:sz w:val="22"/>
          <w:szCs w:val="22"/>
        </w:rPr>
        <w:t xml:space="preserve"> βρισκόταν εκτός αίθουσας κατά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w:t>
      </w:r>
      <w:r>
        <w:rPr>
          <w:rFonts w:ascii="Tahoma" w:hAnsi="Tahoma" w:cs="Tahoma"/>
          <w:sz w:val="22"/>
          <w:szCs w:val="22"/>
        </w:rPr>
        <w:t xml:space="preserve">   </w:t>
      </w:r>
    </w:p>
    <w:p w:rsidR="00102808" w:rsidRDefault="00C57CE7" w:rsidP="00102808">
      <w:pPr>
        <w:spacing w:line="276" w:lineRule="auto"/>
        <w:ind w:firstLine="540"/>
        <w:jc w:val="both"/>
        <w:rPr>
          <w:rFonts w:ascii="Tahoma" w:hAnsi="Tahoma" w:cs="Tahoma"/>
          <w:color w:val="000000"/>
          <w:sz w:val="22"/>
          <w:szCs w:val="22"/>
          <w:shd w:val="clear" w:color="auto" w:fill="FFFFFF"/>
        </w:rPr>
      </w:pPr>
      <w:r w:rsidRPr="008C6BCD">
        <w:rPr>
          <w:rFonts w:ascii="Tahoma" w:hAnsi="Tahoma" w:cs="Tahoma"/>
          <w:szCs w:val="22"/>
          <w:shd w:val="clear" w:color="auto" w:fill="FFFFFF"/>
        </w:rPr>
        <w:lastRenderedPageBreak/>
        <w:t xml:space="preserve">     </w:t>
      </w:r>
      <w:r w:rsidR="00102808" w:rsidRPr="00E817BC">
        <w:rPr>
          <w:rFonts w:ascii="Tahoma" w:hAnsi="Tahoma" w:cs="Tahoma"/>
          <w:sz w:val="22"/>
          <w:szCs w:val="22"/>
          <w:shd w:val="clear" w:color="auto" w:fill="FFFFFF"/>
        </w:rPr>
        <w:t xml:space="preserve">Ο Πρόεδρος κήρυξε την έναρξη της συνεδρίασης και εισηγούμενος το </w:t>
      </w:r>
      <w:r w:rsidR="00102808">
        <w:rPr>
          <w:rFonts w:ascii="Tahoma" w:hAnsi="Tahoma" w:cs="Tahoma"/>
          <w:sz w:val="22"/>
          <w:szCs w:val="22"/>
          <w:shd w:val="clear" w:color="auto" w:fill="FFFFFF"/>
        </w:rPr>
        <w:t>20</w:t>
      </w:r>
      <w:r w:rsidR="00102808" w:rsidRPr="00E817BC">
        <w:rPr>
          <w:rFonts w:ascii="Tahoma" w:hAnsi="Tahoma" w:cs="Tahoma"/>
          <w:sz w:val="22"/>
          <w:szCs w:val="22"/>
        </w:rPr>
        <w:t>ο</w:t>
      </w:r>
      <w:r w:rsidR="00102808" w:rsidRPr="00E817BC">
        <w:rPr>
          <w:rFonts w:ascii="Tahoma" w:hAnsi="Tahoma" w:cs="Tahoma"/>
          <w:sz w:val="22"/>
          <w:szCs w:val="22"/>
          <w:shd w:val="clear" w:color="auto" w:fill="FFFFFF"/>
        </w:rPr>
        <w:t xml:space="preserve">  τακτικό </w:t>
      </w:r>
      <w:r w:rsidR="00102808" w:rsidRPr="00E02100">
        <w:rPr>
          <w:rFonts w:ascii="Tahoma" w:hAnsi="Tahoma" w:cs="Tahoma"/>
          <w:sz w:val="22"/>
          <w:szCs w:val="22"/>
          <w:shd w:val="clear" w:color="auto" w:fill="FFFFFF"/>
        </w:rPr>
        <w:t> θέμα της ημερήσιας διάταξης «</w:t>
      </w:r>
      <w:r w:rsidR="00102808" w:rsidRPr="00E02100">
        <w:rPr>
          <w:rFonts w:ascii="Tahoma" w:hAnsi="Tahoma" w:cs="Tahoma"/>
          <w:sz w:val="22"/>
          <w:szCs w:val="22"/>
        </w:rPr>
        <w:t> </w:t>
      </w:r>
      <w:r w:rsidR="00102808" w:rsidRPr="00A70367">
        <w:rPr>
          <w:rFonts w:ascii="Tahoma" w:hAnsi="Tahoma" w:cs="Tahoma"/>
          <w:sz w:val="22"/>
          <w:szCs w:val="22"/>
        </w:rPr>
        <w:t>Έγκριση πρόσληψης προσωπικού ιδιωτικού δικαίου ορισμένου χρόνου δίμηνης διάρκειας, για τη κάλυψη δράσεων πυροπροστασίας</w:t>
      </w:r>
      <w:r w:rsidR="00102808" w:rsidRPr="00E02100">
        <w:rPr>
          <w:rFonts w:ascii="Tahoma" w:hAnsi="Tahoma" w:cs="Tahoma"/>
          <w:sz w:val="22"/>
          <w:szCs w:val="22"/>
        </w:rPr>
        <w:t>»</w:t>
      </w:r>
      <w:r w:rsidR="00102808" w:rsidRPr="00E02100">
        <w:rPr>
          <w:rFonts w:ascii="Tahoma" w:hAnsi="Tahoma" w:cs="Tahoma"/>
          <w:color w:val="000000"/>
          <w:sz w:val="22"/>
          <w:szCs w:val="22"/>
          <w:shd w:val="clear" w:color="auto" w:fill="FFFFFF"/>
        </w:rPr>
        <w:t xml:space="preserve"> </w:t>
      </w:r>
      <w:r w:rsidR="00102808">
        <w:rPr>
          <w:rFonts w:ascii="Tahoma" w:hAnsi="Tahoma" w:cs="Tahoma"/>
          <w:color w:val="000000"/>
          <w:sz w:val="22"/>
          <w:szCs w:val="22"/>
          <w:shd w:val="clear" w:color="auto" w:fill="FFFFFF"/>
        </w:rPr>
        <w:t>έδωσε το λόγο στον αρμόδιο Γενικό Γραμματέα  ο οποίος παίρνοντας το λόγο έθεσε υπόψη του Συμβουλίου τα εξής:</w:t>
      </w:r>
    </w:p>
    <w:p w:rsidR="00102808" w:rsidRPr="00A70367" w:rsidRDefault="00102808" w:rsidP="00102808">
      <w:pPr>
        <w:pStyle w:val="14"/>
        <w:spacing w:after="240" w:line="302" w:lineRule="exact"/>
        <w:ind w:left="20" w:right="20" w:firstLine="220"/>
        <w:jc w:val="both"/>
        <w:rPr>
          <w:rFonts w:ascii="Tahoma" w:hAnsi="Tahoma" w:cs="Tahoma"/>
          <w:sz w:val="22"/>
          <w:szCs w:val="22"/>
        </w:rPr>
      </w:pPr>
      <w:r w:rsidRPr="00A70367">
        <w:rPr>
          <w:rFonts w:ascii="Tahoma" w:hAnsi="Tahoma" w:cs="Tahoma"/>
          <w:sz w:val="22"/>
          <w:szCs w:val="22"/>
        </w:rPr>
        <w:t xml:space="preserve">Σύμφωνα με το άρθρο 206 του ν.3584/2007 κώδικα κατάστασης δημοτικών και κοινοτικών υπαλλήλων ορίζεται ότι επιτρέπεται η πρόσληψη προσωπικού οποιασδήποτε ειδικότητας με σύμβαση εργασίας ορισμένου χρόνου από τους Ο.Τ.Α για την αντιμετώπιση κατεπειγουσών εποχικών ή πρόσκαιρων αναγκών, με σύμβαση εργασίας ορισμένου χρόνου της οποίας η διάρκεια δεν υπερβαίνει τους δύο μήνες (2) μέσα σε συνολικό διάστημα δώδεκα (12) μηνών. Ο υπολογισμός του δωδεκαμήνου γίνεται σύμφωνα με την παράγραφο 2 του άρθρου 21 του ν.2738/1999 ΦΕΚ 180 Α΄. Παράταση η σύναψη νέας σύμβασης μέσα στο ανωτέρω δωδεκάμηνο διάστημα ή μετατροπή της σύμβασης σε αορίστου χρόνου είναι αυτοδικαίως άκυρες. Υποχρέωση του φορέα που διενεργεί την πρόσληψη είναι να αποστείλει τον πίνακα των </w:t>
      </w:r>
      <w:proofErr w:type="spellStart"/>
      <w:r w:rsidRPr="00A70367">
        <w:rPr>
          <w:rFonts w:ascii="Tahoma" w:hAnsi="Tahoma" w:cs="Tahoma"/>
          <w:sz w:val="22"/>
          <w:szCs w:val="22"/>
        </w:rPr>
        <w:t>προσληπτέων</w:t>
      </w:r>
      <w:proofErr w:type="spellEnd"/>
      <w:r w:rsidRPr="00A70367">
        <w:rPr>
          <w:rFonts w:ascii="Tahoma" w:hAnsi="Tahoma" w:cs="Tahoma"/>
          <w:sz w:val="22"/>
          <w:szCs w:val="22"/>
        </w:rPr>
        <w:t xml:space="preserve"> στο Α.Σ.Ε.Π μέχρι την 31η Ιανουαρίου του επόμενου έτους. Το Α.Σ.Ε.Π. διενεργεί έλεγχο για τη συνδρομή των όρων πρόσληψης της παρούσας περίπτωσης. </w:t>
      </w:r>
    </w:p>
    <w:p w:rsidR="00102808" w:rsidRPr="00A70367" w:rsidRDefault="00102808" w:rsidP="00102808">
      <w:pPr>
        <w:pStyle w:val="14"/>
        <w:spacing w:after="240" w:line="302" w:lineRule="exact"/>
        <w:ind w:left="20" w:right="20" w:firstLine="220"/>
        <w:jc w:val="both"/>
        <w:rPr>
          <w:rFonts w:ascii="Tahoma" w:hAnsi="Tahoma" w:cs="Tahoma"/>
          <w:sz w:val="22"/>
          <w:szCs w:val="22"/>
        </w:rPr>
      </w:pPr>
      <w:r w:rsidRPr="00A70367">
        <w:rPr>
          <w:rFonts w:ascii="Tahoma" w:hAnsi="Tahoma" w:cs="Tahoma"/>
          <w:sz w:val="22"/>
          <w:szCs w:val="22"/>
        </w:rPr>
        <w:t xml:space="preserve">Συνεπώς δεν απαιτείται η αποστολή αιτήματος από τους ΟΤΑ για προγραμματισμό προσλήψεων, για την κατηγορία των δίμηνων συμβάσεων αλλά και για την διαδικασία πρόσληψης. </w:t>
      </w:r>
    </w:p>
    <w:p w:rsidR="00102808" w:rsidRPr="00A70367" w:rsidRDefault="00102808" w:rsidP="00102808">
      <w:pPr>
        <w:pStyle w:val="14"/>
        <w:spacing w:after="240" w:line="302" w:lineRule="exact"/>
        <w:ind w:left="20" w:right="20" w:firstLine="220"/>
        <w:jc w:val="both"/>
        <w:rPr>
          <w:rFonts w:ascii="Tahoma" w:hAnsi="Tahoma" w:cs="Tahoma"/>
          <w:sz w:val="22"/>
          <w:szCs w:val="22"/>
        </w:rPr>
      </w:pPr>
      <w:r w:rsidRPr="00A70367">
        <w:rPr>
          <w:rFonts w:ascii="Tahoma" w:hAnsi="Tahoma" w:cs="Tahoma"/>
          <w:sz w:val="22"/>
          <w:szCs w:val="22"/>
        </w:rPr>
        <w:t>Το Δημοτικό Συμβούλιο λαμβάνει απόφαση με την οποία διαπιστώνεται η αναγκαιότητα πρόσληψης. Στην απόφαση πρέπει να αναφέρεται η αιτία πρόσληψης, ο αριθμός των θέσεων, τα απαιτούμενα προσόντα σύμφωνα με την κείμενη νομοθεσία και τον κλάδο.</w:t>
      </w:r>
    </w:p>
    <w:p w:rsidR="00102808" w:rsidRPr="00A70367" w:rsidRDefault="00102808" w:rsidP="00102808">
      <w:pPr>
        <w:pStyle w:val="14"/>
        <w:spacing w:after="240" w:line="302" w:lineRule="exact"/>
        <w:ind w:left="20" w:right="20" w:firstLine="220"/>
        <w:jc w:val="both"/>
        <w:rPr>
          <w:rFonts w:ascii="Tahoma" w:hAnsi="Tahoma" w:cs="Tahoma"/>
          <w:sz w:val="22"/>
          <w:szCs w:val="22"/>
        </w:rPr>
      </w:pPr>
      <w:r w:rsidRPr="00A70367">
        <w:rPr>
          <w:rFonts w:ascii="Tahoma" w:hAnsi="Tahoma" w:cs="Tahoma"/>
          <w:sz w:val="22"/>
          <w:szCs w:val="22"/>
        </w:rPr>
        <w:t>Ο Δήμος μας, κατά την αντιπυρική περίοδο  έχει ήδη προβεί, δυνάμει των 268/2018 και 377/2018 αποφάσεων του Δημοτικού Συμβουλίου, στην πρόσληψη τεσσάρων (4) υπαλλήλων ειδικότητας ΥΕ  Εργατών Γενικών Καθηκόντων  από πόρους της κατανομή των 51.000 € που έλαβε για κάλυψη δράσεων πυροπροστασίας από το Υπουργείο Εσωτερικών, για την αντιμετώπιση των κατεπειγουσών εποχικών αναγκών πυροπροστασίας.</w:t>
      </w:r>
    </w:p>
    <w:p w:rsidR="00102808" w:rsidRPr="00A70367" w:rsidRDefault="00102808" w:rsidP="00102808">
      <w:pPr>
        <w:pStyle w:val="14"/>
        <w:spacing w:after="240" w:line="302" w:lineRule="exact"/>
        <w:ind w:left="20" w:right="20" w:firstLine="220"/>
        <w:jc w:val="both"/>
        <w:rPr>
          <w:rFonts w:ascii="Tahoma" w:hAnsi="Tahoma" w:cs="Tahoma"/>
          <w:sz w:val="22"/>
          <w:szCs w:val="22"/>
        </w:rPr>
      </w:pPr>
      <w:r w:rsidRPr="00A70367">
        <w:rPr>
          <w:rFonts w:ascii="Tahoma" w:hAnsi="Tahoma" w:cs="Tahoma"/>
          <w:sz w:val="22"/>
          <w:szCs w:val="22"/>
        </w:rPr>
        <w:t>Δυστυχώς όμως, δεν έχουν καλυφθεί όλες οι ιδιαίτερες κατεπείγουσες εποχικές ανάγκες του φετινού καλοκαιριού με αποτέλεσμα να κρίνεται απαραίτητη η πρόσληψη δύο (2) επιπλέον υπαλλήλων ειδικότητας ΥΕ  Εργατών Γενικών Καθηκόντων, με πιστώσεις από δημοτικούς πόρους. Οι ιδιαίτεροι αυτοί λόγοι, πέραν αυτών που αναλύθηκαν στην 268/2018 απόφαση του Δημοτικού Συμβουλίου,  είναι οι εξής:</w:t>
      </w:r>
    </w:p>
    <w:p w:rsidR="00102808" w:rsidRPr="00A70367" w:rsidRDefault="00102808" w:rsidP="00102808">
      <w:pPr>
        <w:pStyle w:val="14"/>
        <w:numPr>
          <w:ilvl w:val="0"/>
          <w:numId w:val="26"/>
        </w:numPr>
        <w:spacing w:after="240" w:line="302" w:lineRule="exact"/>
        <w:ind w:right="20"/>
        <w:jc w:val="both"/>
        <w:rPr>
          <w:rFonts w:ascii="Tahoma" w:hAnsi="Tahoma" w:cs="Tahoma"/>
          <w:sz w:val="22"/>
          <w:szCs w:val="22"/>
        </w:rPr>
      </w:pPr>
      <w:r w:rsidRPr="00A70367">
        <w:rPr>
          <w:rFonts w:ascii="Tahoma" w:hAnsi="Tahoma" w:cs="Tahoma"/>
          <w:sz w:val="22"/>
          <w:szCs w:val="22"/>
        </w:rPr>
        <w:t xml:space="preserve">Οι καιρικές συνθήκες που επικράτησαν κατά τους μήνες Ιούνιο και Ιούλιο, με τις συχνές έντονες βροχοπτώσεις, συνέβαλαν στην ταχύτερη και συνεχή ανάπτυξη της αυτοφυούς βλάστησης και αύξησαν την επικινδυνότητα πρόκλησης πυρκαγιάς και τις ανάγκες συχνού καθαρισμού της.  </w:t>
      </w:r>
    </w:p>
    <w:p w:rsidR="00102808" w:rsidRPr="00A70367" w:rsidRDefault="00102808" w:rsidP="00102808">
      <w:pPr>
        <w:pStyle w:val="14"/>
        <w:numPr>
          <w:ilvl w:val="0"/>
          <w:numId w:val="26"/>
        </w:numPr>
        <w:spacing w:after="240" w:line="302" w:lineRule="exact"/>
        <w:ind w:right="20"/>
        <w:jc w:val="both"/>
        <w:rPr>
          <w:rFonts w:ascii="Tahoma" w:hAnsi="Tahoma" w:cs="Tahoma"/>
          <w:sz w:val="22"/>
          <w:szCs w:val="22"/>
        </w:rPr>
      </w:pPr>
      <w:r w:rsidRPr="00A70367">
        <w:rPr>
          <w:rFonts w:ascii="Tahoma" w:hAnsi="Tahoma" w:cs="Tahoma"/>
          <w:sz w:val="22"/>
          <w:szCs w:val="22"/>
        </w:rPr>
        <w:t>Το φετινό καλοκαίρι οι άνεμοι στην περιοχή μας είναι συχνότεροι και ισχυρότεροι από τους συνηθισμένους με αποτέλεσμα να απαιτείται μεγαλύτερη ετοιμότητα για την άμεση αντιμετώπιση των συμβάντων.</w:t>
      </w:r>
    </w:p>
    <w:p w:rsidR="00102808" w:rsidRPr="00A70367" w:rsidRDefault="00102808" w:rsidP="00102808">
      <w:pPr>
        <w:pStyle w:val="14"/>
        <w:numPr>
          <w:ilvl w:val="0"/>
          <w:numId w:val="26"/>
        </w:numPr>
        <w:spacing w:after="240" w:line="302" w:lineRule="exact"/>
        <w:ind w:right="20"/>
        <w:jc w:val="both"/>
        <w:rPr>
          <w:rFonts w:ascii="Tahoma" w:hAnsi="Tahoma" w:cs="Tahoma"/>
          <w:sz w:val="22"/>
          <w:szCs w:val="22"/>
        </w:rPr>
      </w:pPr>
      <w:r w:rsidRPr="00A70367">
        <w:rPr>
          <w:rFonts w:ascii="Tahoma" w:hAnsi="Tahoma" w:cs="Tahoma"/>
          <w:sz w:val="22"/>
          <w:szCs w:val="22"/>
        </w:rPr>
        <w:t>Ο Αύγουστος αποδεικνύεται ιδιαίτερα θερμός και άνυδρος με αποτέλεσμα η βλάστηση να γίνεται</w:t>
      </w:r>
      <w:r w:rsidR="00C742BA">
        <w:rPr>
          <w:rFonts w:ascii="Tahoma" w:hAnsi="Tahoma" w:cs="Tahoma"/>
          <w:sz w:val="22"/>
          <w:szCs w:val="22"/>
        </w:rPr>
        <w:t>,</w:t>
      </w:r>
      <w:r w:rsidRPr="00A70367">
        <w:rPr>
          <w:rFonts w:ascii="Tahoma" w:hAnsi="Tahoma" w:cs="Tahoma"/>
          <w:sz w:val="22"/>
          <w:szCs w:val="22"/>
        </w:rPr>
        <w:t xml:space="preserve"> </w:t>
      </w:r>
      <w:r w:rsidR="00C742BA">
        <w:rPr>
          <w:rFonts w:ascii="Tahoma" w:hAnsi="Tahoma" w:cs="Tahoma"/>
          <w:sz w:val="22"/>
          <w:szCs w:val="22"/>
        </w:rPr>
        <w:t xml:space="preserve">για το επόμενο διάστημα της αντιπυρικής περιόδου, </w:t>
      </w:r>
      <w:r w:rsidRPr="00A70367">
        <w:rPr>
          <w:rFonts w:ascii="Tahoma" w:hAnsi="Tahoma" w:cs="Tahoma"/>
          <w:sz w:val="22"/>
          <w:szCs w:val="22"/>
        </w:rPr>
        <w:t>ιδιαίτερα εύφλεκτη και επικίνδυνη.</w:t>
      </w:r>
    </w:p>
    <w:p w:rsidR="00102808" w:rsidRPr="00A70367" w:rsidRDefault="00102808" w:rsidP="00102808">
      <w:pPr>
        <w:pStyle w:val="14"/>
        <w:numPr>
          <w:ilvl w:val="0"/>
          <w:numId w:val="26"/>
        </w:numPr>
        <w:spacing w:after="240" w:line="302" w:lineRule="exact"/>
        <w:ind w:right="20"/>
        <w:jc w:val="both"/>
        <w:rPr>
          <w:rFonts w:ascii="Tahoma" w:hAnsi="Tahoma" w:cs="Tahoma"/>
          <w:sz w:val="22"/>
          <w:szCs w:val="22"/>
        </w:rPr>
      </w:pPr>
      <w:r w:rsidRPr="00A70367">
        <w:rPr>
          <w:rFonts w:ascii="Tahoma" w:hAnsi="Tahoma" w:cs="Tahoma"/>
          <w:sz w:val="22"/>
          <w:szCs w:val="22"/>
        </w:rPr>
        <w:lastRenderedPageBreak/>
        <w:t xml:space="preserve"> Για την προστασία του </w:t>
      </w:r>
      <w:proofErr w:type="spellStart"/>
      <w:r w:rsidRPr="00A70367">
        <w:rPr>
          <w:rFonts w:ascii="Tahoma" w:hAnsi="Tahoma" w:cs="Tahoma"/>
          <w:sz w:val="22"/>
          <w:szCs w:val="22"/>
        </w:rPr>
        <w:t>περιαστικού</w:t>
      </w:r>
      <w:proofErr w:type="spellEnd"/>
      <w:r w:rsidRPr="00A70367">
        <w:rPr>
          <w:rFonts w:ascii="Tahoma" w:hAnsi="Tahoma" w:cs="Tahoma"/>
          <w:sz w:val="22"/>
          <w:szCs w:val="22"/>
        </w:rPr>
        <w:t xml:space="preserve"> δάσους πρέπει να αυξηθούν οι καθαρισμοί και οι περιπολίες, όπως τονίστηκε στην πρόσφατη συνεδρίαση του Σ.Τ.Ο. Πολιτικής Προστασίας</w:t>
      </w:r>
    </w:p>
    <w:p w:rsidR="00102808" w:rsidRPr="00A70367" w:rsidRDefault="00102808" w:rsidP="00102808">
      <w:pPr>
        <w:pStyle w:val="14"/>
        <w:numPr>
          <w:ilvl w:val="0"/>
          <w:numId w:val="26"/>
        </w:numPr>
        <w:spacing w:after="240" w:line="302" w:lineRule="exact"/>
        <w:ind w:right="20"/>
        <w:jc w:val="both"/>
        <w:rPr>
          <w:rFonts w:ascii="Tahoma" w:hAnsi="Tahoma" w:cs="Tahoma"/>
          <w:sz w:val="22"/>
          <w:szCs w:val="22"/>
        </w:rPr>
      </w:pPr>
      <w:r w:rsidRPr="00A70367">
        <w:rPr>
          <w:rFonts w:ascii="Tahoma" w:hAnsi="Tahoma" w:cs="Tahoma"/>
          <w:sz w:val="22"/>
          <w:szCs w:val="22"/>
        </w:rPr>
        <w:t>Οι συμβάσεις των υπαλλήλων που έχουν προσληφτεί  λήγουν στα μέσα Σεπτεμβρίου και δεν καλύπτουν όλη την αντιπυρική περίοδο που ολοκληρώνεται στις 31-10-2018.</w:t>
      </w:r>
    </w:p>
    <w:p w:rsidR="00102808" w:rsidRPr="00A70367" w:rsidRDefault="00102808" w:rsidP="00102808">
      <w:pPr>
        <w:pStyle w:val="14"/>
        <w:spacing w:after="240" w:line="302" w:lineRule="exact"/>
        <w:ind w:left="20" w:right="20" w:firstLine="220"/>
        <w:jc w:val="both"/>
        <w:rPr>
          <w:rFonts w:ascii="Tahoma" w:hAnsi="Tahoma" w:cs="Tahoma"/>
          <w:sz w:val="22"/>
          <w:szCs w:val="22"/>
        </w:rPr>
      </w:pPr>
      <w:r w:rsidRPr="00A70367">
        <w:rPr>
          <w:rFonts w:ascii="Tahoma" w:hAnsi="Tahoma" w:cs="Tahoma"/>
          <w:sz w:val="22"/>
          <w:szCs w:val="22"/>
        </w:rPr>
        <w:t xml:space="preserve">Με βάση τα παραπάνω, προτείνουμε την πρόσληψη δύο (2) υπαλλήλων ειδικότητας ΥΕ  Εργατών Γενικών Καθηκόντων, δίμηνης χρονικής διάρκειας για την κάλυψη δράσεων πυροπροστασίας. </w:t>
      </w:r>
    </w:p>
    <w:p w:rsidR="00102808" w:rsidRPr="00A70367" w:rsidRDefault="00102808" w:rsidP="00102808">
      <w:pPr>
        <w:pStyle w:val="14"/>
        <w:spacing w:after="240" w:line="302" w:lineRule="exact"/>
        <w:ind w:left="20" w:right="20" w:firstLine="220"/>
        <w:jc w:val="both"/>
        <w:rPr>
          <w:rFonts w:ascii="Tahoma" w:hAnsi="Tahoma" w:cs="Tahoma"/>
          <w:sz w:val="22"/>
          <w:szCs w:val="22"/>
        </w:rPr>
      </w:pPr>
      <w:r w:rsidRPr="00A70367">
        <w:rPr>
          <w:rFonts w:ascii="Tahoma" w:hAnsi="Tahoma" w:cs="Tahoma"/>
          <w:sz w:val="22"/>
          <w:szCs w:val="22"/>
        </w:rPr>
        <w:t>Στον προϋπολογισμό του 2018, έχει προβλεφθεί σχετική πίστωση για την κάλυψη της δαπάνης στους  ΚΑ:30-6041 και ΚΑ: 30-6054.</w:t>
      </w:r>
    </w:p>
    <w:p w:rsidR="00102808" w:rsidRPr="00E02100" w:rsidRDefault="00102808" w:rsidP="00102808">
      <w:pPr>
        <w:spacing w:line="276" w:lineRule="auto"/>
        <w:ind w:firstLine="540"/>
        <w:jc w:val="both"/>
        <w:rPr>
          <w:rFonts w:ascii="Tahoma" w:hAnsi="Tahoma" w:cs="Tahoma"/>
          <w:sz w:val="22"/>
          <w:szCs w:val="22"/>
        </w:rPr>
      </w:pPr>
    </w:p>
    <w:p w:rsidR="00102808" w:rsidRPr="00E817BC" w:rsidRDefault="00102808" w:rsidP="00102808">
      <w:pPr>
        <w:pStyle w:val="af4"/>
        <w:spacing w:line="276" w:lineRule="auto"/>
        <w:jc w:val="both"/>
        <w:rPr>
          <w:rFonts w:ascii="Tahoma" w:hAnsi="Tahoma" w:cs="Tahoma"/>
          <w:szCs w:val="22"/>
        </w:rPr>
      </w:pPr>
      <w:r w:rsidRPr="00E817BC">
        <w:rPr>
          <w:rFonts w:ascii="Tahoma" w:hAnsi="Tahoma" w:cs="Tahoma"/>
          <w:szCs w:val="22"/>
        </w:rPr>
        <w:t xml:space="preserve">Στη συνέχεια ο Πρόεδρος έδωσε το λόγο στους </w:t>
      </w:r>
      <w:proofErr w:type="spellStart"/>
      <w:r w:rsidRPr="00E817BC">
        <w:rPr>
          <w:rFonts w:ascii="Tahoma" w:hAnsi="Tahoma" w:cs="Tahoma"/>
          <w:szCs w:val="22"/>
        </w:rPr>
        <w:t>κ.κ</w:t>
      </w:r>
      <w:proofErr w:type="spellEnd"/>
      <w:r w:rsidRPr="00E817BC">
        <w:rPr>
          <w:rFonts w:ascii="Tahoma" w:hAnsi="Tahoma" w:cs="Tahoma"/>
          <w:szCs w:val="22"/>
        </w:rPr>
        <w:t>. Δημοτικούς Συμβούλους οι οποίοι</w:t>
      </w:r>
      <w:r w:rsidRPr="00E817BC">
        <w:rPr>
          <w:rFonts w:ascii="Tahoma" w:hAnsi="Tahoma" w:cs="Tahoma"/>
          <w:szCs w:val="22"/>
        </w:rPr>
        <w:br/>
        <w:t>τοποθετήθηκαν σχετικά με το θέμα. Οι απόψεις αυτών και οι όποιες τυχόν αντιρρήσεις των,</w:t>
      </w:r>
      <w:r w:rsidRPr="00E817BC">
        <w:rPr>
          <w:rFonts w:ascii="Tahoma" w:hAnsi="Tahoma" w:cs="Tahoma"/>
          <w:szCs w:val="22"/>
        </w:rPr>
        <w:br/>
        <w:t>κατεγράφησαν αναλυτικά στα απομαγνητοφωνημένα πρακτικά. Ακολούθως ο Πρόεδρος</w:t>
      </w:r>
      <w:r w:rsidRPr="00E817BC">
        <w:rPr>
          <w:rFonts w:ascii="Tahoma" w:hAnsi="Tahoma" w:cs="Tahoma"/>
          <w:szCs w:val="22"/>
        </w:rPr>
        <w:br/>
        <w:t>κάλεσε το Δημοτικό Συμβούλιο να αποφασίσει σχετικά.</w:t>
      </w:r>
    </w:p>
    <w:p w:rsidR="00102808" w:rsidRPr="00E817BC" w:rsidRDefault="00102808" w:rsidP="00102808">
      <w:pPr>
        <w:pStyle w:val="af4"/>
        <w:spacing w:line="276" w:lineRule="auto"/>
        <w:jc w:val="both"/>
        <w:rPr>
          <w:rFonts w:ascii="Tahoma" w:hAnsi="Tahoma" w:cs="Tahoma"/>
          <w:szCs w:val="22"/>
        </w:rPr>
      </w:pPr>
    </w:p>
    <w:p w:rsidR="00102808" w:rsidRPr="00E817BC" w:rsidRDefault="00102808" w:rsidP="00102808">
      <w:pPr>
        <w:rPr>
          <w:rFonts w:ascii="Tahoma" w:hAnsi="Tahoma" w:cs="Tahoma"/>
          <w:b/>
          <w:sz w:val="22"/>
          <w:szCs w:val="22"/>
        </w:rPr>
      </w:pPr>
      <w:r w:rsidRPr="00E817BC">
        <w:rPr>
          <w:rFonts w:ascii="Tahoma" w:hAnsi="Tahoma" w:cs="Tahoma"/>
          <w:sz w:val="22"/>
          <w:szCs w:val="22"/>
        </w:rPr>
        <w:t xml:space="preserve">                                      </w:t>
      </w:r>
      <w:r w:rsidRPr="00E817BC">
        <w:rPr>
          <w:rFonts w:ascii="Tahoma" w:hAnsi="Tahoma" w:cs="Tahoma"/>
          <w:b/>
          <w:sz w:val="22"/>
          <w:szCs w:val="22"/>
        </w:rPr>
        <w:t>ΤΟ ΔΗΜΟΤΙΚΟ ΣΥΜΒΟΥΛΙΟ</w:t>
      </w:r>
    </w:p>
    <w:p w:rsidR="00102808" w:rsidRDefault="00102808" w:rsidP="00102808">
      <w:pPr>
        <w:rPr>
          <w:rFonts w:ascii="Tahoma" w:hAnsi="Tahoma" w:cs="Tahoma"/>
          <w:color w:val="000000"/>
          <w:sz w:val="22"/>
          <w:szCs w:val="22"/>
          <w:shd w:val="clear" w:color="auto" w:fill="FFFFFF"/>
        </w:rPr>
      </w:pPr>
      <w:r w:rsidRPr="00E817BC">
        <w:rPr>
          <w:rFonts w:ascii="Tahoma" w:hAnsi="Tahoma" w:cs="Tahoma"/>
          <w:color w:val="000000"/>
          <w:sz w:val="22"/>
          <w:szCs w:val="22"/>
          <w:shd w:val="clear" w:color="auto" w:fill="FFFFFF"/>
        </w:rPr>
        <w:t xml:space="preserve">Αφού  έλαβε υπόψη διατάξεις το ΔΚΚ Ν.3463/2006, Ν. 1418/84 και την </w:t>
      </w:r>
      <w:r>
        <w:rPr>
          <w:rFonts w:ascii="Tahoma" w:hAnsi="Tahoma" w:cs="Tahoma"/>
          <w:color w:val="000000"/>
          <w:sz w:val="22"/>
          <w:szCs w:val="22"/>
          <w:shd w:val="clear" w:color="auto" w:fill="FFFFFF"/>
        </w:rPr>
        <w:t xml:space="preserve">εισήγηση </w:t>
      </w:r>
    </w:p>
    <w:p w:rsidR="00102808" w:rsidRPr="00E817BC" w:rsidRDefault="00102808" w:rsidP="00102808">
      <w:pPr>
        <w:rPr>
          <w:rFonts w:ascii="Tahoma" w:hAnsi="Tahoma" w:cs="Tahoma"/>
          <w:sz w:val="22"/>
          <w:szCs w:val="22"/>
        </w:rPr>
      </w:pPr>
    </w:p>
    <w:p w:rsidR="00102808" w:rsidRPr="00E817BC" w:rsidRDefault="00102808" w:rsidP="00102808">
      <w:pPr>
        <w:rPr>
          <w:rFonts w:ascii="Tahoma" w:hAnsi="Tahoma" w:cs="Tahoma"/>
          <w:b/>
          <w:color w:val="000000"/>
          <w:sz w:val="22"/>
          <w:szCs w:val="22"/>
          <w:shd w:val="clear" w:color="auto" w:fill="FFFFFF"/>
        </w:rPr>
      </w:pPr>
      <w:r w:rsidRPr="00E817BC">
        <w:rPr>
          <w:rFonts w:ascii="Tahoma" w:hAnsi="Tahoma" w:cs="Tahoma"/>
          <w:color w:val="000000"/>
          <w:sz w:val="22"/>
          <w:szCs w:val="22"/>
        </w:rPr>
        <w:t xml:space="preserve">                                        </w:t>
      </w:r>
      <w:r w:rsidRPr="00E817BC">
        <w:rPr>
          <w:rFonts w:ascii="Tahoma" w:hAnsi="Tahoma" w:cs="Tahoma"/>
          <w:b/>
          <w:color w:val="000000"/>
          <w:sz w:val="22"/>
          <w:szCs w:val="22"/>
        </w:rPr>
        <w:t xml:space="preserve">ΑΠΟΦΑΣΙΖΕΙ </w:t>
      </w:r>
      <w:r w:rsidRPr="00E817BC">
        <w:rPr>
          <w:rFonts w:ascii="Tahoma" w:hAnsi="Tahoma" w:cs="Tahoma"/>
          <w:b/>
          <w:color w:val="000000"/>
          <w:sz w:val="22"/>
          <w:szCs w:val="22"/>
          <w:shd w:val="clear" w:color="auto" w:fill="FFFFFF"/>
        </w:rPr>
        <w:t> ΟΜΟΦΩΝΑ</w:t>
      </w:r>
    </w:p>
    <w:p w:rsidR="00102808" w:rsidRPr="008C638A" w:rsidRDefault="00102808" w:rsidP="00102808">
      <w:pPr>
        <w:rPr>
          <w:rFonts w:ascii="Tahoma" w:hAnsi="Tahoma" w:cs="Tahoma"/>
          <w:sz w:val="22"/>
          <w:szCs w:val="22"/>
        </w:rPr>
      </w:pPr>
    </w:p>
    <w:p w:rsidR="00102808" w:rsidRPr="00A70367" w:rsidRDefault="00102808" w:rsidP="00102808">
      <w:pPr>
        <w:pStyle w:val="14"/>
        <w:spacing w:after="240" w:line="302" w:lineRule="exact"/>
        <w:ind w:left="20" w:right="20" w:firstLine="220"/>
        <w:jc w:val="both"/>
        <w:rPr>
          <w:rFonts w:ascii="Tahoma" w:hAnsi="Tahoma" w:cs="Tahoma"/>
          <w:sz w:val="22"/>
          <w:szCs w:val="22"/>
        </w:rPr>
      </w:pPr>
      <w:r w:rsidRPr="008C638A">
        <w:rPr>
          <w:rFonts w:ascii="Tahoma" w:hAnsi="Tahoma" w:cs="Tahoma"/>
          <w:color w:val="000000"/>
          <w:sz w:val="22"/>
          <w:szCs w:val="22"/>
        </w:rPr>
        <w:t>Α.-Τ</w:t>
      </w:r>
      <w:r w:rsidRPr="008C638A">
        <w:rPr>
          <w:rFonts w:ascii="Tahoma" w:hAnsi="Tahoma" w:cs="Tahoma"/>
          <w:sz w:val="22"/>
          <w:szCs w:val="22"/>
        </w:rPr>
        <w:t xml:space="preserve">ην </w:t>
      </w:r>
      <w:r w:rsidRPr="00A70367">
        <w:rPr>
          <w:rFonts w:ascii="Tahoma" w:hAnsi="Tahoma" w:cs="Tahoma"/>
          <w:sz w:val="22"/>
          <w:szCs w:val="22"/>
        </w:rPr>
        <w:t>πρόσληψη δύο (2) υπαλλήλων ειδικότητας ΥΕ  Εργατών Γενικών Καθηκόντων, δίμηνης χρονικής διάρκειας για την κάλυψη δράσεων πυροπροστασίας</w:t>
      </w:r>
      <w:r w:rsidR="00D464C5">
        <w:rPr>
          <w:rFonts w:ascii="Tahoma" w:hAnsi="Tahoma" w:cs="Tahoma"/>
          <w:sz w:val="22"/>
          <w:szCs w:val="22"/>
        </w:rPr>
        <w:t>, σύμφωνα με το αιτιολογικό του εισηγητικού μέρους της παρούσας</w:t>
      </w:r>
      <w:r w:rsidRPr="00A70367">
        <w:rPr>
          <w:rFonts w:ascii="Tahoma" w:hAnsi="Tahoma" w:cs="Tahoma"/>
          <w:sz w:val="22"/>
          <w:szCs w:val="22"/>
        </w:rPr>
        <w:t xml:space="preserve">. </w:t>
      </w:r>
    </w:p>
    <w:p w:rsidR="00102808" w:rsidRPr="00A70367" w:rsidRDefault="00102808" w:rsidP="00102808">
      <w:pPr>
        <w:pStyle w:val="14"/>
        <w:spacing w:after="240" w:line="302" w:lineRule="exact"/>
        <w:ind w:left="20" w:right="20" w:firstLine="220"/>
        <w:jc w:val="both"/>
        <w:rPr>
          <w:rFonts w:ascii="Tahoma" w:hAnsi="Tahoma" w:cs="Tahoma"/>
          <w:sz w:val="22"/>
          <w:szCs w:val="22"/>
        </w:rPr>
      </w:pPr>
      <w:r w:rsidRPr="00A70367">
        <w:rPr>
          <w:rFonts w:ascii="Tahoma" w:hAnsi="Tahoma" w:cs="Tahoma"/>
          <w:sz w:val="22"/>
          <w:szCs w:val="22"/>
        </w:rPr>
        <w:t>Στον προϋπολογισμό του 2018, έχει προβλεφθεί σχετική πίστωση για την κάλυψη της δαπάνης στους  ΚΑ:30-6041 και ΚΑ: 30-6054.</w:t>
      </w:r>
    </w:p>
    <w:p w:rsidR="00102808" w:rsidRPr="00102808" w:rsidRDefault="00102808" w:rsidP="00102808">
      <w:pPr>
        <w:spacing w:line="276" w:lineRule="auto"/>
        <w:ind w:firstLine="540"/>
        <w:jc w:val="both"/>
        <w:rPr>
          <w:rFonts w:ascii="Tahoma" w:hAnsi="Tahoma" w:cs="Tahoma"/>
          <w:sz w:val="22"/>
          <w:szCs w:val="22"/>
        </w:rPr>
      </w:pPr>
    </w:p>
    <w:p w:rsidR="00102808" w:rsidRPr="00E817BC" w:rsidRDefault="00102808" w:rsidP="00102808">
      <w:pPr>
        <w:spacing w:line="276" w:lineRule="auto"/>
        <w:jc w:val="both"/>
        <w:rPr>
          <w:rFonts w:ascii="Tahoma" w:hAnsi="Tahoma" w:cs="Tahoma"/>
          <w:sz w:val="22"/>
          <w:szCs w:val="22"/>
        </w:rPr>
      </w:pPr>
      <w:r w:rsidRPr="00E817BC">
        <w:rPr>
          <w:rFonts w:ascii="Tahoma" w:hAnsi="Tahoma" w:cs="Tahoma"/>
          <w:sz w:val="22"/>
          <w:szCs w:val="22"/>
        </w:rPr>
        <w:t>Αναθέτει κάθε παραπέρα ενέργεια στον κ. Δήμαρχο</w:t>
      </w:r>
    </w:p>
    <w:p w:rsidR="00102808" w:rsidRPr="00E817BC" w:rsidRDefault="00102808" w:rsidP="00102808">
      <w:pPr>
        <w:rPr>
          <w:rFonts w:ascii="Tahoma" w:hAnsi="Tahoma" w:cs="Tahoma"/>
          <w:b/>
          <w:sz w:val="22"/>
          <w:szCs w:val="22"/>
        </w:rPr>
      </w:pPr>
      <w:r w:rsidRPr="00E817BC">
        <w:rPr>
          <w:rFonts w:ascii="Tahoma" w:hAnsi="Tahoma" w:cs="Tahoma"/>
          <w:b/>
          <w:sz w:val="22"/>
          <w:szCs w:val="22"/>
        </w:rPr>
        <w:t>Η απόφαση αυτή έλαβε αριθ.</w:t>
      </w:r>
      <w:r>
        <w:rPr>
          <w:rFonts w:ascii="Tahoma" w:hAnsi="Tahoma" w:cs="Tahoma"/>
          <w:b/>
          <w:sz w:val="22"/>
          <w:szCs w:val="22"/>
        </w:rPr>
        <w:t>488</w:t>
      </w:r>
      <w:r w:rsidRPr="00E817BC">
        <w:rPr>
          <w:rFonts w:ascii="Tahoma" w:hAnsi="Tahoma" w:cs="Tahoma"/>
          <w:b/>
          <w:sz w:val="22"/>
          <w:szCs w:val="22"/>
        </w:rPr>
        <w:t>/2018</w:t>
      </w:r>
    </w:p>
    <w:p w:rsidR="00102808" w:rsidRDefault="00102808" w:rsidP="00102808">
      <w:pPr>
        <w:pStyle w:val="a6"/>
        <w:rPr>
          <w:rFonts w:ascii="Tahoma" w:hAnsi="Tahoma"/>
          <w:b/>
          <w:sz w:val="22"/>
          <w:szCs w:val="22"/>
        </w:rPr>
      </w:pPr>
    </w:p>
    <w:p w:rsidR="00102808" w:rsidRDefault="00102808" w:rsidP="00102808">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102808" w:rsidRDefault="00102808" w:rsidP="00102808">
      <w:pPr>
        <w:pStyle w:val="a6"/>
        <w:spacing w:line="276" w:lineRule="auto"/>
        <w:jc w:val="center"/>
        <w:rPr>
          <w:rFonts w:ascii="Tahoma" w:hAnsi="Tahoma" w:cs="Tahoma"/>
          <w:b/>
          <w:sz w:val="22"/>
          <w:szCs w:val="22"/>
        </w:rPr>
      </w:pPr>
    </w:p>
    <w:p w:rsidR="00102808" w:rsidRDefault="00102808" w:rsidP="00102808">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102808" w:rsidRDefault="00102808" w:rsidP="00102808">
      <w:pPr>
        <w:pStyle w:val="a6"/>
        <w:rPr>
          <w:rFonts w:ascii="Tahoma" w:hAnsi="Tahoma" w:cs="Tahoma"/>
          <w:i/>
          <w:sz w:val="12"/>
          <w:szCs w:val="12"/>
        </w:rPr>
      </w:pPr>
      <w:r>
        <w:rPr>
          <w:rFonts w:ascii="Tahoma" w:hAnsi="Tahoma" w:cs="Tahoma"/>
          <w:i/>
          <w:sz w:val="12"/>
          <w:szCs w:val="12"/>
        </w:rPr>
        <w:t xml:space="preserve">ΑΚΡΙΒΕΣ ΑΝΤΙΓΡΑΦΟ                                                   </w:t>
      </w:r>
    </w:p>
    <w:p w:rsidR="00102808" w:rsidRDefault="00102808" w:rsidP="00102808">
      <w:pPr>
        <w:pStyle w:val="a6"/>
        <w:rPr>
          <w:rFonts w:ascii="Tahoma" w:hAnsi="Tahoma" w:cs="Tahoma"/>
          <w:i/>
          <w:sz w:val="12"/>
          <w:szCs w:val="12"/>
        </w:rPr>
      </w:pPr>
      <w:r>
        <w:rPr>
          <w:rFonts w:ascii="Tahoma" w:hAnsi="Tahoma" w:cs="Tahoma"/>
          <w:i/>
          <w:sz w:val="12"/>
          <w:szCs w:val="12"/>
        </w:rPr>
        <w:t xml:space="preserve">      Άρτα αυθημερόν                                                 </w:t>
      </w:r>
    </w:p>
    <w:p w:rsidR="00102808" w:rsidRDefault="00102808" w:rsidP="00102808">
      <w:pPr>
        <w:pStyle w:val="a6"/>
        <w:rPr>
          <w:rFonts w:ascii="Tahoma" w:hAnsi="Tahoma" w:cs="Tahoma"/>
          <w:i/>
          <w:sz w:val="12"/>
          <w:szCs w:val="12"/>
        </w:rPr>
      </w:pPr>
      <w:r>
        <w:rPr>
          <w:rFonts w:ascii="Tahoma" w:hAnsi="Tahoma" w:cs="Tahoma"/>
          <w:i/>
          <w:sz w:val="12"/>
          <w:szCs w:val="12"/>
        </w:rPr>
        <w:t xml:space="preserve">Ο Υπεύθυνος  Γραφείου </w:t>
      </w:r>
    </w:p>
    <w:p w:rsidR="00102808" w:rsidRDefault="00102808" w:rsidP="00102808">
      <w:pPr>
        <w:pStyle w:val="a6"/>
        <w:rPr>
          <w:rFonts w:ascii="Tahoma" w:hAnsi="Tahoma" w:cs="Tahoma"/>
          <w:i/>
          <w:sz w:val="12"/>
          <w:szCs w:val="12"/>
        </w:rPr>
      </w:pPr>
    </w:p>
    <w:p w:rsidR="00102808" w:rsidRPr="005F0B19" w:rsidRDefault="00102808" w:rsidP="00102808">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102808">
      <w:pPr>
        <w:pStyle w:val="af4"/>
        <w:spacing w:line="276" w:lineRule="auto"/>
        <w:jc w:val="both"/>
        <w:rPr>
          <w:rFonts w:ascii="Tahoma" w:hAnsi="Tahoma" w:cs="Tahoma"/>
          <w:b/>
          <w:sz w:val="12"/>
          <w:szCs w:val="12"/>
          <w:lang w:val="en-US"/>
        </w:rPr>
      </w:pPr>
    </w:p>
    <w:sectPr w:rsidR="00E3371C" w:rsidRPr="005F0B19" w:rsidSect="00465BAC">
      <w:footerReference w:type="even" r:id="rId9"/>
      <w:footerReference w:type="default" r:id="rId10"/>
      <w:pgSz w:w="11906" w:h="16838"/>
      <w:pgMar w:top="851"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723D" w:rsidRDefault="004A723D">
      <w:r>
        <w:separator/>
      </w:r>
    </w:p>
  </w:endnote>
  <w:endnote w:type="continuationSeparator" w:id="0">
    <w:p w:rsidR="004A723D" w:rsidRDefault="004A723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E457BD"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E457BD">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6B498A">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723D" w:rsidRDefault="004A723D">
      <w:r>
        <w:separator/>
      </w:r>
    </w:p>
  </w:footnote>
  <w:footnote w:type="continuationSeparator" w:id="0">
    <w:p w:rsidR="004A723D" w:rsidRDefault="004A72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6C96B51"/>
    <w:multiLevelType w:val="hybridMultilevel"/>
    <w:tmpl w:val="4950E9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2963B0F"/>
    <w:multiLevelType w:val="hybridMultilevel"/>
    <w:tmpl w:val="00841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3">
    <w:nsid w:val="20104D02"/>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2C3410B4"/>
    <w:multiLevelType w:val="hybridMultilevel"/>
    <w:tmpl w:val="05444A2E"/>
    <w:lvl w:ilvl="0" w:tplc="0408000F">
      <w:start w:val="1"/>
      <w:numFmt w:val="decimal"/>
      <w:lvlText w:val="%1."/>
      <w:lvlJc w:val="left"/>
      <w:pPr>
        <w:ind w:left="1422" w:hanging="360"/>
      </w:pPr>
    </w:lvl>
    <w:lvl w:ilvl="1" w:tplc="04080019" w:tentative="1">
      <w:start w:val="1"/>
      <w:numFmt w:val="lowerLetter"/>
      <w:lvlText w:val="%2."/>
      <w:lvlJc w:val="left"/>
      <w:pPr>
        <w:ind w:left="2142" w:hanging="360"/>
      </w:pPr>
    </w:lvl>
    <w:lvl w:ilvl="2" w:tplc="0408001B" w:tentative="1">
      <w:start w:val="1"/>
      <w:numFmt w:val="lowerRoman"/>
      <w:lvlText w:val="%3."/>
      <w:lvlJc w:val="right"/>
      <w:pPr>
        <w:ind w:left="2862" w:hanging="180"/>
      </w:pPr>
    </w:lvl>
    <w:lvl w:ilvl="3" w:tplc="0408000F" w:tentative="1">
      <w:start w:val="1"/>
      <w:numFmt w:val="decimal"/>
      <w:lvlText w:val="%4."/>
      <w:lvlJc w:val="left"/>
      <w:pPr>
        <w:ind w:left="3582" w:hanging="360"/>
      </w:pPr>
    </w:lvl>
    <w:lvl w:ilvl="4" w:tplc="04080019" w:tentative="1">
      <w:start w:val="1"/>
      <w:numFmt w:val="lowerLetter"/>
      <w:lvlText w:val="%5."/>
      <w:lvlJc w:val="left"/>
      <w:pPr>
        <w:ind w:left="4302" w:hanging="360"/>
      </w:pPr>
    </w:lvl>
    <w:lvl w:ilvl="5" w:tplc="0408001B" w:tentative="1">
      <w:start w:val="1"/>
      <w:numFmt w:val="lowerRoman"/>
      <w:lvlText w:val="%6."/>
      <w:lvlJc w:val="right"/>
      <w:pPr>
        <w:ind w:left="5022" w:hanging="180"/>
      </w:pPr>
    </w:lvl>
    <w:lvl w:ilvl="6" w:tplc="0408000F" w:tentative="1">
      <w:start w:val="1"/>
      <w:numFmt w:val="decimal"/>
      <w:lvlText w:val="%7."/>
      <w:lvlJc w:val="left"/>
      <w:pPr>
        <w:ind w:left="5742" w:hanging="360"/>
      </w:pPr>
    </w:lvl>
    <w:lvl w:ilvl="7" w:tplc="04080019" w:tentative="1">
      <w:start w:val="1"/>
      <w:numFmt w:val="lowerLetter"/>
      <w:lvlText w:val="%8."/>
      <w:lvlJc w:val="left"/>
      <w:pPr>
        <w:ind w:left="6462" w:hanging="360"/>
      </w:pPr>
    </w:lvl>
    <w:lvl w:ilvl="8" w:tplc="0408001B" w:tentative="1">
      <w:start w:val="1"/>
      <w:numFmt w:val="lowerRoman"/>
      <w:lvlText w:val="%9."/>
      <w:lvlJc w:val="right"/>
      <w:pPr>
        <w:ind w:left="7182" w:hanging="180"/>
      </w:pPr>
    </w:lvl>
  </w:abstractNum>
  <w:abstractNum w:abstractNumId="15">
    <w:nsid w:val="2D2B7837"/>
    <w:multiLevelType w:val="hybridMultilevel"/>
    <w:tmpl w:val="739EF0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76E2A84"/>
    <w:multiLevelType w:val="hybridMultilevel"/>
    <w:tmpl w:val="984628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DB1663A"/>
    <w:multiLevelType w:val="hybridMultilevel"/>
    <w:tmpl w:val="21CAC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3CC2CD9"/>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472771C8"/>
    <w:multiLevelType w:val="hybridMultilevel"/>
    <w:tmpl w:val="C3C266D6"/>
    <w:lvl w:ilvl="0" w:tplc="45728368">
      <w:start w:val="1"/>
      <w:numFmt w:val="decimal"/>
      <w:lvlText w:val="%1."/>
      <w:lvlJc w:val="left"/>
      <w:pPr>
        <w:ind w:left="600" w:hanging="360"/>
      </w:pPr>
      <w:rPr>
        <w:rFonts w:hint="default"/>
      </w:rPr>
    </w:lvl>
    <w:lvl w:ilvl="1" w:tplc="04080019" w:tentative="1">
      <w:start w:val="1"/>
      <w:numFmt w:val="lowerLetter"/>
      <w:lvlText w:val="%2."/>
      <w:lvlJc w:val="left"/>
      <w:pPr>
        <w:ind w:left="1320" w:hanging="360"/>
      </w:pPr>
    </w:lvl>
    <w:lvl w:ilvl="2" w:tplc="0408001B" w:tentative="1">
      <w:start w:val="1"/>
      <w:numFmt w:val="lowerRoman"/>
      <w:lvlText w:val="%3."/>
      <w:lvlJc w:val="right"/>
      <w:pPr>
        <w:ind w:left="2040" w:hanging="180"/>
      </w:pPr>
    </w:lvl>
    <w:lvl w:ilvl="3" w:tplc="0408000F" w:tentative="1">
      <w:start w:val="1"/>
      <w:numFmt w:val="decimal"/>
      <w:lvlText w:val="%4."/>
      <w:lvlJc w:val="left"/>
      <w:pPr>
        <w:ind w:left="2760" w:hanging="360"/>
      </w:pPr>
    </w:lvl>
    <w:lvl w:ilvl="4" w:tplc="04080019" w:tentative="1">
      <w:start w:val="1"/>
      <w:numFmt w:val="lowerLetter"/>
      <w:lvlText w:val="%5."/>
      <w:lvlJc w:val="left"/>
      <w:pPr>
        <w:ind w:left="3480" w:hanging="360"/>
      </w:pPr>
    </w:lvl>
    <w:lvl w:ilvl="5" w:tplc="0408001B" w:tentative="1">
      <w:start w:val="1"/>
      <w:numFmt w:val="lowerRoman"/>
      <w:lvlText w:val="%6."/>
      <w:lvlJc w:val="right"/>
      <w:pPr>
        <w:ind w:left="4200" w:hanging="180"/>
      </w:pPr>
    </w:lvl>
    <w:lvl w:ilvl="6" w:tplc="0408000F" w:tentative="1">
      <w:start w:val="1"/>
      <w:numFmt w:val="decimal"/>
      <w:lvlText w:val="%7."/>
      <w:lvlJc w:val="left"/>
      <w:pPr>
        <w:ind w:left="4920" w:hanging="360"/>
      </w:pPr>
    </w:lvl>
    <w:lvl w:ilvl="7" w:tplc="04080019" w:tentative="1">
      <w:start w:val="1"/>
      <w:numFmt w:val="lowerLetter"/>
      <w:lvlText w:val="%8."/>
      <w:lvlJc w:val="left"/>
      <w:pPr>
        <w:ind w:left="5640" w:hanging="360"/>
      </w:pPr>
    </w:lvl>
    <w:lvl w:ilvl="8" w:tplc="0408001B" w:tentative="1">
      <w:start w:val="1"/>
      <w:numFmt w:val="lowerRoman"/>
      <w:lvlText w:val="%9."/>
      <w:lvlJc w:val="right"/>
      <w:pPr>
        <w:ind w:left="6360" w:hanging="180"/>
      </w:pPr>
    </w:lvl>
  </w:abstractNum>
  <w:abstractNum w:abstractNumId="2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4">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5">
    <w:nsid w:val="5E4C47AB"/>
    <w:multiLevelType w:val="hybridMultilevel"/>
    <w:tmpl w:val="70DC3C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nsid w:val="625345A0"/>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64F27592"/>
    <w:multiLevelType w:val="hybridMultilevel"/>
    <w:tmpl w:val="49D84C3A"/>
    <w:lvl w:ilvl="0" w:tplc="04080011">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D2C6DBB"/>
    <w:multiLevelType w:val="hybridMultilevel"/>
    <w:tmpl w:val="DDF49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76487DD4"/>
    <w:multiLevelType w:val="hybridMultilevel"/>
    <w:tmpl w:val="F2B6FA2E"/>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31">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21"/>
  </w:num>
  <w:num w:numId="5">
    <w:abstractNumId w:val="10"/>
  </w:num>
  <w:num w:numId="6">
    <w:abstractNumId w:val="32"/>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5"/>
  </w:num>
  <w:num w:numId="11">
    <w:abstractNumId w:val="17"/>
  </w:num>
  <w:num w:numId="12">
    <w:abstractNumId w:val="27"/>
  </w:num>
  <w:num w:numId="13">
    <w:abstractNumId w:val="29"/>
  </w:num>
  <w:num w:numId="14">
    <w:abstractNumId w:val="11"/>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26"/>
  </w:num>
  <w:num w:numId="19">
    <w:abstractNumId w:val="19"/>
  </w:num>
  <w:num w:numId="20">
    <w:abstractNumId w:val="14"/>
  </w:num>
  <w:num w:numId="21">
    <w:abstractNumId w:val="30"/>
  </w:num>
  <w:num w:numId="22">
    <w:abstractNumId w:val="25"/>
  </w:num>
  <w:num w:numId="23">
    <w:abstractNumId w:val="16"/>
  </w:num>
  <w:num w:numId="24">
    <w:abstractNumId w:val="28"/>
  </w:num>
  <w:num w:numId="25">
    <w:abstractNumId w:val="8"/>
  </w:num>
  <w:num w:numId="26">
    <w:abstractNumId w:val="2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5E48"/>
    <w:rsid w:val="00046536"/>
    <w:rsid w:val="000475AC"/>
    <w:rsid w:val="0004790E"/>
    <w:rsid w:val="000506D9"/>
    <w:rsid w:val="00050CB2"/>
    <w:rsid w:val="00051B64"/>
    <w:rsid w:val="000520D0"/>
    <w:rsid w:val="00052148"/>
    <w:rsid w:val="00056556"/>
    <w:rsid w:val="0006197C"/>
    <w:rsid w:val="00062297"/>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23D"/>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6AAC"/>
    <w:rsid w:val="00631E52"/>
    <w:rsid w:val="00633486"/>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11"/>
    <w:rsid w:val="006816E8"/>
    <w:rsid w:val="00682C3C"/>
    <w:rsid w:val="00685A74"/>
    <w:rsid w:val="00692662"/>
    <w:rsid w:val="00692AB9"/>
    <w:rsid w:val="00693F6D"/>
    <w:rsid w:val="006966A5"/>
    <w:rsid w:val="00697AFB"/>
    <w:rsid w:val="00697D4D"/>
    <w:rsid w:val="006A1144"/>
    <w:rsid w:val="006A27A0"/>
    <w:rsid w:val="006A572B"/>
    <w:rsid w:val="006A5C57"/>
    <w:rsid w:val="006B0927"/>
    <w:rsid w:val="006B2C3F"/>
    <w:rsid w:val="006B3611"/>
    <w:rsid w:val="006B498A"/>
    <w:rsid w:val="006B6D9A"/>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5A3E"/>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2CD2"/>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6802"/>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31DD"/>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5E1"/>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42BA"/>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64C5"/>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57BD"/>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A1B"/>
    <w:rsid w:val="00F2238E"/>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D44B8ABD-9BDE-498F-98D4-971DC7E0E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1167</Words>
  <Characters>6305</Characters>
  <Application>Microsoft Office Word</Application>
  <DocSecurity>0</DocSecurity>
  <Lines>52</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7</cp:revision>
  <cp:lastPrinted>2018-07-31T16:22:00Z</cp:lastPrinted>
  <dcterms:created xsi:type="dcterms:W3CDTF">2018-08-28T05:30:00Z</dcterms:created>
  <dcterms:modified xsi:type="dcterms:W3CDTF">2018-08-28T09:02:00Z</dcterms:modified>
</cp:coreProperties>
</file>