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790E1C">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E566A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24</w:t>
            </w:r>
            <w:r w:rsidR="00E566A8">
              <w:rPr>
                <w:rFonts w:ascii="Tahoma" w:hAnsi="Tahoma" w:cs="Tahoma"/>
                <w:b/>
                <w:bCs/>
                <w:sz w:val="22"/>
                <w:szCs w:val="22"/>
              </w:rPr>
              <w:t>4</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D06CB2">
        <w:trPr>
          <w:trHeight w:val="735"/>
        </w:trPr>
        <w:tc>
          <w:tcPr>
            <w:tcW w:w="4678" w:type="dxa"/>
          </w:tcPr>
          <w:p w:rsidR="003C7C89" w:rsidRPr="0015141F" w:rsidRDefault="003C7C89" w:rsidP="007E5C5E">
            <w:pPr>
              <w:rPr>
                <w:rStyle w:val="af1"/>
                <w:rFonts w:ascii="Tahoma" w:hAnsi="Tahoma" w:cs="Tahoma"/>
                <w:b/>
                <w:i w:val="0"/>
                <w:sz w:val="22"/>
                <w:szCs w:val="22"/>
              </w:rPr>
            </w:pPr>
          </w:p>
          <w:p w:rsidR="00EC2B4E" w:rsidRPr="007B21A3" w:rsidRDefault="0057073F" w:rsidP="007B21A3">
            <w:pPr>
              <w:pStyle w:val="aff"/>
              <w:rPr>
                <w:rStyle w:val="af1"/>
                <w:rFonts w:ascii="Tahoma" w:hAnsi="Tahoma" w:cs="Tahoma"/>
                <w:b/>
                <w:i w:val="0"/>
                <w:iCs w:val="0"/>
                <w:sz w:val="22"/>
                <w:szCs w:val="22"/>
              </w:rPr>
            </w:pPr>
            <w:r>
              <w:rPr>
                <w:rFonts w:ascii="Tahoma" w:hAnsi="Tahoma" w:cs="Tahoma"/>
              </w:rPr>
              <w:tab/>
            </w:r>
            <w:r w:rsidR="007B21A3" w:rsidRPr="007B21A3">
              <w:rPr>
                <w:rStyle w:val="af1"/>
                <w:rFonts w:ascii="Tahoma" w:hAnsi="Tahoma" w:cs="Tahoma"/>
                <w:b/>
                <w:i w:val="0"/>
                <w:iCs w:val="0"/>
                <w:sz w:val="22"/>
                <w:szCs w:val="22"/>
              </w:rPr>
              <w:t>ΑΔΑ: ΩΕΥΘΩΨΑ-ΜΥΚ</w:t>
            </w:r>
            <w:r w:rsidR="000E1ADA" w:rsidRPr="007B21A3">
              <w:rPr>
                <w:rStyle w:val="af1"/>
                <w:rFonts w:ascii="Tahoma" w:hAnsi="Tahoma" w:cs="Tahoma"/>
                <w:b/>
                <w:i w:val="0"/>
                <w:iCs w:val="0"/>
                <w:sz w:val="22"/>
                <w:szCs w:val="22"/>
              </w:rPr>
              <w:tab/>
            </w:r>
          </w:p>
          <w:p w:rsidR="004116B6" w:rsidRPr="00EC2B4E" w:rsidRDefault="004116B6" w:rsidP="007E5C5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E566A8">
            <w:pPr>
              <w:spacing w:after="200"/>
              <w:jc w:val="center"/>
              <w:rPr>
                <w:rStyle w:val="af1"/>
                <w:rFonts w:ascii="Tahoma" w:hAnsi="Tahoma" w:cs="Tahoma"/>
                <w:b/>
                <w:i w:val="0"/>
                <w:iCs w:val="0"/>
                <w:sz w:val="22"/>
                <w:szCs w:val="22"/>
              </w:rPr>
            </w:pPr>
            <w:r w:rsidRPr="00A82940">
              <w:rPr>
                <w:rFonts w:ascii="Tahoma" w:hAnsi="Tahoma" w:cs="Tahoma"/>
                <w:sz w:val="22"/>
                <w:szCs w:val="22"/>
              </w:rPr>
              <w:t>«</w:t>
            </w:r>
            <w:r w:rsidR="00E566A8" w:rsidRPr="00E566A8">
              <w:rPr>
                <w:rFonts w:ascii="Tahoma" w:hAnsi="Tahoma" w:cs="Tahoma"/>
                <w:b/>
                <w:sz w:val="22"/>
                <w:szCs w:val="22"/>
              </w:rPr>
              <w:t xml:space="preserve">Έγκριση συμμετοχής του Δήμου </w:t>
            </w:r>
            <w:proofErr w:type="spellStart"/>
            <w:r w:rsidR="00E566A8" w:rsidRPr="00E566A8">
              <w:rPr>
                <w:rFonts w:ascii="Tahoma" w:hAnsi="Tahoma" w:cs="Tahoma"/>
                <w:b/>
                <w:sz w:val="22"/>
                <w:szCs w:val="22"/>
              </w:rPr>
              <w:t>Αρταίων</w:t>
            </w:r>
            <w:proofErr w:type="spellEnd"/>
            <w:r w:rsidR="00E566A8" w:rsidRPr="00E566A8">
              <w:rPr>
                <w:rFonts w:ascii="Tahoma" w:hAnsi="Tahoma" w:cs="Tahoma"/>
                <w:b/>
                <w:sz w:val="22"/>
                <w:szCs w:val="22"/>
              </w:rPr>
              <w:t xml:space="preserve"> στην Έκθεση «Ελλάδος Γεύση»</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7E5C5E">
            <w:pPr>
              <w:numPr>
                <w:ilvl w:val="0"/>
                <w:numId w:val="2"/>
              </w:numPr>
              <w:ind w:left="0"/>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7E5C5E">
            <w:pPr>
              <w:jc w:val="both"/>
              <w:rPr>
                <w:rFonts w:ascii="Tahoma" w:hAnsi="Tahoma" w:cs="Tahoma"/>
                <w:sz w:val="22"/>
                <w:szCs w:val="22"/>
              </w:rPr>
            </w:pPr>
          </w:p>
        </w:tc>
        <w:tc>
          <w:tcPr>
            <w:tcW w:w="4698" w:type="dxa"/>
            <w:hideMark/>
          </w:tcPr>
          <w:p w:rsidR="00DF6682" w:rsidRPr="00342399"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7E5C5E">
            <w:pPr>
              <w:numPr>
                <w:ilvl w:val="0"/>
                <w:numId w:val="2"/>
              </w:numPr>
              <w:ind w:left="0"/>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7E5C5E">
            <w:pPr>
              <w:numPr>
                <w:ilvl w:val="0"/>
                <w:numId w:val="2"/>
              </w:numPr>
              <w:ind w:left="0"/>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7E5C5E">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E566A8">
        <w:rPr>
          <w:rFonts w:ascii="Tahoma" w:hAnsi="Tahoma" w:cs="Tahoma"/>
          <w:sz w:val="22"/>
          <w:szCs w:val="22"/>
          <w:shd w:val="clear" w:color="auto" w:fill="FFFFFF"/>
        </w:rPr>
        <w:t>8</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E566A8" w:rsidRPr="00E566A8">
        <w:rPr>
          <w:rFonts w:ascii="Tahoma" w:hAnsi="Tahoma" w:cs="Tahoma"/>
          <w:sz w:val="22"/>
          <w:szCs w:val="22"/>
        </w:rPr>
        <w:t xml:space="preserve">Έγκριση συμμετοχής του Δήμου </w:t>
      </w:r>
      <w:proofErr w:type="spellStart"/>
      <w:r w:rsidR="00E566A8" w:rsidRPr="00E566A8">
        <w:rPr>
          <w:rFonts w:ascii="Tahoma" w:hAnsi="Tahoma" w:cs="Tahoma"/>
          <w:sz w:val="22"/>
          <w:szCs w:val="22"/>
        </w:rPr>
        <w:t>Αρταίων</w:t>
      </w:r>
      <w:proofErr w:type="spellEnd"/>
      <w:r w:rsidR="00E566A8" w:rsidRPr="00E566A8">
        <w:rPr>
          <w:rFonts w:ascii="Tahoma" w:hAnsi="Tahoma" w:cs="Tahoma"/>
          <w:sz w:val="22"/>
          <w:szCs w:val="22"/>
        </w:rPr>
        <w:t xml:space="preserve"> στην Έκθεση «Ελλάδος Γεύση»</w:t>
      </w:r>
      <w:r w:rsidR="00F74040" w:rsidRPr="00F74040">
        <w:rPr>
          <w:rFonts w:ascii="Tahoma" w:hAnsi="Tahoma" w:cs="Tahoma"/>
          <w:sz w:val="22"/>
          <w:szCs w:val="22"/>
        </w:rPr>
        <w:t>»</w:t>
      </w:r>
      <w:r w:rsidR="00186868" w:rsidRPr="005B25CE">
        <w:rPr>
          <w:rFonts w:ascii="Tahoma" w:hAnsi="Tahoma" w:cs="Tahoma"/>
          <w:sz w:val="22"/>
          <w:szCs w:val="22"/>
        </w:rPr>
        <w:t xml:space="preserve">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921A08" w:rsidRPr="00921A08" w:rsidRDefault="00921A08" w:rsidP="00921A08">
      <w:pPr>
        <w:pStyle w:val="Web"/>
        <w:spacing w:line="276" w:lineRule="auto"/>
        <w:jc w:val="both"/>
        <w:rPr>
          <w:rFonts w:ascii="Tahoma" w:hAnsi="Tahoma" w:cs="Tahoma"/>
          <w:sz w:val="22"/>
          <w:szCs w:val="22"/>
        </w:rPr>
      </w:pPr>
      <w:r w:rsidRPr="00921A08">
        <w:rPr>
          <w:rFonts w:ascii="Tahoma" w:hAnsi="Tahoma" w:cs="Tahoma"/>
          <w:sz w:val="22"/>
          <w:szCs w:val="22"/>
        </w:rPr>
        <w:t xml:space="preserve">Η Έκθεση </w:t>
      </w:r>
      <w:r w:rsidRPr="00921A08">
        <w:rPr>
          <w:rStyle w:val="a7"/>
          <w:rFonts w:ascii="Tahoma" w:hAnsi="Tahoma" w:cs="Tahoma"/>
          <w:b w:val="0"/>
          <w:sz w:val="22"/>
          <w:szCs w:val="22"/>
        </w:rPr>
        <w:t xml:space="preserve">«Ελλάδος Γεύση» </w:t>
      </w:r>
      <w:r w:rsidRPr="00921A08">
        <w:rPr>
          <w:rFonts w:ascii="Tahoma" w:hAnsi="Tahoma" w:cs="Tahoma"/>
          <w:sz w:val="22"/>
          <w:szCs w:val="22"/>
        </w:rPr>
        <w:t xml:space="preserve">πραγματοποιείται με τη στήριξη του </w:t>
      </w:r>
      <w:r w:rsidRPr="00921A08">
        <w:rPr>
          <w:rStyle w:val="a7"/>
          <w:rFonts w:ascii="Tahoma" w:hAnsi="Tahoma" w:cs="Tahoma"/>
          <w:b w:val="0"/>
          <w:sz w:val="22"/>
          <w:szCs w:val="22"/>
        </w:rPr>
        <w:t xml:space="preserve">Υπουργείου Εξωτερικών, </w:t>
      </w:r>
      <w:r w:rsidRPr="00921A08">
        <w:rPr>
          <w:rFonts w:ascii="Tahoma" w:hAnsi="Tahoma" w:cs="Tahoma"/>
          <w:sz w:val="22"/>
          <w:szCs w:val="22"/>
        </w:rPr>
        <w:t xml:space="preserve">της </w:t>
      </w:r>
      <w:r w:rsidRPr="00921A08">
        <w:rPr>
          <w:rStyle w:val="a7"/>
          <w:rFonts w:ascii="Tahoma" w:hAnsi="Tahoma" w:cs="Tahoma"/>
          <w:b w:val="0"/>
          <w:sz w:val="22"/>
          <w:szCs w:val="22"/>
        </w:rPr>
        <w:t xml:space="preserve">Γενικής Γραμματείας Απόδημου Ελληνισμού </w:t>
      </w:r>
      <w:r w:rsidRPr="00921A08">
        <w:rPr>
          <w:rFonts w:ascii="Tahoma" w:hAnsi="Tahoma" w:cs="Tahoma"/>
          <w:sz w:val="22"/>
          <w:szCs w:val="22"/>
        </w:rPr>
        <w:t>και του</w:t>
      </w:r>
      <w:r w:rsidRPr="00921A08">
        <w:rPr>
          <w:rStyle w:val="a7"/>
          <w:rFonts w:ascii="Tahoma" w:hAnsi="Tahoma" w:cs="Tahoma"/>
          <w:b w:val="0"/>
          <w:sz w:val="22"/>
          <w:szCs w:val="22"/>
        </w:rPr>
        <w:t xml:space="preserve"> Δήμου Περιστερίου. </w:t>
      </w:r>
      <w:r w:rsidRPr="00921A08">
        <w:rPr>
          <w:rFonts w:ascii="Tahoma" w:hAnsi="Tahoma" w:cs="Tahoma"/>
          <w:sz w:val="22"/>
          <w:szCs w:val="22"/>
        </w:rPr>
        <w:t xml:space="preserve">Επίσης τελεί υπό την αιγίδα του </w:t>
      </w:r>
      <w:r w:rsidRPr="00921A08">
        <w:rPr>
          <w:rStyle w:val="a7"/>
          <w:rFonts w:ascii="Tahoma" w:hAnsi="Tahoma" w:cs="Tahoma"/>
          <w:b w:val="0"/>
          <w:sz w:val="22"/>
          <w:szCs w:val="22"/>
        </w:rPr>
        <w:t>Υπουργείου Οικονομίας, Ανάπτυξης &amp; Τουρισμού</w:t>
      </w:r>
      <w:r w:rsidRPr="00921A08">
        <w:rPr>
          <w:rFonts w:ascii="Tahoma" w:hAnsi="Tahoma" w:cs="Tahoma"/>
          <w:sz w:val="22"/>
          <w:szCs w:val="22"/>
        </w:rPr>
        <w:t xml:space="preserve">, του </w:t>
      </w:r>
      <w:r w:rsidRPr="00921A08">
        <w:rPr>
          <w:rStyle w:val="a7"/>
          <w:rFonts w:ascii="Tahoma" w:hAnsi="Tahoma" w:cs="Tahoma"/>
          <w:b w:val="0"/>
          <w:sz w:val="22"/>
          <w:szCs w:val="22"/>
        </w:rPr>
        <w:t>Υπουργείου Αγροτικής Ανάπτυξης &amp; Τροφίμων</w:t>
      </w:r>
      <w:r w:rsidRPr="00921A08">
        <w:rPr>
          <w:rFonts w:ascii="Tahoma" w:hAnsi="Tahoma" w:cs="Tahoma"/>
          <w:sz w:val="22"/>
          <w:szCs w:val="22"/>
        </w:rPr>
        <w:t xml:space="preserve">, του </w:t>
      </w:r>
      <w:r w:rsidRPr="00921A08">
        <w:rPr>
          <w:rStyle w:val="a7"/>
          <w:rFonts w:ascii="Tahoma" w:hAnsi="Tahoma" w:cs="Tahoma"/>
          <w:b w:val="0"/>
          <w:sz w:val="22"/>
          <w:szCs w:val="22"/>
        </w:rPr>
        <w:t>Ελληνικού Οργανισμού Τουρισμού</w:t>
      </w:r>
      <w:r w:rsidRPr="00921A08">
        <w:rPr>
          <w:rFonts w:ascii="Tahoma" w:hAnsi="Tahoma" w:cs="Tahoma"/>
          <w:sz w:val="22"/>
          <w:szCs w:val="22"/>
        </w:rPr>
        <w:t>.</w:t>
      </w:r>
    </w:p>
    <w:p w:rsidR="00921A08" w:rsidRPr="00921A08" w:rsidRDefault="00921A08" w:rsidP="00921A08">
      <w:pPr>
        <w:pStyle w:val="Web"/>
        <w:spacing w:line="276" w:lineRule="auto"/>
        <w:jc w:val="both"/>
        <w:rPr>
          <w:rStyle w:val="a7"/>
          <w:rFonts w:ascii="Tahoma" w:hAnsi="Tahoma" w:cs="Tahoma"/>
          <w:b w:val="0"/>
          <w:sz w:val="22"/>
          <w:szCs w:val="22"/>
        </w:rPr>
      </w:pPr>
      <w:r w:rsidRPr="00921A08">
        <w:rPr>
          <w:rFonts w:ascii="Tahoma" w:hAnsi="Tahoma" w:cs="Tahoma"/>
          <w:sz w:val="22"/>
          <w:szCs w:val="22"/>
        </w:rPr>
        <w:t xml:space="preserve">Στηρίζεται σε τρεις βασικούς άξονες που είναι η </w:t>
      </w:r>
      <w:r w:rsidRPr="00921A08">
        <w:rPr>
          <w:rStyle w:val="a7"/>
          <w:rFonts w:ascii="Tahoma" w:hAnsi="Tahoma" w:cs="Tahoma"/>
          <w:b w:val="0"/>
          <w:sz w:val="22"/>
          <w:szCs w:val="22"/>
        </w:rPr>
        <w:t>γαστρονομία</w:t>
      </w:r>
      <w:r w:rsidRPr="00921A08">
        <w:rPr>
          <w:rFonts w:ascii="Tahoma" w:hAnsi="Tahoma" w:cs="Tahoma"/>
          <w:sz w:val="22"/>
          <w:szCs w:val="22"/>
        </w:rPr>
        <w:t xml:space="preserve">, ο </w:t>
      </w:r>
      <w:r w:rsidRPr="00921A08">
        <w:rPr>
          <w:rStyle w:val="a7"/>
          <w:rFonts w:ascii="Tahoma" w:hAnsi="Tahoma" w:cs="Tahoma"/>
          <w:b w:val="0"/>
          <w:sz w:val="22"/>
          <w:szCs w:val="22"/>
        </w:rPr>
        <w:t>τουρισμός</w:t>
      </w:r>
      <w:r w:rsidRPr="00921A08">
        <w:rPr>
          <w:rFonts w:ascii="Tahoma" w:hAnsi="Tahoma" w:cs="Tahoma"/>
          <w:sz w:val="22"/>
          <w:szCs w:val="22"/>
        </w:rPr>
        <w:t xml:space="preserve"> και ο </w:t>
      </w:r>
      <w:r w:rsidRPr="00921A08">
        <w:rPr>
          <w:rStyle w:val="a7"/>
          <w:rFonts w:ascii="Tahoma" w:hAnsi="Tahoma" w:cs="Tahoma"/>
          <w:b w:val="0"/>
          <w:sz w:val="22"/>
          <w:szCs w:val="22"/>
        </w:rPr>
        <w:t>πολιτισμός</w:t>
      </w:r>
      <w:r w:rsidRPr="00921A08">
        <w:rPr>
          <w:rFonts w:ascii="Tahoma" w:hAnsi="Tahoma" w:cs="Tahoma"/>
          <w:sz w:val="22"/>
          <w:szCs w:val="22"/>
        </w:rPr>
        <w:t xml:space="preserve"> και πραγματοποιείται στο </w:t>
      </w:r>
      <w:r w:rsidRPr="00921A08">
        <w:rPr>
          <w:rStyle w:val="a7"/>
          <w:rFonts w:ascii="Tahoma" w:hAnsi="Tahoma" w:cs="Tahoma"/>
          <w:b w:val="0"/>
          <w:sz w:val="22"/>
          <w:szCs w:val="22"/>
        </w:rPr>
        <w:t>Εκθεσιακό Κέντρο Περιστερίου</w:t>
      </w:r>
      <w:r w:rsidRPr="00921A08">
        <w:rPr>
          <w:rFonts w:ascii="Tahoma" w:hAnsi="Tahoma" w:cs="Tahoma"/>
          <w:sz w:val="22"/>
          <w:szCs w:val="22"/>
        </w:rPr>
        <w:t xml:space="preserve"> στην Αθήνα από τις </w:t>
      </w:r>
      <w:r w:rsidRPr="00921A08">
        <w:rPr>
          <w:rStyle w:val="a7"/>
          <w:rFonts w:ascii="Tahoma" w:hAnsi="Tahoma" w:cs="Tahoma"/>
          <w:b w:val="0"/>
          <w:sz w:val="22"/>
          <w:szCs w:val="22"/>
        </w:rPr>
        <w:t>10 έως τις 13 Μαΐου</w:t>
      </w:r>
      <w:r w:rsidRPr="00921A08">
        <w:rPr>
          <w:rFonts w:ascii="Tahoma" w:hAnsi="Tahoma" w:cs="Tahoma"/>
          <w:sz w:val="22"/>
          <w:szCs w:val="22"/>
        </w:rPr>
        <w:t xml:space="preserve"> 2018. </w:t>
      </w:r>
      <w:r w:rsidRPr="00921A08">
        <w:rPr>
          <w:rStyle w:val="a7"/>
          <w:rFonts w:ascii="Tahoma" w:hAnsi="Tahoma" w:cs="Tahoma"/>
          <w:b w:val="0"/>
          <w:sz w:val="22"/>
          <w:szCs w:val="22"/>
        </w:rPr>
        <w:t xml:space="preserve">Κατά τη διάρκεια της Έκθεσης οι επισκέπτες θα έχουν τη δυνατότητα να παρακολουθήσουν </w:t>
      </w:r>
      <w:proofErr w:type="spellStart"/>
      <w:r w:rsidRPr="00921A08">
        <w:rPr>
          <w:rStyle w:val="a7"/>
          <w:rFonts w:ascii="Tahoma" w:hAnsi="Tahoma" w:cs="Tahoma"/>
          <w:b w:val="0"/>
          <w:sz w:val="22"/>
          <w:szCs w:val="22"/>
        </w:rPr>
        <w:t>Live</w:t>
      </w:r>
      <w:proofErr w:type="spellEnd"/>
      <w:r w:rsidRPr="00921A08">
        <w:rPr>
          <w:rStyle w:val="a7"/>
          <w:rFonts w:ascii="Tahoma" w:hAnsi="Tahoma" w:cs="Tahoma"/>
          <w:b w:val="0"/>
          <w:sz w:val="22"/>
          <w:szCs w:val="22"/>
        </w:rPr>
        <w:t xml:space="preserve"> Μαγειρική</w:t>
      </w:r>
      <w:r w:rsidRPr="00921A08">
        <w:rPr>
          <w:rFonts w:ascii="Tahoma" w:hAnsi="Tahoma" w:cs="Tahoma"/>
          <w:sz w:val="22"/>
          <w:szCs w:val="22"/>
        </w:rPr>
        <w:t xml:space="preserve"> από γνωστούς σεφ,</w:t>
      </w:r>
      <w:r w:rsidRPr="00921A08">
        <w:rPr>
          <w:rStyle w:val="a7"/>
          <w:rFonts w:ascii="Tahoma" w:hAnsi="Tahoma" w:cs="Tahoma"/>
          <w:b w:val="0"/>
          <w:sz w:val="22"/>
          <w:szCs w:val="22"/>
        </w:rPr>
        <w:t xml:space="preserve"> επαγγελματικές B2B συναντήσεις,</w:t>
      </w:r>
      <w:r w:rsidRPr="00921A08">
        <w:rPr>
          <w:rFonts w:ascii="Tahoma" w:hAnsi="Tahoma" w:cs="Tahoma"/>
          <w:sz w:val="22"/>
          <w:szCs w:val="22"/>
        </w:rPr>
        <w:t xml:space="preserve"> </w:t>
      </w:r>
      <w:r w:rsidRPr="00921A08">
        <w:rPr>
          <w:rStyle w:val="a7"/>
          <w:rFonts w:ascii="Tahoma" w:hAnsi="Tahoma" w:cs="Tahoma"/>
          <w:b w:val="0"/>
          <w:sz w:val="22"/>
          <w:szCs w:val="22"/>
        </w:rPr>
        <w:t>Ελληνικό Παραδοσιακό Παντοπωλείο</w:t>
      </w:r>
      <w:r w:rsidRPr="00921A08">
        <w:rPr>
          <w:rFonts w:ascii="Tahoma" w:hAnsi="Tahoma" w:cs="Tahoma"/>
          <w:sz w:val="22"/>
          <w:szCs w:val="22"/>
        </w:rPr>
        <w:t xml:space="preserve"> &amp; </w:t>
      </w:r>
      <w:r w:rsidRPr="00921A08">
        <w:rPr>
          <w:rStyle w:val="a7"/>
          <w:rFonts w:ascii="Tahoma" w:hAnsi="Tahoma" w:cs="Tahoma"/>
          <w:b w:val="0"/>
          <w:sz w:val="22"/>
          <w:szCs w:val="22"/>
        </w:rPr>
        <w:t>Ελληνικό Μπαρ</w:t>
      </w:r>
      <w:r w:rsidRPr="00921A08">
        <w:rPr>
          <w:rFonts w:ascii="Tahoma" w:hAnsi="Tahoma" w:cs="Tahoma"/>
          <w:sz w:val="22"/>
          <w:szCs w:val="22"/>
        </w:rPr>
        <w:t xml:space="preserve">, </w:t>
      </w:r>
      <w:r w:rsidRPr="00921A08">
        <w:rPr>
          <w:rStyle w:val="a7"/>
          <w:rFonts w:ascii="Tahoma" w:hAnsi="Tahoma" w:cs="Tahoma"/>
          <w:b w:val="0"/>
          <w:sz w:val="22"/>
          <w:szCs w:val="22"/>
        </w:rPr>
        <w:t>Εκθέσεις φωτογραφίας</w:t>
      </w:r>
      <w:r w:rsidRPr="00921A08">
        <w:rPr>
          <w:rFonts w:ascii="Tahoma" w:hAnsi="Tahoma" w:cs="Tahoma"/>
          <w:sz w:val="22"/>
          <w:szCs w:val="22"/>
        </w:rPr>
        <w:t xml:space="preserve"> &amp; </w:t>
      </w:r>
      <w:r w:rsidRPr="00921A08">
        <w:rPr>
          <w:rStyle w:val="a7"/>
          <w:rFonts w:ascii="Tahoma" w:hAnsi="Tahoma" w:cs="Tahoma"/>
          <w:b w:val="0"/>
          <w:sz w:val="22"/>
          <w:szCs w:val="22"/>
        </w:rPr>
        <w:t>προβολές ταινιών</w:t>
      </w:r>
      <w:r w:rsidRPr="00921A08">
        <w:rPr>
          <w:rFonts w:ascii="Tahoma" w:hAnsi="Tahoma" w:cs="Tahoma"/>
          <w:sz w:val="22"/>
          <w:szCs w:val="22"/>
        </w:rPr>
        <w:t xml:space="preserve">, </w:t>
      </w:r>
      <w:r w:rsidRPr="00921A08">
        <w:rPr>
          <w:rStyle w:val="a7"/>
          <w:rFonts w:ascii="Tahoma" w:hAnsi="Tahoma" w:cs="Tahoma"/>
          <w:b w:val="0"/>
          <w:sz w:val="22"/>
          <w:szCs w:val="22"/>
        </w:rPr>
        <w:t>μουσικοχορευτικές παραστάσεις</w:t>
      </w:r>
      <w:r w:rsidRPr="00921A08">
        <w:rPr>
          <w:rFonts w:ascii="Tahoma" w:hAnsi="Tahoma" w:cs="Tahoma"/>
          <w:sz w:val="22"/>
          <w:szCs w:val="22"/>
        </w:rPr>
        <w:t xml:space="preserve">, </w:t>
      </w:r>
      <w:r w:rsidRPr="00921A08">
        <w:rPr>
          <w:rStyle w:val="a7"/>
          <w:rFonts w:ascii="Tahoma" w:hAnsi="Tahoma" w:cs="Tahoma"/>
          <w:b w:val="0"/>
          <w:sz w:val="22"/>
          <w:szCs w:val="22"/>
        </w:rPr>
        <w:t>ομιλίες</w:t>
      </w:r>
      <w:r w:rsidRPr="00921A08">
        <w:rPr>
          <w:rFonts w:ascii="Tahoma" w:hAnsi="Tahoma" w:cs="Tahoma"/>
          <w:sz w:val="22"/>
          <w:szCs w:val="22"/>
        </w:rPr>
        <w:t xml:space="preserve"> με θέμα </w:t>
      </w:r>
      <w:proofErr w:type="spellStart"/>
      <w:r w:rsidRPr="00921A08">
        <w:rPr>
          <w:rStyle w:val="a7"/>
          <w:rFonts w:ascii="Tahoma" w:hAnsi="Tahoma" w:cs="Tahoma"/>
          <w:b w:val="0"/>
          <w:sz w:val="22"/>
          <w:szCs w:val="22"/>
        </w:rPr>
        <w:t>success</w:t>
      </w:r>
      <w:proofErr w:type="spellEnd"/>
      <w:r w:rsidRPr="00921A08">
        <w:rPr>
          <w:rStyle w:val="a7"/>
          <w:rFonts w:ascii="Tahoma" w:hAnsi="Tahoma" w:cs="Tahoma"/>
          <w:b w:val="0"/>
          <w:sz w:val="22"/>
          <w:szCs w:val="22"/>
        </w:rPr>
        <w:t xml:space="preserve"> </w:t>
      </w:r>
      <w:proofErr w:type="spellStart"/>
      <w:r w:rsidRPr="00921A08">
        <w:rPr>
          <w:rStyle w:val="a7"/>
          <w:rFonts w:ascii="Tahoma" w:hAnsi="Tahoma" w:cs="Tahoma"/>
          <w:b w:val="0"/>
          <w:sz w:val="22"/>
          <w:szCs w:val="22"/>
        </w:rPr>
        <w:t>stories</w:t>
      </w:r>
      <w:proofErr w:type="spellEnd"/>
      <w:r w:rsidRPr="00921A08">
        <w:rPr>
          <w:rFonts w:ascii="Tahoma" w:hAnsi="Tahoma" w:cs="Tahoma"/>
          <w:sz w:val="22"/>
          <w:szCs w:val="22"/>
        </w:rPr>
        <w:t xml:space="preserve">, </w:t>
      </w:r>
      <w:r w:rsidRPr="00921A08">
        <w:rPr>
          <w:rStyle w:val="a7"/>
          <w:rFonts w:ascii="Tahoma" w:hAnsi="Tahoma" w:cs="Tahoma"/>
          <w:b w:val="0"/>
          <w:sz w:val="22"/>
          <w:szCs w:val="22"/>
        </w:rPr>
        <w:t xml:space="preserve">συνέδριο </w:t>
      </w:r>
      <w:r w:rsidRPr="00921A08">
        <w:rPr>
          <w:rFonts w:ascii="Tahoma" w:hAnsi="Tahoma" w:cs="Tahoma"/>
          <w:sz w:val="22"/>
          <w:szCs w:val="22"/>
        </w:rPr>
        <w:t xml:space="preserve">για την </w:t>
      </w:r>
      <w:r w:rsidRPr="00921A08">
        <w:rPr>
          <w:rStyle w:val="a7"/>
          <w:rFonts w:ascii="Tahoma" w:hAnsi="Tahoma" w:cs="Tahoma"/>
          <w:b w:val="0"/>
          <w:sz w:val="22"/>
          <w:szCs w:val="22"/>
        </w:rPr>
        <w:t>Περιφερειακή Ανάπτυξη &amp; Επιχειρηματικότητα &amp; ημερίδα με θέμα την Καινοτομία και Μηχανική Τροφίμων.</w:t>
      </w:r>
    </w:p>
    <w:p w:rsidR="00921A08" w:rsidRPr="00921A08" w:rsidRDefault="00921A08" w:rsidP="00921A08">
      <w:pPr>
        <w:pStyle w:val="Web"/>
        <w:spacing w:line="276" w:lineRule="auto"/>
        <w:jc w:val="both"/>
        <w:rPr>
          <w:rStyle w:val="a7"/>
          <w:rFonts w:ascii="Tahoma" w:hAnsi="Tahoma" w:cs="Tahoma"/>
          <w:b w:val="0"/>
          <w:sz w:val="22"/>
          <w:szCs w:val="22"/>
        </w:rPr>
      </w:pPr>
      <w:r w:rsidRPr="00921A08">
        <w:rPr>
          <w:rStyle w:val="a7"/>
          <w:rFonts w:ascii="Tahoma" w:hAnsi="Tahoma" w:cs="Tahoma"/>
          <w:b w:val="0"/>
          <w:sz w:val="22"/>
          <w:szCs w:val="22"/>
        </w:rPr>
        <w:t xml:space="preserve">Το όφελος του Δήμου </w:t>
      </w:r>
      <w:proofErr w:type="spellStart"/>
      <w:r w:rsidRPr="00921A08">
        <w:rPr>
          <w:rStyle w:val="a7"/>
          <w:rFonts w:ascii="Tahoma" w:hAnsi="Tahoma" w:cs="Tahoma"/>
          <w:b w:val="0"/>
          <w:sz w:val="22"/>
          <w:szCs w:val="22"/>
        </w:rPr>
        <w:t>Αρταίων</w:t>
      </w:r>
      <w:proofErr w:type="spellEnd"/>
      <w:r w:rsidRPr="00921A08">
        <w:rPr>
          <w:rStyle w:val="a7"/>
          <w:rFonts w:ascii="Tahoma" w:hAnsi="Tahoma" w:cs="Tahoma"/>
          <w:b w:val="0"/>
          <w:sz w:val="22"/>
          <w:szCs w:val="22"/>
        </w:rPr>
        <w:t xml:space="preserve"> αναμένεται να είναι πολλαπλό, καθώς η εν λόγω Έκθεση έχει θεματικούς άξονες εκτός από τον Τουρισμό, τη Γαστρονομία και τον Πολιτισμό. Κατά συνέπεια οι εκθέτες – και ανάμεσά τους και ο Δήμος </w:t>
      </w:r>
      <w:proofErr w:type="spellStart"/>
      <w:r w:rsidRPr="00921A08">
        <w:rPr>
          <w:rStyle w:val="a7"/>
          <w:rFonts w:ascii="Tahoma" w:hAnsi="Tahoma" w:cs="Tahoma"/>
          <w:b w:val="0"/>
          <w:sz w:val="22"/>
          <w:szCs w:val="22"/>
        </w:rPr>
        <w:t>Αρταίων</w:t>
      </w:r>
      <w:proofErr w:type="spellEnd"/>
      <w:r w:rsidRPr="00921A08">
        <w:rPr>
          <w:rStyle w:val="a7"/>
          <w:rFonts w:ascii="Tahoma" w:hAnsi="Tahoma" w:cs="Tahoma"/>
          <w:b w:val="0"/>
          <w:sz w:val="22"/>
          <w:szCs w:val="22"/>
        </w:rPr>
        <w:t xml:space="preserve"> – θα έχουν τη δυνατότητα να προβάλουν και τις τρεις αυτές πτυχές των δραστηριοτήτων τους. Η προβολή της τοπικής κουζίνας, των μνημείων και του πολιτισμού είναι ένα τρίπτυχο που πιστεύουμε ότι θα προσελκύσει τον επισκέπτη της εν λόγω Έκθεσης, καθώς η περιοχή μας έχει να επιδείξει αξιοσημείωτα πράγματα και στους τρεις αυτούς άξονες.</w:t>
      </w:r>
    </w:p>
    <w:p w:rsidR="00921A08" w:rsidRPr="00921A08" w:rsidRDefault="00921A08" w:rsidP="00921A08">
      <w:pPr>
        <w:spacing w:line="276" w:lineRule="auto"/>
        <w:rPr>
          <w:rStyle w:val="a7"/>
          <w:rFonts w:ascii="Tahoma" w:hAnsi="Tahoma" w:cs="Tahoma"/>
          <w:b w:val="0"/>
          <w:sz w:val="22"/>
          <w:szCs w:val="22"/>
        </w:rPr>
      </w:pPr>
      <w:r w:rsidRPr="00921A08">
        <w:rPr>
          <w:rStyle w:val="a7"/>
          <w:rFonts w:ascii="Tahoma" w:hAnsi="Tahoma" w:cs="Tahoma"/>
          <w:b w:val="0"/>
          <w:sz w:val="22"/>
          <w:szCs w:val="22"/>
        </w:rPr>
        <w:t>Η μετάβαση Άρτα – Αθήνα – Άρτα θα γίνει οδικώς, είτε με ιδιόκτητο όχημα των εκπροσώπων είτε με δημόσια συγκοινωνία.</w:t>
      </w:r>
    </w:p>
    <w:p w:rsidR="00921A08" w:rsidRPr="00921A08" w:rsidRDefault="00921A08" w:rsidP="00921A08">
      <w:pPr>
        <w:spacing w:line="276" w:lineRule="auto"/>
        <w:rPr>
          <w:rStyle w:val="a7"/>
          <w:rFonts w:ascii="Tahoma" w:hAnsi="Tahoma" w:cs="Tahoma"/>
          <w:b w:val="0"/>
          <w:sz w:val="22"/>
          <w:szCs w:val="22"/>
        </w:rPr>
      </w:pPr>
      <w:r w:rsidRPr="00921A08">
        <w:rPr>
          <w:rStyle w:val="a7"/>
          <w:rFonts w:ascii="Tahoma" w:hAnsi="Tahoma" w:cs="Tahoma"/>
          <w:b w:val="0"/>
          <w:sz w:val="22"/>
          <w:szCs w:val="22"/>
        </w:rPr>
        <w:t>Ημερομηνία αναχώρησης:  9/5/2017</w:t>
      </w:r>
    </w:p>
    <w:p w:rsidR="00921A08" w:rsidRPr="00921A08" w:rsidRDefault="00921A08" w:rsidP="00921A08">
      <w:pPr>
        <w:spacing w:line="276" w:lineRule="auto"/>
        <w:rPr>
          <w:rStyle w:val="a7"/>
          <w:rFonts w:ascii="Tahoma" w:hAnsi="Tahoma" w:cs="Tahoma"/>
          <w:b w:val="0"/>
          <w:sz w:val="22"/>
          <w:szCs w:val="22"/>
        </w:rPr>
      </w:pPr>
      <w:r w:rsidRPr="00921A08">
        <w:rPr>
          <w:rStyle w:val="a7"/>
          <w:rFonts w:ascii="Tahoma" w:hAnsi="Tahoma" w:cs="Tahoma"/>
          <w:b w:val="0"/>
          <w:sz w:val="22"/>
          <w:szCs w:val="22"/>
        </w:rPr>
        <w:t>Ημερομηνία επανόδου:  14/5/2016</w:t>
      </w:r>
    </w:p>
    <w:p w:rsidR="00921A08" w:rsidRPr="00921A08" w:rsidRDefault="00921A08" w:rsidP="00921A08">
      <w:pPr>
        <w:spacing w:line="276" w:lineRule="auto"/>
        <w:rPr>
          <w:rStyle w:val="a7"/>
          <w:rFonts w:ascii="Tahoma" w:hAnsi="Tahoma" w:cs="Tahoma"/>
          <w:b w:val="0"/>
          <w:sz w:val="22"/>
          <w:szCs w:val="22"/>
        </w:rPr>
      </w:pPr>
      <w:r w:rsidRPr="00921A08">
        <w:rPr>
          <w:rStyle w:val="a7"/>
          <w:rFonts w:ascii="Tahoma" w:hAnsi="Tahoma" w:cs="Tahoma"/>
          <w:b w:val="0"/>
          <w:sz w:val="22"/>
          <w:szCs w:val="22"/>
        </w:rPr>
        <w:t>Ημερομηνία έναρξης εργασιών: 10/5/2017</w:t>
      </w:r>
    </w:p>
    <w:p w:rsidR="00921A08" w:rsidRPr="00921A08" w:rsidRDefault="00921A08" w:rsidP="00921A08">
      <w:pPr>
        <w:spacing w:line="276" w:lineRule="auto"/>
        <w:rPr>
          <w:rStyle w:val="a7"/>
          <w:rFonts w:ascii="Tahoma" w:hAnsi="Tahoma" w:cs="Tahoma"/>
          <w:b w:val="0"/>
          <w:sz w:val="22"/>
          <w:szCs w:val="22"/>
        </w:rPr>
      </w:pPr>
      <w:r w:rsidRPr="00921A08">
        <w:rPr>
          <w:rStyle w:val="a7"/>
          <w:rFonts w:ascii="Tahoma" w:hAnsi="Tahoma" w:cs="Tahoma"/>
          <w:b w:val="0"/>
          <w:sz w:val="22"/>
          <w:szCs w:val="22"/>
        </w:rPr>
        <w:t>Ημερομηνία λήξης εργασιών: 13/5/2017</w:t>
      </w:r>
    </w:p>
    <w:p w:rsidR="00921A08" w:rsidRPr="00921A08" w:rsidRDefault="00921A08" w:rsidP="00921A08">
      <w:pPr>
        <w:spacing w:line="276" w:lineRule="auto"/>
        <w:rPr>
          <w:rStyle w:val="a7"/>
          <w:rFonts w:ascii="Tahoma" w:hAnsi="Tahoma" w:cs="Tahoma"/>
          <w:b w:val="0"/>
          <w:sz w:val="22"/>
          <w:szCs w:val="22"/>
        </w:rPr>
      </w:pPr>
      <w:r w:rsidRPr="00921A08">
        <w:rPr>
          <w:rStyle w:val="a7"/>
          <w:rFonts w:ascii="Tahoma" w:hAnsi="Tahoma" w:cs="Tahoma"/>
          <w:b w:val="0"/>
          <w:sz w:val="22"/>
          <w:szCs w:val="22"/>
        </w:rPr>
        <w:t>Ημέρες διανυκτέρευσης: 5</w:t>
      </w:r>
    </w:p>
    <w:p w:rsidR="00921A08" w:rsidRPr="00921A08" w:rsidRDefault="00921A08" w:rsidP="00921A08">
      <w:pPr>
        <w:spacing w:line="276" w:lineRule="auto"/>
        <w:rPr>
          <w:rStyle w:val="a7"/>
          <w:rFonts w:ascii="Tahoma" w:hAnsi="Tahoma" w:cs="Tahoma"/>
          <w:b w:val="0"/>
          <w:sz w:val="22"/>
          <w:szCs w:val="22"/>
        </w:rPr>
      </w:pPr>
      <w:r w:rsidRPr="00921A08">
        <w:rPr>
          <w:rStyle w:val="a7"/>
          <w:rFonts w:ascii="Tahoma" w:hAnsi="Tahoma" w:cs="Tahoma"/>
          <w:b w:val="0"/>
          <w:sz w:val="22"/>
          <w:szCs w:val="22"/>
        </w:rPr>
        <w:t>Ημέρες εκτός έδρας: 6</w:t>
      </w:r>
    </w:p>
    <w:p w:rsidR="00921A08" w:rsidRPr="00921A08" w:rsidRDefault="00921A08" w:rsidP="00921A08">
      <w:pPr>
        <w:spacing w:line="276" w:lineRule="auto"/>
        <w:rPr>
          <w:rFonts w:ascii="Tahoma" w:hAnsi="Tahoma" w:cs="Tahoma"/>
          <w:sz w:val="22"/>
          <w:szCs w:val="22"/>
        </w:rPr>
      </w:pPr>
      <w:r w:rsidRPr="00921A08">
        <w:rPr>
          <w:rFonts w:ascii="Tahoma" w:hAnsi="Tahoma" w:cs="Tahoma"/>
          <w:sz w:val="22"/>
          <w:szCs w:val="22"/>
        </w:rPr>
        <w:t xml:space="preserve">Με το παρόν εισηγούμαστε </w:t>
      </w:r>
    </w:p>
    <w:p w:rsidR="00921A08" w:rsidRPr="00921A08" w:rsidRDefault="00921A08" w:rsidP="00921A08">
      <w:pPr>
        <w:pStyle w:val="ab"/>
        <w:numPr>
          <w:ilvl w:val="0"/>
          <w:numId w:val="48"/>
        </w:numPr>
        <w:spacing w:line="276" w:lineRule="auto"/>
        <w:rPr>
          <w:rFonts w:ascii="Tahoma" w:hAnsi="Tahoma" w:cs="Tahoma"/>
          <w:bCs/>
          <w:sz w:val="22"/>
          <w:szCs w:val="22"/>
        </w:rPr>
      </w:pPr>
      <w:r w:rsidRPr="00921A08">
        <w:rPr>
          <w:rFonts w:ascii="Tahoma" w:hAnsi="Tahoma" w:cs="Tahoma"/>
          <w:bCs/>
          <w:sz w:val="22"/>
          <w:szCs w:val="22"/>
        </w:rPr>
        <w:t xml:space="preserve">Την έγκριση συμμετοχής του Δήμου </w:t>
      </w:r>
      <w:proofErr w:type="spellStart"/>
      <w:r w:rsidRPr="00921A08">
        <w:rPr>
          <w:rFonts w:ascii="Tahoma" w:hAnsi="Tahoma" w:cs="Tahoma"/>
          <w:bCs/>
          <w:sz w:val="22"/>
          <w:szCs w:val="22"/>
        </w:rPr>
        <w:t>Αρταίων</w:t>
      </w:r>
      <w:proofErr w:type="spellEnd"/>
      <w:r w:rsidRPr="00921A08">
        <w:rPr>
          <w:rFonts w:ascii="Tahoma" w:hAnsi="Tahoma" w:cs="Tahoma"/>
          <w:bCs/>
          <w:sz w:val="22"/>
          <w:szCs w:val="22"/>
        </w:rPr>
        <w:t xml:space="preserve"> στην Έκθεση «Ελλάδος Γεύση 2018», στο περίπτερο της Περιφέρειας Ηπείρου.</w:t>
      </w:r>
    </w:p>
    <w:p w:rsidR="00921A08" w:rsidRPr="00921A08" w:rsidRDefault="00921A08" w:rsidP="00921A08">
      <w:pPr>
        <w:pStyle w:val="ab"/>
        <w:numPr>
          <w:ilvl w:val="0"/>
          <w:numId w:val="48"/>
        </w:numPr>
        <w:spacing w:line="276" w:lineRule="auto"/>
        <w:rPr>
          <w:rFonts w:ascii="Tahoma" w:hAnsi="Tahoma" w:cs="Tahoma"/>
          <w:bCs/>
          <w:sz w:val="22"/>
          <w:szCs w:val="22"/>
        </w:rPr>
      </w:pPr>
      <w:r w:rsidRPr="00921A08">
        <w:rPr>
          <w:rFonts w:ascii="Tahoma" w:hAnsi="Tahoma" w:cs="Tahoma"/>
          <w:bCs/>
          <w:sz w:val="22"/>
          <w:szCs w:val="22"/>
        </w:rPr>
        <w:t xml:space="preserve">Την έγκριση μετάβασης στην Αθήνα των εκπροσώπων του Δήμου </w:t>
      </w:r>
      <w:proofErr w:type="spellStart"/>
      <w:r w:rsidRPr="00921A08">
        <w:rPr>
          <w:rFonts w:ascii="Tahoma" w:hAnsi="Tahoma" w:cs="Tahoma"/>
          <w:bCs/>
          <w:sz w:val="22"/>
          <w:szCs w:val="22"/>
        </w:rPr>
        <w:t>Αρταίων</w:t>
      </w:r>
      <w:proofErr w:type="spellEnd"/>
      <w:r w:rsidRPr="00921A08">
        <w:rPr>
          <w:rFonts w:ascii="Tahoma" w:hAnsi="Tahoma" w:cs="Tahoma"/>
          <w:bCs/>
          <w:sz w:val="22"/>
          <w:szCs w:val="22"/>
        </w:rPr>
        <w:t>, αποτελούμενη από τους:</w:t>
      </w:r>
    </w:p>
    <w:p w:rsidR="00921A08" w:rsidRPr="00921A08" w:rsidRDefault="00921A08" w:rsidP="00921A08">
      <w:pPr>
        <w:spacing w:line="276" w:lineRule="auto"/>
        <w:rPr>
          <w:rFonts w:ascii="Tahoma" w:hAnsi="Tahoma" w:cs="Tahoma"/>
          <w:bCs/>
          <w:sz w:val="22"/>
          <w:szCs w:val="22"/>
        </w:rPr>
      </w:pPr>
      <w:r w:rsidRPr="00921A08">
        <w:rPr>
          <w:rFonts w:ascii="Tahoma" w:hAnsi="Tahoma" w:cs="Tahoma"/>
          <w:bCs/>
          <w:sz w:val="22"/>
          <w:szCs w:val="22"/>
        </w:rPr>
        <w:t xml:space="preserve">κ.  </w:t>
      </w:r>
      <w:proofErr w:type="spellStart"/>
      <w:r w:rsidRPr="00921A08">
        <w:rPr>
          <w:rFonts w:ascii="Tahoma" w:hAnsi="Tahoma" w:cs="Tahoma"/>
          <w:bCs/>
          <w:sz w:val="22"/>
          <w:szCs w:val="22"/>
        </w:rPr>
        <w:t>Χαρακλιά</w:t>
      </w:r>
      <w:proofErr w:type="spellEnd"/>
      <w:r w:rsidRPr="00921A08">
        <w:rPr>
          <w:rFonts w:ascii="Tahoma" w:hAnsi="Tahoma" w:cs="Tahoma"/>
          <w:bCs/>
          <w:sz w:val="22"/>
          <w:szCs w:val="22"/>
        </w:rPr>
        <w:t xml:space="preserve"> Κωνσταντίνο, Αντιδήμαρχο Πολιτισμού και Τουρισμού του Δήμου </w:t>
      </w:r>
      <w:proofErr w:type="spellStart"/>
      <w:r w:rsidRPr="00921A08">
        <w:rPr>
          <w:rFonts w:ascii="Tahoma" w:hAnsi="Tahoma" w:cs="Tahoma"/>
          <w:bCs/>
          <w:sz w:val="22"/>
          <w:szCs w:val="22"/>
        </w:rPr>
        <w:t>Αρταίων</w:t>
      </w:r>
      <w:proofErr w:type="spellEnd"/>
    </w:p>
    <w:p w:rsidR="00921A08" w:rsidRPr="00921A08" w:rsidRDefault="00921A08" w:rsidP="00921A08">
      <w:pPr>
        <w:spacing w:line="276" w:lineRule="auto"/>
        <w:rPr>
          <w:rFonts w:ascii="Tahoma" w:hAnsi="Tahoma" w:cs="Tahoma"/>
          <w:bCs/>
          <w:sz w:val="22"/>
          <w:szCs w:val="22"/>
        </w:rPr>
      </w:pPr>
      <w:r w:rsidRPr="00921A08">
        <w:rPr>
          <w:rFonts w:ascii="Tahoma" w:hAnsi="Tahoma" w:cs="Tahoma"/>
          <w:bCs/>
          <w:sz w:val="22"/>
          <w:szCs w:val="22"/>
        </w:rPr>
        <w:t xml:space="preserve">κ. Αποστολόπουλο Νικόλαο, υπάλληλο του Τμήματος Πολιτιστικής και Τουριστικής Ανάπτυξης του Δήμου </w:t>
      </w:r>
      <w:proofErr w:type="spellStart"/>
      <w:r w:rsidRPr="00921A08">
        <w:rPr>
          <w:rFonts w:ascii="Tahoma" w:hAnsi="Tahoma" w:cs="Tahoma"/>
          <w:bCs/>
          <w:sz w:val="22"/>
          <w:szCs w:val="22"/>
        </w:rPr>
        <w:t>Αρταίων</w:t>
      </w:r>
      <w:proofErr w:type="spellEnd"/>
    </w:p>
    <w:p w:rsidR="00921A08" w:rsidRPr="00921A08" w:rsidRDefault="00921A08" w:rsidP="00921A08">
      <w:pPr>
        <w:pStyle w:val="ab"/>
        <w:numPr>
          <w:ilvl w:val="0"/>
          <w:numId w:val="48"/>
        </w:numPr>
        <w:spacing w:line="276" w:lineRule="auto"/>
        <w:rPr>
          <w:rFonts w:ascii="Tahoma" w:hAnsi="Tahoma" w:cs="Tahoma"/>
          <w:bCs/>
          <w:sz w:val="22"/>
          <w:szCs w:val="22"/>
        </w:rPr>
      </w:pPr>
      <w:r w:rsidRPr="00921A08">
        <w:rPr>
          <w:rFonts w:ascii="Tahoma" w:hAnsi="Tahoma" w:cs="Tahoma"/>
          <w:bCs/>
          <w:sz w:val="22"/>
          <w:szCs w:val="22"/>
        </w:rPr>
        <w:t>την έγκριση πραγματοποίησης δαπάνης ύψους 1.410,00€ € για την κάλυψη των απαιτούμενων δαπανών, οι οποίες αναλύονται ως εξής:</w:t>
      </w:r>
    </w:p>
    <w:p w:rsidR="00921A08" w:rsidRPr="00921A08" w:rsidRDefault="00921A08" w:rsidP="00921A08">
      <w:pPr>
        <w:pStyle w:val="ab"/>
        <w:numPr>
          <w:ilvl w:val="0"/>
          <w:numId w:val="49"/>
        </w:numPr>
        <w:spacing w:line="276" w:lineRule="auto"/>
        <w:rPr>
          <w:rFonts w:ascii="Tahoma" w:hAnsi="Tahoma" w:cs="Tahoma"/>
          <w:sz w:val="22"/>
          <w:szCs w:val="22"/>
        </w:rPr>
      </w:pPr>
      <w:r w:rsidRPr="00921A08">
        <w:rPr>
          <w:rFonts w:ascii="Tahoma" w:hAnsi="Tahoma" w:cs="Tahoma"/>
          <w:sz w:val="22"/>
          <w:szCs w:val="22"/>
        </w:rPr>
        <w:t xml:space="preserve">για τη μετακίνηση του κου </w:t>
      </w:r>
      <w:proofErr w:type="spellStart"/>
      <w:r w:rsidRPr="00921A08">
        <w:rPr>
          <w:rFonts w:ascii="Tahoma" w:hAnsi="Tahoma" w:cs="Tahoma"/>
          <w:sz w:val="22"/>
          <w:szCs w:val="22"/>
        </w:rPr>
        <w:t>Χαρακλιά</w:t>
      </w:r>
      <w:proofErr w:type="spellEnd"/>
      <w:r w:rsidRPr="00921A08">
        <w:rPr>
          <w:rFonts w:ascii="Tahoma" w:hAnsi="Tahoma" w:cs="Tahoma"/>
          <w:sz w:val="22"/>
          <w:szCs w:val="22"/>
        </w:rPr>
        <w:t xml:space="preserve"> </w:t>
      </w:r>
      <w:r w:rsidRPr="00921A08">
        <w:rPr>
          <w:rFonts w:ascii="Tahoma" w:hAnsi="Tahoma" w:cs="Tahoma"/>
          <w:b/>
          <w:sz w:val="22"/>
          <w:szCs w:val="22"/>
          <w:u w:val="single"/>
        </w:rPr>
        <w:t>έως</w:t>
      </w:r>
      <w:r w:rsidRPr="00921A08">
        <w:rPr>
          <w:rFonts w:ascii="Tahoma" w:hAnsi="Tahoma" w:cs="Tahoma"/>
          <w:sz w:val="22"/>
          <w:szCs w:val="22"/>
        </w:rPr>
        <w:t xml:space="preserve"> 750€ (Η σχετική δαπάνη θα βαρύνει τον Κ.Α. 00.6421 «Οδοιπορικά έξοδα και αποζημίωση μετακινούμενων αιρετών»): έξοδα εισιτηρίων, ημερήσια αποζημίωση, έξοδα διαμονής, επιμέρους έξοδα μετακίνησης.</w:t>
      </w:r>
    </w:p>
    <w:p w:rsidR="00921A08" w:rsidRPr="00921A08" w:rsidRDefault="00921A08" w:rsidP="00921A08">
      <w:pPr>
        <w:pStyle w:val="ab"/>
        <w:numPr>
          <w:ilvl w:val="0"/>
          <w:numId w:val="49"/>
        </w:numPr>
        <w:spacing w:line="276" w:lineRule="auto"/>
        <w:rPr>
          <w:rFonts w:ascii="Tahoma" w:hAnsi="Tahoma" w:cs="Tahoma"/>
          <w:sz w:val="22"/>
          <w:szCs w:val="22"/>
        </w:rPr>
      </w:pPr>
      <w:r w:rsidRPr="00921A08">
        <w:rPr>
          <w:rFonts w:ascii="Tahoma" w:hAnsi="Tahoma" w:cs="Tahoma"/>
          <w:sz w:val="22"/>
          <w:szCs w:val="22"/>
        </w:rPr>
        <w:t xml:space="preserve">για τη μετακίνηση του κου Αποστολόπουλου </w:t>
      </w:r>
      <w:r w:rsidRPr="00921A08">
        <w:rPr>
          <w:rFonts w:ascii="Tahoma" w:hAnsi="Tahoma" w:cs="Tahoma"/>
          <w:b/>
          <w:sz w:val="22"/>
          <w:szCs w:val="22"/>
          <w:u w:val="single"/>
        </w:rPr>
        <w:t>έως</w:t>
      </w:r>
      <w:r w:rsidRPr="00921A08">
        <w:rPr>
          <w:rFonts w:ascii="Tahoma" w:hAnsi="Tahoma" w:cs="Tahoma"/>
          <w:b/>
          <w:sz w:val="22"/>
          <w:szCs w:val="22"/>
        </w:rPr>
        <w:t xml:space="preserve"> </w:t>
      </w:r>
      <w:r w:rsidRPr="00921A08">
        <w:rPr>
          <w:rFonts w:ascii="Tahoma" w:hAnsi="Tahoma" w:cs="Tahoma"/>
          <w:sz w:val="22"/>
          <w:szCs w:val="22"/>
        </w:rPr>
        <w:t xml:space="preserve">660€ </w:t>
      </w:r>
      <w:r w:rsidRPr="00921A08">
        <w:rPr>
          <w:rFonts w:ascii="Tahoma" w:hAnsi="Tahoma" w:cs="Tahoma"/>
          <w:bCs/>
          <w:sz w:val="22"/>
          <w:szCs w:val="22"/>
        </w:rPr>
        <w:t xml:space="preserve">(Η σχετική δαπάνη θα βαρύνει τον Κ.Α. 70.6422 «Οδοιπορικά έξοδα και αποζημίωση μετακινούμενων υπαλλήλων»): </w:t>
      </w:r>
      <w:r w:rsidRPr="00921A08">
        <w:rPr>
          <w:rFonts w:ascii="Tahoma" w:hAnsi="Tahoma" w:cs="Tahoma"/>
          <w:sz w:val="22"/>
          <w:szCs w:val="22"/>
        </w:rPr>
        <w:t>έξοδα εισιτηρίων, ημερήσια αποζημίωση, έξοδα διαμονής, επιμέρους έξοδα μετακίνησης.</w:t>
      </w:r>
    </w:p>
    <w:p w:rsidR="00921A08" w:rsidRPr="00921A08" w:rsidRDefault="00921A08" w:rsidP="00921A08">
      <w:pPr>
        <w:pStyle w:val="ab"/>
        <w:numPr>
          <w:ilvl w:val="0"/>
          <w:numId w:val="48"/>
        </w:numPr>
        <w:spacing w:line="276" w:lineRule="auto"/>
        <w:rPr>
          <w:rFonts w:ascii="Tahoma" w:hAnsi="Tahoma" w:cs="Tahoma"/>
          <w:sz w:val="22"/>
          <w:szCs w:val="22"/>
        </w:rPr>
      </w:pPr>
      <w:r w:rsidRPr="00921A08">
        <w:rPr>
          <w:rFonts w:ascii="Tahoma" w:hAnsi="Tahoma" w:cs="Tahoma"/>
          <w:sz w:val="22"/>
          <w:szCs w:val="22"/>
        </w:rPr>
        <w:lastRenderedPageBreak/>
        <w:t>Τη διάθεση της προαναφερθείσας δαπάνης, ύψους 1410,00€ προκειμένου να καλυφθούν τα έξοδα μετακίνησης των εκπροσώπων του Δήμου στη συγκεκριμένη Έκθεση.</w:t>
      </w:r>
    </w:p>
    <w:p w:rsidR="00A922B0" w:rsidRDefault="00A922B0" w:rsidP="009B64DB">
      <w:pPr>
        <w:spacing w:line="276" w:lineRule="auto"/>
        <w:jc w:val="both"/>
        <w:rPr>
          <w:rFonts w:ascii="Tahoma" w:hAnsi="Tahoma" w:cs="Tahoma"/>
          <w:color w:val="000000"/>
          <w:sz w:val="22"/>
          <w:szCs w:val="22"/>
          <w:shd w:val="clear" w:color="auto" w:fill="FFFFFF"/>
        </w:rPr>
      </w:pPr>
    </w:p>
    <w:p w:rsidR="00186868" w:rsidRPr="00D06CB2" w:rsidRDefault="007F166B" w:rsidP="00AE2EDB">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B834D8">
      <w:pPr>
        <w:shd w:val="clear" w:color="auto" w:fill="FFFFFF"/>
        <w:rPr>
          <w:rFonts w:ascii="Arial" w:hAnsi="Arial" w:cs="Arial"/>
          <w:color w:val="000000"/>
          <w:sz w:val="13"/>
          <w:szCs w:val="13"/>
        </w:rPr>
      </w:pPr>
    </w:p>
    <w:p w:rsidR="00B834D8" w:rsidRDefault="00B834D8" w:rsidP="00B834D8">
      <w:pPr>
        <w:shd w:val="clear" w:color="auto" w:fill="FFFFFF"/>
        <w:rPr>
          <w:rFonts w:ascii="Arial" w:hAnsi="Arial" w:cs="Arial"/>
          <w:color w:val="000000"/>
          <w:sz w:val="13"/>
          <w:szCs w:val="13"/>
        </w:rPr>
      </w:pPr>
    </w:p>
    <w:p w:rsidR="00186868" w:rsidRDefault="00B834D8" w:rsidP="00B834D8">
      <w:pPr>
        <w:shd w:val="clear" w:color="auto" w:fill="FFFFFF"/>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B834D8">
      <w:pPr>
        <w:shd w:val="clear" w:color="auto" w:fill="FFFFFF"/>
        <w:rPr>
          <w:rFonts w:ascii="Tahoma" w:hAnsi="Tahoma" w:cs="Tahoma"/>
          <w:b/>
          <w:color w:val="000000"/>
          <w:sz w:val="22"/>
          <w:szCs w:val="22"/>
        </w:rPr>
      </w:pPr>
    </w:p>
    <w:p w:rsidR="009B64DB" w:rsidRDefault="00186868" w:rsidP="009B64DB">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p>
    <w:p w:rsidR="00D9664E" w:rsidRDefault="00D9664E" w:rsidP="00D9664E">
      <w:pPr>
        <w:pStyle w:val="Bullets"/>
        <w:numPr>
          <w:ilvl w:val="0"/>
          <w:numId w:val="0"/>
        </w:numPr>
        <w:spacing w:line="276" w:lineRule="auto"/>
        <w:ind w:firstLine="360"/>
        <w:rPr>
          <w:rFonts w:cs="Tahoma"/>
          <w:b/>
        </w:rPr>
      </w:pPr>
      <w:r>
        <w:rPr>
          <w:rFonts w:cs="Tahoma"/>
          <w:b/>
        </w:rPr>
        <w:t xml:space="preserve">                                           </w:t>
      </w:r>
    </w:p>
    <w:p w:rsidR="009B64DB" w:rsidRPr="0014077F" w:rsidRDefault="00D9664E" w:rsidP="00D9664E">
      <w:pPr>
        <w:pStyle w:val="Bullets"/>
        <w:numPr>
          <w:ilvl w:val="0"/>
          <w:numId w:val="0"/>
        </w:numPr>
        <w:spacing w:line="276" w:lineRule="auto"/>
        <w:ind w:firstLine="360"/>
        <w:rPr>
          <w:rFonts w:cs="Tahoma"/>
        </w:rPr>
      </w:pPr>
      <w:r>
        <w:rPr>
          <w:rFonts w:cs="Tahoma"/>
          <w:b/>
        </w:rPr>
        <w:t xml:space="preserve">                                               </w:t>
      </w:r>
      <w:r w:rsidR="009B64DB" w:rsidRPr="0014077F">
        <w:rPr>
          <w:rFonts w:cs="Tahoma"/>
          <w:b/>
        </w:rPr>
        <w:t>ΑΠΟΦΑΣΙΖΕI ΟΜΟΦΩΝΑ</w:t>
      </w:r>
    </w:p>
    <w:p w:rsidR="00921A08" w:rsidRPr="00921A08" w:rsidRDefault="009B64DB" w:rsidP="00921A08">
      <w:pPr>
        <w:pStyle w:val="ab"/>
        <w:spacing w:line="276" w:lineRule="auto"/>
        <w:ind w:left="0"/>
        <w:rPr>
          <w:rFonts w:ascii="Tahoma" w:hAnsi="Tahoma" w:cs="Tahoma"/>
          <w:bCs/>
          <w:sz w:val="22"/>
          <w:szCs w:val="22"/>
        </w:rPr>
      </w:pPr>
      <w:r w:rsidRPr="0014077F">
        <w:rPr>
          <w:rFonts w:cs="Tahoma"/>
        </w:rPr>
        <w:br/>
      </w:r>
      <w:r w:rsidRPr="00A25653">
        <w:rPr>
          <w:rFonts w:ascii="Tahoma" w:hAnsi="Tahoma" w:cs="Tahoma"/>
          <w:sz w:val="22"/>
          <w:szCs w:val="22"/>
        </w:rPr>
        <w:t>Α</w:t>
      </w:r>
      <w:r w:rsidRPr="00DD2589">
        <w:t xml:space="preserve">. </w:t>
      </w:r>
      <w:r w:rsidR="00921A08" w:rsidRPr="00921A08">
        <w:rPr>
          <w:rFonts w:ascii="Tahoma" w:hAnsi="Tahoma" w:cs="Tahoma"/>
          <w:bCs/>
          <w:sz w:val="22"/>
          <w:szCs w:val="22"/>
        </w:rPr>
        <w:t xml:space="preserve">Την έγκριση συμμετοχής του Δήμου </w:t>
      </w:r>
      <w:proofErr w:type="spellStart"/>
      <w:r w:rsidR="00921A08" w:rsidRPr="00921A08">
        <w:rPr>
          <w:rFonts w:ascii="Tahoma" w:hAnsi="Tahoma" w:cs="Tahoma"/>
          <w:bCs/>
          <w:sz w:val="22"/>
          <w:szCs w:val="22"/>
        </w:rPr>
        <w:t>Αρταίων</w:t>
      </w:r>
      <w:proofErr w:type="spellEnd"/>
      <w:r w:rsidR="00921A08" w:rsidRPr="00921A08">
        <w:rPr>
          <w:rFonts w:ascii="Tahoma" w:hAnsi="Tahoma" w:cs="Tahoma"/>
          <w:bCs/>
          <w:sz w:val="22"/>
          <w:szCs w:val="22"/>
        </w:rPr>
        <w:t xml:space="preserve"> στην Έκθεση «Ελλάδος Γεύση 2018», στο περίπτερο της Περιφέρειας Ηπείρου.</w:t>
      </w:r>
    </w:p>
    <w:p w:rsidR="00921A08" w:rsidRPr="00921A08" w:rsidRDefault="00921A08" w:rsidP="00921A08">
      <w:pPr>
        <w:pStyle w:val="ab"/>
        <w:spacing w:line="276" w:lineRule="auto"/>
        <w:ind w:left="0"/>
        <w:rPr>
          <w:rFonts w:ascii="Tahoma" w:hAnsi="Tahoma" w:cs="Tahoma"/>
          <w:bCs/>
          <w:sz w:val="22"/>
          <w:szCs w:val="22"/>
        </w:rPr>
      </w:pPr>
      <w:r>
        <w:rPr>
          <w:rFonts w:ascii="Tahoma" w:hAnsi="Tahoma" w:cs="Tahoma"/>
          <w:bCs/>
          <w:sz w:val="22"/>
          <w:szCs w:val="22"/>
        </w:rPr>
        <w:t xml:space="preserve">Β. </w:t>
      </w:r>
      <w:r w:rsidRPr="00921A08">
        <w:rPr>
          <w:rFonts w:ascii="Tahoma" w:hAnsi="Tahoma" w:cs="Tahoma"/>
          <w:bCs/>
          <w:sz w:val="22"/>
          <w:szCs w:val="22"/>
        </w:rPr>
        <w:t xml:space="preserve">Την έγκριση μετάβασης στην Αθήνα των εκπροσώπων του Δήμου </w:t>
      </w:r>
      <w:proofErr w:type="spellStart"/>
      <w:r w:rsidRPr="00921A08">
        <w:rPr>
          <w:rFonts w:ascii="Tahoma" w:hAnsi="Tahoma" w:cs="Tahoma"/>
          <w:bCs/>
          <w:sz w:val="22"/>
          <w:szCs w:val="22"/>
        </w:rPr>
        <w:t>Αρταίων</w:t>
      </w:r>
      <w:proofErr w:type="spellEnd"/>
      <w:r w:rsidRPr="00921A08">
        <w:rPr>
          <w:rFonts w:ascii="Tahoma" w:hAnsi="Tahoma" w:cs="Tahoma"/>
          <w:bCs/>
          <w:sz w:val="22"/>
          <w:szCs w:val="22"/>
        </w:rPr>
        <w:t>, αποτελούμενη από τους:</w:t>
      </w:r>
    </w:p>
    <w:p w:rsidR="00921A08" w:rsidRPr="00921A08" w:rsidRDefault="00921A08" w:rsidP="00921A08">
      <w:pPr>
        <w:spacing w:line="276" w:lineRule="auto"/>
        <w:rPr>
          <w:rFonts w:ascii="Tahoma" w:hAnsi="Tahoma" w:cs="Tahoma"/>
          <w:bCs/>
          <w:sz w:val="22"/>
          <w:szCs w:val="22"/>
        </w:rPr>
      </w:pPr>
      <w:r w:rsidRPr="00921A08">
        <w:rPr>
          <w:rFonts w:ascii="Tahoma" w:hAnsi="Tahoma" w:cs="Tahoma"/>
          <w:bCs/>
          <w:sz w:val="22"/>
          <w:szCs w:val="22"/>
        </w:rPr>
        <w:t xml:space="preserve">κ.  </w:t>
      </w:r>
      <w:proofErr w:type="spellStart"/>
      <w:r w:rsidRPr="00921A08">
        <w:rPr>
          <w:rFonts w:ascii="Tahoma" w:hAnsi="Tahoma" w:cs="Tahoma"/>
          <w:bCs/>
          <w:sz w:val="22"/>
          <w:szCs w:val="22"/>
        </w:rPr>
        <w:t>Χαρακλιά</w:t>
      </w:r>
      <w:proofErr w:type="spellEnd"/>
      <w:r w:rsidRPr="00921A08">
        <w:rPr>
          <w:rFonts w:ascii="Tahoma" w:hAnsi="Tahoma" w:cs="Tahoma"/>
          <w:bCs/>
          <w:sz w:val="22"/>
          <w:szCs w:val="22"/>
        </w:rPr>
        <w:t xml:space="preserve"> Κωνσταντίνο, Αντιδήμαρχο Πολιτισμού και Τουρισμού του Δήμου </w:t>
      </w:r>
      <w:proofErr w:type="spellStart"/>
      <w:r w:rsidRPr="00921A08">
        <w:rPr>
          <w:rFonts w:ascii="Tahoma" w:hAnsi="Tahoma" w:cs="Tahoma"/>
          <w:bCs/>
          <w:sz w:val="22"/>
          <w:szCs w:val="22"/>
        </w:rPr>
        <w:t>Αρταίων</w:t>
      </w:r>
      <w:proofErr w:type="spellEnd"/>
    </w:p>
    <w:p w:rsidR="00921A08" w:rsidRPr="00921A08" w:rsidRDefault="00921A08" w:rsidP="00921A08">
      <w:pPr>
        <w:spacing w:line="276" w:lineRule="auto"/>
        <w:rPr>
          <w:rFonts w:ascii="Tahoma" w:hAnsi="Tahoma" w:cs="Tahoma"/>
          <w:bCs/>
          <w:sz w:val="22"/>
          <w:szCs w:val="22"/>
        </w:rPr>
      </w:pPr>
      <w:r w:rsidRPr="00921A08">
        <w:rPr>
          <w:rFonts w:ascii="Tahoma" w:hAnsi="Tahoma" w:cs="Tahoma"/>
          <w:bCs/>
          <w:sz w:val="22"/>
          <w:szCs w:val="22"/>
        </w:rPr>
        <w:t xml:space="preserve">κ. Αποστολόπουλο Νικόλαο, υπάλληλο του Τμήματος Πολιτιστικής και Τουριστικής Ανάπτυξης του Δήμου </w:t>
      </w:r>
      <w:proofErr w:type="spellStart"/>
      <w:r w:rsidRPr="00921A08">
        <w:rPr>
          <w:rFonts w:ascii="Tahoma" w:hAnsi="Tahoma" w:cs="Tahoma"/>
          <w:bCs/>
          <w:sz w:val="22"/>
          <w:szCs w:val="22"/>
        </w:rPr>
        <w:t>Αρταίων</w:t>
      </w:r>
      <w:proofErr w:type="spellEnd"/>
    </w:p>
    <w:p w:rsidR="00921A08" w:rsidRPr="00921A08" w:rsidRDefault="00921A08" w:rsidP="00921A08">
      <w:pPr>
        <w:spacing w:line="276" w:lineRule="auto"/>
        <w:rPr>
          <w:rFonts w:ascii="Tahoma" w:hAnsi="Tahoma" w:cs="Tahoma"/>
          <w:bCs/>
          <w:sz w:val="22"/>
          <w:szCs w:val="22"/>
        </w:rPr>
      </w:pPr>
      <w:r>
        <w:rPr>
          <w:rFonts w:ascii="Tahoma" w:hAnsi="Tahoma" w:cs="Tahoma"/>
          <w:bCs/>
          <w:sz w:val="22"/>
          <w:szCs w:val="22"/>
        </w:rPr>
        <w:t>Γ. Τ</w:t>
      </w:r>
      <w:r w:rsidRPr="00921A08">
        <w:rPr>
          <w:rFonts w:ascii="Tahoma" w:hAnsi="Tahoma" w:cs="Tahoma"/>
          <w:bCs/>
          <w:sz w:val="22"/>
          <w:szCs w:val="22"/>
        </w:rPr>
        <w:t>ην έγκριση πραγματοποίησης δαπάνης ύψους 1.410,00€ € για την κάλυψη των απαιτούμενων δαπανών, οι οποίες αναλύονται ως εξής:</w:t>
      </w:r>
    </w:p>
    <w:p w:rsidR="00921A08" w:rsidRPr="00921A08" w:rsidRDefault="00921A08" w:rsidP="00921A08">
      <w:pPr>
        <w:pStyle w:val="ab"/>
        <w:numPr>
          <w:ilvl w:val="0"/>
          <w:numId w:val="49"/>
        </w:numPr>
        <w:spacing w:line="276" w:lineRule="auto"/>
        <w:rPr>
          <w:rFonts w:ascii="Tahoma" w:hAnsi="Tahoma" w:cs="Tahoma"/>
          <w:sz w:val="22"/>
          <w:szCs w:val="22"/>
        </w:rPr>
      </w:pPr>
      <w:r w:rsidRPr="00921A08">
        <w:rPr>
          <w:rFonts w:ascii="Tahoma" w:hAnsi="Tahoma" w:cs="Tahoma"/>
          <w:sz w:val="22"/>
          <w:szCs w:val="22"/>
        </w:rPr>
        <w:t xml:space="preserve">για τη μετακίνηση του κου </w:t>
      </w:r>
      <w:proofErr w:type="spellStart"/>
      <w:r w:rsidRPr="00921A08">
        <w:rPr>
          <w:rFonts w:ascii="Tahoma" w:hAnsi="Tahoma" w:cs="Tahoma"/>
          <w:sz w:val="22"/>
          <w:szCs w:val="22"/>
        </w:rPr>
        <w:t>Χαρακλιά</w:t>
      </w:r>
      <w:proofErr w:type="spellEnd"/>
      <w:r w:rsidRPr="00921A08">
        <w:rPr>
          <w:rFonts w:ascii="Tahoma" w:hAnsi="Tahoma" w:cs="Tahoma"/>
          <w:sz w:val="22"/>
          <w:szCs w:val="22"/>
        </w:rPr>
        <w:t xml:space="preserve"> </w:t>
      </w:r>
      <w:r w:rsidRPr="00921A08">
        <w:rPr>
          <w:rFonts w:ascii="Tahoma" w:hAnsi="Tahoma" w:cs="Tahoma"/>
          <w:b/>
          <w:sz w:val="22"/>
          <w:szCs w:val="22"/>
          <w:u w:val="single"/>
        </w:rPr>
        <w:t>έως</w:t>
      </w:r>
      <w:r w:rsidRPr="00921A08">
        <w:rPr>
          <w:rFonts w:ascii="Tahoma" w:hAnsi="Tahoma" w:cs="Tahoma"/>
          <w:sz w:val="22"/>
          <w:szCs w:val="22"/>
        </w:rPr>
        <w:t xml:space="preserve"> 750€ (Η σχετική δαπάνη θα βαρύνει τον Κ.Α. 00.6421 «Οδοιπορικά έξοδα και αποζημίωση μετακινούμενων αιρετών»): έξοδα εισιτηρίων, ημερήσια αποζημίωση, έξοδα διαμονής, επιμέρους έξοδα μετακίνησης.</w:t>
      </w:r>
    </w:p>
    <w:p w:rsidR="00921A08" w:rsidRPr="00921A08" w:rsidRDefault="00921A08" w:rsidP="00921A08">
      <w:pPr>
        <w:pStyle w:val="ab"/>
        <w:numPr>
          <w:ilvl w:val="0"/>
          <w:numId w:val="49"/>
        </w:numPr>
        <w:spacing w:line="276" w:lineRule="auto"/>
        <w:rPr>
          <w:rFonts w:ascii="Tahoma" w:hAnsi="Tahoma" w:cs="Tahoma"/>
          <w:sz w:val="22"/>
          <w:szCs w:val="22"/>
        </w:rPr>
      </w:pPr>
      <w:r w:rsidRPr="00921A08">
        <w:rPr>
          <w:rFonts w:ascii="Tahoma" w:hAnsi="Tahoma" w:cs="Tahoma"/>
          <w:sz w:val="22"/>
          <w:szCs w:val="22"/>
        </w:rPr>
        <w:t xml:space="preserve">για τη μετακίνηση του κου Αποστολόπουλου </w:t>
      </w:r>
      <w:r w:rsidRPr="00921A08">
        <w:rPr>
          <w:rFonts w:ascii="Tahoma" w:hAnsi="Tahoma" w:cs="Tahoma"/>
          <w:b/>
          <w:sz w:val="22"/>
          <w:szCs w:val="22"/>
          <w:u w:val="single"/>
        </w:rPr>
        <w:t>έως</w:t>
      </w:r>
      <w:r w:rsidRPr="00921A08">
        <w:rPr>
          <w:rFonts w:ascii="Tahoma" w:hAnsi="Tahoma" w:cs="Tahoma"/>
          <w:b/>
          <w:sz w:val="22"/>
          <w:szCs w:val="22"/>
        </w:rPr>
        <w:t xml:space="preserve"> </w:t>
      </w:r>
      <w:r w:rsidRPr="00921A08">
        <w:rPr>
          <w:rFonts w:ascii="Tahoma" w:hAnsi="Tahoma" w:cs="Tahoma"/>
          <w:sz w:val="22"/>
          <w:szCs w:val="22"/>
        </w:rPr>
        <w:t xml:space="preserve">660€ </w:t>
      </w:r>
      <w:r w:rsidRPr="00921A08">
        <w:rPr>
          <w:rFonts w:ascii="Tahoma" w:hAnsi="Tahoma" w:cs="Tahoma"/>
          <w:bCs/>
          <w:sz w:val="22"/>
          <w:szCs w:val="22"/>
        </w:rPr>
        <w:t xml:space="preserve">(Η σχετική δαπάνη θα βαρύνει τον Κ.Α. 70.6422 «Οδοιπορικά έξοδα και αποζημίωση μετακινούμενων υπαλλήλων»): </w:t>
      </w:r>
      <w:r w:rsidRPr="00921A08">
        <w:rPr>
          <w:rFonts w:ascii="Tahoma" w:hAnsi="Tahoma" w:cs="Tahoma"/>
          <w:sz w:val="22"/>
          <w:szCs w:val="22"/>
        </w:rPr>
        <w:t>έξοδα εισιτηρίων, ημερήσια αποζημίωση, έξοδα διαμονής, επιμέρους έξοδα μετακίνησης.</w:t>
      </w:r>
    </w:p>
    <w:p w:rsidR="00921A08" w:rsidRPr="00921A08" w:rsidRDefault="00921A08" w:rsidP="00921A08">
      <w:pPr>
        <w:spacing w:line="276" w:lineRule="auto"/>
        <w:rPr>
          <w:rFonts w:ascii="Tahoma" w:hAnsi="Tahoma" w:cs="Tahoma"/>
          <w:sz w:val="22"/>
          <w:szCs w:val="22"/>
        </w:rPr>
      </w:pPr>
      <w:r>
        <w:rPr>
          <w:rFonts w:ascii="Tahoma" w:hAnsi="Tahoma" w:cs="Tahoma"/>
          <w:sz w:val="22"/>
          <w:szCs w:val="22"/>
        </w:rPr>
        <w:t xml:space="preserve">Δ. </w:t>
      </w:r>
      <w:r w:rsidRPr="00921A08">
        <w:rPr>
          <w:rFonts w:ascii="Tahoma" w:hAnsi="Tahoma" w:cs="Tahoma"/>
          <w:sz w:val="22"/>
          <w:szCs w:val="22"/>
        </w:rPr>
        <w:t>Τη διάθεση της προαναφερθείσας δαπάνης, ύψους 1410,00€ προκειμένου να καλυφθούν τα έξοδα μετακίνησης των εκπροσώπων του Δήμου στη συγκεκριμένη Έκθεση.</w:t>
      </w:r>
    </w:p>
    <w:p w:rsidR="00620E0A" w:rsidRDefault="00620E0A" w:rsidP="00921A08">
      <w:pPr>
        <w:pStyle w:val="ab"/>
        <w:spacing w:after="160" w:line="276" w:lineRule="auto"/>
        <w:ind w:left="0"/>
        <w:jc w:val="both"/>
        <w:rPr>
          <w:rFonts w:cs="Tahoma"/>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F1FA5">
        <w:rPr>
          <w:rFonts w:ascii="Tahoma" w:hAnsi="Tahoma" w:cs="Tahoma"/>
          <w:b/>
          <w:sz w:val="22"/>
          <w:szCs w:val="22"/>
        </w:rPr>
        <w:t>24</w:t>
      </w:r>
      <w:r w:rsidR="00921A08">
        <w:rPr>
          <w:rFonts w:ascii="Tahoma" w:hAnsi="Tahoma" w:cs="Tahoma"/>
          <w:b/>
          <w:sz w:val="22"/>
          <w:szCs w:val="22"/>
        </w:rPr>
        <w:t>4</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A40" w:rsidRDefault="00D94A40">
      <w:r>
        <w:separator/>
      </w:r>
    </w:p>
  </w:endnote>
  <w:endnote w:type="continuationSeparator" w:id="0">
    <w:p w:rsidR="00D94A40" w:rsidRDefault="00D94A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5A14BB"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5A14BB">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90E1C">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A40" w:rsidRDefault="00D94A40">
      <w:r>
        <w:separator/>
      </w:r>
    </w:p>
  </w:footnote>
  <w:footnote w:type="continuationSeparator" w:id="0">
    <w:p w:rsidR="00D94A40" w:rsidRDefault="00D94A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5652C2"/>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1B63E9"/>
    <w:multiLevelType w:val="hybridMultilevel"/>
    <w:tmpl w:val="1A6E3652"/>
    <w:lvl w:ilvl="0" w:tplc="50680806">
      <w:start w:val="1"/>
      <w:numFmt w:val="decimal"/>
      <w:lvlText w:val="%1."/>
      <w:lvlJc w:val="left"/>
      <w:pPr>
        <w:tabs>
          <w:tab w:val="num" w:pos="720"/>
        </w:tabs>
        <w:ind w:left="720"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16F5975"/>
    <w:multiLevelType w:val="hybridMultilevel"/>
    <w:tmpl w:val="3912C8C2"/>
    <w:lvl w:ilvl="0" w:tplc="50680806">
      <w:start w:val="1"/>
      <w:numFmt w:val="decimal"/>
      <w:lvlText w:val="%1."/>
      <w:lvlJc w:val="left"/>
      <w:pPr>
        <w:tabs>
          <w:tab w:val="num" w:pos="720"/>
        </w:tabs>
        <w:ind w:left="720" w:hanging="360"/>
      </w:pPr>
      <w:rPr>
        <w:rFonts w:asciiTheme="minorHAnsi" w:hAnsiTheme="minorHAnsi" w:cstheme="minorHAnsi"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67D44A1"/>
    <w:multiLevelType w:val="hybridMultilevel"/>
    <w:tmpl w:val="32A2C68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BFD613D"/>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4">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5">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6">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7A44751"/>
    <w:multiLevelType w:val="hybridMultilevel"/>
    <w:tmpl w:val="1A6E3652"/>
    <w:lvl w:ilvl="0" w:tplc="50680806">
      <w:start w:val="1"/>
      <w:numFmt w:val="decimal"/>
      <w:lvlText w:val="%1."/>
      <w:lvlJc w:val="left"/>
      <w:pPr>
        <w:tabs>
          <w:tab w:val="num" w:pos="786"/>
        </w:tabs>
        <w:ind w:left="786"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9">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3">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0"/>
  </w:num>
  <w:num w:numId="5">
    <w:abstractNumId w:val="29"/>
  </w:num>
  <w:num w:numId="6">
    <w:abstractNumId w:val="47"/>
  </w:num>
  <w:num w:numId="7">
    <w:abstractNumId w:val="16"/>
  </w:num>
  <w:num w:numId="8">
    <w:abstractNumId w:val="39"/>
  </w:num>
  <w:num w:numId="9">
    <w:abstractNumId w:val="17"/>
  </w:num>
  <w:num w:numId="10">
    <w:abstractNumId w:val="10"/>
  </w:num>
  <w:num w:numId="11">
    <w:abstractNumId w:val="2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36"/>
  </w:num>
  <w:num w:numId="15">
    <w:abstractNumId w:val="21"/>
  </w:num>
  <w:num w:numId="16">
    <w:abstractNumId w:val="28"/>
  </w:num>
  <w:num w:numId="17">
    <w:abstractNumId w:val="25"/>
  </w:num>
  <w:num w:numId="18">
    <w:abstractNumId w:val="12"/>
  </w:num>
  <w:num w:numId="19">
    <w:abstractNumId w:val="40"/>
  </w:num>
  <w:num w:numId="20">
    <w:abstractNumId w:val="7"/>
  </w:num>
  <w:num w:numId="21">
    <w:abstractNumId w:val="48"/>
  </w:num>
  <w:num w:numId="22">
    <w:abstractNumId w:val="23"/>
  </w:num>
  <w:num w:numId="23">
    <w:abstractNumId w:val="46"/>
  </w:num>
  <w:num w:numId="24">
    <w:abstractNumId w:val="30"/>
  </w:num>
  <w:num w:numId="25">
    <w:abstractNumId w:val="34"/>
  </w:num>
  <w:num w:numId="26">
    <w:abstractNumId w:val="38"/>
  </w:num>
  <w:num w:numId="27">
    <w:abstractNumId w:val="11"/>
  </w:num>
  <w:num w:numId="28">
    <w:abstractNumId w:val="22"/>
  </w:num>
  <w:num w:numId="29">
    <w:abstractNumId w:val="42"/>
  </w:num>
  <w:num w:numId="30">
    <w:abstractNumId w:val="45"/>
  </w:num>
  <w:num w:numId="31">
    <w:abstractNumId w:val="31"/>
  </w:num>
  <w:num w:numId="32">
    <w:abstractNumId w:val="33"/>
  </w:num>
  <w:num w:numId="33">
    <w:abstractNumId w:val="3"/>
  </w:num>
  <w:num w:numId="34">
    <w:abstractNumId w:val="2"/>
  </w:num>
  <w:num w:numId="35">
    <w:abstractNumId w:val="43"/>
  </w:num>
  <w:num w:numId="36">
    <w:abstractNumId w:val="18"/>
  </w:num>
  <w:num w:numId="37">
    <w:abstractNumId w:val="19"/>
  </w:num>
  <w:num w:numId="38">
    <w:abstractNumId w:val="5"/>
  </w:num>
  <w:num w:numId="39">
    <w:abstractNumId w:val="26"/>
  </w:num>
  <w:num w:numId="40">
    <w:abstractNumId w:val="41"/>
  </w:num>
  <w:num w:numId="41">
    <w:abstractNumId w:val="9"/>
  </w:num>
  <w:num w:numId="42">
    <w:abstractNumId w:val="27"/>
  </w:num>
  <w:num w:numId="43">
    <w:abstractNumId w:val="4"/>
  </w:num>
  <w:num w:numId="44">
    <w:abstractNumId w:val="8"/>
  </w:num>
  <w:num w:numId="45">
    <w:abstractNumId w:val="44"/>
  </w:num>
  <w:num w:numId="46">
    <w:abstractNumId w:val="37"/>
  </w:num>
  <w:num w:numId="47">
    <w:abstractNumId w:val="6"/>
  </w:num>
  <w:num w:numId="48">
    <w:abstractNumId w:val="13"/>
  </w:num>
  <w:num w:numId="49">
    <w:abstractNumId w:val="1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106"/>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14BB"/>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0E1C"/>
    <w:rsid w:val="00792D65"/>
    <w:rsid w:val="00793376"/>
    <w:rsid w:val="007934B6"/>
    <w:rsid w:val="00793513"/>
    <w:rsid w:val="007966FA"/>
    <w:rsid w:val="007A0E49"/>
    <w:rsid w:val="007A29A4"/>
    <w:rsid w:val="007A6E3F"/>
    <w:rsid w:val="007B1C83"/>
    <w:rsid w:val="007B21A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4A40"/>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08F"/>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137E"/>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60254A-142A-4F77-B23D-8A2A4A3E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1166</Words>
  <Characters>6300</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2018-05-02T15:19:00Z</cp:lastPrinted>
  <dcterms:created xsi:type="dcterms:W3CDTF">2018-05-04T07:33:00Z</dcterms:created>
  <dcterms:modified xsi:type="dcterms:W3CDTF">2018-07-05T06:21:00Z</dcterms:modified>
</cp:coreProperties>
</file>