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38B3">
        <w:rPr>
          <w:rFonts w:ascii="Tahoma" w:hAnsi="Tahoma" w:cs="Tahoma"/>
          <w:b/>
          <w:spacing w:val="20"/>
          <w:lang w:val="en-US"/>
        </w:rPr>
        <w:t>17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3544"/>
        <w:gridCol w:w="5670"/>
      </w:tblGrid>
      <w:tr w:rsidR="00E3371C" w:rsidRPr="001A31D4" w:rsidTr="00740D93">
        <w:trPr>
          <w:trHeight w:val="77"/>
        </w:trPr>
        <w:tc>
          <w:tcPr>
            <w:tcW w:w="3544" w:type="dxa"/>
            <w:shd w:val="clear" w:color="auto" w:fill="D9D9D9"/>
          </w:tcPr>
          <w:p w:rsidR="00E3371C" w:rsidRPr="0084586B" w:rsidRDefault="00E3371C" w:rsidP="005C08D3">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EE2DB9">
              <w:rPr>
                <w:rFonts w:ascii="Tahoma" w:hAnsi="Tahoma" w:cs="Tahoma"/>
                <w:b/>
                <w:bCs/>
                <w:sz w:val="22"/>
                <w:szCs w:val="22"/>
                <w:lang w:val="en-US"/>
              </w:rPr>
              <w:t>33</w:t>
            </w:r>
            <w:r w:rsidR="005C08D3">
              <w:rPr>
                <w:rFonts w:ascii="Tahoma" w:hAnsi="Tahoma" w:cs="Tahoma"/>
                <w:b/>
                <w:bCs/>
                <w:sz w:val="22"/>
                <w:szCs w:val="22"/>
              </w:rPr>
              <w:t>7</w:t>
            </w:r>
            <w:r w:rsidRPr="0084586B">
              <w:rPr>
                <w:rFonts w:ascii="Tahoma" w:hAnsi="Tahoma" w:cs="Tahoma"/>
                <w:b/>
                <w:bCs/>
                <w:sz w:val="22"/>
                <w:szCs w:val="22"/>
              </w:rPr>
              <w:t>/2018</w:t>
            </w:r>
          </w:p>
        </w:tc>
        <w:tc>
          <w:tcPr>
            <w:tcW w:w="5670"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740D93">
        <w:trPr>
          <w:trHeight w:val="2641"/>
        </w:trPr>
        <w:tc>
          <w:tcPr>
            <w:tcW w:w="3544" w:type="dxa"/>
          </w:tcPr>
          <w:p w:rsidR="00E3371C" w:rsidRPr="0084586B" w:rsidRDefault="00E3371C" w:rsidP="007E5C5E">
            <w:pPr>
              <w:rPr>
                <w:rStyle w:val="af1"/>
                <w:rFonts w:ascii="Tahoma" w:hAnsi="Tahoma" w:cs="Tahoma"/>
                <w:b/>
                <w:i w:val="0"/>
              </w:rPr>
            </w:pPr>
          </w:p>
          <w:p w:rsidR="00E3371C" w:rsidRPr="001E0283" w:rsidRDefault="001F3A9C" w:rsidP="001E0283">
            <w:pPr>
              <w:rPr>
                <w:rStyle w:val="af1"/>
                <w:b/>
                <w:i w:val="0"/>
              </w:rPr>
            </w:pPr>
            <w:r w:rsidRPr="001E0283">
              <w:rPr>
                <w:rStyle w:val="af1"/>
                <w:b/>
                <w:i w:val="0"/>
                <w:sz w:val="22"/>
                <w:szCs w:val="22"/>
              </w:rPr>
              <w:t>ΑΔΑ: 75ΓΛΩΨΑ-88Ο</w:t>
            </w:r>
          </w:p>
        </w:tc>
        <w:tc>
          <w:tcPr>
            <w:tcW w:w="5670" w:type="dxa"/>
            <w:shd w:val="clear" w:color="auto" w:fill="D9D9D9"/>
          </w:tcPr>
          <w:p w:rsidR="00E3371C" w:rsidRPr="000A5062" w:rsidRDefault="00E3371C" w:rsidP="005C08D3">
            <w:pPr>
              <w:spacing w:after="200"/>
              <w:rPr>
                <w:rStyle w:val="af1"/>
                <w:rFonts w:ascii="Tahoma" w:hAnsi="Tahoma" w:cs="Tahoma"/>
                <w:b/>
                <w:i w:val="0"/>
                <w:iCs w:val="0"/>
                <w:sz w:val="20"/>
                <w:szCs w:val="20"/>
              </w:rPr>
            </w:pPr>
            <w:r w:rsidRPr="000A5062">
              <w:rPr>
                <w:rFonts w:ascii="Tahoma" w:hAnsi="Tahoma" w:cs="Tahoma"/>
                <w:b/>
                <w:sz w:val="20"/>
                <w:szCs w:val="20"/>
              </w:rPr>
              <w:t>«</w:t>
            </w:r>
            <w:r w:rsidR="005C08D3" w:rsidRPr="005C08D3">
              <w:rPr>
                <w:rFonts w:ascii="Tahoma" w:hAnsi="Tahoma" w:cs="Tahoma"/>
                <w:sz w:val="20"/>
                <w:szCs w:val="20"/>
              </w:rPr>
              <w:t>Σύναψη Προγραμματικής Σύμβασης μεταξύ του Συνδέσμου Ύδρευσης Πεδινών και Ημιορεινών Δήμων Ν. Άρτας και του Δήμου Αρταίων για την προμήθεια: «ΠΡΟΜΗΘΕΙΑ ΣΥΣΤΗΜΑΤΟΣ ΒΕΛΤΙΩΣΗΣ - ΕΚΣΥΓΧΡΟΝΙΣΜΟΥ ΔΙΚΤΥΟΥ ΜΕΤΑΦΟΡΑΣ ΝΕΡΟΥ ΜΕ ΣΤΟΧΟ ΤΗΝ ΟΡΘΟΛΟΓΙΚΗ ΔΙΑΧΕΙΡΙΣΗ ΚΑΙ ΕΞΟΙΚΟΝΟΜΗΣΗ ΥΔΑΤΟΣ ΤΟΥ ΔΙΚΤΥΟΥ ΤΟΥ ΣΥΝΔΕΣΜΟΥ ΥΔΡΕΥΣΗΣ ΠΕΔΙΝΩΝ &amp; ΗΜΙΟΡΕΙΝΩΝ ΔΗΜΩΝ ΝΟΜΟΥ ΑΡΤΑΣ» β) έγκριση τευχών Δημοπράτησης και γ) έγκριση υποβολής της πρότασης στο Πρόγραμμα ΦΙΛΟΔΗΜΟΣ Ι για χρηματοδότηση</w:t>
            </w:r>
            <w:r w:rsidR="00726592" w:rsidRPr="005C08D3">
              <w:rPr>
                <w:rFonts w:ascii="Tahoma" w:hAnsi="Tahoma" w:cs="Tahoma"/>
                <w:sz w:val="22"/>
                <w:szCs w:val="22"/>
              </w:rPr>
              <w:t>»</w:t>
            </w:r>
          </w:p>
        </w:tc>
      </w:tr>
    </w:tbl>
    <w:p w:rsidR="00EE2DB9" w:rsidRPr="00EE2DB9" w:rsidRDefault="00EE2DB9" w:rsidP="00EE2DB9">
      <w:pPr>
        <w:pStyle w:val="af4"/>
        <w:spacing w:line="276" w:lineRule="auto"/>
        <w:jc w:val="both"/>
        <w:rPr>
          <w:rFonts w:ascii="Tahoma" w:hAnsi="Tahoma" w:cs="Tahoma"/>
        </w:rPr>
      </w:pPr>
      <w:bookmarkStart w:id="0" w:name="OLE_LINK45"/>
      <w:bookmarkStart w:id="1" w:name="OLE_LINK46"/>
      <w:bookmarkStart w:id="2" w:name="OLE_LINK24"/>
      <w:bookmarkStart w:id="3" w:name="OLE_LINK25"/>
      <w:bookmarkStart w:id="4" w:name="OLE_LINK26"/>
      <w:r>
        <w:rPr>
          <w:rFonts w:ascii="Tahoma" w:hAnsi="Tahoma" w:cs="Tahoma"/>
          <w:szCs w:val="22"/>
        </w:rPr>
        <w:t xml:space="preserve">     </w:t>
      </w:r>
      <w:r w:rsidR="00E3371C" w:rsidRPr="00EE2DB9">
        <w:rPr>
          <w:rFonts w:ascii="Tahoma" w:hAnsi="Tahoma" w:cs="Tahoma"/>
          <w:szCs w:val="22"/>
        </w:rPr>
        <w:t xml:space="preserve">Στην Άρτα σήμερα την </w:t>
      </w:r>
      <w:r w:rsidRPr="00EE2DB9">
        <w:rPr>
          <w:rFonts w:ascii="Tahoma" w:hAnsi="Tahoma" w:cs="Tahoma"/>
          <w:szCs w:val="22"/>
        </w:rPr>
        <w:t>εντεκάτη</w:t>
      </w:r>
      <w:r w:rsidR="00E3371C" w:rsidRPr="00EE2DB9">
        <w:rPr>
          <w:rFonts w:ascii="Tahoma" w:hAnsi="Tahoma" w:cs="Tahoma"/>
          <w:szCs w:val="22"/>
        </w:rPr>
        <w:t xml:space="preserve"> (</w:t>
      </w:r>
      <w:r w:rsidRPr="00EE2DB9">
        <w:rPr>
          <w:rFonts w:ascii="Tahoma" w:hAnsi="Tahoma" w:cs="Tahoma"/>
          <w:szCs w:val="22"/>
        </w:rPr>
        <w:t>11</w:t>
      </w:r>
      <w:r w:rsidR="00E3371C" w:rsidRPr="00EE2DB9">
        <w:rPr>
          <w:rFonts w:ascii="Tahoma" w:hAnsi="Tahoma" w:cs="Tahoma"/>
          <w:szCs w:val="22"/>
        </w:rPr>
        <w:t xml:space="preserve">)  του μηνός  </w:t>
      </w:r>
      <w:r w:rsidRPr="00EE2DB9">
        <w:rPr>
          <w:rFonts w:ascii="Tahoma" w:hAnsi="Tahoma" w:cs="Tahoma"/>
          <w:szCs w:val="22"/>
        </w:rPr>
        <w:t>Ιουνίου</w:t>
      </w:r>
      <w:r w:rsidR="00E3371C" w:rsidRPr="00EE2DB9">
        <w:rPr>
          <w:rFonts w:ascii="Tahoma" w:hAnsi="Tahoma" w:cs="Tahoma"/>
          <w:szCs w:val="22"/>
        </w:rPr>
        <w:t xml:space="preserve"> του έτους 2018 ημέρα  </w:t>
      </w:r>
      <w:r w:rsidRPr="00EE2DB9">
        <w:rPr>
          <w:rFonts w:ascii="Tahoma" w:hAnsi="Tahoma" w:cs="Tahoma"/>
          <w:szCs w:val="22"/>
        </w:rPr>
        <w:t>Δευτέρα</w:t>
      </w:r>
      <w:r w:rsidR="00E3371C" w:rsidRPr="00EE2DB9">
        <w:rPr>
          <w:rFonts w:ascii="Tahoma" w:hAnsi="Tahoma" w:cs="Tahoma"/>
          <w:szCs w:val="22"/>
        </w:rPr>
        <w:t xml:space="preserve">  και ώρα </w:t>
      </w:r>
      <w:r w:rsidRPr="00EE2DB9">
        <w:rPr>
          <w:rFonts w:ascii="Tahoma" w:hAnsi="Tahoma" w:cs="Tahoma"/>
          <w:szCs w:val="22"/>
        </w:rPr>
        <w:t>15</w:t>
      </w:r>
      <w:r w:rsidR="00E3371C" w:rsidRPr="00EE2DB9">
        <w:rPr>
          <w:rFonts w:ascii="Tahoma" w:hAnsi="Tahoma" w:cs="Tahoma"/>
          <w:szCs w:val="22"/>
        </w:rPr>
        <w:t>.</w:t>
      </w:r>
      <w:r w:rsidRPr="00EE2DB9">
        <w:rPr>
          <w:rFonts w:ascii="Tahoma" w:hAnsi="Tahoma" w:cs="Tahoma"/>
          <w:szCs w:val="22"/>
        </w:rPr>
        <w:t>3</w:t>
      </w:r>
      <w:r w:rsidR="00E3371C" w:rsidRPr="00EE2DB9">
        <w:rPr>
          <w:rFonts w:ascii="Tahoma" w:hAnsi="Tahoma" w:cs="Tahoma"/>
          <w:szCs w:val="22"/>
        </w:rPr>
        <w:t xml:space="preserve">0, το Δημοτικό Συμβούλιο του Δήμου Αρταίων </w:t>
      </w:r>
      <w:r w:rsidR="00E3371C" w:rsidRPr="00EE2DB9">
        <w:rPr>
          <w:rFonts w:ascii="Tahoma" w:hAnsi="Tahoma" w:cs="Tahoma"/>
          <w:szCs w:val="22"/>
          <w:shd w:val="clear" w:color="auto" w:fill="FFFFFF"/>
        </w:rPr>
        <w:t>συνήλθε σε</w:t>
      </w:r>
      <w:r w:rsidRPr="00EE2DB9">
        <w:rPr>
          <w:rFonts w:ascii="Tahoma" w:hAnsi="Tahoma" w:cs="Tahoma"/>
          <w:szCs w:val="22"/>
          <w:shd w:val="clear" w:color="auto" w:fill="FFFFFF"/>
        </w:rPr>
        <w:t xml:space="preserve"> έκτακτη</w:t>
      </w:r>
      <w:r w:rsidR="00E3371C" w:rsidRPr="00EE2DB9">
        <w:rPr>
          <w:rFonts w:ascii="Tahoma" w:hAnsi="Tahoma" w:cs="Tahoma"/>
          <w:szCs w:val="22"/>
          <w:shd w:val="clear" w:color="auto" w:fill="FFFFFF"/>
        </w:rPr>
        <w:t xml:space="preserve"> δημόσια</w:t>
      </w:r>
      <w:r w:rsidRPr="00EE2DB9">
        <w:rPr>
          <w:rFonts w:ascii="Tahoma" w:hAnsi="Tahoma" w:cs="Tahoma"/>
          <w:szCs w:val="22"/>
          <w:shd w:val="clear" w:color="auto" w:fill="FFFFFF"/>
        </w:rPr>
        <w:t xml:space="preserve"> </w:t>
      </w:r>
      <w:r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EE2DB9">
        <w:rPr>
          <w:rFonts w:ascii="Tahoma" w:hAnsi="Tahoma" w:cs="Tahoma"/>
          <w:szCs w:val="13"/>
          <w:shd w:val="clear" w:color="auto" w:fill="FFFFFF"/>
        </w:rPr>
        <w:t>πρωτ</w:t>
      </w:r>
      <w:proofErr w:type="spellEnd"/>
      <w:r w:rsidRPr="00EE2DB9">
        <w:rPr>
          <w:rFonts w:ascii="Tahoma" w:hAnsi="Tahoma" w:cs="Tahoma"/>
          <w:szCs w:val="13"/>
          <w:shd w:val="clear" w:color="auto" w:fill="FFFFFF"/>
        </w:rPr>
        <w:t xml:space="preserve">. </w:t>
      </w:r>
      <w:r w:rsidRPr="00EE2DB9">
        <w:rPr>
          <w:rFonts w:ascii="Tahoma" w:hAnsi="Tahoma" w:cs="Tahoma"/>
        </w:rPr>
        <w:t xml:space="preserve">13750/11-6-2018 </w:t>
      </w:r>
      <w:r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EE2DB9" w:rsidRPr="00EE2DB9" w:rsidRDefault="00EE2DB9" w:rsidP="00EE2DB9">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C08D3">
        <w:trPr>
          <w:trHeight w:val="3821"/>
        </w:trPr>
        <w:tc>
          <w:tcPr>
            <w:tcW w:w="4698" w:type="dxa"/>
          </w:tcPr>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00B507A9" w:rsidRPr="00C93D26">
              <w:rPr>
                <w:rFonts w:ascii="Tahoma" w:hAnsi="Tahoma" w:cs="Tahoma"/>
                <w:sz w:val="22"/>
                <w:szCs w:val="22"/>
              </w:rPr>
              <w:t xml:space="preserve"> </w:t>
            </w:r>
          </w:p>
          <w:p w:rsidR="00B507A9" w:rsidRPr="00B507A9" w:rsidRDefault="00B507A9" w:rsidP="002F0DBC">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E3371C" w:rsidRPr="0084586B" w:rsidRDefault="00B507A9" w:rsidP="002F0DBC">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Νταλάκας Δημήτριος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2F0DBC">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5C08D3">
            <w:pPr>
              <w:pStyle w:val="ab"/>
              <w:numPr>
                <w:ilvl w:val="0"/>
                <w:numId w:val="7"/>
              </w:numPr>
              <w:jc w:val="both"/>
              <w:rPr>
                <w:rFonts w:ascii="Tahoma" w:hAnsi="Tahoma" w:cs="Tahoma"/>
              </w:rPr>
            </w:pPr>
            <w:r w:rsidRPr="0084586B">
              <w:rPr>
                <w:rFonts w:ascii="Tahoma" w:hAnsi="Tahoma" w:cs="Tahoma"/>
                <w:sz w:val="22"/>
                <w:szCs w:val="22"/>
              </w:rPr>
              <w:t xml:space="preserve">Λιλής Γεώργιος </w:t>
            </w:r>
          </w:p>
        </w:tc>
        <w:tc>
          <w:tcPr>
            <w:tcW w:w="4698" w:type="dxa"/>
          </w:tcPr>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B507A9" w:rsidP="002F0DBC">
            <w:pPr>
              <w:pStyle w:val="ab"/>
              <w:numPr>
                <w:ilvl w:val="0"/>
                <w:numId w:val="7"/>
              </w:numPr>
              <w:jc w:val="both"/>
              <w:rPr>
                <w:rFonts w:ascii="Tahoma" w:hAnsi="Tahoma" w:cs="Tahoma"/>
              </w:rPr>
            </w:pP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2F0DBC">
            <w:pPr>
              <w:pStyle w:val="ab"/>
              <w:numPr>
                <w:ilvl w:val="0"/>
                <w:numId w:val="7"/>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Βλάχος Μιχαήλ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B507A9" w:rsidRPr="00B507A9" w:rsidRDefault="00B507A9" w:rsidP="00B507A9">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 </w:t>
            </w:r>
          </w:p>
          <w:p w:rsidR="00E3371C" w:rsidRPr="00B507A9" w:rsidRDefault="00B507A9" w:rsidP="00B507A9">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E3371C" w:rsidRPr="005C08D3" w:rsidRDefault="00B507A9" w:rsidP="00210FFA">
            <w:pPr>
              <w:pStyle w:val="ab"/>
              <w:numPr>
                <w:ilvl w:val="0"/>
                <w:numId w:val="7"/>
              </w:numPr>
              <w:jc w:val="both"/>
              <w:rPr>
                <w:rFonts w:ascii="Tahoma" w:hAnsi="Tahoma" w:cs="Tahoma"/>
                <w:b/>
                <w:color w:val="000000"/>
                <w:spacing w:val="-20"/>
              </w:rPr>
            </w:pPr>
            <w:proofErr w:type="spellStart"/>
            <w:r w:rsidRPr="005C08D3">
              <w:rPr>
                <w:rFonts w:ascii="Tahoma" w:hAnsi="Tahoma" w:cs="Tahoma"/>
                <w:sz w:val="22"/>
                <w:szCs w:val="22"/>
              </w:rPr>
              <w:t>Πετανίτης</w:t>
            </w:r>
            <w:proofErr w:type="spellEnd"/>
            <w:r w:rsidRPr="005C08D3">
              <w:rPr>
                <w:rFonts w:ascii="Tahoma" w:hAnsi="Tahoma" w:cs="Tahoma"/>
                <w:sz w:val="22"/>
                <w:szCs w:val="22"/>
              </w:rPr>
              <w:t xml:space="preserve"> Δημήτριος</w:t>
            </w:r>
          </w:p>
          <w:p w:rsidR="00E3371C" w:rsidRPr="005F0603" w:rsidRDefault="00E3371C" w:rsidP="005E0494">
            <w:pPr>
              <w:ind w:firstLine="60"/>
              <w:rPr>
                <w:rFonts w:ascii="Tahoma" w:hAnsi="Tahoma" w:cs="Tahoma"/>
                <w:b/>
                <w:color w:val="000000"/>
                <w:spacing w:val="-20"/>
              </w:rPr>
            </w:pPr>
          </w:p>
        </w:tc>
      </w:tr>
    </w:tbl>
    <w:p w:rsidR="005C08D3" w:rsidRDefault="005C08D3" w:rsidP="00B507A9">
      <w:pPr>
        <w:jc w:val="both"/>
        <w:rPr>
          <w:rFonts w:ascii="Tahoma" w:hAnsi="Tahoma" w:cs="Tahoma"/>
          <w:b/>
          <w:sz w:val="22"/>
          <w:szCs w:val="22"/>
        </w:rPr>
      </w:pPr>
    </w:p>
    <w:p w:rsidR="00B507A9" w:rsidRDefault="00E3371C" w:rsidP="00B507A9">
      <w:pPr>
        <w:jc w:val="both"/>
        <w:rPr>
          <w:rFonts w:ascii="Tahoma" w:hAnsi="Tahoma" w:cs="Tahoma"/>
          <w:sz w:val="22"/>
          <w:szCs w:val="22"/>
        </w:rPr>
      </w:pPr>
      <w:r w:rsidRPr="00B507A9">
        <w:rPr>
          <w:rFonts w:ascii="Tahoma" w:hAnsi="Tahoma" w:cs="Tahoma"/>
          <w:b/>
          <w:sz w:val="22"/>
          <w:szCs w:val="22"/>
        </w:rPr>
        <w:t>Απουσίαζαν</w:t>
      </w:r>
      <w:r w:rsidRPr="00B507A9">
        <w:rPr>
          <w:rFonts w:ascii="Tahoma" w:hAnsi="Tahoma" w:cs="Tahoma"/>
          <w:sz w:val="22"/>
          <w:szCs w:val="22"/>
        </w:rPr>
        <w:t xml:space="preserve">, αν και κλήθηκαν νόμιμα </w:t>
      </w:r>
      <w:proofErr w:type="spellStart"/>
      <w:r w:rsidRPr="00B507A9">
        <w:rPr>
          <w:rFonts w:ascii="Tahoma" w:hAnsi="Tahoma" w:cs="Tahoma"/>
          <w:sz w:val="22"/>
          <w:szCs w:val="22"/>
        </w:rPr>
        <w:t>οι:Στασινός</w:t>
      </w:r>
      <w:proofErr w:type="spellEnd"/>
      <w:r w:rsidRPr="00B507A9">
        <w:rPr>
          <w:rFonts w:ascii="Tahoma" w:hAnsi="Tahoma" w:cs="Tahoma"/>
          <w:sz w:val="22"/>
          <w:szCs w:val="22"/>
        </w:rPr>
        <w:t xml:space="preserve"> Παύλος, Παπαμιχαήλ Κων/νος, Κοσμάς Ηλίας,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 </w:t>
      </w:r>
      <w:proofErr w:type="spellStart"/>
      <w:r w:rsidR="00B507A9" w:rsidRPr="00B507A9">
        <w:rPr>
          <w:rFonts w:ascii="Tahoma" w:hAnsi="Tahoma" w:cs="Tahoma"/>
          <w:sz w:val="22"/>
          <w:szCs w:val="22"/>
        </w:rPr>
        <w:t>Κιτσαντά</w:t>
      </w:r>
      <w:proofErr w:type="spellEnd"/>
      <w:r w:rsidR="00B507A9" w:rsidRPr="00B507A9">
        <w:rPr>
          <w:rFonts w:ascii="Tahoma" w:hAnsi="Tahoma" w:cs="Tahoma"/>
          <w:sz w:val="22"/>
          <w:szCs w:val="22"/>
        </w:rPr>
        <w:t xml:space="preserve"> </w:t>
      </w:r>
      <w:proofErr w:type="spellStart"/>
      <w:r w:rsidR="00B507A9" w:rsidRPr="00B507A9">
        <w:rPr>
          <w:rFonts w:ascii="Tahoma" w:hAnsi="Tahoma" w:cs="Tahoma"/>
          <w:sz w:val="22"/>
          <w:szCs w:val="22"/>
        </w:rPr>
        <w:t>Ευαγγελίτσα</w:t>
      </w:r>
      <w:proofErr w:type="spellEnd"/>
      <w:r w:rsidR="00B507A9">
        <w:rPr>
          <w:rFonts w:ascii="Tahoma" w:hAnsi="Tahoma" w:cs="Tahoma"/>
          <w:sz w:val="22"/>
          <w:szCs w:val="22"/>
        </w:rPr>
        <w:t>,</w:t>
      </w:r>
      <w:r w:rsidR="00B507A9" w:rsidRPr="00B507A9">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 </w:t>
      </w:r>
      <w:r w:rsidR="00B507A9">
        <w:rPr>
          <w:rFonts w:ascii="Tahoma" w:hAnsi="Tahoma" w:cs="Tahoma"/>
          <w:sz w:val="22"/>
          <w:szCs w:val="22"/>
        </w:rPr>
        <w:t xml:space="preserve">και </w:t>
      </w: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r w:rsidR="00B507A9">
        <w:rPr>
          <w:rFonts w:ascii="Tahoma" w:hAnsi="Tahoma" w:cs="Tahoma"/>
          <w:sz w:val="22"/>
          <w:szCs w:val="22"/>
        </w:rPr>
        <w:t>.</w:t>
      </w:r>
      <w:r w:rsidRPr="00B507A9">
        <w:rPr>
          <w:rFonts w:ascii="Tahoma" w:hAnsi="Tahoma" w:cs="Tahoma"/>
          <w:sz w:val="22"/>
          <w:szCs w:val="22"/>
        </w:rPr>
        <w:t xml:space="preserve"> </w:t>
      </w:r>
    </w:p>
    <w:p w:rsidR="00B507A9" w:rsidRPr="00B507A9" w:rsidRDefault="00B507A9" w:rsidP="00B507A9">
      <w:pPr>
        <w:jc w:val="both"/>
        <w:rPr>
          <w:rFonts w:ascii="Tahoma" w:hAnsi="Tahoma" w:cs="Tahoma"/>
        </w:rPr>
      </w:pP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 xml:space="preserve">Στη συνεδρίαση </w:t>
      </w:r>
      <w:r w:rsidR="00B507A9">
        <w:rPr>
          <w:rFonts w:ascii="Tahoma" w:hAnsi="Tahoma" w:cs="Tahoma"/>
          <w:sz w:val="22"/>
          <w:szCs w:val="22"/>
        </w:rPr>
        <w:t xml:space="preserve">δεν </w:t>
      </w:r>
      <w:r w:rsidRPr="00D85624">
        <w:rPr>
          <w:rFonts w:ascii="Tahoma" w:hAnsi="Tahoma" w:cs="Tahoma"/>
          <w:sz w:val="22"/>
          <w:szCs w:val="22"/>
        </w:rPr>
        <w:t xml:space="preserve">παραβρέθηκαν Πρόεδροι </w:t>
      </w:r>
      <w:proofErr w:type="spellStart"/>
      <w:r w:rsidR="00B507A9">
        <w:rPr>
          <w:rFonts w:ascii="Tahoma" w:hAnsi="Tahoma" w:cs="Tahoma"/>
          <w:sz w:val="22"/>
          <w:szCs w:val="22"/>
        </w:rPr>
        <w:t>Δημ</w:t>
      </w:r>
      <w:proofErr w:type="spellEnd"/>
      <w:r w:rsidR="00B507A9">
        <w:rPr>
          <w:rFonts w:ascii="Tahoma" w:hAnsi="Tahoma" w:cs="Tahoma"/>
          <w:sz w:val="22"/>
          <w:szCs w:val="22"/>
        </w:rPr>
        <w:t xml:space="preserve">. Ενοτήτων και Τοπικών Κοινοτήτων </w:t>
      </w:r>
      <w:r w:rsidRPr="00D85624">
        <w:rPr>
          <w:rFonts w:ascii="Tahoma" w:hAnsi="Tahoma" w:cs="Tahoma"/>
          <w:sz w:val="22"/>
          <w:szCs w:val="22"/>
        </w:rPr>
        <w:t>αν και νόμιμα κλήθηκαν.</w:t>
      </w: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D115C3" w:rsidRPr="00D85624" w:rsidRDefault="00B507A9"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Ομόφωνα το συμβούλιο απεφάνθη για το κατεπείγον της συνεδρίασης. </w:t>
      </w:r>
    </w:p>
    <w:p w:rsidR="003B7166" w:rsidRDefault="00E3371C" w:rsidP="005C08D3">
      <w:pPr>
        <w:shd w:val="clear" w:color="auto" w:fill="FFFFFF"/>
        <w:tabs>
          <w:tab w:val="left" w:pos="8640"/>
          <w:tab w:val="left" w:pos="9000"/>
        </w:tabs>
        <w:spacing w:line="276" w:lineRule="auto"/>
        <w:jc w:val="both"/>
        <w:rPr>
          <w:rFonts w:ascii="Tahoma" w:hAnsi="Tahoma" w:cs="Tahoma"/>
          <w:sz w:val="22"/>
          <w:szCs w:val="22"/>
          <w:shd w:val="clear" w:color="auto" w:fill="FFFFFF"/>
        </w:rPr>
      </w:pPr>
      <w:r>
        <w:rPr>
          <w:rFonts w:ascii="Tahoma" w:hAnsi="Tahoma" w:cs="Tahoma"/>
          <w:sz w:val="22"/>
          <w:szCs w:val="22"/>
        </w:rPr>
        <w:lastRenderedPageBreak/>
        <w:t xml:space="preserve"> </w:t>
      </w:r>
      <w:bookmarkEnd w:id="0"/>
      <w:bookmarkEnd w:id="1"/>
      <w:bookmarkEnd w:id="2"/>
      <w:bookmarkEnd w:id="3"/>
      <w:bookmarkEnd w:id="4"/>
      <w:r w:rsidR="00F90E25">
        <w:rPr>
          <w:rFonts w:ascii="Tahoma" w:hAnsi="Tahoma" w:cs="Tahoma"/>
          <w:sz w:val="22"/>
          <w:szCs w:val="22"/>
          <w:shd w:val="clear" w:color="auto" w:fill="FFFFFF"/>
        </w:rPr>
        <w:t xml:space="preserve">   </w:t>
      </w:r>
      <w:r w:rsidR="003A3D47"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sidR="00B615DD">
        <w:rPr>
          <w:rFonts w:ascii="Tahoma" w:hAnsi="Tahoma" w:cs="Tahoma"/>
          <w:sz w:val="22"/>
          <w:szCs w:val="22"/>
          <w:shd w:val="clear" w:color="auto" w:fill="FFFFFF"/>
        </w:rPr>
        <w:t>6</w:t>
      </w:r>
      <w:r w:rsidR="003A3D47" w:rsidRPr="0039364C">
        <w:rPr>
          <w:rFonts w:ascii="Tahoma" w:hAnsi="Tahoma" w:cs="Tahoma"/>
          <w:sz w:val="22"/>
          <w:szCs w:val="22"/>
        </w:rPr>
        <w:t>ο</w:t>
      </w:r>
      <w:r w:rsidR="003A3D47" w:rsidRPr="0039364C">
        <w:rPr>
          <w:rFonts w:ascii="Tahoma" w:hAnsi="Tahoma" w:cs="Tahoma"/>
          <w:sz w:val="22"/>
          <w:szCs w:val="22"/>
          <w:shd w:val="clear" w:color="auto" w:fill="FFFFFF"/>
        </w:rPr>
        <w:t xml:space="preserve">  </w:t>
      </w:r>
      <w:r w:rsidR="003A3D47">
        <w:rPr>
          <w:rFonts w:ascii="Tahoma" w:hAnsi="Tahoma" w:cs="Tahoma"/>
          <w:sz w:val="22"/>
          <w:szCs w:val="22"/>
          <w:shd w:val="clear" w:color="auto" w:fill="FFFFFF"/>
        </w:rPr>
        <w:t>τακτικό</w:t>
      </w:r>
      <w:r w:rsidR="003A3D47" w:rsidRPr="0039364C">
        <w:rPr>
          <w:rFonts w:ascii="Tahoma" w:hAnsi="Tahoma" w:cs="Tahoma"/>
          <w:sz w:val="22"/>
          <w:szCs w:val="22"/>
          <w:shd w:val="clear" w:color="auto" w:fill="FFFFFF"/>
        </w:rPr>
        <w:t xml:space="preserve">  θέμα της ημερήσιας διάταξης «</w:t>
      </w:r>
      <w:r w:rsidR="00B615DD" w:rsidRPr="005C08D3">
        <w:rPr>
          <w:rFonts w:ascii="Tahoma" w:hAnsi="Tahoma" w:cs="Tahoma"/>
          <w:sz w:val="20"/>
          <w:szCs w:val="20"/>
        </w:rPr>
        <w:t xml:space="preserve">Σύναψη Προγραμματικής Σύμβασης μεταξύ του Συνδέσμου Ύδρευσης Πεδινών και Ημιορεινών Δήμων Ν. Άρτας και του Δήμου </w:t>
      </w:r>
      <w:proofErr w:type="spellStart"/>
      <w:r w:rsidR="00B615DD" w:rsidRPr="005C08D3">
        <w:rPr>
          <w:rFonts w:ascii="Tahoma" w:hAnsi="Tahoma" w:cs="Tahoma"/>
          <w:sz w:val="20"/>
          <w:szCs w:val="20"/>
        </w:rPr>
        <w:t>Αρταίων</w:t>
      </w:r>
      <w:proofErr w:type="spellEnd"/>
      <w:r w:rsidR="00B615DD" w:rsidRPr="005C08D3">
        <w:rPr>
          <w:rFonts w:ascii="Tahoma" w:hAnsi="Tahoma" w:cs="Tahoma"/>
          <w:sz w:val="20"/>
          <w:szCs w:val="20"/>
        </w:rPr>
        <w:t xml:space="preserve"> για την προμήθεια: «ΠΡΟΜΗΘΕΙΑ ΣΥΣΤΗΜΑΤΟΣ ΒΕΛΤΙΩΣΗΣ - ΕΚΣΥΓΧΡΟΝΙΣΜΟΥ ΔΙΚΤΥΟΥ ΜΕΤΑΦΟΡΑΣ ΝΕΡΟΥ ΜΕ ΣΤΟΧΟ ΤΗΝ ΟΡΘΟΛΟΓΙΚΗ ΔΙΑΧΕΙΡΙΣΗ ΚΑΙ ΕΞΟΙΚΟΝΟΜΗΣΗ ΥΔΑΤΟΣ ΤΟΥ ΔΙΚΤΥΟΥ ΤΟΥ ΣΥΝΔΕΣΜΟΥ ΥΔΡΕΥΣΗΣ ΠΕΔΙΝΩΝ &amp; ΗΜΙΟΡΕΙΝΩΝ ΔΗΜΩΝ ΝΟΜΟΥ ΑΡΤΑΣ» β) έγκριση τευχών Δημοπράτησης και γ) έγκριση υποβολής της πρότασης στο Πρόγραμμα ΦΙΛΟΔΗΜΟΣ Ι για χρηματοδότηση</w:t>
      </w:r>
      <w:r w:rsidR="003A3D47">
        <w:rPr>
          <w:rFonts w:ascii="Tahoma" w:hAnsi="Tahoma" w:cs="Tahoma"/>
          <w:sz w:val="22"/>
          <w:szCs w:val="22"/>
        </w:rPr>
        <w:t>»</w:t>
      </w:r>
      <w:r w:rsidR="003A3D47" w:rsidRPr="0039364C">
        <w:rPr>
          <w:rFonts w:ascii="Tahoma" w:hAnsi="Tahoma" w:cs="Tahoma"/>
          <w:sz w:val="22"/>
          <w:szCs w:val="22"/>
        </w:rPr>
        <w:t xml:space="preserve"> </w:t>
      </w:r>
      <w:r w:rsidR="003A3D47">
        <w:rPr>
          <w:rFonts w:ascii="Tahoma" w:hAnsi="Tahoma" w:cs="Tahoma"/>
          <w:sz w:val="22"/>
          <w:szCs w:val="22"/>
          <w:shd w:val="clear" w:color="auto" w:fill="FFFFFF"/>
        </w:rPr>
        <w:t xml:space="preserve">έδωσε το λόγο στον </w:t>
      </w:r>
      <w:r w:rsidR="00C453C6">
        <w:rPr>
          <w:rFonts w:ascii="Tahoma" w:hAnsi="Tahoma" w:cs="Tahoma"/>
          <w:sz w:val="22"/>
          <w:szCs w:val="22"/>
          <w:shd w:val="clear" w:color="auto" w:fill="FFFFFF"/>
        </w:rPr>
        <w:t>Γενικό Γραμματέα του Δήμου</w:t>
      </w:r>
      <w:r w:rsidR="007B45F6">
        <w:rPr>
          <w:rFonts w:ascii="Tahoma" w:hAnsi="Tahoma" w:cs="Tahoma"/>
          <w:sz w:val="22"/>
          <w:szCs w:val="22"/>
          <w:shd w:val="clear" w:color="auto" w:fill="FFFFFF"/>
        </w:rPr>
        <w:t xml:space="preserve"> ο οποίος παίρνοντας το λόγο έθεσε υπόψη του Συμβουλίου τα εξής: </w:t>
      </w:r>
      <w:r w:rsidR="008E5BEE">
        <w:rPr>
          <w:rFonts w:ascii="Tahoma" w:hAnsi="Tahoma" w:cs="Tahoma"/>
          <w:sz w:val="22"/>
          <w:szCs w:val="22"/>
          <w:shd w:val="clear" w:color="auto" w:fill="FFFFFF"/>
        </w:rPr>
        <w:t xml:space="preserve">  </w:t>
      </w:r>
    </w:p>
    <w:p w:rsidR="005C08D3" w:rsidRDefault="005C08D3" w:rsidP="003A3D47">
      <w:pPr>
        <w:spacing w:line="276" w:lineRule="auto"/>
        <w:jc w:val="both"/>
        <w:rPr>
          <w:rFonts w:ascii="Tahoma" w:hAnsi="Tahoma" w:cs="Tahoma"/>
          <w:sz w:val="22"/>
          <w:szCs w:val="22"/>
          <w:shd w:val="clear" w:color="auto" w:fill="FFFFFF"/>
        </w:rPr>
      </w:pPr>
    </w:p>
    <w:p w:rsidR="005C08D3" w:rsidRDefault="005C08D3" w:rsidP="005C08D3">
      <w:pPr>
        <w:pStyle w:val="21"/>
        <w:shd w:val="clear" w:color="auto" w:fill="auto"/>
        <w:spacing w:line="276" w:lineRule="auto"/>
        <w:jc w:val="both"/>
        <w:rPr>
          <w:rFonts w:ascii="Tahoma" w:hAnsi="Tahoma" w:cs="Tahoma"/>
          <w:color w:val="000000"/>
          <w:sz w:val="22"/>
          <w:szCs w:val="22"/>
          <w:lang w:bidi="el-GR"/>
        </w:rPr>
      </w:pPr>
      <w:r w:rsidRPr="005C08D3">
        <w:rPr>
          <w:rFonts w:ascii="Tahoma" w:hAnsi="Tahoma" w:cs="Tahoma"/>
          <w:color w:val="000000"/>
          <w:sz w:val="22"/>
          <w:szCs w:val="22"/>
          <w:lang w:bidi="el-GR"/>
        </w:rPr>
        <w:t xml:space="preserve">Για την υποβολή αίτησης χρηματοδότησης και την υλοποίηση της Προμήθειας : </w:t>
      </w:r>
      <w:r w:rsidRPr="005C08D3">
        <w:rPr>
          <w:rFonts w:ascii="Tahoma" w:hAnsi="Tahoma" w:cs="Tahoma"/>
          <w:bCs/>
          <w:color w:val="000000"/>
          <w:sz w:val="22"/>
          <w:szCs w:val="22"/>
          <w:lang w:bidi="el-GR"/>
        </w:rPr>
        <w:t>«ΠΡΟΜΗΘΕΙΑ ΣΥΣΤΗΜΑΤΟΣ ΒΕΛΤΙΩΣΗΣ - ΕΚΣΥΓΧΡΟΝΙΣΜΟΥ ΔΙΚΤΥΟΥ ΜΕΤΑΦΟΡΑΣ ΝΕΡΟΥ ΜΕ ΣΤΟΧΟ ΤΗΝ ΟΡΘΟΛΟΓΙΚΗ ΔΙΑΧΕΙΡΙΣΗ ΚΑΙ ΕΞΟΙΚΟΝΟΜΗΣΗ ΥΔΑΤΟΣ ΤΟΥ ΔΙΚΤΥΟΥ ΤΟΥ ΣΥΝΔΕΣΜΟΥ ΥΔΡΕΥΣΗΣ ΠΕΔΙΝΩΝ &amp; ΗΜΙΟΡΕΙΝΩΝ ΔΗΜΩΝ ΝΟΜΟΥ ΑΡΤΑΣ»</w:t>
      </w:r>
      <w:r w:rsidRPr="005C08D3">
        <w:rPr>
          <w:rFonts w:ascii="Tahoma" w:hAnsi="Tahoma" w:cs="Tahoma"/>
          <w:color w:val="000000"/>
          <w:sz w:val="22"/>
          <w:szCs w:val="22"/>
          <w:lang w:bidi="el-GR"/>
        </w:rPr>
        <w:t xml:space="preserve"> σε Πρόσκληση του προγράμματος «ΦΙΛΟΔΗΜΟΣ Ι» της </w:t>
      </w:r>
      <w:proofErr w:type="spellStart"/>
      <w:r w:rsidRPr="005C08D3">
        <w:rPr>
          <w:rFonts w:ascii="Tahoma" w:hAnsi="Tahoma" w:cs="Tahoma"/>
          <w:color w:val="000000"/>
          <w:sz w:val="22"/>
          <w:szCs w:val="22"/>
          <w:lang w:bidi="el-GR"/>
        </w:rPr>
        <w:t>Δνσης</w:t>
      </w:r>
      <w:proofErr w:type="spellEnd"/>
      <w:r w:rsidRPr="005C08D3">
        <w:rPr>
          <w:rFonts w:ascii="Tahoma" w:hAnsi="Tahoma" w:cs="Tahoma"/>
          <w:color w:val="000000"/>
          <w:sz w:val="22"/>
          <w:szCs w:val="22"/>
          <w:lang w:bidi="el-GR"/>
        </w:rPr>
        <w:t xml:space="preserve"> Οικονομικής &amp; Αναπτυξιακής Πολιτικής του Υπουργείου Εσωτερικών, συντάχθηκε το ακόλουθο σχέδιο προγραμματικής Σύμβασης μεταξύ του Συνδέσμου Ύδρευσης Πεδινών και Ημιορεινών Δήμων Ν. Άρτας και του Δήμου Αρταίων</w:t>
      </w:r>
      <w:r>
        <w:rPr>
          <w:rFonts w:ascii="Tahoma" w:hAnsi="Tahoma" w:cs="Tahoma"/>
          <w:color w:val="000000"/>
          <w:sz w:val="22"/>
          <w:szCs w:val="22"/>
          <w:lang w:bidi="el-GR"/>
        </w:rPr>
        <w:t>.</w:t>
      </w:r>
    </w:p>
    <w:p w:rsidR="005C08D3" w:rsidRPr="005C08D3" w:rsidRDefault="005C08D3" w:rsidP="005C08D3">
      <w:pPr>
        <w:pStyle w:val="21"/>
        <w:shd w:val="clear" w:color="auto" w:fill="auto"/>
        <w:spacing w:line="276" w:lineRule="auto"/>
        <w:jc w:val="both"/>
        <w:rPr>
          <w:rFonts w:ascii="Tahoma" w:hAnsi="Tahoma" w:cs="Tahoma"/>
          <w:sz w:val="22"/>
          <w:szCs w:val="22"/>
        </w:rPr>
      </w:pPr>
    </w:p>
    <w:p w:rsidR="005C08D3" w:rsidRPr="005C08D3" w:rsidRDefault="005C08D3" w:rsidP="005C08D3">
      <w:pPr>
        <w:pStyle w:val="21"/>
        <w:shd w:val="clear" w:color="auto" w:fill="auto"/>
        <w:spacing w:line="276" w:lineRule="auto"/>
        <w:jc w:val="both"/>
        <w:rPr>
          <w:rFonts w:ascii="Tahoma" w:hAnsi="Tahoma" w:cs="Tahoma"/>
          <w:sz w:val="22"/>
          <w:szCs w:val="22"/>
        </w:rPr>
      </w:pPr>
      <w:r w:rsidRPr="005C08D3">
        <w:rPr>
          <w:rFonts w:ascii="Tahoma" w:hAnsi="Tahoma" w:cs="Tahoma"/>
          <w:color w:val="000000"/>
          <w:sz w:val="22"/>
          <w:szCs w:val="22"/>
          <w:lang w:bidi="el-GR"/>
        </w:rPr>
        <w:t>Παρακαλούμε το ΔΣ να αποφασίσει για την έγκριση της προγραμματικής σύμβασης που παρατίθεται και στην οποία αναφέρονται τα παρακάτω:</w:t>
      </w:r>
    </w:p>
    <w:p w:rsidR="005C08D3" w:rsidRPr="005C08D3" w:rsidRDefault="005C08D3" w:rsidP="005C08D3">
      <w:pPr>
        <w:tabs>
          <w:tab w:val="left" w:leader="dot" w:pos="5545"/>
        </w:tabs>
        <w:spacing w:line="276" w:lineRule="auto"/>
        <w:jc w:val="both"/>
        <w:rPr>
          <w:rFonts w:ascii="Tahoma" w:hAnsi="Tahoma" w:cs="Tahoma"/>
          <w:color w:val="000000"/>
          <w:sz w:val="22"/>
          <w:szCs w:val="22"/>
          <w:lang w:bidi="el-GR"/>
        </w:rPr>
      </w:pPr>
    </w:p>
    <w:p w:rsidR="005C08D3" w:rsidRPr="005C08D3" w:rsidRDefault="005C08D3" w:rsidP="005C08D3">
      <w:pPr>
        <w:tabs>
          <w:tab w:val="left" w:leader="dot" w:pos="5545"/>
        </w:tabs>
        <w:spacing w:line="276" w:lineRule="auto"/>
        <w:jc w:val="both"/>
        <w:rPr>
          <w:rFonts w:ascii="Tahoma" w:hAnsi="Tahoma" w:cs="Tahoma"/>
          <w:b/>
          <w:sz w:val="22"/>
          <w:szCs w:val="22"/>
        </w:rPr>
      </w:pPr>
      <w:r w:rsidRPr="005C08D3">
        <w:rPr>
          <w:rFonts w:ascii="Tahoma" w:hAnsi="Tahoma" w:cs="Tahoma"/>
          <w:b/>
          <w:color w:val="000000"/>
          <w:sz w:val="22"/>
          <w:szCs w:val="22"/>
          <w:lang w:bidi="el-GR"/>
        </w:rPr>
        <w:t>Άρτα, ..../</w:t>
      </w:r>
      <w:r w:rsidRPr="005C08D3">
        <w:rPr>
          <w:rFonts w:ascii="Tahoma" w:hAnsi="Tahoma" w:cs="Tahoma"/>
          <w:b/>
          <w:color w:val="000000"/>
          <w:sz w:val="22"/>
          <w:szCs w:val="22"/>
          <w:lang w:bidi="el-GR"/>
        </w:rPr>
        <w:tab/>
        <w:t>/2018</w:t>
      </w:r>
    </w:p>
    <w:p w:rsidR="005C08D3" w:rsidRPr="005C08D3" w:rsidRDefault="005C08D3" w:rsidP="005C08D3">
      <w:pPr>
        <w:spacing w:line="276" w:lineRule="auto"/>
        <w:ind w:right="20"/>
        <w:jc w:val="both"/>
        <w:rPr>
          <w:rFonts w:ascii="Tahoma" w:hAnsi="Tahoma" w:cs="Tahoma"/>
          <w:b/>
          <w:sz w:val="22"/>
          <w:szCs w:val="22"/>
        </w:rPr>
      </w:pPr>
      <w:r w:rsidRPr="005C08D3">
        <w:rPr>
          <w:rFonts w:ascii="Tahoma" w:hAnsi="Tahoma" w:cs="Tahoma"/>
          <w:b/>
          <w:color w:val="000000"/>
          <w:sz w:val="22"/>
          <w:szCs w:val="22"/>
          <w:lang w:bidi="el-GR"/>
        </w:rPr>
        <w:t>Προγραμματική Σύμβαση του άρθρου 100 του Ν. 3852/2010</w:t>
      </w:r>
    </w:p>
    <w:p w:rsidR="005C08D3" w:rsidRPr="005C08D3" w:rsidRDefault="005C08D3" w:rsidP="005C08D3">
      <w:pPr>
        <w:pStyle w:val="21"/>
        <w:shd w:val="clear" w:color="auto" w:fill="auto"/>
        <w:spacing w:line="276" w:lineRule="auto"/>
        <w:jc w:val="both"/>
        <w:rPr>
          <w:rFonts w:ascii="Tahoma" w:hAnsi="Tahoma" w:cs="Tahoma"/>
          <w:sz w:val="22"/>
          <w:szCs w:val="22"/>
        </w:rPr>
      </w:pPr>
    </w:p>
    <w:p w:rsidR="005C08D3" w:rsidRPr="005C08D3" w:rsidRDefault="005C08D3" w:rsidP="005C08D3">
      <w:pPr>
        <w:spacing w:line="276" w:lineRule="auto"/>
        <w:jc w:val="both"/>
        <w:rPr>
          <w:rFonts w:ascii="Tahoma" w:hAnsi="Tahoma" w:cs="Tahoma"/>
          <w:sz w:val="22"/>
          <w:szCs w:val="22"/>
        </w:rPr>
      </w:pPr>
      <w:r w:rsidRPr="005C08D3">
        <w:rPr>
          <w:rFonts w:ascii="Tahoma" w:hAnsi="Tahoma" w:cs="Tahoma"/>
          <w:color w:val="000000"/>
          <w:sz w:val="22"/>
          <w:szCs w:val="22"/>
          <w:lang w:bidi="el-GR"/>
        </w:rPr>
        <w:t>Μεταξύ:</w:t>
      </w:r>
    </w:p>
    <w:p w:rsidR="005C08D3" w:rsidRPr="005C08D3" w:rsidRDefault="005C08D3" w:rsidP="005C08D3">
      <w:pPr>
        <w:widowControl w:val="0"/>
        <w:numPr>
          <w:ilvl w:val="0"/>
          <w:numId w:val="14"/>
        </w:numPr>
        <w:tabs>
          <w:tab w:val="left" w:pos="330"/>
          <w:tab w:val="left" w:pos="8080"/>
          <w:tab w:val="left" w:pos="8306"/>
        </w:tabs>
        <w:spacing w:line="276" w:lineRule="auto"/>
        <w:ind w:right="-58"/>
        <w:jc w:val="both"/>
        <w:rPr>
          <w:rFonts w:ascii="Tahoma" w:hAnsi="Tahoma" w:cs="Tahoma"/>
          <w:sz w:val="22"/>
          <w:szCs w:val="22"/>
        </w:rPr>
      </w:pPr>
      <w:r w:rsidRPr="005C08D3">
        <w:rPr>
          <w:rFonts w:ascii="Tahoma" w:hAnsi="Tahoma" w:cs="Tahoma"/>
          <w:color w:val="000000"/>
          <w:sz w:val="22"/>
          <w:szCs w:val="22"/>
          <w:lang w:bidi="el-GR"/>
        </w:rPr>
        <w:t>Δήμου Αρταίων και</w:t>
      </w:r>
    </w:p>
    <w:p w:rsidR="005C08D3" w:rsidRPr="005C08D3" w:rsidRDefault="005C08D3" w:rsidP="005C08D3">
      <w:pPr>
        <w:widowControl w:val="0"/>
        <w:numPr>
          <w:ilvl w:val="0"/>
          <w:numId w:val="14"/>
        </w:numPr>
        <w:tabs>
          <w:tab w:val="left" w:pos="339"/>
        </w:tabs>
        <w:spacing w:line="276" w:lineRule="auto"/>
        <w:ind w:right="-58"/>
        <w:jc w:val="both"/>
        <w:rPr>
          <w:rFonts w:ascii="Tahoma" w:hAnsi="Tahoma" w:cs="Tahoma"/>
          <w:sz w:val="22"/>
          <w:szCs w:val="22"/>
        </w:rPr>
      </w:pPr>
      <w:r w:rsidRPr="005C08D3">
        <w:rPr>
          <w:rFonts w:ascii="Tahoma" w:hAnsi="Tahoma" w:cs="Tahoma"/>
          <w:color w:val="000000"/>
          <w:sz w:val="22"/>
          <w:szCs w:val="22"/>
          <w:lang w:bidi="el-GR"/>
        </w:rPr>
        <w:t>του Συνδέσμου Ύδρευσης Πεδινών και Ημιορεινών Δήμων Ν. Άρτας για την προμήθεια:</w:t>
      </w:r>
    </w:p>
    <w:p w:rsidR="005C08D3" w:rsidRPr="005C08D3" w:rsidRDefault="005C08D3" w:rsidP="005C08D3">
      <w:pPr>
        <w:spacing w:line="276" w:lineRule="auto"/>
        <w:jc w:val="both"/>
        <w:rPr>
          <w:rFonts w:ascii="Tahoma" w:hAnsi="Tahoma" w:cs="Tahoma"/>
          <w:bCs/>
          <w:color w:val="000000"/>
          <w:sz w:val="22"/>
          <w:szCs w:val="22"/>
          <w:lang w:bidi="el-GR"/>
        </w:rPr>
      </w:pPr>
      <w:r w:rsidRPr="005C08D3">
        <w:rPr>
          <w:rFonts w:ascii="Tahoma" w:hAnsi="Tahoma" w:cs="Tahoma"/>
          <w:bCs/>
          <w:color w:val="000000"/>
          <w:sz w:val="22"/>
          <w:szCs w:val="22"/>
          <w:lang w:bidi="el-GR"/>
        </w:rPr>
        <w:t>«ΠΡΟΜΗΘΕΙΑ ΣΥΣΤΗΜΑΤΟΣ ΒΕΛΤΙΩΣΗΣ - ΕΚΣΥΓΧΡΟΝΙΣΜΟΥ ΔΙΚΤΥΟΥ ΜΕΤΑΦΟΡΑΣ ΝΕΡΟΥ ΜΕ ΣΤΟΧΟ ΤΗΝ ΟΡΘΟΛΟΓΙΚΗ ΔΙΑΧΕΙΡΙΣΗ ΚΑΙ ΕΞΟΙΚΟΝΟΜΗΣΗ ΥΔΑΤΟΣ ΤΟΥ ΔΙΚΤΥΟΥ ΤΟΥ ΣΥΝΔΕΣΜΟΥ ΥΔΡΕΥΣΗΣ ΠΕΔΙΝΩΝ &amp; ΗΜΙΟΡΕΙΝΩΝ ΔΗΜΩΝ ΝΟΜΟΥ ΑΡΤΑΣ»</w:t>
      </w:r>
    </w:p>
    <w:p w:rsidR="005C08D3" w:rsidRPr="005C08D3" w:rsidRDefault="005C08D3" w:rsidP="005C08D3">
      <w:pPr>
        <w:pStyle w:val="21"/>
        <w:shd w:val="clear" w:color="auto" w:fill="auto"/>
        <w:spacing w:line="276" w:lineRule="auto"/>
        <w:jc w:val="both"/>
        <w:rPr>
          <w:rFonts w:ascii="Tahoma" w:hAnsi="Tahoma" w:cs="Tahoma"/>
          <w:b/>
          <w:bCs/>
          <w:sz w:val="22"/>
          <w:szCs w:val="22"/>
        </w:rPr>
      </w:pPr>
      <w:r w:rsidRPr="005C08D3">
        <w:rPr>
          <w:rFonts w:ascii="Tahoma" w:hAnsi="Tahoma" w:cs="Tahoma"/>
          <w:b/>
          <w:bCs/>
          <w:sz w:val="22"/>
          <w:szCs w:val="22"/>
        </w:rPr>
        <w:t>Προγραμματική Σύμβαση</w:t>
      </w:r>
    </w:p>
    <w:p w:rsidR="005C08D3" w:rsidRPr="005C08D3" w:rsidRDefault="005C08D3" w:rsidP="005C08D3">
      <w:pPr>
        <w:pStyle w:val="21"/>
        <w:spacing w:line="276" w:lineRule="auto"/>
        <w:jc w:val="both"/>
        <w:rPr>
          <w:rFonts w:ascii="Tahoma" w:hAnsi="Tahoma" w:cs="Tahoma"/>
          <w:sz w:val="22"/>
          <w:szCs w:val="22"/>
        </w:rPr>
      </w:pPr>
      <w:r w:rsidRPr="005C08D3">
        <w:rPr>
          <w:rFonts w:ascii="Tahoma" w:hAnsi="Tahoma" w:cs="Tahoma"/>
          <w:sz w:val="22"/>
          <w:szCs w:val="22"/>
        </w:rPr>
        <w:t>Στην Άρτα σήμερα την ……/……./2018 μεταξύ των παρακάτω συμβαλλομένων:</w:t>
      </w:r>
    </w:p>
    <w:p w:rsidR="005C08D3" w:rsidRPr="005C08D3" w:rsidRDefault="005C08D3" w:rsidP="005C08D3">
      <w:pPr>
        <w:pStyle w:val="21"/>
        <w:tabs>
          <w:tab w:val="left" w:pos="426"/>
        </w:tabs>
        <w:spacing w:line="276" w:lineRule="auto"/>
        <w:ind w:left="426" w:hanging="426"/>
        <w:jc w:val="both"/>
        <w:rPr>
          <w:rFonts w:ascii="Tahoma" w:hAnsi="Tahoma" w:cs="Tahoma"/>
          <w:sz w:val="22"/>
          <w:szCs w:val="22"/>
        </w:rPr>
      </w:pPr>
      <w:r w:rsidRPr="005C08D3">
        <w:rPr>
          <w:rFonts w:ascii="Tahoma" w:hAnsi="Tahoma" w:cs="Tahoma"/>
          <w:sz w:val="22"/>
          <w:szCs w:val="22"/>
        </w:rPr>
        <w:t>1.   του Δήμου Αρταίων, που εδρεύει στην Άρτα, ....................ΑΦΜ..............ΔΟΥ..............., όπως εκπροσωπείται νόμιμα από τον ......................, ............. και ο οποίος εφεξής θα καλείται «Φορέας Υλοποίησης» ή «Δικαιούχος»,</w:t>
      </w:r>
    </w:p>
    <w:p w:rsidR="005C08D3" w:rsidRPr="005C08D3" w:rsidRDefault="005C08D3" w:rsidP="005C08D3">
      <w:pPr>
        <w:pStyle w:val="21"/>
        <w:tabs>
          <w:tab w:val="left" w:pos="426"/>
        </w:tabs>
        <w:spacing w:line="276" w:lineRule="auto"/>
        <w:ind w:left="426" w:hanging="426"/>
        <w:jc w:val="both"/>
        <w:rPr>
          <w:rFonts w:ascii="Tahoma" w:hAnsi="Tahoma" w:cs="Tahoma"/>
          <w:sz w:val="22"/>
          <w:szCs w:val="22"/>
        </w:rPr>
      </w:pPr>
      <w:r w:rsidRPr="005C08D3">
        <w:rPr>
          <w:rFonts w:ascii="Tahoma" w:hAnsi="Tahoma" w:cs="Tahoma"/>
          <w:sz w:val="22"/>
          <w:szCs w:val="22"/>
        </w:rPr>
        <w:t xml:space="preserve">2.   του </w:t>
      </w:r>
      <w:r w:rsidRPr="005C08D3">
        <w:rPr>
          <w:rFonts w:ascii="Tahoma" w:hAnsi="Tahoma" w:cs="Tahoma"/>
          <w:color w:val="000000"/>
          <w:sz w:val="22"/>
          <w:szCs w:val="22"/>
          <w:lang w:bidi="el-GR"/>
        </w:rPr>
        <w:t>Συνδέσμου Ύδρευσης Πεδινών και Ημιορεινών Δήμων Ν. Άρτας</w:t>
      </w:r>
      <w:r w:rsidRPr="005C08D3">
        <w:rPr>
          <w:rFonts w:ascii="Tahoma" w:hAnsi="Tahoma" w:cs="Tahoma"/>
          <w:sz w:val="22"/>
          <w:szCs w:val="22"/>
        </w:rPr>
        <w:t xml:space="preserve">, που εδρεύει στη ................................. ΑΦΜ..............ΔΟΥ..............., όπως εκπροσωπείται νόμιμα από τον ...................., Πρόεδρο Δ.Σ. και ο οποίος εφεξής θα καλείται «Κύριος της Προμήθειας » </w:t>
      </w:r>
    </w:p>
    <w:p w:rsidR="005C08D3" w:rsidRPr="005C08D3" w:rsidRDefault="005C08D3" w:rsidP="005C08D3">
      <w:pPr>
        <w:pStyle w:val="21"/>
        <w:tabs>
          <w:tab w:val="left" w:pos="426"/>
        </w:tabs>
        <w:spacing w:line="276" w:lineRule="auto"/>
        <w:ind w:left="426" w:hanging="426"/>
        <w:jc w:val="both"/>
        <w:rPr>
          <w:rFonts w:ascii="Tahoma" w:hAnsi="Tahoma" w:cs="Tahoma"/>
          <w:sz w:val="22"/>
          <w:szCs w:val="22"/>
        </w:rPr>
      </w:pPr>
      <w:r w:rsidRPr="005C08D3">
        <w:rPr>
          <w:rFonts w:ascii="Tahoma" w:hAnsi="Tahoma" w:cs="Tahoma"/>
          <w:sz w:val="22"/>
          <w:szCs w:val="22"/>
        </w:rPr>
        <w:t>και έχοντας υπόψη,</w:t>
      </w:r>
    </w:p>
    <w:p w:rsidR="005C08D3" w:rsidRPr="005C08D3" w:rsidRDefault="005C08D3" w:rsidP="005C08D3">
      <w:pPr>
        <w:pStyle w:val="21"/>
        <w:tabs>
          <w:tab w:val="left" w:pos="426"/>
        </w:tabs>
        <w:spacing w:line="276" w:lineRule="auto"/>
        <w:ind w:left="426" w:hanging="426"/>
        <w:jc w:val="both"/>
        <w:rPr>
          <w:rFonts w:ascii="Tahoma" w:hAnsi="Tahoma" w:cs="Tahoma"/>
          <w:sz w:val="22"/>
          <w:szCs w:val="22"/>
        </w:rPr>
      </w:pPr>
      <w:r w:rsidRPr="005C08D3">
        <w:rPr>
          <w:rFonts w:ascii="Tahoma" w:hAnsi="Tahoma" w:cs="Tahoma"/>
          <w:sz w:val="22"/>
          <w:szCs w:val="22"/>
        </w:rPr>
        <w:t xml:space="preserve">Α. Την κείμενη Εθνική και Κοινοτική Νομοθεσία και ειδικότερα τις παρακάτω διατάξεις όπως αυτές ισχύουν κάθε φορά: </w:t>
      </w:r>
    </w:p>
    <w:p w:rsidR="005C08D3" w:rsidRPr="005C08D3" w:rsidRDefault="005C08D3" w:rsidP="005C08D3">
      <w:pPr>
        <w:pStyle w:val="21"/>
        <w:numPr>
          <w:ilvl w:val="0"/>
          <w:numId w:val="15"/>
        </w:numPr>
        <w:tabs>
          <w:tab w:val="left" w:pos="426"/>
        </w:tabs>
        <w:spacing w:line="276" w:lineRule="auto"/>
        <w:ind w:left="435"/>
        <w:jc w:val="both"/>
        <w:rPr>
          <w:rFonts w:ascii="Tahoma" w:hAnsi="Tahoma" w:cs="Tahoma"/>
          <w:sz w:val="22"/>
          <w:szCs w:val="22"/>
        </w:rPr>
      </w:pPr>
      <w:r w:rsidRPr="005C08D3">
        <w:rPr>
          <w:rFonts w:ascii="Tahoma" w:hAnsi="Tahoma" w:cs="Tahoma"/>
          <w:sz w:val="22"/>
          <w:szCs w:val="22"/>
        </w:rPr>
        <w:t xml:space="preserve">Το άρθρο 100 του Ν. 3852/2010 «Νέα Αρχιτεκτονική της Αυτοδιοίκησης και Αποκεντρωμένης Διοίκησης-Πρόγραμμα Καλλικράτης)» όπως οι παρ. 1α και 5 αυτού αντικαταστάθηκαν με το άρθρο 8 παρ. 9 και 10 του Ν. 4071/2012 (ΦΕΚ Α’ 85), όπως ισχύει. </w:t>
      </w:r>
    </w:p>
    <w:p w:rsidR="005C08D3" w:rsidRPr="005C08D3" w:rsidRDefault="005C08D3" w:rsidP="005C08D3">
      <w:pPr>
        <w:pStyle w:val="21"/>
        <w:numPr>
          <w:ilvl w:val="0"/>
          <w:numId w:val="15"/>
        </w:numPr>
        <w:tabs>
          <w:tab w:val="left" w:pos="426"/>
        </w:tabs>
        <w:spacing w:line="276" w:lineRule="auto"/>
        <w:ind w:left="435"/>
        <w:jc w:val="both"/>
        <w:rPr>
          <w:rFonts w:ascii="Tahoma" w:hAnsi="Tahoma" w:cs="Tahoma"/>
          <w:sz w:val="22"/>
          <w:szCs w:val="22"/>
        </w:rPr>
      </w:pPr>
      <w:r w:rsidRPr="005C08D3">
        <w:rPr>
          <w:rFonts w:ascii="Tahoma" w:hAnsi="Tahoma" w:cs="Tahoma"/>
          <w:sz w:val="22"/>
          <w:szCs w:val="22"/>
        </w:rPr>
        <w:t xml:space="preserve">Το Ν. 4071/2012 «Ρυθμίσεις για την τοπική ανάπτυξη την αυτοδιοίκηση και την Αποκεντρωμένη Διοίκηση». Το Ν. 4314/2014 (ΦΕΚ 265/Α/23.12.2014) Α) για τη διαχείριση, τον έλεγχο και την εφαρμογή αναπτυξιακών παρεμβάσεων για την προγραμματική περίοδο 2014−2020. </w:t>
      </w:r>
    </w:p>
    <w:p w:rsidR="005C08D3" w:rsidRPr="005C08D3" w:rsidRDefault="005C08D3" w:rsidP="005C08D3">
      <w:pPr>
        <w:pStyle w:val="21"/>
        <w:numPr>
          <w:ilvl w:val="0"/>
          <w:numId w:val="15"/>
        </w:numPr>
        <w:tabs>
          <w:tab w:val="left" w:pos="426"/>
        </w:tabs>
        <w:spacing w:line="276" w:lineRule="auto"/>
        <w:ind w:left="435"/>
        <w:jc w:val="both"/>
        <w:rPr>
          <w:rFonts w:ascii="Tahoma" w:hAnsi="Tahoma" w:cs="Tahoma"/>
          <w:sz w:val="22"/>
          <w:szCs w:val="22"/>
        </w:rPr>
      </w:pPr>
      <w:r w:rsidRPr="005C08D3">
        <w:rPr>
          <w:rFonts w:ascii="Tahoma" w:hAnsi="Tahoma" w:cs="Tahoma"/>
          <w:sz w:val="22"/>
          <w:szCs w:val="22"/>
        </w:rPr>
        <w:t xml:space="preserve">Το Ν. 4412/2016 (Α’ 147) «Δημόσιες Συμβάσεις Έργων, Προμηθειών και Υπηρεσιών </w:t>
      </w:r>
      <w:r w:rsidRPr="005C08D3">
        <w:rPr>
          <w:rFonts w:ascii="Tahoma" w:hAnsi="Tahoma" w:cs="Tahoma"/>
          <w:sz w:val="22"/>
          <w:szCs w:val="22"/>
        </w:rPr>
        <w:lastRenderedPageBreak/>
        <w:t>(προσαρμογή στις Οδηγίες 2014/24/ΕΕ και 2014/25/ΕΕ)», όπως ισχύει.</w:t>
      </w:r>
    </w:p>
    <w:p w:rsidR="005C08D3" w:rsidRPr="005C08D3" w:rsidRDefault="005C08D3" w:rsidP="005C08D3">
      <w:pPr>
        <w:pStyle w:val="21"/>
        <w:numPr>
          <w:ilvl w:val="0"/>
          <w:numId w:val="15"/>
        </w:numPr>
        <w:tabs>
          <w:tab w:val="left" w:pos="426"/>
        </w:tabs>
        <w:spacing w:line="276" w:lineRule="auto"/>
        <w:ind w:left="435"/>
        <w:jc w:val="both"/>
        <w:rPr>
          <w:rFonts w:ascii="Tahoma" w:hAnsi="Tahoma" w:cs="Tahoma"/>
          <w:sz w:val="22"/>
          <w:szCs w:val="22"/>
        </w:rPr>
      </w:pPr>
      <w:r w:rsidRPr="005C08D3">
        <w:rPr>
          <w:rFonts w:ascii="Tahoma" w:hAnsi="Tahoma" w:cs="Tahoma"/>
          <w:sz w:val="22"/>
          <w:szCs w:val="22"/>
        </w:rPr>
        <w:t xml:space="preserve">Το Ν. 3861/2010 (Α’ 112) «Ενίσχυση της διαφάνειας με την υποχρεωτική ανάρτηση νόμων και πράξεων των κυβερνητικών, διοικητικών και </w:t>
      </w:r>
      <w:proofErr w:type="spellStart"/>
      <w:r w:rsidRPr="005C08D3">
        <w:rPr>
          <w:rFonts w:ascii="Tahoma" w:hAnsi="Tahoma" w:cs="Tahoma"/>
          <w:sz w:val="22"/>
          <w:szCs w:val="22"/>
        </w:rPr>
        <w:t>αυτοδιοικητικών</w:t>
      </w:r>
      <w:proofErr w:type="spellEnd"/>
      <w:r w:rsidRPr="005C08D3">
        <w:rPr>
          <w:rFonts w:ascii="Tahoma" w:hAnsi="Tahoma" w:cs="Tahoma"/>
          <w:sz w:val="22"/>
          <w:szCs w:val="22"/>
        </w:rPr>
        <w:t xml:space="preserve"> οργάνων στο διαδίκτυο ”Πρόγραμμα Διαύγεια” και άλλες διατάξεις», όπως τροποποιήθηκε και ισχύει </w:t>
      </w:r>
    </w:p>
    <w:p w:rsidR="005C08D3" w:rsidRPr="005C08D3" w:rsidRDefault="005C08D3" w:rsidP="005C08D3">
      <w:pPr>
        <w:pStyle w:val="21"/>
        <w:numPr>
          <w:ilvl w:val="0"/>
          <w:numId w:val="15"/>
        </w:numPr>
        <w:tabs>
          <w:tab w:val="left" w:pos="426"/>
        </w:tabs>
        <w:spacing w:line="276" w:lineRule="auto"/>
        <w:ind w:left="435"/>
        <w:jc w:val="both"/>
        <w:rPr>
          <w:rFonts w:ascii="Tahoma" w:hAnsi="Tahoma" w:cs="Tahoma"/>
          <w:sz w:val="22"/>
          <w:szCs w:val="22"/>
        </w:rPr>
      </w:pPr>
      <w:r w:rsidRPr="005C08D3">
        <w:rPr>
          <w:rFonts w:ascii="Tahoma" w:hAnsi="Tahoma" w:cs="Tahoma"/>
          <w:sz w:val="22"/>
          <w:szCs w:val="22"/>
        </w:rPr>
        <w:t xml:space="preserve">Το Ν. 4129/2013 (Α’ 52) «Κύρωση του Κώδικα Νόμων για το Ελεγκτικό Συνέδριο», όπως τροποποιήθηκε και ισχύει </w:t>
      </w:r>
    </w:p>
    <w:p w:rsidR="005C08D3" w:rsidRPr="005C08D3" w:rsidRDefault="005C08D3" w:rsidP="005C08D3">
      <w:pPr>
        <w:pStyle w:val="21"/>
        <w:numPr>
          <w:ilvl w:val="0"/>
          <w:numId w:val="15"/>
        </w:numPr>
        <w:tabs>
          <w:tab w:val="left" w:pos="426"/>
        </w:tabs>
        <w:spacing w:line="276" w:lineRule="auto"/>
        <w:ind w:left="435"/>
        <w:jc w:val="both"/>
        <w:rPr>
          <w:rFonts w:ascii="Tahoma" w:hAnsi="Tahoma" w:cs="Tahoma"/>
          <w:sz w:val="22"/>
          <w:szCs w:val="22"/>
        </w:rPr>
      </w:pPr>
      <w:r w:rsidRPr="005C08D3">
        <w:rPr>
          <w:rFonts w:ascii="Tahoma" w:hAnsi="Tahoma" w:cs="Tahoma"/>
          <w:sz w:val="22"/>
          <w:szCs w:val="22"/>
        </w:rPr>
        <w:t xml:space="preserve">Το Ν. 4270/2014 (Α’ 143) «Αρχές δημοσιονομικής διαχείρισης και εποπτείας (ενσωμάτωση της Οδηγίας 2011/85/ΕΕ) – δημόσιο λογιστικό και άλλες διατάξεις», όπως τροποποιήθηκε και ισχύει </w:t>
      </w:r>
    </w:p>
    <w:p w:rsidR="005C08D3" w:rsidRPr="005C08D3" w:rsidRDefault="005C08D3" w:rsidP="005C08D3">
      <w:pPr>
        <w:pStyle w:val="21"/>
        <w:numPr>
          <w:ilvl w:val="0"/>
          <w:numId w:val="15"/>
        </w:numPr>
        <w:tabs>
          <w:tab w:val="left" w:pos="426"/>
        </w:tabs>
        <w:spacing w:line="276" w:lineRule="auto"/>
        <w:ind w:left="435"/>
        <w:jc w:val="both"/>
        <w:rPr>
          <w:rFonts w:ascii="Tahoma" w:hAnsi="Tahoma" w:cs="Tahoma"/>
          <w:sz w:val="22"/>
          <w:szCs w:val="22"/>
        </w:rPr>
      </w:pPr>
      <w:r w:rsidRPr="005C08D3">
        <w:rPr>
          <w:rFonts w:ascii="Tahoma" w:hAnsi="Tahoma" w:cs="Tahoma"/>
          <w:sz w:val="22"/>
          <w:szCs w:val="22"/>
        </w:rPr>
        <w:t xml:space="preserve">Το Ν. 4281/2014 (Α’ 160) «Μέτρα στήριξης και ανάπτυξης της ελληνικής οικονομίας, οργανωτικά θέματα Υπουργείου Οικονομικών και άλλες διατάξεις», όπως τροποποιήθηκε και ισχύει </w:t>
      </w:r>
    </w:p>
    <w:p w:rsidR="005C08D3" w:rsidRPr="005C08D3" w:rsidRDefault="005C08D3" w:rsidP="005C08D3">
      <w:pPr>
        <w:pStyle w:val="21"/>
        <w:numPr>
          <w:ilvl w:val="0"/>
          <w:numId w:val="15"/>
        </w:numPr>
        <w:tabs>
          <w:tab w:val="left" w:pos="426"/>
        </w:tabs>
        <w:spacing w:line="276" w:lineRule="auto"/>
        <w:ind w:left="435"/>
        <w:jc w:val="both"/>
        <w:rPr>
          <w:rFonts w:ascii="Tahoma" w:hAnsi="Tahoma" w:cs="Tahoma"/>
          <w:sz w:val="22"/>
          <w:szCs w:val="22"/>
        </w:rPr>
      </w:pPr>
      <w:r w:rsidRPr="005C08D3">
        <w:rPr>
          <w:rFonts w:ascii="Tahoma" w:hAnsi="Tahoma" w:cs="Tahoma"/>
          <w:sz w:val="22"/>
          <w:szCs w:val="22"/>
        </w:rPr>
        <w:t xml:space="preserve">Την αριθ. </w:t>
      </w:r>
      <w:proofErr w:type="spellStart"/>
      <w:r w:rsidRPr="005C08D3">
        <w:rPr>
          <w:rFonts w:ascii="Tahoma" w:hAnsi="Tahoma" w:cs="Tahoma"/>
          <w:sz w:val="22"/>
          <w:szCs w:val="22"/>
        </w:rPr>
        <w:t>πρωτ</w:t>
      </w:r>
      <w:proofErr w:type="spellEnd"/>
      <w:r w:rsidRPr="005C08D3">
        <w:rPr>
          <w:rFonts w:ascii="Tahoma" w:hAnsi="Tahoma" w:cs="Tahoma"/>
          <w:sz w:val="22"/>
          <w:szCs w:val="22"/>
        </w:rPr>
        <w:t>. 32287/32/1-11-1999 εγκύκλιο του ΥΠ.ΕΣ.Δ.Δ.Α. για την σύνταξη Προγραμματικών Συμβάσεων,</w:t>
      </w:r>
    </w:p>
    <w:p w:rsidR="005C08D3" w:rsidRPr="005C08D3" w:rsidRDefault="005C08D3" w:rsidP="005C08D3">
      <w:pPr>
        <w:pStyle w:val="21"/>
        <w:tabs>
          <w:tab w:val="left" w:pos="426"/>
        </w:tabs>
        <w:spacing w:line="276" w:lineRule="auto"/>
        <w:ind w:left="435" w:hanging="426"/>
        <w:jc w:val="both"/>
        <w:rPr>
          <w:rFonts w:ascii="Tahoma" w:hAnsi="Tahoma" w:cs="Tahoma"/>
          <w:sz w:val="22"/>
          <w:szCs w:val="22"/>
        </w:rPr>
      </w:pPr>
      <w:r w:rsidRPr="005C08D3">
        <w:rPr>
          <w:rFonts w:ascii="Tahoma" w:hAnsi="Tahoma" w:cs="Tahoma"/>
          <w:sz w:val="22"/>
          <w:szCs w:val="22"/>
        </w:rPr>
        <w:t xml:space="preserve">Β. Τα ακόλουθα στοιχεία : </w:t>
      </w:r>
    </w:p>
    <w:p w:rsidR="005C08D3" w:rsidRPr="005C08D3" w:rsidRDefault="005C08D3" w:rsidP="005C08D3">
      <w:pPr>
        <w:pStyle w:val="21"/>
        <w:tabs>
          <w:tab w:val="left" w:pos="426"/>
        </w:tabs>
        <w:spacing w:line="276" w:lineRule="auto"/>
        <w:ind w:left="435" w:hanging="426"/>
        <w:jc w:val="both"/>
        <w:rPr>
          <w:rFonts w:ascii="Tahoma" w:hAnsi="Tahoma" w:cs="Tahoma"/>
          <w:sz w:val="22"/>
          <w:szCs w:val="22"/>
        </w:rPr>
      </w:pPr>
      <w:r w:rsidRPr="005C08D3">
        <w:rPr>
          <w:rFonts w:ascii="Tahoma" w:hAnsi="Tahoma" w:cs="Tahoma"/>
          <w:sz w:val="22"/>
          <w:szCs w:val="22"/>
        </w:rPr>
        <w:t xml:space="preserve">a.i.1. Την πίστωση …………………. του Προγράμματος Δημοσίων Επενδύσεων 2018. </w:t>
      </w:r>
    </w:p>
    <w:p w:rsidR="005C08D3" w:rsidRPr="005C08D3" w:rsidRDefault="005C08D3" w:rsidP="005C08D3">
      <w:pPr>
        <w:pStyle w:val="21"/>
        <w:tabs>
          <w:tab w:val="left" w:pos="426"/>
        </w:tabs>
        <w:spacing w:line="276" w:lineRule="auto"/>
        <w:ind w:left="435" w:hanging="426"/>
        <w:jc w:val="both"/>
        <w:rPr>
          <w:rFonts w:ascii="Tahoma" w:hAnsi="Tahoma" w:cs="Tahoma"/>
          <w:sz w:val="22"/>
          <w:szCs w:val="22"/>
        </w:rPr>
      </w:pPr>
      <w:r w:rsidRPr="005C08D3">
        <w:rPr>
          <w:rFonts w:ascii="Tahoma" w:hAnsi="Tahoma" w:cs="Tahoma"/>
          <w:sz w:val="22"/>
          <w:szCs w:val="22"/>
        </w:rPr>
        <w:t xml:space="preserve">a.i.2. Την υπ. </w:t>
      </w:r>
      <w:proofErr w:type="spellStart"/>
      <w:r w:rsidRPr="005C08D3">
        <w:rPr>
          <w:rFonts w:ascii="Tahoma" w:hAnsi="Tahoma" w:cs="Tahoma"/>
          <w:sz w:val="22"/>
          <w:szCs w:val="22"/>
        </w:rPr>
        <w:t>αριθμ</w:t>
      </w:r>
      <w:proofErr w:type="spellEnd"/>
      <w:r w:rsidRPr="005C08D3">
        <w:rPr>
          <w:rFonts w:ascii="Tahoma" w:hAnsi="Tahoma" w:cs="Tahoma"/>
          <w:sz w:val="22"/>
          <w:szCs w:val="22"/>
        </w:rPr>
        <w:t xml:space="preserve">. …../2018 Πράξη της Υπηρεσίας Επιτρόπου Ελεγκτικού Συνεδρίου. </w:t>
      </w:r>
    </w:p>
    <w:p w:rsidR="005C08D3" w:rsidRPr="005C08D3" w:rsidRDefault="005C08D3" w:rsidP="005C08D3">
      <w:pPr>
        <w:pStyle w:val="21"/>
        <w:tabs>
          <w:tab w:val="left" w:pos="426"/>
        </w:tabs>
        <w:spacing w:line="276" w:lineRule="auto"/>
        <w:ind w:left="435" w:hanging="426"/>
        <w:jc w:val="both"/>
        <w:rPr>
          <w:rFonts w:ascii="Tahoma" w:hAnsi="Tahoma" w:cs="Tahoma"/>
          <w:sz w:val="22"/>
          <w:szCs w:val="22"/>
        </w:rPr>
      </w:pPr>
      <w:r w:rsidRPr="005C08D3">
        <w:rPr>
          <w:rFonts w:ascii="Tahoma" w:hAnsi="Tahoma" w:cs="Tahoma"/>
          <w:sz w:val="22"/>
          <w:szCs w:val="22"/>
        </w:rPr>
        <w:t xml:space="preserve">a.i.3. Την υπ’ </w:t>
      </w:r>
      <w:proofErr w:type="spellStart"/>
      <w:r w:rsidRPr="005C08D3">
        <w:rPr>
          <w:rFonts w:ascii="Tahoma" w:hAnsi="Tahoma" w:cs="Tahoma"/>
          <w:sz w:val="22"/>
          <w:szCs w:val="22"/>
        </w:rPr>
        <w:t>αριθμ</w:t>
      </w:r>
      <w:proofErr w:type="spellEnd"/>
      <w:r w:rsidRPr="005C08D3">
        <w:rPr>
          <w:rFonts w:ascii="Tahoma" w:hAnsi="Tahoma" w:cs="Tahoma"/>
          <w:sz w:val="22"/>
          <w:szCs w:val="22"/>
        </w:rPr>
        <w:t>. 18334/10.05.2018 Πρόσκληση Ι του Υπουργείου Εσωτερικών/ Διεύθυνση Οικονομικής &amp; Αναπτυξιακής Πολιτικής για τη υποβολή Αιτήσεων Χρηματοδότησης στο πρόγραμμα «ΦΙΛΟΔΗΜΟΣ Ι» με τίτλο «Υποδομές ύδρευσης για την εξασφάλιση επαρκούς ποσότητας και ποιότητας ύδατος για ανθρώπινη κατανάλωση».</w:t>
      </w:r>
    </w:p>
    <w:p w:rsidR="005C08D3" w:rsidRPr="005C08D3" w:rsidRDefault="005C08D3" w:rsidP="005C08D3">
      <w:pPr>
        <w:pStyle w:val="21"/>
        <w:tabs>
          <w:tab w:val="left" w:pos="426"/>
        </w:tabs>
        <w:spacing w:line="276" w:lineRule="auto"/>
        <w:ind w:left="435" w:hanging="426"/>
        <w:jc w:val="both"/>
        <w:rPr>
          <w:rFonts w:ascii="Tahoma" w:hAnsi="Tahoma" w:cs="Tahoma"/>
          <w:sz w:val="22"/>
          <w:szCs w:val="22"/>
        </w:rPr>
      </w:pPr>
      <w:r w:rsidRPr="005C08D3">
        <w:rPr>
          <w:rFonts w:ascii="Tahoma" w:hAnsi="Tahoma" w:cs="Tahoma"/>
          <w:sz w:val="22"/>
          <w:szCs w:val="22"/>
        </w:rPr>
        <w:t>Γ. Τις κατωτέρω αποφάσεις των οικείων Συμβουλίων των συμβαλλόμενων μερών:</w:t>
      </w:r>
    </w:p>
    <w:p w:rsidR="005C08D3" w:rsidRPr="005C08D3" w:rsidRDefault="005C08D3" w:rsidP="005C08D3">
      <w:pPr>
        <w:pStyle w:val="21"/>
        <w:tabs>
          <w:tab w:val="left" w:pos="426"/>
        </w:tabs>
        <w:spacing w:line="276" w:lineRule="auto"/>
        <w:ind w:left="435" w:hanging="426"/>
        <w:jc w:val="both"/>
        <w:rPr>
          <w:rFonts w:ascii="Tahoma" w:hAnsi="Tahoma" w:cs="Tahoma"/>
          <w:sz w:val="22"/>
          <w:szCs w:val="22"/>
        </w:rPr>
      </w:pPr>
      <w:r w:rsidRPr="005C08D3">
        <w:rPr>
          <w:rFonts w:ascii="Tahoma" w:hAnsi="Tahoma" w:cs="Tahoma"/>
          <w:sz w:val="22"/>
          <w:szCs w:val="22"/>
        </w:rPr>
        <w:t>1.  Την υπ’ αριθ. …../…..-……-2018 (ΑΔΑ: ………………………..) απόφαση του Δημοτικού Συμβουλίου του Δήμου Αρταίων περί έγκρισης σκοπιμότητας και των όρων της Προγραμματικής Σύμβασης, καθώς και εξουσιοδότησης του ....................... για την υπογραφή της παρούσας.</w:t>
      </w:r>
    </w:p>
    <w:p w:rsidR="005C08D3" w:rsidRPr="005C08D3" w:rsidRDefault="005C08D3" w:rsidP="005C08D3">
      <w:pPr>
        <w:pStyle w:val="21"/>
        <w:tabs>
          <w:tab w:val="left" w:pos="426"/>
        </w:tabs>
        <w:spacing w:line="276" w:lineRule="auto"/>
        <w:ind w:left="435" w:hanging="426"/>
        <w:jc w:val="both"/>
        <w:rPr>
          <w:rFonts w:ascii="Tahoma" w:hAnsi="Tahoma" w:cs="Tahoma"/>
          <w:sz w:val="22"/>
          <w:szCs w:val="22"/>
        </w:rPr>
      </w:pPr>
      <w:r w:rsidRPr="005C08D3">
        <w:rPr>
          <w:rFonts w:ascii="Tahoma" w:hAnsi="Tahoma" w:cs="Tahoma"/>
          <w:sz w:val="22"/>
          <w:szCs w:val="22"/>
        </w:rPr>
        <w:t xml:space="preserve">2.   Την υπ’ αριθ. …../2018 (ΑΔΑ: ………………………..) απόφαση του Διοικητικού Συμβουλίου του </w:t>
      </w:r>
      <w:r w:rsidRPr="005C08D3">
        <w:rPr>
          <w:rFonts w:ascii="Tahoma" w:hAnsi="Tahoma" w:cs="Tahoma"/>
          <w:color w:val="000000"/>
          <w:sz w:val="22"/>
          <w:szCs w:val="22"/>
          <w:lang w:bidi="el-GR"/>
        </w:rPr>
        <w:t>Συνδέσμου Ύδρευσης Πεδινών και Ημιορεινών Δήμων Ν. Άρτας</w:t>
      </w:r>
      <w:r w:rsidRPr="005C08D3">
        <w:rPr>
          <w:rFonts w:ascii="Tahoma" w:hAnsi="Tahoma" w:cs="Tahoma"/>
          <w:sz w:val="22"/>
          <w:szCs w:val="22"/>
        </w:rPr>
        <w:t xml:space="preserve"> περί έγκρισης σκοπιμότητας των όρων της Προγραμματικής Σύμβασης καθώς και εξουσιοδότησης του Προέδρου του Δ.Σ. ................................. για την υπογραφή της παρούσας.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συμφωνούνται και γίνονται αμοιβαίως αποδεκτά τα ακόλουθα δέκα (10) άρθρα με τα παραρτήματα (Ι,ΙΙ) που τα συνοδεύουν:</w:t>
      </w:r>
    </w:p>
    <w:p w:rsidR="005C08D3" w:rsidRPr="005C08D3" w:rsidRDefault="005C08D3" w:rsidP="005C08D3">
      <w:pPr>
        <w:pStyle w:val="21"/>
        <w:tabs>
          <w:tab w:val="left" w:pos="0"/>
        </w:tabs>
        <w:spacing w:line="276" w:lineRule="auto"/>
        <w:jc w:val="both"/>
        <w:rPr>
          <w:rFonts w:ascii="Tahoma" w:hAnsi="Tahoma" w:cs="Tahoma"/>
          <w:b/>
          <w:bCs/>
          <w:sz w:val="22"/>
          <w:szCs w:val="22"/>
        </w:rPr>
      </w:pPr>
      <w:r w:rsidRPr="005C08D3">
        <w:rPr>
          <w:rFonts w:ascii="Tahoma" w:hAnsi="Tahoma" w:cs="Tahoma"/>
          <w:b/>
          <w:bCs/>
          <w:sz w:val="22"/>
          <w:szCs w:val="22"/>
        </w:rPr>
        <w:t>1. Περιεχόμενο Προγραμματικής Σύμβασης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Η παρούσα σύμβαση είναι προγραμματική και περιέχει:</w:t>
      </w:r>
    </w:p>
    <w:p w:rsidR="005C08D3" w:rsidRPr="005C08D3" w:rsidRDefault="005C08D3" w:rsidP="005C08D3">
      <w:pPr>
        <w:pStyle w:val="21"/>
        <w:numPr>
          <w:ilvl w:val="0"/>
          <w:numId w:val="15"/>
        </w:numPr>
        <w:tabs>
          <w:tab w:val="left" w:pos="0"/>
        </w:tabs>
        <w:spacing w:line="276" w:lineRule="auto"/>
        <w:ind w:left="426" w:firstLine="0"/>
        <w:jc w:val="both"/>
        <w:rPr>
          <w:rFonts w:ascii="Tahoma" w:hAnsi="Tahoma" w:cs="Tahoma"/>
          <w:sz w:val="22"/>
          <w:szCs w:val="22"/>
        </w:rPr>
      </w:pPr>
      <w:r w:rsidRPr="005C08D3">
        <w:rPr>
          <w:rFonts w:ascii="Tahoma" w:hAnsi="Tahoma" w:cs="Tahoma"/>
          <w:sz w:val="22"/>
          <w:szCs w:val="22"/>
        </w:rPr>
        <w:t>Προοίμιο</w:t>
      </w:r>
    </w:p>
    <w:p w:rsidR="005C08D3" w:rsidRPr="005C08D3" w:rsidRDefault="005C08D3" w:rsidP="005C08D3">
      <w:pPr>
        <w:pStyle w:val="21"/>
        <w:numPr>
          <w:ilvl w:val="0"/>
          <w:numId w:val="15"/>
        </w:numPr>
        <w:tabs>
          <w:tab w:val="left" w:pos="0"/>
        </w:tabs>
        <w:spacing w:line="276" w:lineRule="auto"/>
        <w:ind w:left="426" w:firstLine="0"/>
        <w:jc w:val="both"/>
        <w:rPr>
          <w:rFonts w:ascii="Tahoma" w:hAnsi="Tahoma" w:cs="Tahoma"/>
          <w:sz w:val="22"/>
          <w:szCs w:val="22"/>
        </w:rPr>
      </w:pPr>
      <w:r w:rsidRPr="005C08D3">
        <w:rPr>
          <w:rFonts w:ascii="Tahoma" w:hAnsi="Tahoma" w:cs="Tahoma"/>
          <w:sz w:val="22"/>
          <w:szCs w:val="22"/>
        </w:rPr>
        <w:t>Αντικείμενο της Προγραμματικής Σύμβασης</w:t>
      </w:r>
    </w:p>
    <w:p w:rsidR="005C08D3" w:rsidRPr="005C08D3" w:rsidRDefault="005C08D3" w:rsidP="005C08D3">
      <w:pPr>
        <w:pStyle w:val="21"/>
        <w:numPr>
          <w:ilvl w:val="0"/>
          <w:numId w:val="15"/>
        </w:numPr>
        <w:tabs>
          <w:tab w:val="left" w:pos="0"/>
        </w:tabs>
        <w:spacing w:line="276" w:lineRule="auto"/>
        <w:ind w:left="426" w:firstLine="0"/>
        <w:jc w:val="both"/>
        <w:rPr>
          <w:rFonts w:ascii="Tahoma" w:hAnsi="Tahoma" w:cs="Tahoma"/>
          <w:sz w:val="22"/>
          <w:szCs w:val="22"/>
        </w:rPr>
      </w:pPr>
      <w:r w:rsidRPr="005C08D3">
        <w:rPr>
          <w:rFonts w:ascii="Tahoma" w:hAnsi="Tahoma" w:cs="Tahoma"/>
          <w:sz w:val="22"/>
          <w:szCs w:val="22"/>
        </w:rPr>
        <w:t>Σκοπός</w:t>
      </w:r>
    </w:p>
    <w:p w:rsidR="005C08D3" w:rsidRPr="005C08D3" w:rsidRDefault="005C08D3" w:rsidP="005C08D3">
      <w:pPr>
        <w:pStyle w:val="21"/>
        <w:numPr>
          <w:ilvl w:val="0"/>
          <w:numId w:val="15"/>
        </w:numPr>
        <w:tabs>
          <w:tab w:val="left" w:pos="0"/>
        </w:tabs>
        <w:spacing w:line="276" w:lineRule="auto"/>
        <w:ind w:left="426" w:firstLine="0"/>
        <w:jc w:val="both"/>
        <w:rPr>
          <w:rFonts w:ascii="Tahoma" w:hAnsi="Tahoma" w:cs="Tahoma"/>
          <w:sz w:val="22"/>
          <w:szCs w:val="22"/>
        </w:rPr>
      </w:pPr>
      <w:r w:rsidRPr="005C08D3">
        <w:rPr>
          <w:rFonts w:ascii="Tahoma" w:hAnsi="Tahoma" w:cs="Tahoma"/>
          <w:sz w:val="22"/>
          <w:szCs w:val="22"/>
        </w:rPr>
        <w:t>Υποχρεώσεις και Δικαιώματα των Συμβαλλομένων</w:t>
      </w:r>
    </w:p>
    <w:p w:rsidR="005C08D3" w:rsidRPr="005C08D3" w:rsidRDefault="005C08D3" w:rsidP="005C08D3">
      <w:pPr>
        <w:pStyle w:val="21"/>
        <w:numPr>
          <w:ilvl w:val="0"/>
          <w:numId w:val="15"/>
        </w:numPr>
        <w:tabs>
          <w:tab w:val="left" w:pos="0"/>
        </w:tabs>
        <w:spacing w:line="276" w:lineRule="auto"/>
        <w:ind w:left="426" w:firstLine="0"/>
        <w:jc w:val="both"/>
        <w:rPr>
          <w:rFonts w:ascii="Tahoma" w:hAnsi="Tahoma" w:cs="Tahoma"/>
          <w:sz w:val="22"/>
          <w:szCs w:val="22"/>
        </w:rPr>
      </w:pPr>
      <w:r w:rsidRPr="005C08D3">
        <w:rPr>
          <w:rFonts w:ascii="Tahoma" w:hAnsi="Tahoma" w:cs="Tahoma"/>
          <w:sz w:val="22"/>
          <w:szCs w:val="22"/>
        </w:rPr>
        <w:t>Προϋπολογισμός και Πόροι Χρηματοδότησης</w:t>
      </w:r>
    </w:p>
    <w:p w:rsidR="005C08D3" w:rsidRPr="005C08D3" w:rsidRDefault="005C08D3" w:rsidP="005C08D3">
      <w:pPr>
        <w:pStyle w:val="21"/>
        <w:numPr>
          <w:ilvl w:val="0"/>
          <w:numId w:val="15"/>
        </w:numPr>
        <w:tabs>
          <w:tab w:val="left" w:pos="0"/>
        </w:tabs>
        <w:spacing w:line="276" w:lineRule="auto"/>
        <w:ind w:left="426" w:firstLine="0"/>
        <w:jc w:val="both"/>
        <w:rPr>
          <w:rFonts w:ascii="Tahoma" w:hAnsi="Tahoma" w:cs="Tahoma"/>
          <w:sz w:val="22"/>
          <w:szCs w:val="22"/>
        </w:rPr>
      </w:pPr>
      <w:r w:rsidRPr="005C08D3">
        <w:rPr>
          <w:rFonts w:ascii="Tahoma" w:hAnsi="Tahoma" w:cs="Tahoma"/>
          <w:sz w:val="22"/>
          <w:szCs w:val="22"/>
        </w:rPr>
        <w:t>Χρονοδιαγράμματα Υλοποίησης</w:t>
      </w:r>
    </w:p>
    <w:p w:rsidR="005C08D3" w:rsidRPr="005C08D3" w:rsidRDefault="005C08D3" w:rsidP="005C08D3">
      <w:pPr>
        <w:pStyle w:val="21"/>
        <w:numPr>
          <w:ilvl w:val="0"/>
          <w:numId w:val="15"/>
        </w:numPr>
        <w:tabs>
          <w:tab w:val="left" w:pos="0"/>
        </w:tabs>
        <w:spacing w:line="276" w:lineRule="auto"/>
        <w:ind w:left="426" w:firstLine="0"/>
        <w:jc w:val="both"/>
        <w:rPr>
          <w:rFonts w:ascii="Tahoma" w:hAnsi="Tahoma" w:cs="Tahoma"/>
          <w:sz w:val="22"/>
          <w:szCs w:val="22"/>
        </w:rPr>
      </w:pPr>
      <w:r w:rsidRPr="005C08D3">
        <w:rPr>
          <w:rFonts w:ascii="Tahoma" w:hAnsi="Tahoma" w:cs="Tahoma"/>
          <w:sz w:val="22"/>
          <w:szCs w:val="22"/>
        </w:rPr>
        <w:t>Κοινή Επιτροπή Παρακολούθησης της Σύμβασης</w:t>
      </w:r>
    </w:p>
    <w:p w:rsidR="005C08D3" w:rsidRPr="005C08D3" w:rsidRDefault="005C08D3" w:rsidP="005C08D3">
      <w:pPr>
        <w:pStyle w:val="21"/>
        <w:numPr>
          <w:ilvl w:val="0"/>
          <w:numId w:val="15"/>
        </w:numPr>
        <w:tabs>
          <w:tab w:val="left" w:pos="0"/>
        </w:tabs>
        <w:spacing w:line="276" w:lineRule="auto"/>
        <w:ind w:left="426" w:firstLine="0"/>
        <w:jc w:val="both"/>
        <w:rPr>
          <w:rFonts w:ascii="Tahoma" w:hAnsi="Tahoma" w:cs="Tahoma"/>
          <w:sz w:val="22"/>
          <w:szCs w:val="22"/>
        </w:rPr>
      </w:pPr>
      <w:r w:rsidRPr="005C08D3">
        <w:rPr>
          <w:rFonts w:ascii="Tahoma" w:hAnsi="Tahoma" w:cs="Tahoma"/>
          <w:sz w:val="22"/>
          <w:szCs w:val="22"/>
        </w:rPr>
        <w:t>Επίλυση Διαφορών</w:t>
      </w:r>
    </w:p>
    <w:p w:rsidR="005C08D3" w:rsidRPr="005C08D3" w:rsidRDefault="005C08D3" w:rsidP="005C08D3">
      <w:pPr>
        <w:pStyle w:val="21"/>
        <w:numPr>
          <w:ilvl w:val="0"/>
          <w:numId w:val="15"/>
        </w:numPr>
        <w:tabs>
          <w:tab w:val="left" w:pos="0"/>
        </w:tabs>
        <w:spacing w:line="276" w:lineRule="auto"/>
        <w:ind w:left="426" w:firstLine="0"/>
        <w:jc w:val="both"/>
        <w:rPr>
          <w:rFonts w:ascii="Tahoma" w:hAnsi="Tahoma" w:cs="Tahoma"/>
          <w:sz w:val="22"/>
          <w:szCs w:val="22"/>
        </w:rPr>
      </w:pPr>
      <w:r w:rsidRPr="005C08D3">
        <w:rPr>
          <w:rFonts w:ascii="Tahoma" w:hAnsi="Tahoma" w:cs="Tahoma"/>
          <w:sz w:val="22"/>
          <w:szCs w:val="22"/>
        </w:rPr>
        <w:t>Τελικές Διατάξεις</w:t>
      </w:r>
    </w:p>
    <w:p w:rsidR="005C08D3" w:rsidRPr="005C08D3" w:rsidRDefault="005C08D3" w:rsidP="005C08D3">
      <w:pPr>
        <w:pStyle w:val="21"/>
        <w:tabs>
          <w:tab w:val="left" w:pos="0"/>
        </w:tabs>
        <w:spacing w:line="276" w:lineRule="auto"/>
        <w:jc w:val="both"/>
        <w:rPr>
          <w:rFonts w:ascii="Tahoma" w:hAnsi="Tahoma" w:cs="Tahoma"/>
          <w:b/>
          <w:bCs/>
          <w:sz w:val="22"/>
          <w:szCs w:val="22"/>
        </w:rPr>
      </w:pPr>
      <w:r w:rsidRPr="005C08D3">
        <w:rPr>
          <w:rFonts w:ascii="Tahoma" w:hAnsi="Tahoma" w:cs="Tahoma"/>
          <w:b/>
          <w:bCs/>
          <w:sz w:val="22"/>
          <w:szCs w:val="22"/>
        </w:rPr>
        <w:t>2. Προοίμιο</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Ο Σύνδεσμος Ύδρευσης Πεδινών και Ημιορεινών Δήμων Ν. Άρτας υδροδοτεί το δήμο Αρταίων και Ν. Σκουφά. Συνολικά υδροδοτούνται 29 οικισμοί με καθορισμένη παροχή που εγγυάται ο σχεδιασμός του δικτύου, αντίστοιχη του πληθυσμού, όπως προέκυψε από την απογραφή του 2011. Το νερό προέρχεται κυρίως από τις πηγές Αγ. Γεωργίου &amp; τροφοδοτικός Λευκάδας.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 xml:space="preserve">Τα τελευταία χρόνια οι κοινότητες του Συνδέσμου αντιμετωπίζουν σοβαρά προβλήματα </w:t>
      </w:r>
      <w:r w:rsidRPr="005C08D3">
        <w:rPr>
          <w:rFonts w:ascii="Tahoma" w:hAnsi="Tahoma" w:cs="Tahoma"/>
          <w:sz w:val="22"/>
          <w:szCs w:val="22"/>
        </w:rPr>
        <w:lastRenderedPageBreak/>
        <w:t>λειψυδρίας κατά τους θερινούς μήνες. Αυτά οφείλονται στις κατωτέρω αιτίες:</w:t>
      </w:r>
    </w:p>
    <w:p w:rsidR="005C08D3" w:rsidRPr="005C08D3" w:rsidRDefault="005C08D3" w:rsidP="005C08D3">
      <w:pPr>
        <w:pStyle w:val="21"/>
        <w:numPr>
          <w:ilvl w:val="0"/>
          <w:numId w:val="16"/>
        </w:numPr>
        <w:tabs>
          <w:tab w:val="left" w:pos="0"/>
        </w:tabs>
        <w:spacing w:line="276" w:lineRule="auto"/>
        <w:jc w:val="both"/>
        <w:rPr>
          <w:rFonts w:ascii="Tahoma" w:hAnsi="Tahoma" w:cs="Tahoma"/>
          <w:sz w:val="22"/>
          <w:szCs w:val="22"/>
        </w:rPr>
      </w:pPr>
      <w:r w:rsidRPr="005C08D3">
        <w:rPr>
          <w:rFonts w:ascii="Tahoma" w:hAnsi="Tahoma" w:cs="Tahoma"/>
          <w:sz w:val="22"/>
          <w:szCs w:val="22"/>
        </w:rPr>
        <w:t>Στη μη επάρκεια παροχής των πηγών.</w:t>
      </w:r>
    </w:p>
    <w:p w:rsidR="005C08D3" w:rsidRPr="005C08D3" w:rsidRDefault="005C08D3" w:rsidP="005C08D3">
      <w:pPr>
        <w:pStyle w:val="21"/>
        <w:numPr>
          <w:ilvl w:val="0"/>
          <w:numId w:val="16"/>
        </w:numPr>
        <w:tabs>
          <w:tab w:val="left" w:pos="0"/>
        </w:tabs>
        <w:spacing w:line="276" w:lineRule="auto"/>
        <w:jc w:val="both"/>
        <w:rPr>
          <w:rFonts w:ascii="Tahoma" w:hAnsi="Tahoma" w:cs="Tahoma"/>
          <w:sz w:val="22"/>
          <w:szCs w:val="22"/>
        </w:rPr>
      </w:pPr>
      <w:r w:rsidRPr="005C08D3">
        <w:rPr>
          <w:rFonts w:ascii="Tahoma" w:hAnsi="Tahoma" w:cs="Tahoma"/>
          <w:sz w:val="22"/>
          <w:szCs w:val="22"/>
        </w:rPr>
        <w:t>Στη πλημμελή λειτουργία του δικτύου ύδρευσης λόγω ανεξέλεγκτων απωλειών (</w:t>
      </w:r>
      <w:proofErr w:type="spellStart"/>
      <w:r w:rsidRPr="005C08D3">
        <w:rPr>
          <w:rFonts w:ascii="Tahoma" w:hAnsi="Tahoma" w:cs="Tahoma"/>
          <w:sz w:val="22"/>
          <w:szCs w:val="22"/>
        </w:rPr>
        <w:t>λαθροληψία</w:t>
      </w:r>
      <w:proofErr w:type="spellEnd"/>
      <w:r w:rsidRPr="005C08D3">
        <w:rPr>
          <w:rFonts w:ascii="Tahoma" w:hAnsi="Tahoma" w:cs="Tahoma"/>
          <w:sz w:val="22"/>
          <w:szCs w:val="22"/>
        </w:rPr>
        <w:t xml:space="preserve"> νερού / παράνομες συνδέσεις) και διαρροών που φτάνουν ακόμη και στο 60% του συνόλου</w:t>
      </w:r>
    </w:p>
    <w:p w:rsidR="005C08D3" w:rsidRPr="005C08D3" w:rsidRDefault="005C08D3" w:rsidP="005C08D3">
      <w:pPr>
        <w:pStyle w:val="21"/>
        <w:numPr>
          <w:ilvl w:val="0"/>
          <w:numId w:val="16"/>
        </w:numPr>
        <w:tabs>
          <w:tab w:val="left" w:pos="0"/>
        </w:tabs>
        <w:spacing w:line="276" w:lineRule="auto"/>
        <w:jc w:val="both"/>
        <w:rPr>
          <w:rFonts w:ascii="Tahoma" w:hAnsi="Tahoma" w:cs="Tahoma"/>
          <w:sz w:val="22"/>
          <w:szCs w:val="22"/>
        </w:rPr>
      </w:pPr>
      <w:r w:rsidRPr="005C08D3">
        <w:rPr>
          <w:rFonts w:ascii="Tahoma" w:hAnsi="Tahoma" w:cs="Tahoma"/>
          <w:sz w:val="22"/>
          <w:szCs w:val="22"/>
        </w:rPr>
        <w:t>Στην κακή διαχείριση διανομής φορτίου του δικτύου (ρύθμιση των παροχών στους διάφορους κλάδους του δικτύου).</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Καθίσταται προφανής λοιπόν η ανάγκη προσδιορισμού των αντιστοίχων μεγεθών με ακρίβεια, με την αναβάθμιση των υποδομών του υφιστάμενου δικτύου, και την εγκατάσταση δικτύου μετρητικών σταθμών και σταθμών ελέγχου, προκειμένου να αξιολογηθεί η έκταση των παράνομων συνδέσεων και να ληφθούν τα απαραίτητα μέτρα για την αντιμετώπιση του φαινομένου.</w:t>
      </w:r>
      <w:bookmarkStart w:id="5" w:name="_Toc245053574"/>
      <w:bookmarkStart w:id="6" w:name="_Toc265599759"/>
    </w:p>
    <w:bookmarkEnd w:id="5"/>
    <w:bookmarkEnd w:id="6"/>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Δεδομένου της έκτασης του εξεταζόμενου εξωτερικού υδραγωγείου, καθώς επίσης και της αύξησης του αριθμού των υδροδοτούμενων καταναλωτών, αφού προστέθηκαν και δίκτυα ύδρευσης άλλων δημοτικών διαμερισμάτων και οικισμών, είναι πλέον επιτακτική η ανάγκη τοποθέτησης σταθμών ελέγχου σε επιλεγμένα σημεία του δικτύου, που θα επιλεχτούν μετά την ολοκλήρωση μοντελοποίησης του δικτύου.</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 xml:space="preserve">Η παρακολούθηση όλων των κρίσιμων παραμέτρων (παροχή, πίεση, στάθμη και ποιοτικά χαρακτηριστικά) σε όλο το εξωτερικό υδραγωγείο μέσω της εγκατάστασης Τοπικών Σταθμών Ελέγχου (ΤΣΕ) θα δημιουργήσει ένα νέο υπόβαθρο παρακολούθησης των απωλειών του δικτύου, θα δώσει τα απαραίτητα δεδομένα για τον υπολογισμό του υδατικού ισοζυγίου και θα οδηγήσει στην αποδοτικότερη λειτουργία του δικτύου μειώνοντας δραστικά το κατασπαταλημένο νερό και το κόστος λειτουργίας των αντλιοστασίων. </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Η επιτυχής εγκατάσταση των τοπικών σταθμών ελέγχου θα προσδώσει πληροφορίες για την ύπαρξη διαρροών στο δίκτυο με άμεσο τρόπο δίνοντας λεπτομέρειες για την περιοχή στην οποία εντοπίζονται, αλλά και για το συνολικό μέγεθός τους. Έτσι ο Σύνδεσμος Ύδρευσης θα έχει τη δυνατότητα να δράσει άμεσα σε συγκεκριμένες περιοχές και να εντοπίσει σημειακά αλλά και να επιδιορθώσει τις διαρροές αυτές.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 xml:space="preserve">Οι επιλεγμένοι τοπικοί σταθμοί όχι μόνο θα βελτιώσουν την παρακολούθηση και τον υπολογισμό των απωλειών του δικτύου, αλλά και θα προσφέρουν τις κατάλληλες πληροφορίες για την αναβάθμιση της ποιότητας παροχής υπηρεσιών προς τους καταναλωτές, εξασφαλίζοντας επάρκεια της προσφερόμενης πίεσης και παροχής καθ’ όλη τη διάρκεια του εικοσιτετραώρου και για όλο το έτος, ενώ θα βοηθήσουν στην δραστική μείωση του κόστους λειτουργίας και συντήρησης του δικτύου. </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Η προμήθεια και εγκατάσταση εξοπλισμού και τεχνολογιών όπως αυτές που αναφέρθηκαν προηγούμενα για την αξιολόγηση και τη μείωση των διαρροών θα επιτρέψει στο Σύνδεσμο Ύδρευσης Πεδινών και Ημιορεινών Δήμων Ν. Άρτας τη χάραξη μίας ορθολογικής πολιτικής διαχείρισης των υφισταμένων υποδομών της.</w:t>
      </w:r>
    </w:p>
    <w:p w:rsidR="005C08D3" w:rsidRPr="005C08D3" w:rsidRDefault="005C08D3" w:rsidP="005C08D3">
      <w:pPr>
        <w:pStyle w:val="21"/>
        <w:tabs>
          <w:tab w:val="left" w:pos="0"/>
        </w:tabs>
        <w:spacing w:line="276" w:lineRule="auto"/>
        <w:jc w:val="both"/>
        <w:rPr>
          <w:rFonts w:ascii="Tahoma" w:hAnsi="Tahoma" w:cs="Tahoma"/>
          <w:sz w:val="22"/>
          <w:szCs w:val="22"/>
        </w:rPr>
      </w:pP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Δεδομένου ότι:</w:t>
      </w:r>
    </w:p>
    <w:p w:rsidR="005C08D3" w:rsidRPr="005C08D3" w:rsidRDefault="005C08D3" w:rsidP="005C08D3">
      <w:pPr>
        <w:pStyle w:val="21"/>
        <w:numPr>
          <w:ilvl w:val="0"/>
          <w:numId w:val="17"/>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ο Κύριος της Προμήθειας (Σύνδεσμος Ύδρευσης Πεδινών και Ημιορεινών Δήμων Ν. Άρτας) δεν καλύπτει τις απαιτήσεις για την εκτίμηση της διοικητικής και επιχειρησιακής ικανότητας ως Δικαιούχου, του προς υλοποίηση έργου, σύμφωνα με τις προβλεπόμενες ρυθμίσεις,</w:t>
      </w:r>
    </w:p>
    <w:p w:rsidR="005C08D3" w:rsidRPr="005C08D3" w:rsidRDefault="005C08D3" w:rsidP="005C08D3">
      <w:pPr>
        <w:pStyle w:val="21"/>
        <w:numPr>
          <w:ilvl w:val="0"/>
          <w:numId w:val="17"/>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ο δε Φορέας Υλοποίησης (Δήμος Άρτας) διαθέτει τις αναγκαίες προϋποθέσεις (τεχνικές και οικονομικές υπηρεσίες, αποφαινόμενα όργανα, αναγκαία στελέχωση κλπ.) για την υλοποίηση του εν λόγω έργου,</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 xml:space="preserve">η Δήμος Αρταίων και ο Σύνδεσμος Ύδρευσης Πεδινών και Ημιορεινών Δήμων Ν. Άρτας προβαίνουν στη σύναψη της παρούσας Προγραμματικής Σύμβασης, με την οποία προσδιορίζουν το γενικό πλαίσιο και τους ειδικούς όρους για την εκτέλεση του αντικειμένου της. Η </w:t>
      </w:r>
      <w:r w:rsidRPr="005C08D3">
        <w:rPr>
          <w:rFonts w:ascii="Tahoma" w:hAnsi="Tahoma" w:cs="Tahoma"/>
          <w:sz w:val="22"/>
          <w:szCs w:val="22"/>
        </w:rPr>
        <w:lastRenderedPageBreak/>
        <w:t>Προγραμματική Σύμβαση συνάπτεται σύμφωνα με τις προβλεπόμενες διατάξεις του Ν. 3852/2010 όπως τροποποιήθηκε και ισχύει.</w:t>
      </w:r>
    </w:p>
    <w:p w:rsidR="005C08D3" w:rsidRPr="005C08D3" w:rsidRDefault="005C08D3" w:rsidP="005C08D3">
      <w:pPr>
        <w:pStyle w:val="21"/>
        <w:tabs>
          <w:tab w:val="left" w:pos="0"/>
        </w:tabs>
        <w:spacing w:line="276" w:lineRule="auto"/>
        <w:jc w:val="both"/>
        <w:rPr>
          <w:rFonts w:ascii="Tahoma" w:hAnsi="Tahoma" w:cs="Tahoma"/>
          <w:b/>
          <w:bCs/>
          <w:sz w:val="22"/>
          <w:szCs w:val="22"/>
        </w:rPr>
      </w:pPr>
      <w:r w:rsidRPr="005C08D3">
        <w:rPr>
          <w:rFonts w:ascii="Tahoma" w:hAnsi="Tahoma" w:cs="Tahoma"/>
          <w:b/>
          <w:bCs/>
          <w:sz w:val="22"/>
          <w:szCs w:val="22"/>
        </w:rPr>
        <w:t>3. Αντικείμενο της Προγραμματικής Σύμβασης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Αντικείμενο της παρούσας είναι η προμήθεια συστήματος ελέγχου του δικτύου ύδρευσης με:</w:t>
      </w:r>
    </w:p>
    <w:p w:rsidR="005C08D3" w:rsidRPr="005C08D3" w:rsidRDefault="005C08D3" w:rsidP="005C08D3">
      <w:pPr>
        <w:pStyle w:val="21"/>
        <w:numPr>
          <w:ilvl w:val="0"/>
          <w:numId w:val="18"/>
        </w:numPr>
        <w:tabs>
          <w:tab w:val="left" w:pos="0"/>
        </w:tabs>
        <w:spacing w:line="276" w:lineRule="auto"/>
        <w:jc w:val="both"/>
        <w:rPr>
          <w:rFonts w:ascii="Tahoma" w:hAnsi="Tahoma" w:cs="Tahoma"/>
          <w:sz w:val="22"/>
          <w:szCs w:val="22"/>
        </w:rPr>
      </w:pPr>
      <w:r w:rsidRPr="005C08D3">
        <w:rPr>
          <w:rFonts w:ascii="Tahoma" w:hAnsi="Tahoma" w:cs="Tahoma"/>
          <w:sz w:val="22"/>
          <w:szCs w:val="22"/>
        </w:rPr>
        <w:t xml:space="preserve">Δημιουργία Κεντρικού Σταθμού Ελέγχου (Κ.Σ.Ε.) για τη συλλογή, τον </w:t>
      </w:r>
      <w:proofErr w:type="spellStart"/>
      <w:r w:rsidRPr="005C08D3">
        <w:rPr>
          <w:rFonts w:ascii="Tahoma" w:hAnsi="Tahoma" w:cs="Tahoma"/>
          <w:sz w:val="22"/>
          <w:szCs w:val="22"/>
        </w:rPr>
        <w:t>τηλεέλεγχο</w:t>
      </w:r>
      <w:proofErr w:type="spellEnd"/>
      <w:r w:rsidRPr="005C08D3">
        <w:rPr>
          <w:rFonts w:ascii="Tahoma" w:hAnsi="Tahoma" w:cs="Tahoma"/>
          <w:sz w:val="22"/>
          <w:szCs w:val="22"/>
        </w:rPr>
        <w:t xml:space="preserve"> και τον τηλεχειρισμό του δικτύου που θα εγκατασταθεί στα κεντρικά γραφεία του Συνδέσμου στην πόλη της Άρτας και</w:t>
      </w:r>
    </w:p>
    <w:p w:rsidR="005C08D3" w:rsidRPr="005C08D3" w:rsidRDefault="005C08D3" w:rsidP="005C08D3">
      <w:pPr>
        <w:pStyle w:val="21"/>
        <w:numPr>
          <w:ilvl w:val="0"/>
          <w:numId w:val="18"/>
        </w:numPr>
        <w:tabs>
          <w:tab w:val="left" w:pos="0"/>
        </w:tabs>
        <w:spacing w:line="276" w:lineRule="auto"/>
        <w:jc w:val="both"/>
        <w:rPr>
          <w:rFonts w:ascii="Tahoma" w:hAnsi="Tahoma" w:cs="Tahoma"/>
          <w:sz w:val="22"/>
          <w:szCs w:val="22"/>
        </w:rPr>
      </w:pPr>
      <w:r w:rsidRPr="005C08D3">
        <w:rPr>
          <w:rFonts w:ascii="Tahoma" w:hAnsi="Tahoma" w:cs="Tahoma"/>
          <w:sz w:val="22"/>
          <w:szCs w:val="22"/>
        </w:rPr>
        <w:t xml:space="preserve">Εγκατάσταση Τοπικών Σταθμών Ελέγχου (Τ.Σ.Ε.) (43 σταθμοί) λειτουργικών παραμέτρων (παροχή, πίεση) σε δεξαμενές, αντλιοστάσια και φρεάτια του υδραγωγείου, για την παρακολούθηση, τον </w:t>
      </w:r>
      <w:proofErr w:type="spellStart"/>
      <w:r w:rsidRPr="005C08D3">
        <w:rPr>
          <w:rFonts w:ascii="Tahoma" w:hAnsi="Tahoma" w:cs="Tahoma"/>
          <w:sz w:val="22"/>
          <w:szCs w:val="22"/>
        </w:rPr>
        <w:t>τηλεέλεγχο</w:t>
      </w:r>
      <w:proofErr w:type="spellEnd"/>
      <w:r w:rsidRPr="005C08D3">
        <w:rPr>
          <w:rFonts w:ascii="Tahoma" w:hAnsi="Tahoma" w:cs="Tahoma"/>
          <w:sz w:val="22"/>
          <w:szCs w:val="22"/>
        </w:rPr>
        <w:t xml:space="preserve"> και τηλεχειρισμό των λειτουργικών παραμέτρων του εξωτερικού υδραγωγείου.</w:t>
      </w:r>
    </w:p>
    <w:p w:rsidR="005C08D3" w:rsidRPr="005C08D3" w:rsidRDefault="005C08D3" w:rsidP="005C08D3">
      <w:pPr>
        <w:pStyle w:val="21"/>
        <w:tabs>
          <w:tab w:val="left" w:pos="0"/>
        </w:tabs>
        <w:spacing w:line="276" w:lineRule="auto"/>
        <w:jc w:val="both"/>
        <w:rPr>
          <w:rFonts w:ascii="Tahoma" w:hAnsi="Tahoma" w:cs="Tahoma"/>
          <w:b/>
          <w:bCs/>
          <w:sz w:val="22"/>
          <w:szCs w:val="22"/>
        </w:rPr>
      </w:pPr>
      <w:r w:rsidRPr="005C08D3">
        <w:rPr>
          <w:rFonts w:ascii="Tahoma" w:hAnsi="Tahoma" w:cs="Tahoma"/>
          <w:b/>
          <w:bCs/>
          <w:sz w:val="22"/>
          <w:szCs w:val="22"/>
        </w:rPr>
        <w:t>4. Σκοπός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Σκοπός της παρούσας είναι η συνεργασία των συμβαλλομένων ήτοι του Δήμου Αρταίων και του Συνδέσμου Ύδρευσης Πεδινών και Ημιορεινών Δήμων Ν. Άρτας προκειμένου να υλοποιηθεί το αντικείμενο όπως αυτό ορίζεται στο άρθρο 3 της παρούσας. Ο Δήμος Αρταίων ως Διευθύνουσα Υπηρεσία θα διεκπεραιώσει τις διαδικασίες που απαιτούνται.</w:t>
      </w:r>
    </w:p>
    <w:p w:rsidR="005C08D3" w:rsidRPr="005C08D3" w:rsidRDefault="005C08D3" w:rsidP="005C08D3">
      <w:pPr>
        <w:pStyle w:val="21"/>
        <w:tabs>
          <w:tab w:val="left" w:pos="0"/>
        </w:tabs>
        <w:spacing w:line="276" w:lineRule="auto"/>
        <w:jc w:val="both"/>
        <w:rPr>
          <w:rFonts w:ascii="Tahoma" w:hAnsi="Tahoma" w:cs="Tahoma"/>
          <w:b/>
          <w:bCs/>
          <w:sz w:val="22"/>
          <w:szCs w:val="22"/>
        </w:rPr>
      </w:pPr>
      <w:r w:rsidRPr="005C08D3">
        <w:rPr>
          <w:rFonts w:ascii="Tahoma" w:hAnsi="Tahoma" w:cs="Tahoma"/>
          <w:b/>
          <w:bCs/>
          <w:sz w:val="22"/>
          <w:szCs w:val="22"/>
        </w:rPr>
        <w:t>5. Υποχρεώσεις και Δικαιώματα των Συμβαλλομένων</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Οι συμβαλλόμενοι φορείς αναλαμβάνουν τις παρακάτω υποχρεώσεις και δικαιώματα:</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Ο Δήμος Αρταίων αναλαμβάνει καθήκοντα Φορέα Υλοποίησης (Δικαιούχου) και Φορέα Χρηματοδότησης της Προμήθειας , τα οποία περιγράφονται (ενδεικτικά) ως ακολούθως: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Να ενεργεί ως Δικαιούχος για την υλοποίηση της Προμήθειας , όπως αυτό περιγράφεται στο συνημμένο ΠΑΡΑΡΤΗΜΑ Ι, το οποίο αποτελεί αναπόσπαστο μέρος της παρούσας Προγραμματικής Σύμβασης.</w:t>
      </w:r>
    </w:p>
    <w:p w:rsidR="005C08D3" w:rsidRPr="005C08D3" w:rsidRDefault="005C08D3" w:rsidP="005C08D3">
      <w:pPr>
        <w:pStyle w:val="21"/>
        <w:numPr>
          <w:ilvl w:val="0"/>
          <w:numId w:val="20"/>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Να τηρεί ως Δικαιούχος τους όρους χρηματοδότησης της Απόφασης Ένταξης της Πράξης, σύμφωνα με τα οριζόμενα στο άρθρο 20 του Ν. 4314/2014 και την Υπουργική Απόφαση Συστήματος Διαχείρισης 2014 - 2020.</w:t>
      </w:r>
    </w:p>
    <w:p w:rsidR="005C08D3" w:rsidRPr="005C08D3" w:rsidRDefault="005C08D3" w:rsidP="005C08D3">
      <w:pPr>
        <w:pStyle w:val="21"/>
        <w:numPr>
          <w:ilvl w:val="0"/>
          <w:numId w:val="20"/>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Να απασχολεί και να διαθέτει επιστημονικό προσωπικό με τα απαραίτητα και ανάλογα προσόντα, προκειμένου να διασφαλιστεί η αρτιότητα υλοποίησης της Προμήθειας .</w:t>
      </w:r>
    </w:p>
    <w:p w:rsidR="005C08D3" w:rsidRPr="005C08D3" w:rsidRDefault="005C08D3" w:rsidP="005C08D3">
      <w:pPr>
        <w:pStyle w:val="21"/>
        <w:numPr>
          <w:ilvl w:val="0"/>
          <w:numId w:val="20"/>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 xml:space="preserve">Να προχωρήσει σε όλες τις απαραίτητες ενέργειες για την λήψη τυχόν </w:t>
      </w:r>
      <w:proofErr w:type="spellStart"/>
      <w:r w:rsidRPr="005C08D3">
        <w:rPr>
          <w:rFonts w:ascii="Tahoma" w:hAnsi="Tahoma" w:cs="Tahoma"/>
          <w:sz w:val="22"/>
          <w:szCs w:val="22"/>
        </w:rPr>
        <w:t>αδειοδοτήσεων</w:t>
      </w:r>
      <w:proofErr w:type="spellEnd"/>
      <w:r w:rsidRPr="005C08D3">
        <w:rPr>
          <w:rFonts w:ascii="Tahoma" w:hAnsi="Tahoma" w:cs="Tahoma"/>
          <w:sz w:val="22"/>
          <w:szCs w:val="22"/>
        </w:rPr>
        <w:t>.</w:t>
      </w:r>
    </w:p>
    <w:p w:rsidR="005C08D3" w:rsidRPr="005C08D3" w:rsidRDefault="005C08D3" w:rsidP="005C08D3">
      <w:pPr>
        <w:pStyle w:val="21"/>
        <w:numPr>
          <w:ilvl w:val="0"/>
          <w:numId w:val="20"/>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Να μεριμνά για την ενημέρωση του κοινού και την προβολή της Προμήθειας σε συνεργασία με τον Κύριο της Προμήθειας (Σύνδεσμο Ύδρευσης Πεδινών και Ημιορεινών Δήμων Ν. Άρτας), όπου αυτό απαιτείται.</w:t>
      </w:r>
    </w:p>
    <w:p w:rsidR="005C08D3" w:rsidRPr="005C08D3" w:rsidRDefault="005C08D3" w:rsidP="005C08D3">
      <w:pPr>
        <w:pStyle w:val="21"/>
        <w:numPr>
          <w:ilvl w:val="0"/>
          <w:numId w:val="20"/>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Να καταρτίζει τα τεύχη διακήρυξης των διαγωνισμών.</w:t>
      </w:r>
    </w:p>
    <w:p w:rsidR="005C08D3" w:rsidRPr="005C08D3" w:rsidRDefault="005C08D3" w:rsidP="005C08D3">
      <w:pPr>
        <w:pStyle w:val="21"/>
        <w:numPr>
          <w:ilvl w:val="0"/>
          <w:numId w:val="20"/>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Να διενεργεί τους διαγωνισμούς, την αξιολόγηση των προσφορών και την υπογραφή των σχετικών συμβάσεων, σύμφωνα με τη σχετική νομοθεσία και το κανονιστικό πλαίσιο λειτουργίας του. Οι συμβάσεις συνυπογράφονται από τον Κύριο της Προμήθειας , εφόσον οι υπηρεσίες τιμολογούνται σε αυτόν.</w:t>
      </w:r>
    </w:p>
    <w:p w:rsidR="005C08D3" w:rsidRPr="005C08D3" w:rsidRDefault="005C08D3" w:rsidP="005C08D3">
      <w:pPr>
        <w:pStyle w:val="21"/>
        <w:numPr>
          <w:ilvl w:val="0"/>
          <w:numId w:val="20"/>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Να ελέγχει ποιοτικά και ποσοτικά τα παραδοτέα και να τα παραλαμβάνει βάσει των σχετικών συμβάσεων.</w:t>
      </w:r>
    </w:p>
    <w:p w:rsidR="005C08D3" w:rsidRPr="005C08D3" w:rsidRDefault="005C08D3" w:rsidP="005C08D3">
      <w:pPr>
        <w:pStyle w:val="21"/>
        <w:numPr>
          <w:ilvl w:val="0"/>
          <w:numId w:val="20"/>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 xml:space="preserve">Να συντάσσει τον φάκελο υποβολής αιτήματος χρηματοδότησης της Προμήθειας στο πλαίσιο της Πρόσκλησης Ι του Προγράμματος «ΦΙΛΟΔΗΜΟΣ Ι» με αρ. </w:t>
      </w:r>
      <w:proofErr w:type="spellStart"/>
      <w:r w:rsidRPr="005C08D3">
        <w:rPr>
          <w:rFonts w:ascii="Tahoma" w:hAnsi="Tahoma" w:cs="Tahoma"/>
          <w:sz w:val="22"/>
          <w:szCs w:val="22"/>
        </w:rPr>
        <w:t>πρωτ</w:t>
      </w:r>
      <w:proofErr w:type="spellEnd"/>
      <w:r w:rsidRPr="005C08D3">
        <w:rPr>
          <w:rFonts w:ascii="Tahoma" w:hAnsi="Tahoma" w:cs="Tahoma"/>
          <w:sz w:val="22"/>
          <w:szCs w:val="22"/>
        </w:rPr>
        <w:t>. 18334/10.05.2018 και σε όποια άλλη πρόσκληση απαιτηθεί, εφόσον η πρόταση δεν ενταχθεί στο Πρόγραμμα «ΦΙΛΟΔΗΜΟΣ Ι».</w:t>
      </w:r>
    </w:p>
    <w:p w:rsidR="005C08D3" w:rsidRPr="005C08D3" w:rsidRDefault="005C08D3" w:rsidP="005C08D3">
      <w:pPr>
        <w:pStyle w:val="21"/>
        <w:numPr>
          <w:ilvl w:val="0"/>
          <w:numId w:val="20"/>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Να εξασφαλίσει τη χρηματοδότηση της Προμήθειας μεριμνώντας για την εγγραφή του σε συλλογική απόφαση χρηματοδότησης και για την απρόσκοπτη κατανομή των πιστώσεων.</w:t>
      </w:r>
    </w:p>
    <w:p w:rsidR="005C08D3" w:rsidRPr="005C08D3" w:rsidRDefault="005C08D3" w:rsidP="005C08D3">
      <w:pPr>
        <w:pStyle w:val="21"/>
        <w:numPr>
          <w:ilvl w:val="0"/>
          <w:numId w:val="20"/>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 xml:space="preserve">Να συντάσσει τα Τεχνικά Δελτία Πράξης και Υποέργων. Σε περίπτωση ύπαρξης και λοιπών υποέργων πλην του κυρίου, να συντάσσει τα απαιτούμενα Μηνιαία Δελτία Παρακολούθησης και κάθε άλλο απαιτούμενο Δελτίο, αφού προηγουμένως παραλαμβάνει από τον αντισυμβαλλόμενο Φορέα (Σύνδεσμο Ύδρευσης Πεδινών και Ημιορεινών Δήμων Ν. Άρτας) </w:t>
      </w:r>
      <w:r w:rsidRPr="005C08D3">
        <w:rPr>
          <w:rFonts w:ascii="Tahoma" w:hAnsi="Tahoma" w:cs="Tahoma"/>
          <w:sz w:val="22"/>
          <w:szCs w:val="22"/>
        </w:rPr>
        <w:lastRenderedPageBreak/>
        <w:t>τα απαιτούμενα στοιχεία.</w:t>
      </w:r>
    </w:p>
    <w:p w:rsidR="005C08D3" w:rsidRPr="005C08D3" w:rsidRDefault="005C08D3" w:rsidP="005C08D3">
      <w:pPr>
        <w:pStyle w:val="21"/>
        <w:numPr>
          <w:ilvl w:val="0"/>
          <w:numId w:val="20"/>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 xml:space="preserve">Να προβαίνει στις απαιτούμενες τροποποιήσεις του Τεχνικού Δελτίου Πράξης και στη σύνταξη και </w:t>
      </w:r>
      <w:proofErr w:type="spellStart"/>
      <w:r w:rsidRPr="005C08D3">
        <w:rPr>
          <w:rFonts w:ascii="Tahoma" w:hAnsi="Tahoma" w:cs="Tahoma"/>
          <w:sz w:val="22"/>
          <w:szCs w:val="22"/>
        </w:rPr>
        <w:t>επικαιροποίηση</w:t>
      </w:r>
      <w:proofErr w:type="spellEnd"/>
      <w:r w:rsidRPr="005C08D3">
        <w:rPr>
          <w:rFonts w:ascii="Tahoma" w:hAnsi="Tahoma" w:cs="Tahoma"/>
          <w:sz w:val="22"/>
          <w:szCs w:val="22"/>
        </w:rPr>
        <w:t>, όποτε απαιτηθεί των Τεχνικών Δελτίων Υποέργων.</w:t>
      </w:r>
    </w:p>
    <w:p w:rsidR="005C08D3" w:rsidRPr="005C08D3" w:rsidRDefault="005C08D3" w:rsidP="005C08D3">
      <w:pPr>
        <w:pStyle w:val="21"/>
        <w:numPr>
          <w:ilvl w:val="0"/>
          <w:numId w:val="20"/>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Να διαχειρίζεται και να παρακολουθεί την υλοποίηση της Προμήθειας .</w:t>
      </w:r>
    </w:p>
    <w:p w:rsidR="005C08D3" w:rsidRPr="005C08D3" w:rsidRDefault="005C08D3" w:rsidP="005C08D3">
      <w:pPr>
        <w:pStyle w:val="21"/>
        <w:numPr>
          <w:ilvl w:val="0"/>
          <w:numId w:val="20"/>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Να εκτελεί τις πληρωμές σε βάρος του προϋπολογισμού της Προμήθειας , μέσω της Ταμειακής Υπηρεσίας. Ταμειακή Υπηρεσία ορίζεται η Ταμειακή Υπηρεσία του δήμου, η οποία, στο πλαίσιο της οικονομικής διαχείρισης της Προμήθειας , μεριμνά για την εξόφληση των παραστατικών τα οποία έχουν εκδοθεί με στοιχεία οφειλέτη αυτά του Κυρίου της Προμήθειας .</w:t>
      </w:r>
    </w:p>
    <w:p w:rsidR="005C08D3" w:rsidRPr="005C08D3" w:rsidRDefault="005C08D3" w:rsidP="005C08D3">
      <w:pPr>
        <w:pStyle w:val="21"/>
        <w:numPr>
          <w:ilvl w:val="0"/>
          <w:numId w:val="20"/>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 xml:space="preserve">Να παρακολουθεί τις </w:t>
      </w:r>
      <w:proofErr w:type="spellStart"/>
      <w:r w:rsidRPr="005C08D3">
        <w:rPr>
          <w:rFonts w:ascii="Tahoma" w:hAnsi="Tahoma" w:cs="Tahoma"/>
          <w:sz w:val="22"/>
          <w:szCs w:val="22"/>
        </w:rPr>
        <w:t>χρηματορροές</w:t>
      </w:r>
      <w:proofErr w:type="spellEnd"/>
      <w:r w:rsidRPr="005C08D3">
        <w:rPr>
          <w:rFonts w:ascii="Tahoma" w:hAnsi="Tahoma" w:cs="Tahoma"/>
          <w:sz w:val="22"/>
          <w:szCs w:val="22"/>
        </w:rPr>
        <w:t xml:space="preserve"> της Προγραμματικής Σύμβασης, συνολικά.</w:t>
      </w:r>
    </w:p>
    <w:p w:rsidR="005C08D3" w:rsidRPr="005C08D3" w:rsidRDefault="005C08D3" w:rsidP="005C08D3">
      <w:pPr>
        <w:pStyle w:val="21"/>
        <w:numPr>
          <w:ilvl w:val="0"/>
          <w:numId w:val="20"/>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Να διενεργεί τις προβλεπόμενες παραλαβές της Προμήθειας (στις περιπτώσεις τεχνικών έργων έως και την οριστική παραλαβή).</w:t>
      </w:r>
    </w:p>
    <w:p w:rsidR="005C08D3" w:rsidRPr="005C08D3" w:rsidRDefault="005C08D3" w:rsidP="005C08D3">
      <w:pPr>
        <w:pStyle w:val="21"/>
        <w:numPr>
          <w:ilvl w:val="0"/>
          <w:numId w:val="20"/>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Να παραδώσει το Έργο σε πλήρη λειτουργία στον Κύριο της Προμήθειας , με πλήρη τεχνική και οικονομική τεκμηρίωση.</w:t>
      </w:r>
    </w:p>
    <w:p w:rsidR="005C08D3" w:rsidRPr="005C08D3" w:rsidRDefault="005C08D3" w:rsidP="005C08D3">
      <w:pPr>
        <w:pStyle w:val="21"/>
        <w:numPr>
          <w:ilvl w:val="0"/>
          <w:numId w:val="20"/>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Να ορίσει τον εκπρόσωπό της με τον αναπληρωτή του στην Κοινή Επιτροπή Παρακολούθησης του άρθρου 8.</w:t>
      </w:r>
    </w:p>
    <w:p w:rsidR="005C08D3" w:rsidRPr="005C08D3" w:rsidRDefault="005C08D3" w:rsidP="005C08D3">
      <w:pPr>
        <w:pStyle w:val="21"/>
        <w:tabs>
          <w:tab w:val="left" w:pos="0"/>
        </w:tabs>
        <w:spacing w:line="276" w:lineRule="auto"/>
        <w:jc w:val="both"/>
        <w:rPr>
          <w:rFonts w:ascii="Tahoma" w:hAnsi="Tahoma" w:cs="Tahoma"/>
          <w:sz w:val="22"/>
          <w:szCs w:val="22"/>
        </w:rPr>
      </w:pP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Ο Σύνδεσμος Ύδρευσης Πεδινών και Ημιορεινών Δήμων Ν. Άρτας αναλαμβάνει καθήκοντα Κυρίου της Προμήθειας και Φορέα Λειτουργίας τα οποία περιγράφονται (ενδεικτικά) ως ακολούθως:</w:t>
      </w:r>
    </w:p>
    <w:p w:rsidR="005C08D3" w:rsidRPr="005C08D3" w:rsidRDefault="005C08D3" w:rsidP="005C08D3">
      <w:pPr>
        <w:pStyle w:val="21"/>
        <w:numPr>
          <w:ilvl w:val="0"/>
          <w:numId w:val="19"/>
        </w:numPr>
        <w:tabs>
          <w:tab w:val="left" w:pos="0"/>
        </w:tabs>
        <w:spacing w:line="276" w:lineRule="auto"/>
        <w:ind w:left="284"/>
        <w:jc w:val="both"/>
        <w:rPr>
          <w:rFonts w:ascii="Tahoma" w:hAnsi="Tahoma" w:cs="Tahoma"/>
          <w:sz w:val="22"/>
          <w:szCs w:val="22"/>
        </w:rPr>
      </w:pPr>
      <w:r w:rsidRPr="005C08D3">
        <w:rPr>
          <w:rFonts w:ascii="Tahoma" w:hAnsi="Tahoma" w:cs="Tahoma"/>
          <w:sz w:val="22"/>
          <w:szCs w:val="22"/>
        </w:rPr>
        <w:t xml:space="preserve">Να υποβάλει τη σχετική Αίτηση Χρηματοδότησης για την </w:t>
      </w:r>
      <w:r w:rsidRPr="005C08D3">
        <w:rPr>
          <w:rFonts w:ascii="Tahoma" w:hAnsi="Tahoma" w:cs="Tahoma"/>
          <w:color w:val="000000"/>
          <w:sz w:val="22"/>
          <w:szCs w:val="22"/>
          <w:lang w:bidi="el-GR"/>
        </w:rPr>
        <w:t xml:space="preserve">προμήθεια: </w:t>
      </w:r>
      <w:r w:rsidRPr="005C08D3">
        <w:rPr>
          <w:rFonts w:ascii="Tahoma" w:hAnsi="Tahoma" w:cs="Tahoma"/>
          <w:bCs/>
          <w:color w:val="000000"/>
          <w:sz w:val="22"/>
          <w:szCs w:val="22"/>
          <w:lang w:bidi="el-GR"/>
        </w:rPr>
        <w:t>«ΠΡΟΜΗΘΕΙΑ ΣΥΣΤΗΜΑΤΟΣ ΒΕΛΤΙΩΣΗΣ - ΕΚΣΥΓΧΡΟΝΙΣΜΟΥ ΔΙΚΤΥΟΥ ΜΕΤΑΦΟΡΑΣ ΝΕΡΟΥ ΜΕ ΣΤΟΧΟ ΤΗΝ ΟΡΘΟΛΟΓΙΚΗ ΔΙΑΧΕΙΡΙΣΗ ΚΑΙ ΕΞΟΙΚΟΝΟΜΗΣΗ ΥΔΑΤΟΣ ΤΟΥ ΔΙΚΤΥΟΥ ΤΟΥ ΣΥΝΔΕΣΜΟΥ ΥΔΡΕΥΣΗΣ ΠΕΔΙΝΩΝ &amp; ΗΜΙΟΡΕΙΝΩΝ ΔΗΜΩΝ ΝΟΜΟΥ ΑΡΤΑΣ»,</w:t>
      </w:r>
      <w:r w:rsidRPr="005C08D3">
        <w:rPr>
          <w:rFonts w:ascii="Tahoma" w:hAnsi="Tahoma" w:cs="Tahoma"/>
          <w:sz w:val="22"/>
          <w:szCs w:val="22"/>
        </w:rPr>
        <w:t xml:space="preserve"> στο πρόγραμμα «ΦΙΛΟΔΗΜΟΣ Ι»</w:t>
      </w:r>
    </w:p>
    <w:p w:rsidR="005C08D3" w:rsidRPr="005C08D3" w:rsidRDefault="005C08D3" w:rsidP="005C08D3">
      <w:pPr>
        <w:pStyle w:val="21"/>
        <w:numPr>
          <w:ilvl w:val="0"/>
          <w:numId w:val="19"/>
        </w:numPr>
        <w:tabs>
          <w:tab w:val="left" w:pos="0"/>
        </w:tabs>
        <w:spacing w:line="276" w:lineRule="auto"/>
        <w:ind w:left="284"/>
        <w:jc w:val="both"/>
        <w:rPr>
          <w:rFonts w:ascii="Tahoma" w:hAnsi="Tahoma" w:cs="Tahoma"/>
          <w:sz w:val="22"/>
          <w:szCs w:val="22"/>
        </w:rPr>
      </w:pPr>
      <w:r w:rsidRPr="005C08D3">
        <w:rPr>
          <w:rFonts w:ascii="Tahoma" w:hAnsi="Tahoma" w:cs="Tahoma"/>
          <w:sz w:val="22"/>
          <w:szCs w:val="22"/>
        </w:rPr>
        <w:t>Να υποβάλει το Τεχνικό Δελτίο Πράξης στο πλαίσιο της Πρόσκλησης Ι του Προγράμματος «ΦΙΛΟΔΗΜΟΣ Ι»</w:t>
      </w:r>
    </w:p>
    <w:p w:rsidR="005C08D3" w:rsidRPr="005C08D3" w:rsidRDefault="005C08D3" w:rsidP="005C08D3">
      <w:pPr>
        <w:pStyle w:val="21"/>
        <w:numPr>
          <w:ilvl w:val="0"/>
          <w:numId w:val="19"/>
        </w:numPr>
        <w:tabs>
          <w:tab w:val="left" w:pos="0"/>
        </w:tabs>
        <w:spacing w:line="276" w:lineRule="auto"/>
        <w:ind w:left="284"/>
        <w:jc w:val="both"/>
        <w:rPr>
          <w:rFonts w:ascii="Tahoma" w:hAnsi="Tahoma" w:cs="Tahoma"/>
          <w:sz w:val="22"/>
          <w:szCs w:val="22"/>
        </w:rPr>
      </w:pPr>
      <w:r w:rsidRPr="005C08D3">
        <w:rPr>
          <w:rFonts w:ascii="Tahoma" w:hAnsi="Tahoma" w:cs="Tahoma"/>
          <w:sz w:val="22"/>
          <w:szCs w:val="22"/>
        </w:rPr>
        <w:t>Να διευκολύνει με κάθε τρόπο το επιστημονικό προσωπικό που θα απασχοληθεί για την υλοποίηση του αντικειμένου της παρούσας σύμβασης στη συγκέντρωση των απαραίτητων στοιχείων και πληροφοριών.</w:t>
      </w:r>
    </w:p>
    <w:p w:rsidR="005C08D3" w:rsidRPr="005C08D3" w:rsidRDefault="005C08D3" w:rsidP="005C08D3">
      <w:pPr>
        <w:pStyle w:val="21"/>
        <w:numPr>
          <w:ilvl w:val="0"/>
          <w:numId w:val="19"/>
        </w:numPr>
        <w:tabs>
          <w:tab w:val="left" w:pos="0"/>
        </w:tabs>
        <w:spacing w:line="276" w:lineRule="auto"/>
        <w:ind w:left="284"/>
        <w:jc w:val="both"/>
        <w:rPr>
          <w:rFonts w:ascii="Tahoma" w:hAnsi="Tahoma" w:cs="Tahoma"/>
          <w:sz w:val="22"/>
          <w:szCs w:val="22"/>
        </w:rPr>
      </w:pPr>
      <w:r w:rsidRPr="005C08D3">
        <w:rPr>
          <w:rFonts w:ascii="Tahoma" w:hAnsi="Tahoma" w:cs="Tahoma"/>
          <w:sz w:val="22"/>
          <w:szCs w:val="22"/>
        </w:rPr>
        <w:t>Να θέσει στη διάθεση του Φορέα Υλοποίησης τυχόν διαθέσιμο προσωπικό του, το οποίο δύναται να υποστηρίξει την επίβλεψη της Προμήθειας .</w:t>
      </w:r>
    </w:p>
    <w:p w:rsidR="005C08D3" w:rsidRPr="005C08D3" w:rsidRDefault="005C08D3" w:rsidP="005C08D3">
      <w:pPr>
        <w:pStyle w:val="21"/>
        <w:numPr>
          <w:ilvl w:val="0"/>
          <w:numId w:val="19"/>
        </w:numPr>
        <w:tabs>
          <w:tab w:val="left" w:pos="0"/>
        </w:tabs>
        <w:spacing w:line="276" w:lineRule="auto"/>
        <w:ind w:left="284"/>
        <w:jc w:val="both"/>
        <w:rPr>
          <w:rFonts w:ascii="Tahoma" w:hAnsi="Tahoma" w:cs="Tahoma"/>
          <w:sz w:val="22"/>
          <w:szCs w:val="22"/>
        </w:rPr>
      </w:pPr>
      <w:r w:rsidRPr="005C08D3">
        <w:rPr>
          <w:rFonts w:ascii="Tahoma" w:hAnsi="Tahoma" w:cs="Tahoma"/>
          <w:sz w:val="22"/>
          <w:szCs w:val="22"/>
        </w:rPr>
        <w:t>Να παρέχει στο Φορέα Υλοποίησης τις αναγκαίες πληροφορίες και μελέτες που έχει στη διάθεσή του</w:t>
      </w:r>
    </w:p>
    <w:p w:rsidR="005C08D3" w:rsidRPr="005C08D3" w:rsidRDefault="005C08D3" w:rsidP="005C08D3">
      <w:pPr>
        <w:pStyle w:val="21"/>
        <w:numPr>
          <w:ilvl w:val="0"/>
          <w:numId w:val="19"/>
        </w:numPr>
        <w:tabs>
          <w:tab w:val="left" w:pos="0"/>
        </w:tabs>
        <w:spacing w:line="276" w:lineRule="auto"/>
        <w:ind w:left="284"/>
        <w:jc w:val="both"/>
        <w:rPr>
          <w:rFonts w:ascii="Tahoma" w:hAnsi="Tahoma" w:cs="Tahoma"/>
          <w:sz w:val="22"/>
          <w:szCs w:val="22"/>
        </w:rPr>
      </w:pPr>
      <w:r w:rsidRPr="005C08D3">
        <w:rPr>
          <w:rFonts w:ascii="Tahoma" w:hAnsi="Tahoma" w:cs="Tahoma"/>
          <w:sz w:val="22"/>
          <w:szCs w:val="22"/>
        </w:rPr>
        <w:t xml:space="preserve">Να διασφαλίσει τη διαθεσιμότητα στελεχών του, που γνωρίζουν σε βάθος τις δομές και τις λειτουργικές διαδικασίες και να διαθέσει στον Φορέα Υλοποίησης προσωπικό για την υλοποίηση της Προμήθειας </w:t>
      </w:r>
    </w:p>
    <w:p w:rsidR="005C08D3" w:rsidRPr="005C08D3" w:rsidRDefault="005C08D3" w:rsidP="005C08D3">
      <w:pPr>
        <w:pStyle w:val="21"/>
        <w:numPr>
          <w:ilvl w:val="0"/>
          <w:numId w:val="19"/>
        </w:numPr>
        <w:tabs>
          <w:tab w:val="left" w:pos="0"/>
        </w:tabs>
        <w:spacing w:line="276" w:lineRule="auto"/>
        <w:ind w:left="284"/>
        <w:jc w:val="both"/>
        <w:rPr>
          <w:rFonts w:ascii="Tahoma" w:hAnsi="Tahoma" w:cs="Tahoma"/>
          <w:sz w:val="22"/>
          <w:szCs w:val="22"/>
        </w:rPr>
      </w:pPr>
      <w:r w:rsidRPr="005C08D3">
        <w:rPr>
          <w:rFonts w:ascii="Tahoma" w:hAnsi="Tahoma" w:cs="Tahoma"/>
          <w:sz w:val="22"/>
          <w:szCs w:val="22"/>
        </w:rPr>
        <w:t>Να παρέχει έγκαιρα στο Φορέα Υλοποίησης την αναγκαία πληροφόρηση σχετικά με οργανωτικές ή διοικητικές αλλαγές που επηρεάζουν την υλοποίηση της Προμήθειας .</w:t>
      </w:r>
    </w:p>
    <w:p w:rsidR="005C08D3" w:rsidRPr="005C08D3" w:rsidRDefault="005C08D3" w:rsidP="005C08D3">
      <w:pPr>
        <w:pStyle w:val="21"/>
        <w:numPr>
          <w:ilvl w:val="0"/>
          <w:numId w:val="19"/>
        </w:numPr>
        <w:tabs>
          <w:tab w:val="left" w:pos="0"/>
        </w:tabs>
        <w:spacing w:line="276" w:lineRule="auto"/>
        <w:ind w:left="284"/>
        <w:jc w:val="both"/>
        <w:rPr>
          <w:rFonts w:ascii="Tahoma" w:hAnsi="Tahoma" w:cs="Tahoma"/>
          <w:sz w:val="22"/>
          <w:szCs w:val="22"/>
        </w:rPr>
      </w:pPr>
      <w:r w:rsidRPr="005C08D3">
        <w:rPr>
          <w:rFonts w:ascii="Tahoma" w:hAnsi="Tahoma" w:cs="Tahoma"/>
          <w:sz w:val="22"/>
          <w:szCs w:val="22"/>
        </w:rPr>
        <w:t>Να διασφαλίσει τη λειτουργία της Προμήθειας μετά την ολοκλήρωσή του, είτε αναλαμβάνοντας ο ίδιος τη λειτουργία του, είτε αναθέτοντας αυτήν σε τρίτο φορέα, καθώς επίσης και τη συντήρηση της Προμήθειας και την αποκατάσταση ζημιών που μπορεί να προκληθούν από τη χρήση του και δεν θα οφείλονται σε κακοτεχνία.</w:t>
      </w:r>
    </w:p>
    <w:p w:rsidR="005C08D3" w:rsidRPr="005C08D3" w:rsidRDefault="005C08D3" w:rsidP="005C08D3">
      <w:pPr>
        <w:pStyle w:val="21"/>
        <w:numPr>
          <w:ilvl w:val="0"/>
          <w:numId w:val="19"/>
        </w:numPr>
        <w:tabs>
          <w:tab w:val="left" w:pos="0"/>
        </w:tabs>
        <w:spacing w:line="276" w:lineRule="auto"/>
        <w:ind w:left="284"/>
        <w:jc w:val="both"/>
        <w:rPr>
          <w:rFonts w:ascii="Tahoma" w:hAnsi="Tahoma" w:cs="Tahoma"/>
          <w:sz w:val="22"/>
          <w:szCs w:val="22"/>
        </w:rPr>
      </w:pPr>
      <w:r w:rsidRPr="005C08D3">
        <w:rPr>
          <w:rFonts w:ascii="Tahoma" w:hAnsi="Tahoma" w:cs="Tahoma"/>
          <w:sz w:val="22"/>
          <w:szCs w:val="22"/>
        </w:rPr>
        <w:t>Να συνεργάζεται με το Φορέα Υλοποίησης για την ενημέρωση του κοινού και την προβολή της Προμήθειας .</w:t>
      </w:r>
    </w:p>
    <w:p w:rsidR="005C08D3" w:rsidRPr="005C08D3" w:rsidRDefault="005C08D3" w:rsidP="005C08D3">
      <w:pPr>
        <w:pStyle w:val="21"/>
        <w:numPr>
          <w:ilvl w:val="0"/>
          <w:numId w:val="19"/>
        </w:numPr>
        <w:tabs>
          <w:tab w:val="left" w:pos="0"/>
        </w:tabs>
        <w:spacing w:line="276" w:lineRule="auto"/>
        <w:ind w:left="284"/>
        <w:jc w:val="both"/>
        <w:rPr>
          <w:rFonts w:ascii="Tahoma" w:hAnsi="Tahoma" w:cs="Tahoma"/>
          <w:sz w:val="22"/>
          <w:szCs w:val="22"/>
        </w:rPr>
      </w:pPr>
      <w:r w:rsidRPr="005C08D3">
        <w:rPr>
          <w:rFonts w:ascii="Tahoma" w:hAnsi="Tahoma" w:cs="Tahoma"/>
          <w:sz w:val="22"/>
          <w:szCs w:val="22"/>
        </w:rPr>
        <w:t>Να ορίσει τον εκπρόσωπό του στην Κοινή Επιτροπή Παρακολούθησης της Σύμβασης σύμφωνα με το άρθρο 8 της παρούσας.</w:t>
      </w:r>
    </w:p>
    <w:p w:rsidR="005C08D3" w:rsidRPr="005C08D3" w:rsidRDefault="005C08D3" w:rsidP="005C08D3">
      <w:pPr>
        <w:pStyle w:val="21"/>
        <w:tabs>
          <w:tab w:val="left" w:pos="0"/>
        </w:tabs>
        <w:spacing w:line="276" w:lineRule="auto"/>
        <w:jc w:val="both"/>
        <w:rPr>
          <w:rFonts w:ascii="Tahoma" w:hAnsi="Tahoma" w:cs="Tahoma"/>
          <w:sz w:val="22"/>
          <w:szCs w:val="22"/>
        </w:rPr>
      </w:pPr>
    </w:p>
    <w:p w:rsidR="005C08D3" w:rsidRPr="005C08D3" w:rsidRDefault="005C08D3" w:rsidP="005C08D3">
      <w:pPr>
        <w:pStyle w:val="21"/>
        <w:tabs>
          <w:tab w:val="left" w:pos="0"/>
        </w:tabs>
        <w:spacing w:line="276" w:lineRule="auto"/>
        <w:jc w:val="both"/>
        <w:rPr>
          <w:rFonts w:ascii="Tahoma" w:hAnsi="Tahoma" w:cs="Tahoma"/>
          <w:b/>
          <w:sz w:val="22"/>
          <w:szCs w:val="22"/>
        </w:rPr>
      </w:pPr>
      <w:r w:rsidRPr="005C08D3">
        <w:rPr>
          <w:rFonts w:ascii="Tahoma" w:hAnsi="Tahoma" w:cs="Tahoma"/>
          <w:b/>
          <w:sz w:val="22"/>
          <w:szCs w:val="22"/>
        </w:rPr>
        <w:t>6. Προϋπολογισμός και Πόροι Προγράμματος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lastRenderedPageBreak/>
        <w:t>Ο ενδεικτικός προϋπολογισμός της εκτέλεσης των προβλεπόμενων από το άρθρο 3 και το ΠΑΡΑΡΤΗΜΑ Ι της παρούσας Σύμβασης υπηρεσιών και εργασιών ανέρχεται στο ποσό του ενός εκατομμυρίου τριακοσίων οκτώ χιλιάδων διακοσίων σαράντα ένα ευρώ (1.308.241,00 €) πλέον ΦΠΑ.</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Ο προϋπολογισμός των επιμέρους προμηθειών αποτυπώνεται στο ΠΑΡΑΡΤΗΜΑ Ι που αποτελεί αναπόσπαστο μέρος αυτής.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Στο έργο δεν επιβάλλεται ΦΠΑ, βάσει των ακόλουθων:</w:t>
      </w:r>
    </w:p>
    <w:p w:rsidR="005C08D3" w:rsidRPr="005C08D3" w:rsidRDefault="005C08D3" w:rsidP="005C08D3">
      <w:pPr>
        <w:pStyle w:val="21"/>
        <w:numPr>
          <w:ilvl w:val="0"/>
          <w:numId w:val="21"/>
        </w:numPr>
        <w:tabs>
          <w:tab w:val="left" w:pos="0"/>
        </w:tabs>
        <w:spacing w:line="276" w:lineRule="auto"/>
        <w:jc w:val="both"/>
        <w:rPr>
          <w:rFonts w:ascii="Tahoma" w:hAnsi="Tahoma" w:cs="Tahoma"/>
          <w:sz w:val="22"/>
          <w:szCs w:val="22"/>
        </w:rPr>
      </w:pPr>
      <w:r w:rsidRPr="005C08D3">
        <w:rPr>
          <w:rFonts w:ascii="Tahoma" w:hAnsi="Tahoma" w:cs="Tahoma"/>
          <w:sz w:val="22"/>
          <w:szCs w:val="22"/>
        </w:rPr>
        <w:t>του Ν. 4281/2014.</w:t>
      </w:r>
    </w:p>
    <w:p w:rsidR="005C08D3" w:rsidRPr="005C08D3" w:rsidRDefault="005C08D3" w:rsidP="005C08D3">
      <w:pPr>
        <w:pStyle w:val="21"/>
        <w:numPr>
          <w:ilvl w:val="0"/>
          <w:numId w:val="21"/>
        </w:numPr>
        <w:tabs>
          <w:tab w:val="left" w:pos="0"/>
        </w:tabs>
        <w:spacing w:line="276" w:lineRule="auto"/>
        <w:jc w:val="both"/>
        <w:rPr>
          <w:rFonts w:ascii="Tahoma" w:hAnsi="Tahoma" w:cs="Tahoma"/>
          <w:sz w:val="22"/>
          <w:szCs w:val="22"/>
        </w:rPr>
      </w:pPr>
      <w:r w:rsidRPr="005C08D3">
        <w:rPr>
          <w:rFonts w:ascii="Tahoma" w:hAnsi="Tahoma" w:cs="Tahoma"/>
          <w:sz w:val="22"/>
          <w:szCs w:val="22"/>
        </w:rPr>
        <w:t>της εγκυκλίου με αρ. ΠΟΛ1253/10.12.2014 του Υπουργείου Οικονομικών.</w:t>
      </w:r>
    </w:p>
    <w:p w:rsidR="005C08D3" w:rsidRPr="005C08D3" w:rsidRDefault="005C08D3" w:rsidP="005C08D3">
      <w:pPr>
        <w:pStyle w:val="21"/>
        <w:numPr>
          <w:ilvl w:val="0"/>
          <w:numId w:val="21"/>
        </w:numPr>
        <w:tabs>
          <w:tab w:val="left" w:pos="0"/>
        </w:tabs>
        <w:spacing w:line="276" w:lineRule="auto"/>
        <w:jc w:val="both"/>
        <w:rPr>
          <w:rFonts w:ascii="Tahoma" w:hAnsi="Tahoma" w:cs="Tahoma"/>
          <w:sz w:val="22"/>
          <w:szCs w:val="22"/>
        </w:rPr>
      </w:pPr>
      <w:r w:rsidRPr="005C08D3">
        <w:rPr>
          <w:rFonts w:ascii="Tahoma" w:hAnsi="Tahoma" w:cs="Tahoma"/>
          <w:sz w:val="22"/>
          <w:szCs w:val="22"/>
        </w:rPr>
        <w:t>της εγκυκλίου με αρ. 47159/ΕΥΘΥ 1045/25.9.2014 της Ειδικής Υπηρεσίας θεσμικής Υποστήριξης του Υπουργείου Οικονομίας &amp; Ανάπτυξης.</w:t>
      </w:r>
    </w:p>
    <w:p w:rsidR="005C08D3" w:rsidRPr="005C08D3" w:rsidRDefault="005C08D3" w:rsidP="005C08D3">
      <w:pPr>
        <w:pStyle w:val="21"/>
        <w:numPr>
          <w:ilvl w:val="0"/>
          <w:numId w:val="21"/>
        </w:numPr>
        <w:tabs>
          <w:tab w:val="left" w:pos="0"/>
        </w:tabs>
        <w:spacing w:line="276" w:lineRule="auto"/>
        <w:jc w:val="both"/>
        <w:rPr>
          <w:rFonts w:ascii="Tahoma" w:hAnsi="Tahoma" w:cs="Tahoma"/>
          <w:sz w:val="22"/>
          <w:szCs w:val="22"/>
        </w:rPr>
      </w:pPr>
      <w:r w:rsidRPr="005C08D3">
        <w:rPr>
          <w:rFonts w:ascii="Tahoma" w:hAnsi="Tahoma" w:cs="Tahoma"/>
          <w:sz w:val="22"/>
          <w:szCs w:val="22"/>
        </w:rPr>
        <w:t>της εγκυκλίου με αρ. 56634/ΕΥΘΥ 571/31.5.2016 της Ειδικής Υπηρεσίας Θεσμικής Υποστήριξης του Υπουργείου Οικονομίας &amp; Ανάπτυξης.</w:t>
      </w:r>
    </w:p>
    <w:p w:rsidR="005C08D3" w:rsidRPr="005C08D3" w:rsidRDefault="005C08D3" w:rsidP="005C08D3">
      <w:pPr>
        <w:pStyle w:val="21"/>
        <w:numPr>
          <w:ilvl w:val="0"/>
          <w:numId w:val="21"/>
        </w:numPr>
        <w:tabs>
          <w:tab w:val="left" w:pos="0"/>
        </w:tabs>
        <w:spacing w:line="276" w:lineRule="auto"/>
        <w:jc w:val="both"/>
        <w:rPr>
          <w:rFonts w:ascii="Tahoma" w:hAnsi="Tahoma" w:cs="Tahoma"/>
          <w:sz w:val="22"/>
          <w:szCs w:val="22"/>
        </w:rPr>
      </w:pPr>
      <w:r w:rsidRPr="005C08D3">
        <w:rPr>
          <w:rFonts w:ascii="Tahoma" w:hAnsi="Tahoma" w:cs="Tahoma"/>
          <w:sz w:val="22"/>
          <w:szCs w:val="22"/>
        </w:rPr>
        <w:t>του Οδηγού για τον υπολογισμό χρηματοδότησης του μη επιλέξιμου ΦΠΑ συγχρηματοδοτούμενων πράξεων και της επιστροφής του, της Εθνικής Αρχής Συντονισμού, Μάιος 2016</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Οι πόροι για την υλοποίηση της Προγραμματικής Σύμβασης θα προέρχονται από τη ΣΑΕ …………….. και συγκεκριμένα τη ……………….</w:t>
      </w:r>
    </w:p>
    <w:p w:rsidR="005C08D3" w:rsidRPr="005C08D3" w:rsidRDefault="005C08D3" w:rsidP="005C08D3">
      <w:pPr>
        <w:pStyle w:val="21"/>
        <w:tabs>
          <w:tab w:val="left" w:pos="0"/>
        </w:tabs>
        <w:spacing w:line="276" w:lineRule="auto"/>
        <w:jc w:val="both"/>
        <w:rPr>
          <w:rFonts w:ascii="Tahoma" w:hAnsi="Tahoma" w:cs="Tahoma"/>
          <w:bCs/>
          <w:color w:val="000000"/>
          <w:sz w:val="22"/>
          <w:szCs w:val="22"/>
          <w:lang w:bidi="el-GR"/>
        </w:rPr>
      </w:pPr>
      <w:r w:rsidRPr="005C08D3">
        <w:rPr>
          <w:rFonts w:ascii="Tahoma" w:hAnsi="Tahoma" w:cs="Tahoma"/>
          <w:sz w:val="22"/>
          <w:szCs w:val="22"/>
        </w:rPr>
        <w:t xml:space="preserve">Το συνολικό οικονομικό αντικείμενο της Προγραμματικής Σύμβασης ανέρχεται σε ένα εκατομμύριο τριακόσια οκτώ χιλιάδες διακόσια σαράντα ένα ευρώ (1.308.241,00 €)για την πληρωμή ισόποσης δαπάνης σε βάρος της πίστωσης του προϋπολογισμού εξόδων της, Κ.Α.Ε. ………………. οικονομικού έτους ………. για την ΠΡΟΓΡΑΜΜΑΤΙΚΗ ΣΥΜΒΑΣΗ ΓΙΑ ΤΟ ΕΡΓΟ: </w:t>
      </w:r>
      <w:r w:rsidRPr="005C08D3">
        <w:rPr>
          <w:rFonts w:ascii="Tahoma" w:hAnsi="Tahoma" w:cs="Tahoma"/>
          <w:bCs/>
          <w:color w:val="000000"/>
          <w:sz w:val="22"/>
          <w:szCs w:val="22"/>
          <w:lang w:bidi="el-GR"/>
        </w:rPr>
        <w:t>«ΠΡΟΜΗΘΕΙΑ ΣΥΣΤΗΜΑΤΟΣ ΒΕΛΤΙΩΣΗΣ - ΕΚΣΥΓΧΡΟΝΙΣΜΟΥ ΔΙΚΤΥΟΥ ΜΕΤΑΦΟΡΑΣ ΝΕΡΟΥ ΜΕ ΣΤΟΧΟ ΤΗΝ ΟΡΘΟΛΟΓΙΚΗ ΔΙΑΧΕΙΡΙΣΗ ΚΑΙ ΕΞΟΙΚΟΝΟΜΗΣΗ ΥΔΑΤΟΣ ΤΟΥ ΔΙΚΤΥΟΥ ΤΟΥ ΣΥΝΔΕΣΜΟΥ ΥΔΡΕΥΣΗΣ ΠΕΔΙΝΩΝ &amp; ΗΜΙΟΡΕΙΝΩΝ ΔΗΜΩΝ ΝΟΜΟΥ ΑΡΤΑΣ»</w:t>
      </w:r>
    </w:p>
    <w:p w:rsidR="005C08D3" w:rsidRPr="005C08D3" w:rsidRDefault="005C08D3" w:rsidP="005C08D3">
      <w:pPr>
        <w:pStyle w:val="21"/>
        <w:tabs>
          <w:tab w:val="left" w:pos="0"/>
        </w:tabs>
        <w:spacing w:line="276" w:lineRule="auto"/>
        <w:jc w:val="both"/>
        <w:rPr>
          <w:rFonts w:ascii="Tahoma" w:hAnsi="Tahoma" w:cs="Tahoma"/>
          <w:b/>
          <w:sz w:val="22"/>
          <w:szCs w:val="22"/>
        </w:rPr>
      </w:pPr>
      <w:r w:rsidRPr="005C08D3">
        <w:rPr>
          <w:rFonts w:ascii="Tahoma" w:hAnsi="Tahoma" w:cs="Tahoma"/>
          <w:b/>
          <w:sz w:val="22"/>
          <w:szCs w:val="22"/>
        </w:rPr>
        <w:t>7. Χρονοδιάγραμμα Υλοποίησης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1. Το χρονοδιάγραμμα υλοποίησης του φυσικού αντικειμένου της παρούσας Προγραμματικής Σύμβασης αφορά διάστημα δεκατεσσάρων (14) μηνών, από την υπογραφή της (ήτοι από …../ …../2018 έως …../……/…….) και παρουσιάζεται αναλυτικά στο Παράρτημα ΙΙ που αποτελεί αναπόσπαστο μέρος αυτής.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2. Το χρονοδιάγραμμα μπορεί να τροποποιείται με απόφαση της Κοινής Επιτροπής Παρακολούθησης της Προγραμματικής Σύμβασης, ανάλογα με την πορεία του φυσικού αντικειμένου.</w:t>
      </w:r>
    </w:p>
    <w:p w:rsidR="005C08D3" w:rsidRPr="005C08D3" w:rsidRDefault="005C08D3" w:rsidP="005C08D3">
      <w:pPr>
        <w:pStyle w:val="21"/>
        <w:tabs>
          <w:tab w:val="left" w:pos="0"/>
        </w:tabs>
        <w:spacing w:line="276" w:lineRule="auto"/>
        <w:jc w:val="both"/>
        <w:rPr>
          <w:rFonts w:ascii="Tahoma" w:hAnsi="Tahoma" w:cs="Tahoma"/>
          <w:b/>
          <w:sz w:val="22"/>
          <w:szCs w:val="22"/>
        </w:rPr>
      </w:pPr>
      <w:r w:rsidRPr="005C08D3">
        <w:rPr>
          <w:rFonts w:ascii="Tahoma" w:hAnsi="Tahoma" w:cs="Tahoma"/>
          <w:b/>
          <w:sz w:val="22"/>
          <w:szCs w:val="22"/>
        </w:rPr>
        <w:t>8. Κοινή Επιτροπή Παρακολούθησης της Προγραμματικής Σύμβασης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Για την παρακολούθηση εκτέλεσης της παρούσας Προγραμματικής Σύμβασης συστήνεται Κοινή Επιτροπή Παρακολούθησης, με έδρα την Άρτα.</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Η Κοινή Επιτροπή Παρακολούθησης αποτελείται από τους:</w:t>
      </w:r>
    </w:p>
    <w:p w:rsidR="005C08D3" w:rsidRPr="005C08D3" w:rsidRDefault="005C08D3" w:rsidP="005C08D3">
      <w:pPr>
        <w:pStyle w:val="21"/>
        <w:numPr>
          <w:ilvl w:val="0"/>
          <w:numId w:val="21"/>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κ. ………………………,……………………………, εκπρόσωπο του Συνδέσμου Ύδρευσης Πεδινών και Ημιορεινών Δήμων Ν. Άρτας, ο οποίος ορίζεται Πρόεδρος της Κοινής Επιτροπής Παρακολούθησης, με αναπληρωτή του τον κ. …………………….., ………………….</w:t>
      </w:r>
    </w:p>
    <w:p w:rsidR="005C08D3" w:rsidRPr="005C08D3" w:rsidRDefault="005C08D3" w:rsidP="005C08D3">
      <w:pPr>
        <w:pStyle w:val="21"/>
        <w:numPr>
          <w:ilvl w:val="0"/>
          <w:numId w:val="21"/>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κ. ………………………,……………………………, εκπρόσωπο του Συνδέσμου Ύδρευσης Πεδινών και Ημιορεινών Δήμων Ν. Άρτας, μέλος της Κοινής Επιτροπής Παρακολούθησης, με αναπληρωτή του τον κ. …………………….., ………………….</w:t>
      </w:r>
    </w:p>
    <w:p w:rsidR="005C08D3" w:rsidRPr="005C08D3" w:rsidRDefault="005C08D3" w:rsidP="005C08D3">
      <w:pPr>
        <w:pStyle w:val="21"/>
        <w:numPr>
          <w:ilvl w:val="0"/>
          <w:numId w:val="21"/>
        </w:numPr>
        <w:tabs>
          <w:tab w:val="left" w:pos="0"/>
        </w:tabs>
        <w:spacing w:line="276" w:lineRule="auto"/>
        <w:ind w:left="426"/>
        <w:jc w:val="both"/>
        <w:rPr>
          <w:rFonts w:ascii="Tahoma" w:hAnsi="Tahoma" w:cs="Tahoma"/>
          <w:sz w:val="22"/>
          <w:szCs w:val="22"/>
        </w:rPr>
      </w:pPr>
      <w:r w:rsidRPr="005C08D3">
        <w:rPr>
          <w:rFonts w:ascii="Tahoma" w:hAnsi="Tahoma" w:cs="Tahoma"/>
          <w:sz w:val="22"/>
          <w:szCs w:val="22"/>
        </w:rPr>
        <w:t>κ. …………………,……………………….., εκπρόσωπο του δήμου Αρταίων, μέλος της Κοινής Επιτροπής Παρακολούθησης, με αναπληρωτή του τον κ. ……………………., …………………………..,</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 xml:space="preserve">1. Αντικείμενο της Κοινής Επιτροπής είναι η παρακολούθηση της τήρησης των όρων της Προγραμματικής Σύμβασης, η υποβοήθηση της υλοποίησης του αντικειμένου αυτής, η επίλυση κάθε διαφοράς μεταξύ των συμβαλλόμενων μερών, σχετικής με την ερμηνεία των όρων ή τον </w:t>
      </w:r>
      <w:r w:rsidRPr="005C08D3">
        <w:rPr>
          <w:rFonts w:ascii="Tahoma" w:hAnsi="Tahoma" w:cs="Tahoma"/>
          <w:sz w:val="22"/>
          <w:szCs w:val="22"/>
        </w:rPr>
        <w:lastRenderedPageBreak/>
        <w:t>τρόπο εφαρμογής.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2. Πρόεδρος της Κοινής Επιτροπής Παρακολούθησης ορίζεται ο εκπρόσωπος του Κυρίου της Προμήθειας κ. ………………………………….. . Ο Πρόεδρος έχει την ευθύνη σύγκλησης των συνεδριάσεων της Κοινής Επιτροπής Παρακολούθησης, καθώς και της υλοποίησης των αποφάσεων αυτής.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3. Στην πρόσκληση της συνεδρίασης, αναγράφονται τα θέματα της ημερήσιας διάταξης και ειδοποιούνται τα μέλη έγκαιρα με τον προσφορότερο τρόπο. Συγχρόνως, μαζί με την πρόσκληση αποστέλλεται κάθε αναγκαίο πληροφοριακό υλικό για ενημέρωση των μελών.</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4. Σε περίπτωση κωλύματος τακτικού μέλους της Επιτροπής να συμμετέχει, ειδοποιεί με ευθύνη του το νόμιμο αναπληρωτή του.</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5. Έργο της Κοινής Επιτροπής Παρακολούθησης είναι η υλοποίηση της Προγραμματικής Σύμβασης, η εποπτεία της εκτέλεσης των προβλεπόμενων ενεργειών ως συνόλου και η λήψη αποφάσεων για κάθε ζήτημα που τυχόν δε ρυθμίζεται με τη σύμβαση αυτή.</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6. Η Κοινή Επιτροπή Παρακολούθησης στο διάστημα υλοποίησης του αντικειμένου της Προγραμματικής Σύμβασης θα συνεδριάζει τακτικά μια (1) φορά κάθε μήνα και εκτάκτως οποτεδήποτε ζητηθεί από οποιοδήποτε μέλος αυτής, για την παρακολούθηση της πορείας υλοποίησης και παραλαβή του φυσικού αντικειμένου της Προμήθειας .</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7. Τα συμβαλλόμενα μέρη διατηρούν το δικαίωμα αλλαγής του εκπροσώπου τους στην Κοινή Επιτροπή Παρακολούθησης. Στην περίπτωση αυτή οφείλουν έγκαιρα να γνωστοποιήσουν την αλλαγή αυτή εγγράφως στα λοιπά συμβαλλόμενα μέρη.</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8. Η Κοινή Επιτροπή παρακολουθεί την πορεία υλοποίησης της Προγραμματικής Σύμβασης σύμφωνα με τους όρους αυτής και την τήρηση του χρονοδιαγράμματος και ενημερώνεται για την πληρωμή κάθε λογαριασμού – πιστοποίησης που έχει εγκριθεί αρμοδίως από τη Διευθύνουσα Υπηρεσία.</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9. Η Επιτροπή αποφασίζει για τυχόν τροποποιήσεις των όρων της παρούσας Προγραμματικής Σύμβασης, με απόφασή της.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10. Λοιπές λεπτομέρειες που ενδεχομένως απαιτηθούν για τη λειτουργία της Κοινής Επιτροπής Παρακολούθησης, καθορίζονται με αποφάσεις της.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11. Η Κοινή Επιτροπή Παρακολούθησης εγκρίνει την παράταση, με αιτιολογημένη και γραπτή απόφαση της χρονικής διάρκειας της Προγραμματικής Σύμβασης και σύμφωνα με τους όρους αυτής.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12. Η Κοινή Επιτροπή Παρακολούθησης βρίσκεται σε απαρτία όταν είναι παρόντα όλα τα μέλη της και συνεδριάζει στα γραφεία του Δήμου. Οι αποφάσεις λαμβάνονται κατά πλειοψηφία, σε ισοψηφία δε επικρατεί η ψήφος του Προέδρου.</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13. Η Κοινή Επιτροπή Παρακολούθησης είναι δυνατόν να πλαισιώνεται μετά από σχετική απόφασή της και από ειδικό προσωπικό, που έχει γνώση του αντικειμένου της σύμβασης το</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οποίο θα καλείται Επιστημονική Επιτροπή Παρακολούθησης της Προγραμματικής Σύμβασης.</w:t>
      </w:r>
    </w:p>
    <w:p w:rsidR="005C08D3" w:rsidRPr="005C08D3" w:rsidRDefault="005C08D3" w:rsidP="005C08D3">
      <w:pPr>
        <w:pStyle w:val="21"/>
        <w:tabs>
          <w:tab w:val="left" w:pos="0"/>
        </w:tabs>
        <w:spacing w:line="276" w:lineRule="auto"/>
        <w:jc w:val="both"/>
        <w:rPr>
          <w:rFonts w:ascii="Tahoma" w:hAnsi="Tahoma" w:cs="Tahoma"/>
          <w:sz w:val="22"/>
          <w:szCs w:val="22"/>
        </w:rPr>
      </w:pPr>
    </w:p>
    <w:p w:rsidR="005C08D3" w:rsidRPr="005C08D3" w:rsidRDefault="005C08D3" w:rsidP="005C08D3">
      <w:pPr>
        <w:pStyle w:val="21"/>
        <w:tabs>
          <w:tab w:val="left" w:pos="0"/>
        </w:tabs>
        <w:spacing w:line="276" w:lineRule="auto"/>
        <w:jc w:val="both"/>
        <w:rPr>
          <w:rFonts w:ascii="Tahoma" w:hAnsi="Tahoma" w:cs="Tahoma"/>
          <w:b/>
          <w:sz w:val="22"/>
          <w:szCs w:val="22"/>
        </w:rPr>
      </w:pPr>
      <w:r w:rsidRPr="005C08D3">
        <w:rPr>
          <w:rFonts w:ascii="Tahoma" w:hAnsi="Tahoma" w:cs="Tahoma"/>
          <w:b/>
          <w:sz w:val="22"/>
          <w:szCs w:val="22"/>
        </w:rPr>
        <w:t>9. Επίλυση Διαφορών</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Κάθε διαφορά μεταξύ των συμβαλλομένων μερών που αφορά στην εκτέλεση και ερμηνεία των όρων της παρούσας Προγραμματικής Σύμβασης και που δε θα επιλύεται από την Κοινή Επιτροπή Παρακολούθησης της παρούσας, δύναται να επιλύεται από τα αρμόδια Δικαστήρια της Άρτας.</w:t>
      </w:r>
    </w:p>
    <w:p w:rsidR="005C08D3" w:rsidRPr="005C08D3" w:rsidRDefault="005C08D3" w:rsidP="005C08D3">
      <w:pPr>
        <w:pStyle w:val="21"/>
        <w:tabs>
          <w:tab w:val="left" w:pos="0"/>
        </w:tabs>
        <w:spacing w:line="276" w:lineRule="auto"/>
        <w:jc w:val="both"/>
        <w:rPr>
          <w:rFonts w:ascii="Tahoma" w:hAnsi="Tahoma" w:cs="Tahoma"/>
          <w:b/>
          <w:sz w:val="22"/>
          <w:szCs w:val="22"/>
        </w:rPr>
      </w:pPr>
      <w:r w:rsidRPr="005C08D3">
        <w:rPr>
          <w:rFonts w:ascii="Tahoma" w:hAnsi="Tahoma" w:cs="Tahoma"/>
          <w:b/>
          <w:sz w:val="22"/>
          <w:szCs w:val="22"/>
        </w:rPr>
        <w:t>10. Τελικές Διατάξεις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1. Όλοι οι όροι της παρούσας σύμβασης θεωρούνται ουσιώδεις.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 xml:space="preserve">2. Η για οποιαδήποτε λόγο ή αιτία μη άσκηση των δικαιωμάτων ή παράλειψη υποχρεώσεων από οποιοδήποτε συμβαλλόμενο μέρος ή ανοχή καταστάσεων αντίθετων προς την Προγραμματική Σύμβαση ή καθυστέρηση στη λήψη μέτρων που προβλέπει η παρούσα, από οποιοδήποτε συμβαλλόμενο μέρος, δεν μπορεί να θεωρηθεί ως παραίτηση των συμβαλλομένων μερών από δικαιώματα ή απαλλαγή από υποχρεώσεις τους ή αναγνώριση δικαιωμάτων στα συμβαλλόμενα </w:t>
      </w:r>
      <w:r w:rsidRPr="005C08D3">
        <w:rPr>
          <w:rFonts w:ascii="Tahoma" w:hAnsi="Tahoma" w:cs="Tahoma"/>
          <w:sz w:val="22"/>
          <w:szCs w:val="22"/>
        </w:rPr>
        <w:lastRenderedPageBreak/>
        <w:t>μέρη που δεν αναγνωρίζονται από την παρούσα.</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3. Η παράβαση οποιουδήποτε όρου της παρούσας από έναν εκ των αντισυμβαλλομένων, παρέχει στον έτερο αντισυμβαλλόμενο το δικαίωμα να αξιώσει αποκατάσταση των συνεπειών των αντισυμβατικών ενεργειών εντός εύλογου χρόνου και σε αντίθετη περίπτωση το δικαίωμα να καταγγείλει τη σύμβαση μονομερώς αξιώνοντας κάθε θετική ή αποθετική ζημία του, καθώς και να εγείρει κάθε άλλη σχετική αξίωση που προβλέπεται στον νόμο ή ειδικώς στους όρους της παρούσης προγραμματικής συμβάσεως.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4. Η διαδικασία καταγγελίας της παρούσας προϋποθέτει την έγγραφη ειδοποίηση του συμβαλλόμενου ώστε να απαντήσει εγγράφως και σε εύλογο χρονικό διάστημα, το οποίο δεν μπορεί να υπερβαίνει τις είκοσι (20) ημερολογιακές ημέρες από την παραλαβή της έγγραφης ειδοποίησης.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Αυτά συμφώνησαν, συνομολόγησαν και συναποδέχθηκαν τα συμβαλλόμενα μέρη, σε απόδειξη των οποίων συντάχθηκε η παρούσα και υπογράφεται σε δύο (2) πρωτότυπα, έλαβε δε κάθε συμβαλλόμενος από ένα (1).</w:t>
      </w:r>
    </w:p>
    <w:p w:rsidR="005C08D3" w:rsidRPr="005C08D3" w:rsidRDefault="005C08D3" w:rsidP="005C08D3">
      <w:pPr>
        <w:pStyle w:val="21"/>
        <w:tabs>
          <w:tab w:val="left" w:pos="0"/>
        </w:tabs>
        <w:spacing w:line="276" w:lineRule="auto"/>
        <w:jc w:val="both"/>
        <w:rPr>
          <w:rFonts w:ascii="Tahoma" w:hAnsi="Tahoma" w:cs="Tahoma"/>
          <w:sz w:val="22"/>
          <w:szCs w:val="22"/>
        </w:rPr>
      </w:pPr>
    </w:p>
    <w:p w:rsidR="005C08D3" w:rsidRDefault="005C08D3" w:rsidP="005C08D3">
      <w:pPr>
        <w:pStyle w:val="21"/>
        <w:shd w:val="clear" w:color="auto" w:fill="auto"/>
        <w:tabs>
          <w:tab w:val="left" w:pos="0"/>
        </w:tabs>
        <w:spacing w:line="276" w:lineRule="auto"/>
        <w:jc w:val="both"/>
        <w:rPr>
          <w:rFonts w:ascii="Tahoma" w:hAnsi="Tahoma" w:cs="Tahoma"/>
          <w:b/>
          <w:sz w:val="22"/>
          <w:szCs w:val="22"/>
        </w:rPr>
      </w:pPr>
      <w:r w:rsidRPr="005C08D3">
        <w:rPr>
          <w:rFonts w:ascii="Tahoma" w:hAnsi="Tahoma" w:cs="Tahoma"/>
          <w:b/>
          <w:bCs/>
          <w:sz w:val="22"/>
          <w:szCs w:val="22"/>
        </w:rPr>
        <w:t>Τα συμβαλλόμενα μέρη</w:t>
      </w:r>
      <w:r w:rsidRPr="005C08D3">
        <w:rPr>
          <w:rFonts w:ascii="Tahoma" w:hAnsi="Tahoma" w:cs="Tahoma"/>
          <w:b/>
          <w:sz w:val="22"/>
          <w:szCs w:val="22"/>
        </w:rPr>
        <w:t xml:space="preserve"> </w:t>
      </w:r>
      <w:r>
        <w:rPr>
          <w:rFonts w:ascii="Tahoma" w:hAnsi="Tahoma" w:cs="Tahoma"/>
          <w:b/>
          <w:sz w:val="22"/>
          <w:szCs w:val="22"/>
        </w:rPr>
        <w:t xml:space="preserve">                                  </w:t>
      </w:r>
      <w:r w:rsidRPr="005C08D3">
        <w:rPr>
          <w:rFonts w:ascii="Tahoma" w:hAnsi="Tahoma" w:cs="Tahoma"/>
          <w:b/>
          <w:sz w:val="22"/>
          <w:szCs w:val="22"/>
        </w:rPr>
        <w:t>Για τον Σύνδεσμο Ύδρευσης Πεδινών</w:t>
      </w:r>
    </w:p>
    <w:p w:rsidR="005C08D3" w:rsidRPr="005C08D3" w:rsidRDefault="005C08D3" w:rsidP="005C08D3">
      <w:pPr>
        <w:pStyle w:val="21"/>
        <w:shd w:val="clear" w:color="auto" w:fill="auto"/>
        <w:tabs>
          <w:tab w:val="left" w:pos="0"/>
        </w:tabs>
        <w:spacing w:line="276" w:lineRule="auto"/>
        <w:jc w:val="both"/>
        <w:rPr>
          <w:rFonts w:ascii="Tahoma" w:hAnsi="Tahoma" w:cs="Tahoma"/>
          <w:b/>
          <w:sz w:val="22"/>
          <w:szCs w:val="22"/>
        </w:rPr>
      </w:pPr>
      <w:r w:rsidRPr="005C08D3">
        <w:rPr>
          <w:rFonts w:ascii="Tahoma" w:hAnsi="Tahoma" w:cs="Tahoma"/>
          <w:b/>
          <w:sz w:val="22"/>
          <w:szCs w:val="22"/>
        </w:rPr>
        <w:t xml:space="preserve">Για το Δήμο Αρταίων </w:t>
      </w:r>
      <w:r>
        <w:rPr>
          <w:rFonts w:ascii="Tahoma" w:hAnsi="Tahoma" w:cs="Tahoma"/>
          <w:b/>
          <w:sz w:val="22"/>
          <w:szCs w:val="22"/>
        </w:rPr>
        <w:t xml:space="preserve">                                            </w:t>
      </w:r>
      <w:r w:rsidRPr="005C08D3">
        <w:rPr>
          <w:rFonts w:ascii="Tahoma" w:hAnsi="Tahoma" w:cs="Tahoma"/>
          <w:b/>
          <w:sz w:val="22"/>
          <w:szCs w:val="22"/>
        </w:rPr>
        <w:t>και Ημιορεινών Δήμων Ν. Άρτας</w:t>
      </w:r>
    </w:p>
    <w:p w:rsidR="005C08D3" w:rsidRPr="005C08D3" w:rsidRDefault="005C08D3" w:rsidP="005C08D3">
      <w:pPr>
        <w:spacing w:line="276" w:lineRule="auto"/>
        <w:jc w:val="both"/>
        <w:rPr>
          <w:rFonts w:ascii="Tahoma" w:eastAsia="Arial Narrow" w:hAnsi="Tahoma" w:cs="Tahoma"/>
          <w:sz w:val="22"/>
          <w:szCs w:val="22"/>
        </w:rPr>
      </w:pPr>
    </w:p>
    <w:p w:rsidR="005C08D3" w:rsidRPr="005C08D3" w:rsidRDefault="005C08D3" w:rsidP="005C08D3">
      <w:pPr>
        <w:autoSpaceDE w:val="0"/>
        <w:autoSpaceDN w:val="0"/>
        <w:adjustRightInd w:val="0"/>
        <w:spacing w:line="276" w:lineRule="auto"/>
        <w:jc w:val="both"/>
        <w:rPr>
          <w:rFonts w:ascii="Tahoma" w:hAnsi="Tahoma" w:cs="Tahoma"/>
          <w:b/>
          <w:bCs/>
          <w:sz w:val="22"/>
          <w:szCs w:val="22"/>
        </w:rPr>
      </w:pPr>
      <w:r w:rsidRPr="005C08D3">
        <w:rPr>
          <w:rFonts w:ascii="Tahoma" w:hAnsi="Tahoma" w:cs="Tahoma"/>
          <w:b/>
          <w:bCs/>
          <w:sz w:val="22"/>
          <w:szCs w:val="22"/>
        </w:rPr>
        <w:t>ΠΑΡΑΡΤΗΜΑ Ι</w:t>
      </w:r>
    </w:p>
    <w:p w:rsidR="005C08D3" w:rsidRPr="005C08D3" w:rsidRDefault="005C08D3" w:rsidP="005C08D3">
      <w:pPr>
        <w:autoSpaceDE w:val="0"/>
        <w:autoSpaceDN w:val="0"/>
        <w:adjustRightInd w:val="0"/>
        <w:spacing w:line="276" w:lineRule="auto"/>
        <w:jc w:val="both"/>
        <w:rPr>
          <w:rFonts w:ascii="Tahoma" w:hAnsi="Tahoma" w:cs="Tahoma"/>
          <w:b/>
          <w:bCs/>
          <w:sz w:val="22"/>
          <w:szCs w:val="22"/>
        </w:rPr>
      </w:pPr>
      <w:r w:rsidRPr="005C08D3">
        <w:rPr>
          <w:rFonts w:ascii="Tahoma" w:hAnsi="Tahoma" w:cs="Tahoma"/>
          <w:b/>
          <w:bCs/>
          <w:sz w:val="22"/>
          <w:szCs w:val="22"/>
        </w:rPr>
        <w:t>ΚΑΤΗΓΟΡΙΕΣ ΠΡΟΜΗΘΕΙΩΝ</w:t>
      </w:r>
    </w:p>
    <w:p w:rsidR="005C08D3" w:rsidRPr="005C08D3" w:rsidRDefault="005C08D3" w:rsidP="005C08D3">
      <w:pPr>
        <w:pStyle w:val="21"/>
        <w:tabs>
          <w:tab w:val="left" w:pos="0"/>
        </w:tabs>
        <w:spacing w:line="276" w:lineRule="auto"/>
        <w:jc w:val="both"/>
        <w:rPr>
          <w:rFonts w:ascii="Tahoma" w:hAnsi="Tahoma" w:cs="Tahoma"/>
          <w:b/>
          <w:bCs/>
          <w:sz w:val="22"/>
          <w:szCs w:val="22"/>
        </w:rPr>
      </w:pPr>
      <w:r w:rsidRPr="005C08D3">
        <w:rPr>
          <w:rFonts w:ascii="Tahoma" w:hAnsi="Tahoma" w:cs="Tahoma"/>
          <w:b/>
          <w:bCs/>
          <w:sz w:val="22"/>
          <w:szCs w:val="22"/>
        </w:rPr>
        <w:t>(ενδεικτικός κατά προσέγγιση προϋπολογισμός)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Στον πίνακα που ακολουθεί παρουσιάζεται ο συνοπτικός προϋπολογισμός της συνολικής προμήθειας της πράξης:</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noProof/>
          <w:sz w:val="22"/>
          <w:szCs w:val="22"/>
        </w:rPr>
        <w:drawing>
          <wp:anchor distT="0" distB="0" distL="114300" distR="114300" simplePos="0" relativeHeight="251659264" behindDoc="0" locked="0" layoutInCell="1" allowOverlap="1">
            <wp:simplePos x="0" y="0"/>
            <wp:positionH relativeFrom="column">
              <wp:posOffset>22860</wp:posOffset>
            </wp:positionH>
            <wp:positionV relativeFrom="paragraph">
              <wp:posOffset>135255</wp:posOffset>
            </wp:positionV>
            <wp:extent cx="3194685" cy="1369695"/>
            <wp:effectExtent l="19050" t="0" r="5715" b="0"/>
            <wp:wrapNone/>
            <wp:docPr id="25" name="Εικόνα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cstate="print"/>
                    <a:srcRect/>
                    <a:stretch>
                      <a:fillRect/>
                    </a:stretch>
                  </pic:blipFill>
                  <pic:spPr bwMode="auto">
                    <a:xfrm>
                      <a:off x="0" y="0"/>
                      <a:ext cx="3194685" cy="1369695"/>
                    </a:xfrm>
                    <a:prstGeom prst="rect">
                      <a:avLst/>
                    </a:prstGeom>
                    <a:noFill/>
                    <a:ln w="9525">
                      <a:noFill/>
                      <a:miter lim="800000"/>
                      <a:headEnd/>
                      <a:tailEnd/>
                    </a:ln>
                  </pic:spPr>
                </pic:pic>
              </a:graphicData>
            </a:graphic>
          </wp:anchor>
        </w:drawing>
      </w:r>
    </w:p>
    <w:p w:rsidR="005C08D3" w:rsidRPr="005C08D3" w:rsidRDefault="005C08D3" w:rsidP="005C08D3">
      <w:pPr>
        <w:pStyle w:val="21"/>
        <w:tabs>
          <w:tab w:val="left" w:pos="0"/>
        </w:tabs>
        <w:spacing w:line="276" w:lineRule="auto"/>
        <w:jc w:val="both"/>
        <w:rPr>
          <w:rFonts w:ascii="Tahoma" w:hAnsi="Tahoma" w:cs="Tahoma"/>
          <w:sz w:val="22"/>
          <w:szCs w:val="22"/>
        </w:rPr>
      </w:pPr>
    </w:p>
    <w:p w:rsidR="005C08D3" w:rsidRPr="005C08D3" w:rsidRDefault="005C08D3" w:rsidP="005C08D3">
      <w:pPr>
        <w:pStyle w:val="21"/>
        <w:tabs>
          <w:tab w:val="left" w:pos="0"/>
        </w:tabs>
        <w:spacing w:line="276" w:lineRule="auto"/>
        <w:jc w:val="both"/>
        <w:rPr>
          <w:rFonts w:ascii="Tahoma" w:hAnsi="Tahoma" w:cs="Tahoma"/>
          <w:sz w:val="22"/>
          <w:szCs w:val="22"/>
        </w:rPr>
      </w:pPr>
    </w:p>
    <w:p w:rsidR="005C08D3" w:rsidRPr="005C08D3" w:rsidRDefault="005C08D3" w:rsidP="005C08D3">
      <w:pPr>
        <w:pStyle w:val="21"/>
        <w:tabs>
          <w:tab w:val="left" w:pos="0"/>
        </w:tabs>
        <w:spacing w:line="276" w:lineRule="auto"/>
        <w:jc w:val="both"/>
        <w:rPr>
          <w:rFonts w:ascii="Tahoma" w:hAnsi="Tahoma" w:cs="Tahoma"/>
          <w:sz w:val="22"/>
          <w:szCs w:val="22"/>
        </w:rPr>
      </w:pPr>
    </w:p>
    <w:p w:rsidR="005C08D3" w:rsidRPr="005C08D3" w:rsidRDefault="005C08D3" w:rsidP="005C08D3">
      <w:pPr>
        <w:pStyle w:val="21"/>
        <w:tabs>
          <w:tab w:val="left" w:pos="0"/>
        </w:tabs>
        <w:spacing w:line="276" w:lineRule="auto"/>
        <w:jc w:val="both"/>
        <w:rPr>
          <w:rFonts w:ascii="Tahoma" w:hAnsi="Tahoma" w:cs="Tahoma"/>
          <w:sz w:val="22"/>
          <w:szCs w:val="22"/>
        </w:rPr>
      </w:pPr>
    </w:p>
    <w:p w:rsidR="005C08D3" w:rsidRPr="005C08D3" w:rsidRDefault="005C08D3" w:rsidP="005C08D3">
      <w:pPr>
        <w:pStyle w:val="21"/>
        <w:tabs>
          <w:tab w:val="left" w:pos="0"/>
        </w:tabs>
        <w:spacing w:line="276" w:lineRule="auto"/>
        <w:jc w:val="both"/>
        <w:rPr>
          <w:rFonts w:ascii="Tahoma" w:hAnsi="Tahoma" w:cs="Tahoma"/>
          <w:sz w:val="22"/>
          <w:szCs w:val="22"/>
        </w:rPr>
      </w:pPr>
    </w:p>
    <w:p w:rsidR="005C08D3" w:rsidRPr="005C08D3" w:rsidRDefault="005C08D3" w:rsidP="005C08D3">
      <w:pPr>
        <w:pStyle w:val="21"/>
        <w:tabs>
          <w:tab w:val="left" w:pos="0"/>
        </w:tabs>
        <w:spacing w:line="276" w:lineRule="auto"/>
        <w:jc w:val="both"/>
        <w:rPr>
          <w:rFonts w:ascii="Tahoma" w:hAnsi="Tahoma" w:cs="Tahoma"/>
          <w:sz w:val="22"/>
          <w:szCs w:val="22"/>
        </w:rPr>
      </w:pPr>
    </w:p>
    <w:p w:rsidR="005C08D3" w:rsidRPr="005C08D3" w:rsidRDefault="005C08D3" w:rsidP="005C08D3">
      <w:pPr>
        <w:pStyle w:val="21"/>
        <w:tabs>
          <w:tab w:val="left" w:pos="0"/>
        </w:tabs>
        <w:spacing w:line="276" w:lineRule="auto"/>
        <w:jc w:val="both"/>
        <w:rPr>
          <w:rFonts w:ascii="Tahoma" w:hAnsi="Tahoma" w:cs="Tahoma"/>
          <w:sz w:val="22"/>
          <w:szCs w:val="22"/>
        </w:rPr>
      </w:pPr>
    </w:p>
    <w:p w:rsidR="005C08D3" w:rsidRPr="005C08D3" w:rsidRDefault="005C08D3" w:rsidP="005C08D3">
      <w:pPr>
        <w:autoSpaceDE w:val="0"/>
        <w:autoSpaceDN w:val="0"/>
        <w:adjustRightInd w:val="0"/>
        <w:spacing w:line="276" w:lineRule="auto"/>
        <w:jc w:val="both"/>
        <w:rPr>
          <w:rFonts w:ascii="Tahoma" w:hAnsi="Tahoma" w:cs="Tahoma"/>
          <w:b/>
          <w:bCs/>
          <w:sz w:val="22"/>
          <w:szCs w:val="22"/>
        </w:rPr>
      </w:pPr>
      <w:r w:rsidRPr="005C08D3">
        <w:rPr>
          <w:rFonts w:ascii="Tahoma" w:hAnsi="Tahoma" w:cs="Tahoma"/>
          <w:b/>
          <w:bCs/>
          <w:sz w:val="22"/>
          <w:szCs w:val="22"/>
        </w:rPr>
        <w:t>ΠΑΡΑΡΤΗΜΑ ΙΙ</w:t>
      </w:r>
    </w:p>
    <w:p w:rsidR="005C08D3" w:rsidRPr="005C08D3" w:rsidRDefault="005C08D3" w:rsidP="005C08D3">
      <w:pPr>
        <w:autoSpaceDE w:val="0"/>
        <w:autoSpaceDN w:val="0"/>
        <w:adjustRightInd w:val="0"/>
        <w:spacing w:line="276" w:lineRule="auto"/>
        <w:jc w:val="both"/>
        <w:rPr>
          <w:rFonts w:ascii="Tahoma" w:hAnsi="Tahoma" w:cs="Tahoma"/>
          <w:b/>
          <w:bCs/>
          <w:sz w:val="22"/>
          <w:szCs w:val="22"/>
        </w:rPr>
      </w:pPr>
      <w:r w:rsidRPr="005C08D3">
        <w:rPr>
          <w:rFonts w:ascii="Tahoma" w:hAnsi="Tahoma" w:cs="Tahoma"/>
          <w:b/>
          <w:bCs/>
          <w:sz w:val="22"/>
          <w:szCs w:val="22"/>
        </w:rPr>
        <w:t>ΕΚΤΙΜΩΜΕΝΗ ΔΙΑΡΚΕΙΑ- ΧΡΟΝΟΔΙΑΓΡΑΜΜΑ</w:t>
      </w:r>
    </w:p>
    <w:tbl>
      <w:tblPr>
        <w:tblStyle w:val="a5"/>
        <w:tblW w:w="9047" w:type="dxa"/>
        <w:tblLook w:val="04A0"/>
      </w:tblPr>
      <w:tblGrid>
        <w:gridCol w:w="4786"/>
        <w:gridCol w:w="4261"/>
      </w:tblGrid>
      <w:tr w:rsidR="005C08D3" w:rsidRPr="005C08D3" w:rsidTr="00750655">
        <w:tc>
          <w:tcPr>
            <w:tcW w:w="4786" w:type="dxa"/>
            <w:vAlign w:val="center"/>
          </w:tcPr>
          <w:p w:rsidR="005C08D3" w:rsidRPr="005C08D3" w:rsidRDefault="005C08D3" w:rsidP="005C08D3">
            <w:pPr>
              <w:autoSpaceDE w:val="0"/>
              <w:autoSpaceDN w:val="0"/>
              <w:adjustRightInd w:val="0"/>
              <w:spacing w:line="276" w:lineRule="auto"/>
              <w:jc w:val="both"/>
              <w:rPr>
                <w:rFonts w:ascii="Tahoma" w:hAnsi="Tahoma" w:cs="Tahoma"/>
                <w:bCs/>
                <w:sz w:val="22"/>
                <w:szCs w:val="22"/>
              </w:rPr>
            </w:pPr>
            <w:r w:rsidRPr="005C08D3">
              <w:rPr>
                <w:rFonts w:ascii="Tahoma" w:hAnsi="Tahoma" w:cs="Tahoma"/>
                <w:bCs/>
                <w:sz w:val="22"/>
                <w:szCs w:val="22"/>
              </w:rPr>
              <w:t>Έναρξη Προγραμματικής Σύμβασης</w:t>
            </w:r>
          </w:p>
        </w:tc>
        <w:tc>
          <w:tcPr>
            <w:tcW w:w="4261" w:type="dxa"/>
            <w:vAlign w:val="center"/>
          </w:tcPr>
          <w:p w:rsidR="005C08D3" w:rsidRPr="005C08D3" w:rsidRDefault="005C08D3" w:rsidP="005C08D3">
            <w:pPr>
              <w:autoSpaceDE w:val="0"/>
              <w:autoSpaceDN w:val="0"/>
              <w:adjustRightInd w:val="0"/>
              <w:spacing w:line="276" w:lineRule="auto"/>
              <w:jc w:val="both"/>
              <w:rPr>
                <w:rFonts w:ascii="Tahoma" w:hAnsi="Tahoma" w:cs="Tahoma"/>
                <w:bCs/>
                <w:sz w:val="22"/>
                <w:szCs w:val="22"/>
              </w:rPr>
            </w:pPr>
            <w:r w:rsidRPr="005C08D3">
              <w:rPr>
                <w:rFonts w:ascii="Tahoma" w:hAnsi="Tahoma" w:cs="Tahoma"/>
                <w:bCs/>
                <w:sz w:val="22"/>
                <w:szCs w:val="22"/>
              </w:rPr>
              <w:t>Ημερομηνία υπογραφής από τα συμβαλλόμενα μέρη</w:t>
            </w:r>
          </w:p>
        </w:tc>
      </w:tr>
      <w:tr w:rsidR="005C08D3" w:rsidRPr="005C08D3" w:rsidTr="00750655">
        <w:tc>
          <w:tcPr>
            <w:tcW w:w="4786" w:type="dxa"/>
            <w:vAlign w:val="center"/>
          </w:tcPr>
          <w:p w:rsidR="005C08D3" w:rsidRPr="005C08D3" w:rsidRDefault="005C08D3" w:rsidP="005C08D3">
            <w:pPr>
              <w:autoSpaceDE w:val="0"/>
              <w:autoSpaceDN w:val="0"/>
              <w:adjustRightInd w:val="0"/>
              <w:spacing w:line="276" w:lineRule="auto"/>
              <w:jc w:val="both"/>
              <w:rPr>
                <w:rFonts w:ascii="Tahoma" w:hAnsi="Tahoma" w:cs="Tahoma"/>
                <w:bCs/>
                <w:sz w:val="22"/>
                <w:szCs w:val="22"/>
              </w:rPr>
            </w:pPr>
            <w:r w:rsidRPr="005C08D3">
              <w:rPr>
                <w:rFonts w:ascii="Tahoma" w:hAnsi="Tahoma" w:cs="Tahoma"/>
                <w:bCs/>
                <w:sz w:val="22"/>
                <w:szCs w:val="22"/>
              </w:rPr>
              <w:t>Διαδικασία δημοπράτησης και ανάδειξη αναδόχου</w:t>
            </w:r>
          </w:p>
        </w:tc>
        <w:tc>
          <w:tcPr>
            <w:tcW w:w="4261" w:type="dxa"/>
            <w:vAlign w:val="center"/>
          </w:tcPr>
          <w:p w:rsidR="005C08D3" w:rsidRPr="005C08D3" w:rsidRDefault="005C08D3" w:rsidP="005C08D3">
            <w:pPr>
              <w:autoSpaceDE w:val="0"/>
              <w:autoSpaceDN w:val="0"/>
              <w:adjustRightInd w:val="0"/>
              <w:spacing w:line="276" w:lineRule="auto"/>
              <w:jc w:val="both"/>
              <w:rPr>
                <w:rFonts w:ascii="Tahoma" w:hAnsi="Tahoma" w:cs="Tahoma"/>
                <w:bCs/>
                <w:sz w:val="22"/>
                <w:szCs w:val="22"/>
              </w:rPr>
            </w:pPr>
            <w:r w:rsidRPr="005C08D3">
              <w:rPr>
                <w:rFonts w:ascii="Tahoma" w:hAnsi="Tahoma" w:cs="Tahoma"/>
                <w:bCs/>
                <w:sz w:val="22"/>
                <w:szCs w:val="22"/>
              </w:rPr>
              <w:t>8 μήνες</w:t>
            </w:r>
          </w:p>
        </w:tc>
      </w:tr>
      <w:tr w:rsidR="005C08D3" w:rsidRPr="005C08D3" w:rsidTr="00750655">
        <w:tc>
          <w:tcPr>
            <w:tcW w:w="4786" w:type="dxa"/>
            <w:vAlign w:val="center"/>
          </w:tcPr>
          <w:p w:rsidR="005C08D3" w:rsidRPr="005C08D3" w:rsidRDefault="005C08D3" w:rsidP="005C08D3">
            <w:pPr>
              <w:autoSpaceDE w:val="0"/>
              <w:autoSpaceDN w:val="0"/>
              <w:adjustRightInd w:val="0"/>
              <w:spacing w:line="276" w:lineRule="auto"/>
              <w:jc w:val="both"/>
              <w:rPr>
                <w:rFonts w:ascii="Tahoma" w:hAnsi="Tahoma" w:cs="Tahoma"/>
                <w:bCs/>
                <w:sz w:val="22"/>
                <w:szCs w:val="22"/>
              </w:rPr>
            </w:pPr>
            <w:r w:rsidRPr="005C08D3">
              <w:rPr>
                <w:rFonts w:ascii="Tahoma" w:hAnsi="Tahoma" w:cs="Tahoma"/>
                <w:bCs/>
                <w:sz w:val="22"/>
                <w:szCs w:val="22"/>
              </w:rPr>
              <w:t>Διάρκεια Προγραμματικής Σύμβασης (χρόνος εκτέλεσης των εργασιών της Προμήθειας )</w:t>
            </w:r>
          </w:p>
        </w:tc>
        <w:tc>
          <w:tcPr>
            <w:tcW w:w="4261" w:type="dxa"/>
            <w:vAlign w:val="center"/>
          </w:tcPr>
          <w:p w:rsidR="005C08D3" w:rsidRPr="005C08D3" w:rsidRDefault="005C08D3" w:rsidP="005C08D3">
            <w:pPr>
              <w:autoSpaceDE w:val="0"/>
              <w:autoSpaceDN w:val="0"/>
              <w:adjustRightInd w:val="0"/>
              <w:spacing w:line="276" w:lineRule="auto"/>
              <w:jc w:val="both"/>
              <w:rPr>
                <w:rFonts w:ascii="Tahoma" w:hAnsi="Tahoma" w:cs="Tahoma"/>
                <w:bCs/>
                <w:sz w:val="22"/>
                <w:szCs w:val="22"/>
              </w:rPr>
            </w:pPr>
            <w:r w:rsidRPr="005C08D3">
              <w:rPr>
                <w:rFonts w:ascii="Tahoma" w:hAnsi="Tahoma" w:cs="Tahoma"/>
                <w:bCs/>
                <w:sz w:val="22"/>
                <w:szCs w:val="22"/>
              </w:rPr>
              <w:t>14 μήνες</w:t>
            </w:r>
          </w:p>
        </w:tc>
      </w:tr>
      <w:tr w:rsidR="005C08D3" w:rsidRPr="005C08D3" w:rsidTr="00750655">
        <w:tc>
          <w:tcPr>
            <w:tcW w:w="4786" w:type="dxa"/>
            <w:vAlign w:val="center"/>
          </w:tcPr>
          <w:p w:rsidR="005C08D3" w:rsidRPr="005C08D3" w:rsidRDefault="005C08D3" w:rsidP="005C08D3">
            <w:pPr>
              <w:autoSpaceDE w:val="0"/>
              <w:autoSpaceDN w:val="0"/>
              <w:adjustRightInd w:val="0"/>
              <w:spacing w:line="276" w:lineRule="auto"/>
              <w:jc w:val="both"/>
              <w:rPr>
                <w:rFonts w:ascii="Tahoma" w:hAnsi="Tahoma" w:cs="Tahoma"/>
                <w:bCs/>
                <w:sz w:val="22"/>
                <w:szCs w:val="22"/>
              </w:rPr>
            </w:pPr>
            <w:r w:rsidRPr="005C08D3">
              <w:rPr>
                <w:rFonts w:ascii="Tahoma" w:hAnsi="Tahoma" w:cs="Tahoma"/>
                <w:bCs/>
                <w:sz w:val="22"/>
                <w:szCs w:val="22"/>
              </w:rPr>
              <w:t>Χρόνος εγγύησης (από τη βεβαίωση</w:t>
            </w:r>
          </w:p>
          <w:p w:rsidR="005C08D3" w:rsidRPr="005C08D3" w:rsidRDefault="005C08D3" w:rsidP="005C08D3">
            <w:pPr>
              <w:autoSpaceDE w:val="0"/>
              <w:autoSpaceDN w:val="0"/>
              <w:adjustRightInd w:val="0"/>
              <w:spacing w:line="276" w:lineRule="auto"/>
              <w:jc w:val="both"/>
              <w:rPr>
                <w:rFonts w:ascii="Tahoma" w:hAnsi="Tahoma" w:cs="Tahoma"/>
                <w:bCs/>
                <w:sz w:val="22"/>
                <w:szCs w:val="22"/>
              </w:rPr>
            </w:pPr>
            <w:r w:rsidRPr="005C08D3">
              <w:rPr>
                <w:rFonts w:ascii="Tahoma" w:hAnsi="Tahoma" w:cs="Tahoma"/>
                <w:bCs/>
                <w:sz w:val="22"/>
                <w:szCs w:val="22"/>
              </w:rPr>
              <w:t>περατώσεως έως το υποχρεωτικό για τον ανάδοχο διάστημα συντήρησης)</w:t>
            </w:r>
          </w:p>
        </w:tc>
        <w:tc>
          <w:tcPr>
            <w:tcW w:w="4261" w:type="dxa"/>
            <w:vAlign w:val="center"/>
          </w:tcPr>
          <w:p w:rsidR="005C08D3" w:rsidRPr="005C08D3" w:rsidRDefault="005C08D3" w:rsidP="005C08D3">
            <w:pPr>
              <w:autoSpaceDE w:val="0"/>
              <w:autoSpaceDN w:val="0"/>
              <w:adjustRightInd w:val="0"/>
              <w:spacing w:line="276" w:lineRule="auto"/>
              <w:jc w:val="both"/>
              <w:rPr>
                <w:rFonts w:ascii="Tahoma" w:hAnsi="Tahoma" w:cs="Tahoma"/>
                <w:bCs/>
                <w:sz w:val="22"/>
                <w:szCs w:val="22"/>
              </w:rPr>
            </w:pPr>
            <w:r w:rsidRPr="005C08D3">
              <w:rPr>
                <w:rFonts w:ascii="Tahoma" w:hAnsi="Tahoma" w:cs="Tahoma"/>
                <w:bCs/>
                <w:sz w:val="22"/>
                <w:szCs w:val="22"/>
              </w:rPr>
              <w:t>12 μήνες</w:t>
            </w:r>
          </w:p>
        </w:tc>
      </w:tr>
      <w:tr w:rsidR="005C08D3" w:rsidRPr="005C08D3" w:rsidTr="00750655">
        <w:tc>
          <w:tcPr>
            <w:tcW w:w="4786" w:type="dxa"/>
            <w:vAlign w:val="center"/>
          </w:tcPr>
          <w:p w:rsidR="005C08D3" w:rsidRPr="005C08D3" w:rsidRDefault="005C08D3" w:rsidP="005C08D3">
            <w:pPr>
              <w:autoSpaceDE w:val="0"/>
              <w:autoSpaceDN w:val="0"/>
              <w:adjustRightInd w:val="0"/>
              <w:spacing w:line="276" w:lineRule="auto"/>
              <w:jc w:val="both"/>
              <w:rPr>
                <w:rFonts w:ascii="Tahoma" w:hAnsi="Tahoma" w:cs="Tahoma"/>
                <w:bCs/>
                <w:sz w:val="22"/>
                <w:szCs w:val="22"/>
              </w:rPr>
            </w:pPr>
            <w:r w:rsidRPr="005C08D3">
              <w:rPr>
                <w:rFonts w:ascii="Tahoma" w:hAnsi="Tahoma" w:cs="Tahoma"/>
                <w:bCs/>
                <w:sz w:val="22"/>
                <w:szCs w:val="22"/>
              </w:rPr>
              <w:t>Οριστική παραλαβή (μετά την πάροδο του χρόνου εγγύησης)</w:t>
            </w:r>
          </w:p>
        </w:tc>
        <w:tc>
          <w:tcPr>
            <w:tcW w:w="4261" w:type="dxa"/>
            <w:vAlign w:val="center"/>
          </w:tcPr>
          <w:p w:rsidR="005C08D3" w:rsidRPr="005C08D3" w:rsidRDefault="005C08D3" w:rsidP="005C08D3">
            <w:pPr>
              <w:autoSpaceDE w:val="0"/>
              <w:autoSpaceDN w:val="0"/>
              <w:adjustRightInd w:val="0"/>
              <w:spacing w:line="276" w:lineRule="auto"/>
              <w:jc w:val="both"/>
              <w:rPr>
                <w:rFonts w:ascii="Tahoma" w:hAnsi="Tahoma" w:cs="Tahoma"/>
                <w:bCs/>
                <w:sz w:val="22"/>
                <w:szCs w:val="22"/>
              </w:rPr>
            </w:pPr>
            <w:r w:rsidRPr="005C08D3">
              <w:rPr>
                <w:rFonts w:ascii="Tahoma" w:hAnsi="Tahoma" w:cs="Tahoma"/>
                <w:bCs/>
                <w:sz w:val="22"/>
                <w:szCs w:val="22"/>
              </w:rPr>
              <w:t>3 μήνες</w:t>
            </w:r>
          </w:p>
        </w:tc>
      </w:tr>
      <w:tr w:rsidR="005C08D3" w:rsidRPr="005C08D3" w:rsidTr="00750655">
        <w:trPr>
          <w:trHeight w:val="459"/>
        </w:trPr>
        <w:tc>
          <w:tcPr>
            <w:tcW w:w="4786" w:type="dxa"/>
            <w:vAlign w:val="center"/>
          </w:tcPr>
          <w:p w:rsidR="005C08D3" w:rsidRPr="005C08D3" w:rsidRDefault="005C08D3" w:rsidP="005C08D3">
            <w:pPr>
              <w:autoSpaceDE w:val="0"/>
              <w:autoSpaceDN w:val="0"/>
              <w:adjustRightInd w:val="0"/>
              <w:spacing w:line="276" w:lineRule="auto"/>
              <w:jc w:val="both"/>
              <w:rPr>
                <w:rFonts w:ascii="Tahoma" w:hAnsi="Tahoma" w:cs="Tahoma"/>
                <w:bCs/>
                <w:sz w:val="22"/>
                <w:szCs w:val="22"/>
              </w:rPr>
            </w:pPr>
            <w:r w:rsidRPr="005C08D3">
              <w:rPr>
                <w:rFonts w:ascii="Tahoma" w:hAnsi="Tahoma" w:cs="Tahoma"/>
                <w:bCs/>
                <w:sz w:val="22"/>
                <w:szCs w:val="22"/>
              </w:rPr>
              <w:t>Συνολική εκτιμώμενη διάρκεια</w:t>
            </w:r>
          </w:p>
        </w:tc>
        <w:tc>
          <w:tcPr>
            <w:tcW w:w="4261" w:type="dxa"/>
            <w:vAlign w:val="center"/>
          </w:tcPr>
          <w:p w:rsidR="005C08D3" w:rsidRPr="005C08D3" w:rsidRDefault="005C08D3" w:rsidP="005C08D3">
            <w:pPr>
              <w:autoSpaceDE w:val="0"/>
              <w:autoSpaceDN w:val="0"/>
              <w:adjustRightInd w:val="0"/>
              <w:spacing w:line="276" w:lineRule="auto"/>
              <w:jc w:val="both"/>
              <w:rPr>
                <w:rFonts w:ascii="Tahoma" w:hAnsi="Tahoma" w:cs="Tahoma"/>
                <w:bCs/>
                <w:sz w:val="22"/>
                <w:szCs w:val="22"/>
              </w:rPr>
            </w:pPr>
            <w:r w:rsidRPr="005C08D3">
              <w:rPr>
                <w:rFonts w:ascii="Tahoma" w:hAnsi="Tahoma" w:cs="Tahoma"/>
                <w:bCs/>
                <w:sz w:val="22"/>
                <w:szCs w:val="22"/>
              </w:rPr>
              <w:t>27μήνες</w:t>
            </w:r>
          </w:p>
        </w:tc>
      </w:tr>
    </w:tbl>
    <w:p w:rsidR="005C08D3" w:rsidRPr="005C08D3" w:rsidRDefault="005C08D3" w:rsidP="005C08D3">
      <w:pPr>
        <w:autoSpaceDE w:val="0"/>
        <w:autoSpaceDN w:val="0"/>
        <w:adjustRightInd w:val="0"/>
        <w:spacing w:line="276" w:lineRule="auto"/>
        <w:jc w:val="both"/>
        <w:rPr>
          <w:rFonts w:ascii="Tahoma" w:hAnsi="Tahoma" w:cs="Tahoma"/>
          <w:b/>
          <w:bCs/>
          <w:sz w:val="22"/>
          <w:szCs w:val="22"/>
        </w:rPr>
      </w:pP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Έχοντας υπόψη:</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 xml:space="preserve">α) την υπ΄αριθμ.18334/10.5.2018 Πρόσκληση του προγράμματος «ΦΙΛΟΔΗΜΟΣ Ι» της </w:t>
      </w:r>
      <w:proofErr w:type="spellStart"/>
      <w:r w:rsidRPr="005C08D3">
        <w:rPr>
          <w:rFonts w:ascii="Tahoma" w:hAnsi="Tahoma" w:cs="Tahoma"/>
          <w:sz w:val="22"/>
          <w:szCs w:val="22"/>
        </w:rPr>
        <w:t>Δνσης</w:t>
      </w:r>
      <w:proofErr w:type="spellEnd"/>
      <w:r w:rsidRPr="005C08D3">
        <w:rPr>
          <w:rFonts w:ascii="Tahoma" w:hAnsi="Tahoma" w:cs="Tahoma"/>
          <w:sz w:val="22"/>
          <w:szCs w:val="22"/>
        </w:rPr>
        <w:t xml:space="preserve"> </w:t>
      </w:r>
      <w:r w:rsidRPr="005C08D3">
        <w:rPr>
          <w:rFonts w:ascii="Tahoma" w:hAnsi="Tahoma" w:cs="Tahoma"/>
          <w:sz w:val="22"/>
          <w:szCs w:val="22"/>
        </w:rPr>
        <w:lastRenderedPageBreak/>
        <w:t>Οικονομικής &amp; Αναπτυξιακής Πολιτικής του Υπουργείου Εσωτερικών με τίτλο «Υποδομές ύδρευσης για την εξασφάλιση επαρκούς ποσότητας και ποιότητας ύδατος για ανθρώπινη κατανάλωση»</w:t>
      </w: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 xml:space="preserve">β) την ολοκλήρωση των ενεργειών ωρίμανσης της Προμήθειας : </w:t>
      </w:r>
      <w:r w:rsidRPr="005C08D3">
        <w:rPr>
          <w:rFonts w:ascii="Tahoma" w:hAnsi="Tahoma" w:cs="Tahoma"/>
          <w:bCs/>
          <w:color w:val="000000"/>
          <w:sz w:val="22"/>
          <w:szCs w:val="22"/>
          <w:lang w:bidi="el-GR"/>
        </w:rPr>
        <w:t>«ΠΡΟΜΗΘΕΙΑ ΣΥΣΤΗΜΑΤΟΣ ΒΕΛΤΙΩΣΗΣ - ΕΚΣΥΓΧΡΟΝΙΣΜΟΥ ΔΙΚΤΥΟΥ ΜΕΤΑΦΟΡΑΣ ΝΕΡΟΥ ΜΕ ΣΤΟΧΟ ΤΗΝ ΟΡΘΟΛΟΓΙΚΗ ΔΙΑΧΕΙΡΙΣΗ ΚΑΙ ΕΞΟΙΚΟΝΟΜΗΣΗ ΥΔΑΤΟΣ ΤΟΥ ΔΙΚΤΥΟΥ ΤΟΥ ΣΥΝΔΕΣΜΟΥ ΥΔΡΕΥΣΗΣ ΠΕΔΙΝΩΝ &amp; ΗΜΙΟΡΕΙΝΩΝ ΔΗΜΩΝ ΝΟΜΟΥ ΑΡΤΑΣ»</w:t>
      </w:r>
      <w:r w:rsidRPr="005C08D3">
        <w:rPr>
          <w:rFonts w:ascii="Tahoma" w:hAnsi="Tahoma" w:cs="Tahoma"/>
          <w:sz w:val="22"/>
          <w:szCs w:val="22"/>
        </w:rPr>
        <w:t xml:space="preserve"> και τη σύνταξη του σχετικού φακέλου με την υποστήριξη της ΜΟΔ ΑΕ,</w:t>
      </w:r>
    </w:p>
    <w:p w:rsidR="005C08D3" w:rsidRPr="005C08D3" w:rsidRDefault="005C08D3" w:rsidP="005C08D3">
      <w:pPr>
        <w:pStyle w:val="21"/>
        <w:tabs>
          <w:tab w:val="left" w:pos="0"/>
        </w:tabs>
        <w:spacing w:line="276" w:lineRule="auto"/>
        <w:jc w:val="both"/>
        <w:rPr>
          <w:rFonts w:ascii="Tahoma" w:hAnsi="Tahoma" w:cs="Tahoma"/>
          <w:bCs/>
          <w:color w:val="000000"/>
          <w:sz w:val="22"/>
          <w:szCs w:val="22"/>
          <w:lang w:bidi="el-GR"/>
        </w:rPr>
      </w:pPr>
      <w:r w:rsidRPr="005C08D3">
        <w:rPr>
          <w:rFonts w:ascii="Tahoma" w:hAnsi="Tahoma" w:cs="Tahoma"/>
          <w:sz w:val="22"/>
          <w:szCs w:val="22"/>
        </w:rPr>
        <w:t xml:space="preserve">γ) την έγκριση των όρων και του περιεχομένου της Προγραμματικής Σύμβασης μεταξύ του Συνδέσμου Ύδρευσης Πεδινών και Ημιορεινών Δήμων Ν. Άρτας και του Δήμου Αρταίων για την υλοποίηση της Προμήθειας : </w:t>
      </w:r>
      <w:r w:rsidRPr="005C08D3">
        <w:rPr>
          <w:rFonts w:ascii="Tahoma" w:hAnsi="Tahoma" w:cs="Tahoma"/>
          <w:bCs/>
          <w:color w:val="000000"/>
          <w:sz w:val="22"/>
          <w:szCs w:val="22"/>
          <w:lang w:bidi="el-GR"/>
        </w:rPr>
        <w:t>«ΠΡΟΜΗΘΕΙΑ ΣΥΣΤΗΜΑΤΟΣ ΒΕΛΤΙΩΣΗΣ - ΕΚΣΥΓΧΡΟΝΙΣΜΟΥ ΔΙΚΤΥΟΥ ΜΕΤΑΦΟΡΑΣ ΝΕΡΟΥ ΜΕ ΣΤΟΧΟ ΤΗΝ ΟΡΘΟΛΟΓΙΚΗ ΔΙΑΧΕΙΡΙΣΗ ΚΑΙ ΕΞΟΙΚΟΝΟΜΗΣΗ ΥΔΑΤΟΣ ΤΟΥ ΔΙΚΤΥΟΥ ΤΟΥ ΣΥΝΔΕΣΜΟΥ ΥΔΡΕΥΣΗΣ ΠΕΔΙΝΩΝ &amp; ΗΜΙΟΡΕΙΝΩΝ ΔΗΜΩΝ ΝΟΜΟΥ ΑΡΤΑΣ»</w:t>
      </w:r>
    </w:p>
    <w:p w:rsidR="005C08D3" w:rsidRPr="00DC3122" w:rsidRDefault="005C08D3" w:rsidP="005C08D3">
      <w:pPr>
        <w:spacing w:line="276" w:lineRule="auto"/>
        <w:jc w:val="both"/>
        <w:rPr>
          <w:rFonts w:ascii="Tahoma" w:hAnsi="Tahoma" w:cs="Tahoma"/>
          <w:sz w:val="22"/>
          <w:szCs w:val="22"/>
        </w:rPr>
      </w:pPr>
      <w:r w:rsidRPr="00DC3122">
        <w:rPr>
          <w:rFonts w:ascii="Tahoma" w:hAnsi="Tahoma" w:cs="Tahoma"/>
          <w:sz w:val="22"/>
          <w:szCs w:val="22"/>
        </w:rPr>
        <w:t xml:space="preserve">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5C08D3" w:rsidRDefault="005C08D3" w:rsidP="005C08D3">
      <w:pPr>
        <w:shd w:val="clear" w:color="auto" w:fill="FFFFFF"/>
        <w:spacing w:line="276" w:lineRule="auto"/>
        <w:jc w:val="both"/>
        <w:rPr>
          <w:rFonts w:ascii="Arial" w:hAnsi="Arial" w:cs="Arial"/>
          <w:color w:val="000000"/>
          <w:sz w:val="13"/>
          <w:szCs w:val="13"/>
        </w:rPr>
      </w:pPr>
    </w:p>
    <w:p w:rsidR="005C08D3" w:rsidRDefault="005C08D3" w:rsidP="005C08D3">
      <w:pPr>
        <w:shd w:val="clear" w:color="auto" w:fill="FFFFFF"/>
        <w:spacing w:line="276" w:lineRule="auto"/>
        <w:jc w:val="both"/>
        <w:rPr>
          <w:rFonts w:ascii="Arial" w:hAnsi="Arial" w:cs="Arial"/>
          <w:color w:val="000000"/>
          <w:sz w:val="13"/>
          <w:szCs w:val="13"/>
        </w:rPr>
      </w:pPr>
    </w:p>
    <w:p w:rsidR="005C08D3" w:rsidRDefault="005C08D3" w:rsidP="005C08D3">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5C08D3" w:rsidRDefault="005C08D3" w:rsidP="005C08D3">
      <w:pPr>
        <w:pStyle w:val="21"/>
        <w:tabs>
          <w:tab w:val="left" w:pos="0"/>
        </w:tabs>
        <w:spacing w:line="276" w:lineRule="auto"/>
        <w:jc w:val="both"/>
        <w:rPr>
          <w:rFonts w:ascii="Tahoma" w:hAnsi="Tahoma" w:cs="Tahoma"/>
          <w:color w:val="000000"/>
          <w:sz w:val="22"/>
          <w:szCs w:val="22"/>
        </w:rPr>
      </w:pPr>
      <w:r>
        <w:rPr>
          <w:rFonts w:ascii="Tahoma" w:hAnsi="Tahoma" w:cs="Tahoma"/>
          <w:color w:val="000000"/>
          <w:sz w:val="22"/>
          <w:szCs w:val="22"/>
        </w:rPr>
        <w:t xml:space="preserve">        </w:t>
      </w:r>
      <w:r w:rsidRPr="00AD05DB">
        <w:rPr>
          <w:rFonts w:ascii="Tahoma" w:hAnsi="Tahoma" w:cs="Tahoma"/>
          <w:color w:val="000000"/>
          <w:sz w:val="22"/>
          <w:szCs w:val="22"/>
        </w:rPr>
        <w:t xml:space="preserve">Αφού έλαβε υπόψη διατάξεις του </w:t>
      </w:r>
      <w:r>
        <w:rPr>
          <w:rFonts w:ascii="Tahoma" w:hAnsi="Tahoma" w:cs="Tahoma"/>
          <w:color w:val="000000"/>
          <w:sz w:val="22"/>
          <w:szCs w:val="22"/>
        </w:rPr>
        <w:t>Ν.</w:t>
      </w:r>
      <w:r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5C08D3" w:rsidRDefault="005C08D3" w:rsidP="005C08D3">
      <w:pPr>
        <w:pStyle w:val="21"/>
        <w:tabs>
          <w:tab w:val="left" w:pos="0"/>
        </w:tabs>
        <w:spacing w:line="276" w:lineRule="auto"/>
        <w:jc w:val="both"/>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5C08D3" w:rsidRDefault="005C08D3" w:rsidP="005C08D3">
      <w:pPr>
        <w:pStyle w:val="21"/>
        <w:tabs>
          <w:tab w:val="left" w:pos="0"/>
        </w:tabs>
        <w:spacing w:line="276" w:lineRule="auto"/>
        <w:jc w:val="both"/>
        <w:rPr>
          <w:rFonts w:ascii="Tahoma" w:hAnsi="Tahoma" w:cs="Tahoma"/>
          <w:color w:val="000000"/>
          <w:sz w:val="22"/>
          <w:szCs w:val="22"/>
        </w:rPr>
      </w:pPr>
    </w:p>
    <w:p w:rsid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Α) την έγκριση του περιεχομένου και των όρων της Προγραμματικής Σύμβασης</w:t>
      </w:r>
      <w:r>
        <w:rPr>
          <w:rFonts w:ascii="Tahoma" w:hAnsi="Tahoma" w:cs="Tahoma"/>
          <w:sz w:val="22"/>
          <w:szCs w:val="22"/>
        </w:rPr>
        <w:t xml:space="preserve"> όπως αναφέρεται στο εισηγητικό μέρος της παρούσας.</w:t>
      </w:r>
    </w:p>
    <w:p w:rsidR="005C08D3" w:rsidRPr="005C08D3" w:rsidRDefault="005C08D3" w:rsidP="005C08D3">
      <w:pPr>
        <w:pStyle w:val="21"/>
        <w:tabs>
          <w:tab w:val="left" w:pos="0"/>
        </w:tabs>
        <w:spacing w:line="276" w:lineRule="auto"/>
        <w:jc w:val="both"/>
        <w:rPr>
          <w:rFonts w:ascii="Tahoma" w:hAnsi="Tahoma" w:cs="Tahoma"/>
          <w:sz w:val="22"/>
          <w:szCs w:val="22"/>
        </w:rPr>
      </w:pPr>
    </w:p>
    <w:p w:rsidR="00F26955" w:rsidRDefault="005C08D3" w:rsidP="00750655">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 xml:space="preserve">Β) </w:t>
      </w:r>
      <w:r w:rsidR="00F26955">
        <w:rPr>
          <w:rFonts w:ascii="Tahoma" w:hAnsi="Tahoma" w:cs="Tahoma"/>
          <w:sz w:val="22"/>
          <w:szCs w:val="22"/>
        </w:rPr>
        <w:t xml:space="preserve">Τον ορισμό ως εκπροσώπου του Δήμου στην Κοινή Επιτροπή Παρακολούθησης της Προγραμματικής Σύμβασης τον </w:t>
      </w:r>
      <w:r w:rsidR="00750655">
        <w:rPr>
          <w:rFonts w:ascii="Tahoma" w:hAnsi="Tahoma" w:cs="Tahoma"/>
          <w:sz w:val="22"/>
          <w:szCs w:val="22"/>
        </w:rPr>
        <w:t xml:space="preserve">Γενικό Γραμματέα του Δήμου, κ. Ηλία </w:t>
      </w:r>
      <w:proofErr w:type="spellStart"/>
      <w:r w:rsidR="00750655">
        <w:rPr>
          <w:rFonts w:ascii="Tahoma" w:hAnsi="Tahoma" w:cs="Tahoma"/>
          <w:sz w:val="22"/>
          <w:szCs w:val="22"/>
        </w:rPr>
        <w:t>Σερβετά</w:t>
      </w:r>
      <w:proofErr w:type="spellEnd"/>
      <w:r w:rsidR="00750655">
        <w:rPr>
          <w:rFonts w:ascii="Tahoma" w:hAnsi="Tahoma" w:cs="Tahoma"/>
          <w:sz w:val="22"/>
          <w:szCs w:val="22"/>
        </w:rPr>
        <w:t>,</w:t>
      </w:r>
      <w:r w:rsidR="00F26955">
        <w:rPr>
          <w:rFonts w:ascii="Tahoma" w:hAnsi="Tahoma" w:cs="Tahoma"/>
          <w:sz w:val="22"/>
          <w:szCs w:val="22"/>
        </w:rPr>
        <w:t xml:space="preserve"> με αναπληρωτή τον </w:t>
      </w:r>
      <w:r w:rsidR="00750655">
        <w:rPr>
          <w:rFonts w:ascii="Tahoma" w:hAnsi="Tahoma" w:cs="Tahoma"/>
          <w:sz w:val="22"/>
          <w:szCs w:val="22"/>
        </w:rPr>
        <w:t xml:space="preserve">Αναπληρωτή Προϊστάμενο της </w:t>
      </w:r>
      <w:r w:rsidR="00750655" w:rsidRPr="00750655">
        <w:rPr>
          <w:rFonts w:ascii="Tahoma" w:hAnsi="Tahoma" w:cs="Tahoma"/>
          <w:sz w:val="22"/>
          <w:szCs w:val="22"/>
        </w:rPr>
        <w:t>Διεύθυνση Προγραμματισμού, Πληροφορικής και Περιβαλλοντικών Πολιτικών</w:t>
      </w:r>
      <w:r w:rsidR="00750655">
        <w:rPr>
          <w:rFonts w:ascii="Tahoma" w:hAnsi="Tahoma" w:cs="Tahoma"/>
          <w:sz w:val="22"/>
          <w:szCs w:val="22"/>
        </w:rPr>
        <w:t xml:space="preserve"> του Δήμου, κ. Γεώργιο Μακρή.</w:t>
      </w:r>
    </w:p>
    <w:p w:rsidR="00F26955" w:rsidRDefault="00F26955" w:rsidP="005C08D3">
      <w:pPr>
        <w:pStyle w:val="21"/>
        <w:tabs>
          <w:tab w:val="left" w:pos="0"/>
        </w:tabs>
        <w:spacing w:line="276" w:lineRule="auto"/>
        <w:jc w:val="both"/>
        <w:rPr>
          <w:rFonts w:ascii="Tahoma" w:hAnsi="Tahoma" w:cs="Tahoma"/>
          <w:sz w:val="22"/>
          <w:szCs w:val="22"/>
        </w:rPr>
      </w:pPr>
    </w:p>
    <w:p w:rsidR="005C08D3" w:rsidRDefault="00F26955" w:rsidP="005C08D3">
      <w:pPr>
        <w:pStyle w:val="21"/>
        <w:tabs>
          <w:tab w:val="left" w:pos="0"/>
        </w:tabs>
        <w:spacing w:line="276" w:lineRule="auto"/>
        <w:jc w:val="both"/>
        <w:rPr>
          <w:rFonts w:ascii="Tahoma" w:hAnsi="Tahoma" w:cs="Tahoma"/>
          <w:sz w:val="22"/>
          <w:szCs w:val="22"/>
        </w:rPr>
      </w:pPr>
      <w:r>
        <w:rPr>
          <w:rFonts w:ascii="Tahoma" w:hAnsi="Tahoma" w:cs="Tahoma"/>
          <w:sz w:val="22"/>
          <w:szCs w:val="22"/>
        </w:rPr>
        <w:t xml:space="preserve">Γ) </w:t>
      </w:r>
      <w:r w:rsidR="005C08D3" w:rsidRPr="005C08D3">
        <w:rPr>
          <w:rFonts w:ascii="Tahoma" w:hAnsi="Tahoma" w:cs="Tahoma"/>
          <w:sz w:val="22"/>
          <w:szCs w:val="22"/>
        </w:rPr>
        <w:t xml:space="preserve">Την εξουσιοδότηση του </w:t>
      </w:r>
      <w:r>
        <w:rPr>
          <w:rFonts w:ascii="Tahoma" w:hAnsi="Tahoma" w:cs="Tahoma"/>
          <w:sz w:val="22"/>
          <w:szCs w:val="22"/>
        </w:rPr>
        <w:t>Δημάρχου</w:t>
      </w:r>
      <w:r w:rsidR="005C08D3" w:rsidRPr="005C08D3">
        <w:rPr>
          <w:rFonts w:ascii="Tahoma" w:hAnsi="Tahoma" w:cs="Tahoma"/>
          <w:sz w:val="22"/>
          <w:szCs w:val="22"/>
        </w:rPr>
        <w:t xml:space="preserve"> για υπογραφή της σχετικής προγραμματικής σύμβασης</w:t>
      </w:r>
    </w:p>
    <w:p w:rsidR="005C08D3" w:rsidRPr="005C08D3" w:rsidRDefault="005C08D3" w:rsidP="005C08D3">
      <w:pPr>
        <w:pStyle w:val="21"/>
        <w:tabs>
          <w:tab w:val="left" w:pos="0"/>
        </w:tabs>
        <w:spacing w:line="276" w:lineRule="auto"/>
        <w:jc w:val="both"/>
        <w:rPr>
          <w:rFonts w:ascii="Tahoma" w:hAnsi="Tahoma" w:cs="Tahoma"/>
          <w:sz w:val="22"/>
          <w:szCs w:val="22"/>
        </w:rPr>
      </w:pPr>
    </w:p>
    <w:p w:rsidR="005C08D3" w:rsidRPr="005C08D3" w:rsidRDefault="00F26955" w:rsidP="005C08D3">
      <w:pPr>
        <w:pStyle w:val="21"/>
        <w:tabs>
          <w:tab w:val="left" w:pos="0"/>
        </w:tabs>
        <w:spacing w:line="276" w:lineRule="auto"/>
        <w:jc w:val="both"/>
        <w:rPr>
          <w:rFonts w:ascii="Tahoma" w:hAnsi="Tahoma" w:cs="Tahoma"/>
          <w:sz w:val="22"/>
          <w:szCs w:val="22"/>
        </w:rPr>
      </w:pPr>
      <w:r>
        <w:rPr>
          <w:rFonts w:ascii="Tahoma" w:hAnsi="Tahoma" w:cs="Tahoma"/>
          <w:sz w:val="22"/>
          <w:szCs w:val="22"/>
        </w:rPr>
        <w:t>Δ</w:t>
      </w:r>
      <w:r w:rsidR="005C08D3" w:rsidRPr="005C08D3">
        <w:rPr>
          <w:rFonts w:ascii="Tahoma" w:hAnsi="Tahoma" w:cs="Tahoma"/>
          <w:sz w:val="22"/>
          <w:szCs w:val="22"/>
        </w:rPr>
        <w:t xml:space="preserve">) Να διαθέσει τους απαιτούμενους </w:t>
      </w:r>
      <w:r>
        <w:rPr>
          <w:rFonts w:ascii="Tahoma" w:hAnsi="Tahoma" w:cs="Tahoma"/>
          <w:sz w:val="22"/>
          <w:szCs w:val="22"/>
        </w:rPr>
        <w:t xml:space="preserve">ανθρώπινους </w:t>
      </w:r>
      <w:r w:rsidR="005C08D3" w:rsidRPr="005C08D3">
        <w:rPr>
          <w:rFonts w:ascii="Tahoma" w:hAnsi="Tahoma" w:cs="Tahoma"/>
          <w:sz w:val="22"/>
          <w:szCs w:val="22"/>
        </w:rPr>
        <w:t>πόρους</w:t>
      </w:r>
      <w:r>
        <w:rPr>
          <w:rFonts w:ascii="Tahoma" w:hAnsi="Tahoma" w:cs="Tahoma"/>
          <w:sz w:val="22"/>
          <w:szCs w:val="22"/>
        </w:rPr>
        <w:t xml:space="preserve"> και τα απαραίτητα</w:t>
      </w:r>
      <w:r w:rsidR="005C08D3" w:rsidRPr="005C08D3">
        <w:rPr>
          <w:rFonts w:ascii="Tahoma" w:hAnsi="Tahoma" w:cs="Tahoma"/>
          <w:sz w:val="22"/>
          <w:szCs w:val="22"/>
        </w:rPr>
        <w:t xml:space="preserve"> έγγραφα στον Σύνδεσμο Ύδρευσης Πεδινών και Ημιορεινών Δήμων Ν. Άρτας ώστε να υποβληθεί η αίτηση χρηματοδότησης</w:t>
      </w:r>
    </w:p>
    <w:p w:rsidR="005C08D3" w:rsidRPr="005C08D3" w:rsidRDefault="005C08D3" w:rsidP="005C08D3">
      <w:pPr>
        <w:pStyle w:val="21"/>
        <w:tabs>
          <w:tab w:val="left" w:pos="0"/>
        </w:tabs>
        <w:spacing w:line="276" w:lineRule="auto"/>
        <w:jc w:val="both"/>
        <w:rPr>
          <w:rFonts w:ascii="Tahoma" w:hAnsi="Tahoma" w:cs="Tahoma"/>
          <w:sz w:val="22"/>
          <w:szCs w:val="22"/>
        </w:rPr>
      </w:pPr>
    </w:p>
    <w:p w:rsidR="005C08D3" w:rsidRPr="005C08D3" w:rsidRDefault="005C08D3" w:rsidP="005C08D3">
      <w:pPr>
        <w:pStyle w:val="21"/>
        <w:tabs>
          <w:tab w:val="left" w:pos="0"/>
        </w:tabs>
        <w:spacing w:line="276" w:lineRule="auto"/>
        <w:jc w:val="both"/>
        <w:rPr>
          <w:rFonts w:ascii="Tahoma" w:hAnsi="Tahoma" w:cs="Tahoma"/>
          <w:sz w:val="22"/>
          <w:szCs w:val="22"/>
        </w:rPr>
      </w:pPr>
      <w:r w:rsidRPr="005C08D3">
        <w:rPr>
          <w:rFonts w:ascii="Tahoma" w:hAnsi="Tahoma" w:cs="Tahoma"/>
          <w:sz w:val="22"/>
          <w:szCs w:val="22"/>
        </w:rPr>
        <w:t>Ο συνολικός Προϋπολογισμός της πρότασης ανέρχεται σε € 1.622.218,84.</w:t>
      </w:r>
    </w:p>
    <w:p w:rsidR="00C453C6" w:rsidRPr="00C453C6" w:rsidRDefault="00C453C6" w:rsidP="00C453C6">
      <w:pPr>
        <w:spacing w:line="276" w:lineRule="auto"/>
        <w:ind w:firstLine="284"/>
        <w:jc w:val="both"/>
        <w:rPr>
          <w:rStyle w:val="Chara"/>
          <w:rFonts w:ascii="Tahoma" w:hAnsi="Tahoma" w:cs="Tahoma"/>
          <w:sz w:val="22"/>
          <w:szCs w:val="22"/>
        </w:rPr>
      </w:pP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 xml:space="preserve">Η απόφαση αυτή έλαβε αριθ. </w:t>
      </w:r>
      <w:r w:rsidR="00C62FE2">
        <w:rPr>
          <w:rFonts w:ascii="Tahoma" w:hAnsi="Tahoma" w:cs="Tahoma"/>
          <w:b/>
          <w:sz w:val="22"/>
          <w:szCs w:val="22"/>
        </w:rPr>
        <w:t>33</w:t>
      </w:r>
      <w:r w:rsidR="005C08D3">
        <w:rPr>
          <w:rFonts w:ascii="Tahoma" w:hAnsi="Tahoma" w:cs="Tahoma"/>
          <w:b/>
          <w:sz w:val="22"/>
          <w:szCs w:val="22"/>
        </w:rPr>
        <w:t>7</w:t>
      </w:r>
      <w:r>
        <w:rPr>
          <w:rFonts w:ascii="Tahoma" w:hAnsi="Tahoma" w:cs="Tahoma"/>
          <w:b/>
          <w:sz w:val="22"/>
          <w:szCs w:val="22"/>
        </w:rPr>
        <w:t>/201</w:t>
      </w:r>
      <w:r w:rsidR="004B63EE">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9"/>
      <w:footerReference w:type="default" r:id="rId10"/>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F3E" w:rsidRDefault="00855F3E">
      <w:r>
        <w:separator/>
      </w:r>
    </w:p>
  </w:endnote>
  <w:endnote w:type="continuationSeparator" w:id="0">
    <w:p w:rsidR="00855F3E" w:rsidRDefault="00855F3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655" w:rsidRDefault="00F86C06" w:rsidP="00430383">
    <w:pPr>
      <w:pStyle w:val="a8"/>
      <w:framePr w:wrap="around" w:vAnchor="text" w:hAnchor="margin" w:xAlign="right" w:y="1"/>
      <w:rPr>
        <w:rStyle w:val="a9"/>
      </w:rPr>
    </w:pPr>
    <w:r>
      <w:rPr>
        <w:rStyle w:val="a9"/>
      </w:rPr>
      <w:fldChar w:fldCharType="begin"/>
    </w:r>
    <w:r w:rsidR="00750655">
      <w:rPr>
        <w:rStyle w:val="a9"/>
      </w:rPr>
      <w:instrText xml:space="preserve">PAGE  </w:instrText>
    </w:r>
    <w:r>
      <w:rPr>
        <w:rStyle w:val="a9"/>
      </w:rPr>
      <w:fldChar w:fldCharType="end"/>
    </w:r>
  </w:p>
  <w:p w:rsidR="00750655" w:rsidRDefault="00750655"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655" w:rsidRDefault="00F86C06">
    <w:pPr>
      <w:pStyle w:val="a8"/>
      <w:jc w:val="right"/>
    </w:pPr>
    <w:r w:rsidRPr="00391BB4">
      <w:rPr>
        <w:rFonts w:ascii="Tahoma" w:hAnsi="Tahoma" w:cs="Tahoma"/>
        <w:sz w:val="20"/>
        <w:szCs w:val="20"/>
      </w:rPr>
      <w:fldChar w:fldCharType="begin"/>
    </w:r>
    <w:r w:rsidR="00750655"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B63EE">
      <w:rPr>
        <w:rFonts w:ascii="Tahoma" w:hAnsi="Tahoma" w:cs="Tahoma"/>
        <w:noProof/>
        <w:sz w:val="20"/>
        <w:szCs w:val="20"/>
      </w:rPr>
      <w:t>10</w:t>
    </w:r>
    <w:r w:rsidRPr="00391BB4">
      <w:rPr>
        <w:rFonts w:ascii="Tahoma" w:hAnsi="Tahoma" w:cs="Tahoma"/>
        <w:sz w:val="20"/>
        <w:szCs w:val="20"/>
      </w:rPr>
      <w:fldChar w:fldCharType="end"/>
    </w:r>
  </w:p>
  <w:p w:rsidR="00750655" w:rsidRPr="00954F1C" w:rsidRDefault="00750655"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F3E" w:rsidRDefault="00855F3E">
      <w:r>
        <w:separator/>
      </w:r>
    </w:p>
  </w:footnote>
  <w:footnote w:type="continuationSeparator" w:id="0">
    <w:p w:rsidR="00855F3E" w:rsidRDefault="00855F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17B0236"/>
    <w:multiLevelType w:val="hybridMultilevel"/>
    <w:tmpl w:val="FC6C54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237333B2"/>
    <w:multiLevelType w:val="hybridMultilevel"/>
    <w:tmpl w:val="C986AB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F1A3CE9"/>
    <w:multiLevelType w:val="hybridMultilevel"/>
    <w:tmpl w:val="C88051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3228623D"/>
    <w:multiLevelType w:val="multilevel"/>
    <w:tmpl w:val="1B8AF744"/>
    <w:lvl w:ilvl="0">
      <w:start w:val="1"/>
      <w:numFmt w:val="decimal"/>
      <w:lvlText w:val="%1."/>
      <w:lvlJc w:val="left"/>
      <w:rPr>
        <w:rFonts w:ascii="Arial Narrow" w:eastAsia="Arial Narrow" w:hAnsi="Arial Narrow" w:cs="Arial Narrow"/>
        <w:b/>
        <w:bCs/>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8">
    <w:nsid w:val="434F670C"/>
    <w:multiLevelType w:val="hybridMultilevel"/>
    <w:tmpl w:val="2786A4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D032028"/>
    <w:multiLevelType w:val="hybridMultilevel"/>
    <w:tmpl w:val="9ED600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C14889"/>
    <w:multiLevelType w:val="hybridMultilevel"/>
    <w:tmpl w:val="F0D82D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7">
    <w:nsid w:val="6FB0041D"/>
    <w:multiLevelType w:val="hybridMultilevel"/>
    <w:tmpl w:val="1A7EC5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0">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1">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9"/>
  </w:num>
  <w:num w:numId="5">
    <w:abstractNumId w:val="3"/>
  </w:num>
  <w:num w:numId="6">
    <w:abstractNumId w:val="21"/>
  </w:num>
  <w:num w:numId="7">
    <w:abstractNumId w:val="13"/>
  </w:num>
  <w:num w:numId="8">
    <w:abstractNumId w:val="18"/>
  </w:num>
  <w:num w:numId="9">
    <w:abstractNumId w:val="2"/>
  </w:num>
  <w:num w:numId="10">
    <w:abstractNumId w:val="14"/>
  </w:num>
  <w:num w:numId="11">
    <w:abstractNumId w:val="19"/>
  </w:num>
  <w:num w:numId="12">
    <w:abstractNumId w:val="15"/>
  </w:num>
  <w:num w:numId="13">
    <w:abstractNumId w:val="16"/>
  </w:num>
  <w:num w:numId="14">
    <w:abstractNumId w:val="6"/>
  </w:num>
  <w:num w:numId="15">
    <w:abstractNumId w:val="4"/>
  </w:num>
  <w:num w:numId="16">
    <w:abstractNumId w:val="12"/>
  </w:num>
  <w:num w:numId="17">
    <w:abstractNumId w:val="10"/>
  </w:num>
  <w:num w:numId="18">
    <w:abstractNumId w:val="1"/>
  </w:num>
  <w:num w:numId="19">
    <w:abstractNumId w:val="17"/>
  </w:num>
  <w:num w:numId="20">
    <w:abstractNumId w:val="5"/>
  </w:num>
  <w:num w:numId="21">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10A"/>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6937"/>
    <w:rsid w:val="001C6C31"/>
    <w:rsid w:val="001D055A"/>
    <w:rsid w:val="001D657B"/>
    <w:rsid w:val="001E0283"/>
    <w:rsid w:val="001E0D64"/>
    <w:rsid w:val="001E0FEC"/>
    <w:rsid w:val="001E2248"/>
    <w:rsid w:val="001E3BE7"/>
    <w:rsid w:val="001E6B2B"/>
    <w:rsid w:val="001E737A"/>
    <w:rsid w:val="001F117B"/>
    <w:rsid w:val="001F11DB"/>
    <w:rsid w:val="001F1ED6"/>
    <w:rsid w:val="001F21F6"/>
    <w:rsid w:val="001F29F2"/>
    <w:rsid w:val="001F3A9C"/>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34153"/>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3166"/>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18D3"/>
    <w:rsid w:val="00313B0F"/>
    <w:rsid w:val="00316666"/>
    <w:rsid w:val="00316E9F"/>
    <w:rsid w:val="00320390"/>
    <w:rsid w:val="0032143E"/>
    <w:rsid w:val="00322183"/>
    <w:rsid w:val="00325541"/>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4718"/>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B63EE"/>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24D7"/>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08D3"/>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0D93"/>
    <w:rsid w:val="007425B1"/>
    <w:rsid w:val="00743165"/>
    <w:rsid w:val="00743BA9"/>
    <w:rsid w:val="0074547D"/>
    <w:rsid w:val="007457C5"/>
    <w:rsid w:val="00746830"/>
    <w:rsid w:val="00747D64"/>
    <w:rsid w:val="00750655"/>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5F3E"/>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5D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53C6"/>
    <w:rsid w:val="00C519F9"/>
    <w:rsid w:val="00C53579"/>
    <w:rsid w:val="00C53E2C"/>
    <w:rsid w:val="00C60A09"/>
    <w:rsid w:val="00C60B61"/>
    <w:rsid w:val="00C62FE2"/>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9CE"/>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F004A1"/>
    <w:rsid w:val="00F01D2C"/>
    <w:rsid w:val="00F02F91"/>
    <w:rsid w:val="00F030AA"/>
    <w:rsid w:val="00F03BB5"/>
    <w:rsid w:val="00F04A6A"/>
    <w:rsid w:val="00F10535"/>
    <w:rsid w:val="00F11576"/>
    <w:rsid w:val="00F13953"/>
    <w:rsid w:val="00F2043C"/>
    <w:rsid w:val="00F20A1B"/>
    <w:rsid w:val="00F26955"/>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86C06"/>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5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locked/>
    <w:rsid w:val="0026605F"/>
    <w:rPr>
      <w:rFonts w:ascii="Calibri" w:hAnsi="Calibri" w:cs="Times New Roman"/>
      <w:sz w:val="28"/>
      <w:szCs w:val="28"/>
      <w:lang w:bidi="ar-SA"/>
    </w:rPr>
  </w:style>
  <w:style w:type="paragraph" w:customStyle="1" w:styleId="21">
    <w:name w:val="Σώμα κειμένου (2)"/>
    <w:basedOn w:val="a1"/>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4537</Words>
  <Characters>24503</Characters>
  <Application>Microsoft Office Word</Application>
  <DocSecurity>0</DocSecurity>
  <Lines>204</Lines>
  <Paragraphs>57</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28983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2018-06-13T10:34:00Z</cp:lastPrinted>
  <dcterms:created xsi:type="dcterms:W3CDTF">2018-06-13T10:34:00Z</dcterms:created>
  <dcterms:modified xsi:type="dcterms:W3CDTF">2018-06-14T07:37:00Z</dcterms:modified>
</cp:coreProperties>
</file>