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5F6E4F">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5F6E4F">
              <w:rPr>
                <w:rFonts w:ascii="Tahoma" w:hAnsi="Tahoma" w:cs="Tahoma"/>
                <w:b/>
                <w:bCs/>
                <w:sz w:val="22"/>
                <w:szCs w:val="22"/>
                <w:lang w:val="en-US"/>
              </w:rPr>
              <w:t>327</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9429E1" w:rsidRDefault="009429E1" w:rsidP="007E5C5E">
            <w:pPr>
              <w:pStyle w:val="af"/>
              <w:rPr>
                <w:rStyle w:val="a7"/>
                <w:rFonts w:ascii="Helvetica" w:hAnsi="Helvetica"/>
                <w:color w:val="468847"/>
                <w:sz w:val="12"/>
                <w:szCs w:val="12"/>
                <w:shd w:val="clear" w:color="auto" w:fill="DFF0D8"/>
                <w:lang w:val="en-US"/>
              </w:rPr>
            </w:pPr>
          </w:p>
          <w:p w:rsidR="009429E1" w:rsidRDefault="009429E1" w:rsidP="009429E1">
            <w:pPr>
              <w:pStyle w:val="af"/>
              <w:jc w:val="left"/>
              <w:rPr>
                <w:rStyle w:val="a7"/>
                <w:rFonts w:ascii="Helvetica" w:hAnsi="Helvetica"/>
                <w:color w:val="468847"/>
                <w:sz w:val="12"/>
                <w:szCs w:val="12"/>
                <w:shd w:val="clear" w:color="auto" w:fill="DFF0D8"/>
                <w:lang w:val="en-US"/>
              </w:rPr>
            </w:pPr>
          </w:p>
          <w:p w:rsidR="009429E1" w:rsidRDefault="009429E1" w:rsidP="009429E1">
            <w:pPr>
              <w:pStyle w:val="af"/>
              <w:jc w:val="left"/>
              <w:rPr>
                <w:rStyle w:val="a7"/>
                <w:rFonts w:ascii="Helvetica" w:hAnsi="Helvetica"/>
                <w:color w:val="468847"/>
                <w:sz w:val="12"/>
                <w:szCs w:val="12"/>
                <w:shd w:val="clear" w:color="auto" w:fill="DFF0D8"/>
                <w:lang w:val="en-US"/>
              </w:rPr>
            </w:pPr>
          </w:p>
          <w:p w:rsidR="004116B6" w:rsidRPr="005070E5" w:rsidRDefault="008D1240" w:rsidP="005070E5">
            <w:pPr>
              <w:rPr>
                <w:rStyle w:val="af1"/>
                <w:rFonts w:ascii="Tahoma" w:hAnsi="Tahoma" w:cs="Tahoma"/>
                <w:i w:val="0"/>
                <w:sz w:val="22"/>
                <w:szCs w:val="22"/>
              </w:rPr>
            </w:pPr>
            <w:r w:rsidRPr="005070E5">
              <w:rPr>
                <w:rStyle w:val="af1"/>
                <w:rFonts w:ascii="Tahoma" w:hAnsi="Tahoma" w:cs="Tahoma"/>
                <w:i w:val="0"/>
                <w:sz w:val="22"/>
                <w:szCs w:val="22"/>
              </w:rPr>
              <w:t>ΑΔΑ: 65ΜΟΩΨΑ-ΟΕΞ</w:t>
            </w:r>
          </w:p>
        </w:tc>
        <w:tc>
          <w:tcPr>
            <w:tcW w:w="4961" w:type="dxa"/>
            <w:shd w:val="clear" w:color="auto" w:fill="D9D9D9" w:themeFill="background1" w:themeFillShade="D9"/>
          </w:tcPr>
          <w:p w:rsidR="00CA1C96" w:rsidRPr="0067504E" w:rsidRDefault="00AC2C5A" w:rsidP="000D42B9">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5F6E4F" w:rsidRPr="005F6E4F">
              <w:rPr>
                <w:rFonts w:ascii="Tahoma" w:hAnsi="Tahoma" w:cs="Tahoma"/>
                <w:b/>
                <w:sz w:val="22"/>
                <w:szCs w:val="22"/>
              </w:rPr>
              <w:t>Αιτιολόγηση διαζευκτικής πρόβλεψης μεταξύ κατηγοριών εκπαίδευσης για την επιλογή προϊσταμένων στις Διευθύνσεις και τα Τμήματα το</w:t>
            </w:r>
            <w:r w:rsidR="00653ECC">
              <w:rPr>
                <w:rFonts w:ascii="Tahoma" w:hAnsi="Tahoma" w:cs="Tahoma"/>
                <w:b/>
                <w:sz w:val="22"/>
                <w:szCs w:val="22"/>
              </w:rPr>
              <w:t>υ</w:t>
            </w:r>
            <w:r w:rsidR="005F6E4F" w:rsidRPr="005F6E4F">
              <w:rPr>
                <w:rFonts w:ascii="Tahoma" w:hAnsi="Tahoma" w:cs="Tahoma"/>
                <w:b/>
                <w:sz w:val="22"/>
                <w:szCs w:val="22"/>
              </w:rPr>
              <w:t xml:space="preserve"> Δήμου μας</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543922"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C93D26">
        <w:rPr>
          <w:rFonts w:ascii="Tahoma" w:hAnsi="Tahoma" w:cs="Tahoma"/>
          <w:sz w:val="22"/>
          <w:szCs w:val="22"/>
        </w:rPr>
        <w:t>εικοστή τρίτη (23</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sidR="00C93D26">
        <w:rPr>
          <w:rFonts w:ascii="Tahoma" w:hAnsi="Tahoma" w:cs="Tahoma"/>
          <w:sz w:val="22"/>
          <w:szCs w:val="22"/>
        </w:rPr>
        <w:t>19</w:t>
      </w:r>
      <w:r w:rsidRPr="007F6ED1">
        <w:rPr>
          <w:rFonts w:ascii="Tahoma" w:hAnsi="Tahoma" w:cs="Tahoma"/>
          <w:sz w:val="22"/>
          <w:szCs w:val="22"/>
        </w:rPr>
        <w:t>.</w:t>
      </w:r>
      <w:r w:rsidR="00C93D26">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93D26" w:rsidRPr="00C93D26">
        <w:rPr>
          <w:rFonts w:ascii="Tahoma" w:hAnsi="Tahoma" w:cs="Tahoma"/>
          <w:sz w:val="22"/>
          <w:szCs w:val="22"/>
        </w:rPr>
        <w:t>11749/18-5-2018</w:t>
      </w:r>
      <w:r w:rsidR="00C93D26">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832D7" w:rsidRPr="00283348" w:rsidRDefault="00D832D7"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3F1E39" w:rsidRDefault="00C31676" w:rsidP="005E0494">
            <w:pPr>
              <w:pStyle w:val="ab"/>
              <w:numPr>
                <w:ilvl w:val="0"/>
                <w:numId w:val="10"/>
              </w:numPr>
              <w:jc w:val="both"/>
              <w:rPr>
                <w:rFonts w:ascii="Tahoma" w:hAnsi="Tahoma" w:cs="Tahoma"/>
                <w:sz w:val="22"/>
                <w:szCs w:val="22"/>
              </w:rPr>
            </w:pPr>
            <w:r w:rsidRPr="00210FFA">
              <w:rPr>
                <w:rFonts w:ascii="Tahoma" w:hAnsi="Tahoma" w:cs="Tahoma"/>
                <w:sz w:val="22"/>
                <w:szCs w:val="22"/>
              </w:rPr>
              <w:t>Νταλάκας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C93D26" w:rsidRDefault="00C93D26" w:rsidP="00C93D26">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Pr="00D85624">
              <w:rPr>
                <w:rFonts w:ascii="Tahoma" w:hAnsi="Tahoma" w:cs="Tahoma"/>
                <w:sz w:val="22"/>
                <w:szCs w:val="22"/>
              </w:rPr>
              <w:t xml:space="preserve"> </w:t>
            </w:r>
          </w:p>
          <w:p w:rsidR="00DF6682" w:rsidRPr="00605A63" w:rsidRDefault="00DF6682" w:rsidP="00C93D26">
            <w:pPr>
              <w:pStyle w:val="ab"/>
              <w:jc w:val="both"/>
              <w:rPr>
                <w:rFonts w:ascii="Tahoma" w:hAnsi="Tahoma" w:cs="Tahoma"/>
                <w:sz w:val="22"/>
                <w:szCs w:val="22"/>
              </w:rPr>
            </w:pPr>
          </w:p>
        </w:tc>
        <w:tc>
          <w:tcPr>
            <w:tcW w:w="4698" w:type="dxa"/>
            <w:hideMark/>
          </w:tcPr>
          <w:p w:rsidR="00C93D26" w:rsidRDefault="00C93D26" w:rsidP="00C93D2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93D26" w:rsidRDefault="00C93D26" w:rsidP="00C93D2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Βλάχος Μιχαήλ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r w:rsidR="00C93D26" w:rsidRPr="005E0494">
              <w:rPr>
                <w:rFonts w:ascii="Tahoma" w:hAnsi="Tahoma" w:cs="Tahoma"/>
                <w:sz w:val="22"/>
                <w:szCs w:val="22"/>
              </w:rPr>
              <w:t>Βικτωρία</w:t>
            </w:r>
          </w:p>
          <w:p w:rsidR="00C31676" w:rsidRPr="00C93D26" w:rsidRDefault="00C31676" w:rsidP="00C93D26">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Βλάρας</w:t>
            </w:r>
            <w:proofErr w:type="spellEnd"/>
            <w:r w:rsidRPr="00210FFA">
              <w:rPr>
                <w:rFonts w:ascii="Tahoma" w:hAnsi="Tahoma" w:cs="Tahoma"/>
                <w:sz w:val="22"/>
                <w:szCs w:val="22"/>
              </w:rPr>
              <w:t xml:space="preserve"> </w:t>
            </w:r>
            <w:r w:rsidR="00C93D26" w:rsidRPr="00210FFA">
              <w:rPr>
                <w:rFonts w:ascii="Tahoma" w:hAnsi="Tahoma" w:cs="Tahoma"/>
                <w:sz w:val="22"/>
                <w:szCs w:val="22"/>
              </w:rPr>
              <w:t xml:space="preserve">Γρηγόριος </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C93D26" w:rsidRPr="003F1E39" w:rsidRDefault="00C93D26"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C93D26" w:rsidRDefault="00C93D26"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sidR="00D832D7">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sidR="00014468">
        <w:rPr>
          <w:rFonts w:ascii="Tahoma" w:hAnsi="Tahoma" w:cs="Tahoma"/>
          <w:sz w:val="22"/>
          <w:szCs w:val="22"/>
        </w:rPr>
        <w:t>.</w:t>
      </w:r>
    </w:p>
    <w:p w:rsidR="00C93D26" w:rsidRPr="00653ECC" w:rsidRDefault="00C93D26"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w:t>
      </w:r>
      <w:r w:rsidR="000A6A89">
        <w:rPr>
          <w:rFonts w:ascii="Tahoma" w:hAnsi="Tahoma" w:cs="Tahoma"/>
          <w:sz w:val="22"/>
          <w:szCs w:val="22"/>
        </w:rPr>
        <w:t>δεκατεσσάρων</w:t>
      </w:r>
      <w:r w:rsidR="00B66D6A">
        <w:rPr>
          <w:rFonts w:ascii="Tahoma" w:hAnsi="Tahoma" w:cs="Tahoma"/>
          <w:sz w:val="22"/>
          <w:szCs w:val="22"/>
        </w:rPr>
        <w:t xml:space="preserve"> </w:t>
      </w:r>
      <w:r w:rsidRPr="00D85624">
        <w:rPr>
          <w:rFonts w:ascii="Tahoma" w:hAnsi="Tahoma" w:cs="Tahoma"/>
          <w:sz w:val="22"/>
          <w:szCs w:val="22"/>
        </w:rPr>
        <w:t>(</w:t>
      </w:r>
      <w:r w:rsidR="00B66D6A">
        <w:rPr>
          <w:rFonts w:ascii="Tahoma" w:hAnsi="Tahoma" w:cs="Tahoma"/>
          <w:sz w:val="22"/>
          <w:szCs w:val="22"/>
        </w:rPr>
        <w:t>1</w:t>
      </w:r>
      <w:r w:rsidR="000A6A89">
        <w:rPr>
          <w:rFonts w:ascii="Tahoma" w:hAnsi="Tahoma" w:cs="Tahoma"/>
          <w:sz w:val="22"/>
          <w:szCs w:val="22"/>
        </w:rPr>
        <w:t>4</w:t>
      </w:r>
      <w:r w:rsidR="00B66D6A">
        <w:rPr>
          <w:rFonts w:ascii="Tahoma" w:hAnsi="Tahoma" w:cs="Tahoma"/>
          <w:sz w:val="22"/>
          <w:szCs w:val="22"/>
        </w:rPr>
        <w:t xml:space="preserve">) έκτακτων θεμάτων, τα οποία συζητήθηκαν μετά την συζήτηση των τακτικών </w:t>
      </w:r>
      <w:r w:rsidR="000A6A89">
        <w:rPr>
          <w:rFonts w:ascii="Tahoma" w:hAnsi="Tahoma" w:cs="Tahoma"/>
          <w:sz w:val="22"/>
          <w:szCs w:val="22"/>
        </w:rPr>
        <w:t>θεμάτων.</w:t>
      </w:r>
    </w:p>
    <w:p w:rsidR="005F6E4F" w:rsidRPr="00653ECC" w:rsidRDefault="005F6E4F" w:rsidP="00C93D26">
      <w:pPr>
        <w:shd w:val="clear" w:color="auto" w:fill="FFFFFF"/>
        <w:tabs>
          <w:tab w:val="left" w:pos="8640"/>
          <w:tab w:val="left" w:pos="9000"/>
        </w:tabs>
        <w:spacing w:line="276" w:lineRule="auto"/>
        <w:jc w:val="both"/>
        <w:rPr>
          <w:rFonts w:ascii="Tahoma" w:hAnsi="Tahoma" w:cs="Tahoma"/>
          <w:sz w:val="22"/>
          <w:szCs w:val="22"/>
        </w:rPr>
      </w:pPr>
    </w:p>
    <w:p w:rsidR="00C93D26" w:rsidRPr="005C42A7" w:rsidRDefault="00B66D6A"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Νταλάκας </w:t>
      </w:r>
      <w:r w:rsidR="00C93D26" w:rsidRPr="00D85624">
        <w:rPr>
          <w:rFonts w:ascii="Tahoma" w:hAnsi="Tahoma" w:cs="Tahoma"/>
          <w:sz w:val="22"/>
          <w:szCs w:val="22"/>
        </w:rPr>
        <w:t>αποχώρησ</w:t>
      </w:r>
      <w:r>
        <w:rPr>
          <w:rFonts w:ascii="Tahoma" w:hAnsi="Tahoma" w:cs="Tahoma"/>
          <w:sz w:val="22"/>
          <w:szCs w:val="22"/>
        </w:rPr>
        <w:t>ε</w:t>
      </w:r>
      <w:r w:rsidR="00C93D26" w:rsidRPr="00D85624">
        <w:rPr>
          <w:rFonts w:ascii="Tahoma" w:hAnsi="Tahoma" w:cs="Tahoma"/>
          <w:sz w:val="22"/>
          <w:szCs w:val="22"/>
        </w:rPr>
        <w:t xml:space="preserve"> μετά την συζήτηση του </w:t>
      </w:r>
      <w:r>
        <w:rPr>
          <w:rFonts w:ascii="Tahoma" w:hAnsi="Tahoma" w:cs="Tahoma"/>
          <w:sz w:val="22"/>
          <w:szCs w:val="22"/>
        </w:rPr>
        <w:t>7</w:t>
      </w:r>
      <w:r w:rsidR="00C93D26" w:rsidRPr="00D85624">
        <w:rPr>
          <w:rFonts w:ascii="Tahoma" w:hAnsi="Tahoma" w:cs="Tahoma"/>
          <w:sz w:val="22"/>
          <w:szCs w:val="22"/>
          <w:vertAlign w:val="superscript"/>
        </w:rPr>
        <w:t>ου</w:t>
      </w:r>
      <w:r w:rsidR="00C93D26"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5F6E4F" w:rsidRDefault="005F6E4F" w:rsidP="005F6E4F">
      <w:pPr>
        <w:spacing w:line="276" w:lineRule="auto"/>
        <w:jc w:val="both"/>
        <w:rPr>
          <w:rFonts w:ascii="Tahoma" w:hAnsi="Tahoma" w:cs="Tahoma"/>
          <w:sz w:val="22"/>
          <w:szCs w:val="22"/>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21</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AF6C83">
        <w:rPr>
          <w:rFonts w:ascii="Tahoma" w:hAnsi="Tahoma" w:cs="Tahoma"/>
          <w:sz w:val="22"/>
          <w:szCs w:val="22"/>
        </w:rPr>
        <w:t> </w:t>
      </w:r>
      <w:r w:rsidRPr="00D328E7">
        <w:rPr>
          <w:rFonts w:ascii="Tahoma" w:hAnsi="Tahoma" w:cs="Tahoma"/>
          <w:sz w:val="22"/>
          <w:szCs w:val="22"/>
        </w:rPr>
        <w:t>Αιτιολόγηση διαζευκτικής πρόβλεψης μεταξύ κατηγοριών εκπαίδευσης για την επιλογή προϊσταμένων στις Διευθύνσεις και τα Τμήματα το Δήμου μας</w:t>
      </w:r>
      <w:r w:rsidRPr="0039364C">
        <w:rPr>
          <w:rFonts w:ascii="Tahoma" w:hAnsi="Tahoma" w:cs="Tahoma"/>
          <w:sz w:val="22"/>
          <w:szCs w:val="22"/>
        </w:rPr>
        <w:t xml:space="preserve">»  </w:t>
      </w:r>
      <w:r>
        <w:rPr>
          <w:rFonts w:ascii="Tahoma" w:hAnsi="Tahoma" w:cs="Tahoma"/>
          <w:sz w:val="22"/>
          <w:szCs w:val="22"/>
        </w:rPr>
        <w:t xml:space="preserve">έδωσε το λόγο στον Γενικό Γραμματέα του Δήμου κ. </w:t>
      </w:r>
      <w:proofErr w:type="spellStart"/>
      <w:r>
        <w:rPr>
          <w:rFonts w:ascii="Tahoma" w:hAnsi="Tahoma" w:cs="Tahoma"/>
          <w:sz w:val="22"/>
          <w:szCs w:val="22"/>
        </w:rPr>
        <w:t>Σερβετά</w:t>
      </w:r>
      <w:proofErr w:type="spellEnd"/>
      <w:r>
        <w:rPr>
          <w:rFonts w:ascii="Tahoma" w:hAnsi="Tahoma" w:cs="Tahoma"/>
          <w:sz w:val="22"/>
          <w:szCs w:val="22"/>
        </w:rPr>
        <w:t xml:space="preserve"> ο οποίος </w:t>
      </w:r>
      <w:proofErr w:type="spellStart"/>
      <w:r>
        <w:rPr>
          <w:rFonts w:ascii="Tahoma" w:hAnsi="Tahoma" w:cs="Tahoma"/>
          <w:sz w:val="22"/>
          <w:szCs w:val="22"/>
        </w:rPr>
        <w:t>παίροντας</w:t>
      </w:r>
      <w:proofErr w:type="spellEnd"/>
      <w:r>
        <w:rPr>
          <w:rFonts w:ascii="Tahoma" w:hAnsi="Tahoma" w:cs="Tahoma"/>
          <w:sz w:val="22"/>
          <w:szCs w:val="22"/>
        </w:rPr>
        <w:t xml:space="preserve"> το λόγο έθεσε υπόψη του Συμβουλίου τα εξής:</w:t>
      </w:r>
    </w:p>
    <w:p w:rsidR="005F6E4F" w:rsidRPr="00D328E7" w:rsidRDefault="005F6E4F" w:rsidP="005F6E4F">
      <w:pPr>
        <w:spacing w:line="276" w:lineRule="auto"/>
        <w:ind w:firstLine="709"/>
        <w:jc w:val="both"/>
        <w:rPr>
          <w:rFonts w:ascii="Tahoma" w:hAnsi="Tahoma" w:cs="Tahoma"/>
          <w:sz w:val="22"/>
          <w:szCs w:val="22"/>
        </w:rPr>
      </w:pPr>
      <w:r w:rsidRPr="00D328E7">
        <w:rPr>
          <w:rFonts w:ascii="Tahoma" w:hAnsi="Tahoma" w:cs="Tahoma"/>
          <w:sz w:val="22"/>
          <w:szCs w:val="22"/>
        </w:rPr>
        <w:t xml:space="preserve">Με το ανωτέρω σχετικό έγγραφο, η Αποκεντρωμένη Διοίκηση Ηπείρου Δυτικής Μακεδονίας, μας ζητά να αιτιολογήσουμε (με λήψη νέα απόφασης Δημοτικού Συμβουλίου), την πρόβλεψη που κάναμε στον νέο  ΟΕΥ του Δήμου μας, που εγκρίθηκε με την αρ. 423/2017 (ορθή επανάληψη) και τροποποιήθηκε με 112/2018 (ορθή επανάληψη) απόφαση ΔΣ, να επιλέγονται διαζευκτικά  μεταξύ των κατηγοριών εκπαίδευσης (ΠΕ ή ΤΕ) οι προϊστάμενοι στις Διευθύνσεις και τα Τμήματα το Δήμου μας, καθώς σύμφωνα με το σκεπτικό της 2817/2017 Απόφασης του </w:t>
      </w:r>
      <w:proofErr w:type="spellStart"/>
      <w:r w:rsidRPr="00D328E7">
        <w:rPr>
          <w:rFonts w:ascii="Tahoma" w:hAnsi="Tahoma" w:cs="Tahoma"/>
          <w:sz w:val="22"/>
          <w:szCs w:val="22"/>
        </w:rPr>
        <w:t>ΣτΕ</w:t>
      </w:r>
      <w:proofErr w:type="spellEnd"/>
      <w:r w:rsidRPr="00D328E7">
        <w:rPr>
          <w:rFonts w:ascii="Tahoma" w:hAnsi="Tahoma" w:cs="Tahoma"/>
          <w:sz w:val="22"/>
          <w:szCs w:val="22"/>
        </w:rPr>
        <w:t xml:space="preserve"> το προβάδισμα των κατηγοριών που προβλέπεται στο άρθρο 99 του Ν. 3584/2007 (ΦΕΚ 143/28.07.2007 </w:t>
      </w:r>
      <w:proofErr w:type="spellStart"/>
      <w:r w:rsidRPr="00D328E7">
        <w:rPr>
          <w:rFonts w:ascii="Tahoma" w:hAnsi="Tahoma" w:cs="Tahoma"/>
          <w:sz w:val="22"/>
          <w:szCs w:val="22"/>
        </w:rPr>
        <w:t>τ.Α΄</w:t>
      </w:r>
      <w:proofErr w:type="spellEnd"/>
      <w:r w:rsidRPr="00D328E7">
        <w:rPr>
          <w:rFonts w:ascii="Tahoma" w:hAnsi="Tahoma" w:cs="Tahoma"/>
          <w:sz w:val="22"/>
          <w:szCs w:val="22"/>
        </w:rPr>
        <w:t xml:space="preserve">): «Κύρωση του Κώδικα Κατάστασης Δημοτικών και Κοινοτικών Υπαλλήλων», δεν πρέπει να καταργείται αδιακρίτως αλλά να αιτιολογείται κατά περίπτωση. </w:t>
      </w:r>
    </w:p>
    <w:p w:rsidR="005F6E4F" w:rsidRPr="00D328E7" w:rsidRDefault="005F6E4F" w:rsidP="005F6E4F">
      <w:pPr>
        <w:spacing w:line="276" w:lineRule="auto"/>
        <w:ind w:firstLine="709"/>
        <w:jc w:val="both"/>
        <w:rPr>
          <w:rFonts w:ascii="Tahoma" w:hAnsi="Tahoma" w:cs="Tahoma"/>
          <w:sz w:val="22"/>
          <w:szCs w:val="22"/>
        </w:rPr>
      </w:pPr>
      <w:r w:rsidRPr="00D328E7">
        <w:rPr>
          <w:rFonts w:ascii="Tahoma" w:hAnsi="Tahoma" w:cs="Tahoma"/>
          <w:sz w:val="22"/>
          <w:szCs w:val="22"/>
        </w:rPr>
        <w:t>Συγκεκριμένα, άρθρο 99 του Ν. 3584/2007 αναφέρει ότι:</w:t>
      </w:r>
    </w:p>
    <w:p w:rsidR="005F6E4F" w:rsidRPr="00D328E7" w:rsidRDefault="005F6E4F" w:rsidP="005F6E4F">
      <w:pPr>
        <w:spacing w:line="276" w:lineRule="auto"/>
        <w:ind w:firstLine="709"/>
        <w:jc w:val="both"/>
        <w:rPr>
          <w:rFonts w:ascii="Tahoma" w:hAnsi="Tahoma" w:cs="Tahoma"/>
          <w:sz w:val="22"/>
          <w:szCs w:val="22"/>
        </w:rPr>
      </w:pPr>
      <w:r w:rsidRPr="00D328E7">
        <w:rPr>
          <w:rFonts w:ascii="Tahoma" w:hAnsi="Tahoma" w:cs="Tahoma"/>
          <w:sz w:val="22"/>
          <w:szCs w:val="22"/>
        </w:rPr>
        <w:t>«Το προβάδισμα μεταξύ των υπαλλήλων καθορίζεται ως εξής:</w:t>
      </w:r>
    </w:p>
    <w:p w:rsidR="005F6E4F" w:rsidRPr="00D328E7" w:rsidRDefault="005F6E4F" w:rsidP="005F6E4F">
      <w:pPr>
        <w:spacing w:line="276" w:lineRule="auto"/>
        <w:ind w:firstLine="709"/>
        <w:jc w:val="both"/>
        <w:rPr>
          <w:rFonts w:ascii="Tahoma" w:hAnsi="Tahoma" w:cs="Tahoma"/>
          <w:sz w:val="22"/>
          <w:szCs w:val="22"/>
        </w:rPr>
      </w:pPr>
      <w:r w:rsidRPr="00D328E7">
        <w:rPr>
          <w:rFonts w:ascii="Tahoma" w:hAnsi="Tahoma" w:cs="Tahoma"/>
          <w:sz w:val="22"/>
          <w:szCs w:val="22"/>
        </w:rPr>
        <w:t>α) Μεταξύ υπαλλήλων που ανήκουν σε διαφορετικές κατηγορίες, προηγούνται οι υπάλληλοι της κατηγορίας Π Ε, και ακολουθούν κατά σειρά οι υπάλληλοι της κατηγορίας ΤΕ, της κατηγορίας ΔΕ και, τέλος, οι υπάλληλοι της κατηγορίας ΥΕ.</w:t>
      </w:r>
      <w:r w:rsidRPr="00D328E7">
        <w:rPr>
          <w:rFonts w:ascii="Tahoma" w:hAnsi="Tahoma" w:cs="Tahoma"/>
          <w:sz w:val="22"/>
          <w:szCs w:val="22"/>
        </w:rPr>
        <w:br/>
        <w:t>β) Μεταξύ υπαλλήλων που ανήκουν στην ίδια κατηγορία, προηγούνται οι υπάλληλοι ανώτερου βαθμού, με βάση την ιεραρχική κλίμακα των βαθμών του άρθρου 83.</w:t>
      </w:r>
      <w:r w:rsidRPr="00D328E7">
        <w:rPr>
          <w:rFonts w:ascii="Tahoma" w:hAnsi="Tahoma" w:cs="Tahoma"/>
          <w:sz w:val="22"/>
          <w:szCs w:val="22"/>
        </w:rPr>
        <w:br/>
        <w:t>γ) Μεταξύ υπαλλήλων του ίδιου κλάδου και βαθμού δεν υπάρχει προβάδισμα.</w:t>
      </w:r>
      <w:r w:rsidRPr="00D328E7">
        <w:rPr>
          <w:rFonts w:ascii="Tahoma" w:hAnsi="Tahoma" w:cs="Tahoma"/>
          <w:sz w:val="22"/>
          <w:szCs w:val="22"/>
        </w:rPr>
        <w:br/>
      </w:r>
      <w:r w:rsidRPr="00D328E7">
        <w:rPr>
          <w:rFonts w:ascii="Tahoma" w:hAnsi="Tahoma" w:cs="Tahoma"/>
          <w:b/>
          <w:sz w:val="22"/>
          <w:szCs w:val="22"/>
        </w:rPr>
        <w:t>δ) Όπου από τις οικείες οργανικές διατάξεις επιτρέπεται η τοποθέτηση προϊσταμένου κατηγορίας που έπεται κατά το προβάδισμα, δεν ισχύει το προβάδισμα των κατηγοριών</w:t>
      </w:r>
      <w:r w:rsidRPr="00D328E7">
        <w:rPr>
          <w:rFonts w:ascii="Tahoma" w:hAnsi="Tahoma" w:cs="Tahoma"/>
          <w:sz w:val="22"/>
          <w:szCs w:val="22"/>
        </w:rPr>
        <w:t xml:space="preserve">». </w:t>
      </w:r>
    </w:p>
    <w:p w:rsidR="005F6E4F" w:rsidRPr="00D328E7" w:rsidRDefault="005F6E4F" w:rsidP="005F6E4F">
      <w:pPr>
        <w:spacing w:line="276" w:lineRule="auto"/>
        <w:ind w:firstLine="709"/>
        <w:jc w:val="both"/>
        <w:rPr>
          <w:rFonts w:ascii="Tahoma" w:hAnsi="Tahoma" w:cs="Tahoma"/>
          <w:sz w:val="22"/>
          <w:szCs w:val="22"/>
        </w:rPr>
      </w:pPr>
      <w:r w:rsidRPr="00D328E7">
        <w:rPr>
          <w:rFonts w:ascii="Tahoma" w:hAnsi="Tahoma" w:cs="Tahoma"/>
          <w:sz w:val="22"/>
          <w:szCs w:val="22"/>
        </w:rPr>
        <w:t>Επομένως δίνεται η δυνατότητα στον κανονιστικό νομοθέτη, να προβλέψει στις οικίες οργανικές διατάξεις την απαλοιφή του προβαδίσματος των κατηγοριών ώστε να μπορούν να καλυφθούν οι θέσεις προϊσταμένων από το υφιστάμενο προσωπικό και επομένως να μπορεί να λειτουργεί η υπηρεσιακή ιεραρχία.</w:t>
      </w:r>
    </w:p>
    <w:p w:rsidR="005F6E4F" w:rsidRPr="00D328E7" w:rsidRDefault="005F6E4F" w:rsidP="005F6E4F">
      <w:pPr>
        <w:spacing w:line="276" w:lineRule="auto"/>
        <w:ind w:firstLine="709"/>
        <w:jc w:val="both"/>
        <w:rPr>
          <w:rFonts w:ascii="Tahoma" w:hAnsi="Tahoma" w:cs="Tahoma"/>
          <w:sz w:val="22"/>
          <w:szCs w:val="22"/>
        </w:rPr>
      </w:pPr>
      <w:r w:rsidRPr="00D328E7">
        <w:rPr>
          <w:rFonts w:ascii="Tahoma" w:hAnsi="Tahoma" w:cs="Tahoma"/>
          <w:sz w:val="22"/>
          <w:szCs w:val="22"/>
        </w:rPr>
        <w:t>Δεδομένου ότι με το άρθρο 29 του 4369/2016:</w:t>
      </w:r>
      <w:r w:rsidRPr="00D328E7">
        <w:rPr>
          <w:rFonts w:ascii="Tahoma" w:hAnsi="Tahoma" w:cs="Tahoma"/>
          <w:b/>
          <w:bCs/>
          <w:sz w:val="22"/>
          <w:szCs w:val="22"/>
        </w:rPr>
        <w:t xml:space="preserve"> «</w:t>
      </w:r>
      <w:r w:rsidRPr="00D328E7">
        <w:rPr>
          <w:rFonts w:ascii="Tahoma" w:hAnsi="Tahoma" w:cs="Tahoma"/>
          <w:bCs/>
          <w:sz w:val="22"/>
          <w:szCs w:val="22"/>
        </w:rPr>
        <w:t>Εθνικό Μητρώο Επιτελικών Στελεχών Δημόσιας Διοίκησης, βαθμολογική διάρθρωση θέσεων, συστήματα αξιολόγησης, προαγωγών και επιλογής προϊσταμένων (διαφάνεια αξιοκρατία και αποτελεσματικότητα της Δημόσιας Διοίκησης) και άλλες διατάξεις»,</w:t>
      </w:r>
      <w:r w:rsidRPr="00D328E7">
        <w:rPr>
          <w:rFonts w:ascii="Tahoma" w:hAnsi="Tahoma" w:cs="Tahoma"/>
          <w:sz w:val="22"/>
          <w:szCs w:val="22"/>
        </w:rPr>
        <w:t xml:space="preserve">  προβλέπεται ότι:</w:t>
      </w:r>
    </w:p>
    <w:p w:rsidR="005F6E4F" w:rsidRPr="00D328E7" w:rsidRDefault="005F6E4F" w:rsidP="005F6E4F">
      <w:pPr>
        <w:pStyle w:val="Web"/>
        <w:spacing w:line="276" w:lineRule="auto"/>
        <w:jc w:val="both"/>
        <w:rPr>
          <w:rFonts w:ascii="Tahoma" w:hAnsi="Tahoma" w:cs="Tahoma"/>
          <w:sz w:val="22"/>
          <w:szCs w:val="22"/>
        </w:rPr>
      </w:pPr>
      <w:r w:rsidRPr="00D328E7">
        <w:rPr>
          <w:rFonts w:ascii="Tahoma" w:hAnsi="Tahoma" w:cs="Tahoma"/>
          <w:sz w:val="22"/>
          <w:szCs w:val="22"/>
        </w:rPr>
        <w:t xml:space="preserve">«….2. Ως προϊστάμενοι Διεύθυνσης ή αντίστοιχου ή ενδιάμεσου (μεταξύ Διευθύνσεως και Τμήματος) επιπέδου οργανικών μονάδων επιλέγονται υπάλληλοι κατηγορίας </w:t>
      </w:r>
      <w:r w:rsidRPr="00D328E7">
        <w:rPr>
          <w:rFonts w:ascii="Tahoma" w:hAnsi="Tahoma" w:cs="Tahoma"/>
          <w:b/>
          <w:sz w:val="22"/>
          <w:szCs w:val="22"/>
        </w:rPr>
        <w:t>ΠΕ ή TE</w:t>
      </w:r>
      <w:r w:rsidRPr="00D328E7">
        <w:rPr>
          <w:rFonts w:ascii="Tahoma" w:hAnsi="Tahoma" w:cs="Tahoma"/>
          <w:sz w:val="22"/>
          <w:szCs w:val="22"/>
        </w:rPr>
        <w:t xml:space="preserve"> εφόσον:</w:t>
      </w:r>
    </w:p>
    <w:p w:rsidR="005F6E4F" w:rsidRPr="00D328E7" w:rsidRDefault="005F6E4F" w:rsidP="005F6E4F">
      <w:pPr>
        <w:pStyle w:val="Web"/>
        <w:spacing w:line="276" w:lineRule="auto"/>
        <w:jc w:val="both"/>
        <w:rPr>
          <w:rFonts w:ascii="Tahoma" w:hAnsi="Tahoma" w:cs="Tahoma"/>
          <w:sz w:val="22"/>
          <w:szCs w:val="22"/>
        </w:rPr>
      </w:pPr>
      <w:r w:rsidRPr="00D328E7">
        <w:rPr>
          <w:rFonts w:ascii="Tahoma" w:hAnsi="Tahoma" w:cs="Tahoma"/>
          <w:sz w:val="22"/>
          <w:szCs w:val="22"/>
        </w:rPr>
        <w:t>α) έχουν ασκήσει καθήκοντα προϊσταμένου Διεύθυνσης επί ένα (1) έτος τουλάχιστον ή</w:t>
      </w:r>
    </w:p>
    <w:p w:rsidR="005F6E4F" w:rsidRPr="00D328E7" w:rsidRDefault="005F6E4F" w:rsidP="005F6E4F">
      <w:pPr>
        <w:pStyle w:val="Web"/>
        <w:spacing w:line="276" w:lineRule="auto"/>
        <w:jc w:val="both"/>
        <w:rPr>
          <w:rFonts w:ascii="Tahoma" w:hAnsi="Tahoma" w:cs="Tahoma"/>
          <w:sz w:val="22"/>
          <w:szCs w:val="22"/>
        </w:rPr>
      </w:pPr>
      <w:r w:rsidRPr="00D328E7">
        <w:rPr>
          <w:rFonts w:ascii="Tahoma" w:hAnsi="Tahoma" w:cs="Tahoma"/>
          <w:sz w:val="22"/>
          <w:szCs w:val="22"/>
        </w:rPr>
        <w:t>β) είναι κάτοχοι αναγνωρισμένου συναφούς διδακτορικού διπλώματος ή απόφοιτοι της Εθνικής Σχολής Δημόσιας Διοίκησης και Αυτοδιοίκησης (Ε.Σ.Δ.Δ.Α.) ή κάτοχοι αναγνωρισμένου συναφούς μεταπτυχιακού τίτλου σπουδών, κατέχουν το βαθμό Α΄ με πλεονάζοντα χρόνο τουλάχιστον έξι (6) έτη στο βαθμό αυτόν ή</w:t>
      </w:r>
    </w:p>
    <w:p w:rsidR="005F6E4F" w:rsidRPr="00D328E7" w:rsidRDefault="005F6E4F" w:rsidP="005F6E4F">
      <w:pPr>
        <w:pStyle w:val="Web"/>
        <w:spacing w:line="276" w:lineRule="auto"/>
        <w:jc w:val="both"/>
        <w:rPr>
          <w:rFonts w:ascii="Tahoma" w:hAnsi="Tahoma" w:cs="Tahoma"/>
          <w:sz w:val="22"/>
          <w:szCs w:val="22"/>
        </w:rPr>
      </w:pPr>
      <w:r w:rsidRPr="00D328E7">
        <w:rPr>
          <w:rFonts w:ascii="Tahoma" w:hAnsi="Tahoma" w:cs="Tahoma"/>
          <w:sz w:val="22"/>
          <w:szCs w:val="22"/>
        </w:rPr>
        <w:t>γ) κατέχουν το βαθμό Α΄ και έχουν ασκήσει συνολικά τουλάχιστον για τρία (3) έτη καθήκοντα προϊσταμένου Τμήματος ή</w:t>
      </w:r>
    </w:p>
    <w:p w:rsidR="005F6E4F" w:rsidRPr="00D328E7" w:rsidRDefault="005F6E4F" w:rsidP="005F6E4F">
      <w:pPr>
        <w:pStyle w:val="Web"/>
        <w:spacing w:line="276" w:lineRule="auto"/>
        <w:jc w:val="both"/>
        <w:rPr>
          <w:rFonts w:ascii="Tahoma" w:hAnsi="Tahoma" w:cs="Tahoma"/>
          <w:sz w:val="22"/>
          <w:szCs w:val="22"/>
        </w:rPr>
      </w:pPr>
      <w:r w:rsidRPr="00D328E7">
        <w:rPr>
          <w:rFonts w:ascii="Tahoma" w:hAnsi="Tahoma" w:cs="Tahoma"/>
          <w:sz w:val="22"/>
          <w:szCs w:val="22"/>
        </w:rPr>
        <w:t>δ) κατέχουν το βαθμό Α΄ με πλεονάζοντα χρόνο τουλάχιστον δέκα (10) έτη στο βαθμό αυτόν.</w:t>
      </w:r>
    </w:p>
    <w:p w:rsidR="005F6E4F" w:rsidRPr="00D328E7" w:rsidRDefault="005F6E4F" w:rsidP="005F6E4F">
      <w:pPr>
        <w:pStyle w:val="Web"/>
        <w:spacing w:line="276" w:lineRule="auto"/>
        <w:jc w:val="both"/>
        <w:rPr>
          <w:rFonts w:ascii="Tahoma" w:hAnsi="Tahoma" w:cs="Tahoma"/>
          <w:sz w:val="22"/>
          <w:szCs w:val="22"/>
        </w:rPr>
      </w:pPr>
      <w:r w:rsidRPr="00D328E7">
        <w:rPr>
          <w:rFonts w:ascii="Tahoma" w:hAnsi="Tahoma" w:cs="Tahoma"/>
          <w:sz w:val="22"/>
          <w:szCs w:val="22"/>
        </w:rPr>
        <w:lastRenderedPageBreak/>
        <w:t xml:space="preserve">3. Ως προϊστάμενοι Τμήματος ή αντίστοιχου επιπέδου οργανικής μονάδας επιλέγονται υπάλληλοι </w:t>
      </w:r>
      <w:r w:rsidRPr="00D328E7">
        <w:rPr>
          <w:rFonts w:ascii="Tahoma" w:hAnsi="Tahoma" w:cs="Tahoma"/>
          <w:b/>
          <w:sz w:val="22"/>
          <w:szCs w:val="22"/>
        </w:rPr>
        <w:t>ΠΕ ή TE ή ΔΕ</w:t>
      </w:r>
      <w:r w:rsidRPr="00D328E7">
        <w:rPr>
          <w:rFonts w:ascii="Tahoma" w:hAnsi="Tahoma" w:cs="Tahoma"/>
          <w:sz w:val="22"/>
          <w:szCs w:val="22"/>
        </w:rPr>
        <w:t xml:space="preserve"> εφόσον: α) κατέχουν το βαθμό </w:t>
      </w:r>
      <w:proofErr w:type="spellStart"/>
      <w:r w:rsidRPr="00D328E7">
        <w:rPr>
          <w:rFonts w:ascii="Tahoma" w:hAnsi="Tahoma" w:cs="Tahoma"/>
          <w:sz w:val="22"/>
          <w:szCs w:val="22"/>
        </w:rPr>
        <w:t>Α΄ή</w:t>
      </w:r>
      <w:proofErr w:type="spellEnd"/>
    </w:p>
    <w:p w:rsidR="005F6E4F" w:rsidRPr="00D328E7" w:rsidRDefault="005F6E4F" w:rsidP="005F6E4F">
      <w:pPr>
        <w:pStyle w:val="Web"/>
        <w:spacing w:line="276" w:lineRule="auto"/>
        <w:jc w:val="both"/>
        <w:rPr>
          <w:rFonts w:ascii="Tahoma" w:hAnsi="Tahoma" w:cs="Tahoma"/>
          <w:sz w:val="22"/>
          <w:szCs w:val="22"/>
        </w:rPr>
      </w:pPr>
      <w:r w:rsidRPr="00D328E7">
        <w:rPr>
          <w:rFonts w:ascii="Tahoma" w:hAnsi="Tahoma" w:cs="Tahoma"/>
          <w:sz w:val="22"/>
          <w:szCs w:val="22"/>
        </w:rPr>
        <w:t>β) έχουν ασκήσει για τουλάχιστον ένα (1) έτος καθήκοντα προϊσταμένου Τμήματος.»</w:t>
      </w:r>
    </w:p>
    <w:p w:rsidR="005F6E4F" w:rsidRPr="00D328E7" w:rsidRDefault="005F6E4F" w:rsidP="005F6E4F">
      <w:pPr>
        <w:spacing w:line="276" w:lineRule="auto"/>
        <w:jc w:val="both"/>
        <w:rPr>
          <w:rFonts w:ascii="Tahoma" w:hAnsi="Tahoma" w:cs="Tahoma"/>
          <w:sz w:val="22"/>
          <w:szCs w:val="22"/>
        </w:rPr>
      </w:pPr>
      <w:r w:rsidRPr="00D328E7">
        <w:rPr>
          <w:rFonts w:ascii="Tahoma" w:hAnsi="Tahoma" w:cs="Tahoma"/>
          <w:sz w:val="22"/>
          <w:szCs w:val="22"/>
        </w:rPr>
        <w:t>είναι ξεκάθαρη η βούληση του νομοθέτη σε θέσεις ευθύνης επιπέδου Διεύθυνσης να συμμετέχουν ισότιμα υπάλληλοι ΠΕ ή ΤΕ  και σε θέσεις ευθύνης επιπέδου Τμήματος να συμμετέχουν ισότιμα υπάλληλοι ΠΕ ή ΤΕ ή ΔΕ, οι οποίοι μάλιστα θα πρέπει, είτε να έχουν μεγάλη εργασιακή εμπειρία (βαθμός Α΄ και πρόσθετα έτη σε αυτόν), είτε να έχουν διατελέσει  προϊστάμενοι σε θέση ευθύνης.</w:t>
      </w:r>
    </w:p>
    <w:p w:rsidR="005F6E4F" w:rsidRPr="00D328E7" w:rsidRDefault="005F6E4F" w:rsidP="005F6E4F">
      <w:pPr>
        <w:spacing w:line="276" w:lineRule="auto"/>
        <w:ind w:firstLine="709"/>
        <w:jc w:val="both"/>
        <w:rPr>
          <w:rFonts w:ascii="Tahoma" w:hAnsi="Tahoma" w:cs="Tahoma"/>
          <w:sz w:val="22"/>
          <w:szCs w:val="22"/>
        </w:rPr>
      </w:pPr>
    </w:p>
    <w:p w:rsidR="005F6E4F" w:rsidRPr="00D328E7" w:rsidRDefault="005F6E4F" w:rsidP="005F6E4F">
      <w:pPr>
        <w:spacing w:line="276" w:lineRule="auto"/>
        <w:ind w:firstLine="709"/>
        <w:jc w:val="both"/>
        <w:rPr>
          <w:rFonts w:ascii="Tahoma" w:hAnsi="Tahoma" w:cs="Tahoma"/>
          <w:sz w:val="22"/>
          <w:szCs w:val="22"/>
        </w:rPr>
      </w:pPr>
      <w:r w:rsidRPr="00D328E7">
        <w:rPr>
          <w:rFonts w:ascii="Tahoma" w:hAnsi="Tahoma" w:cs="Tahoma"/>
          <w:sz w:val="22"/>
          <w:szCs w:val="22"/>
        </w:rPr>
        <w:t xml:space="preserve">Από τη μελέτη Αξιολόγησης των Δομών του Δήμου Αρταίων, που έγινε το έτος 2016, προκύπτει ότι το 24% των υπάλληλων του Δήμου είναι κατηγορίας ΠΕ, μόλις το 6%   είναι του κατηγορίας ΤΕ, ενώ η  μεγάλη πλειοψηφία, της τάξης του 36%, είναι κατηγορίας ΔΕ.  </w:t>
      </w:r>
    </w:p>
    <w:p w:rsidR="005F6E4F" w:rsidRPr="00D328E7" w:rsidRDefault="005F6E4F" w:rsidP="005F6E4F">
      <w:pPr>
        <w:spacing w:line="276" w:lineRule="auto"/>
        <w:ind w:firstLine="709"/>
        <w:jc w:val="both"/>
        <w:rPr>
          <w:rFonts w:ascii="Tahoma" w:hAnsi="Tahoma" w:cs="Tahoma"/>
          <w:sz w:val="22"/>
          <w:szCs w:val="22"/>
        </w:rPr>
      </w:pPr>
      <w:r w:rsidRPr="00D328E7">
        <w:rPr>
          <w:rFonts w:ascii="Tahoma" w:hAnsi="Tahoma" w:cs="Tahoma"/>
          <w:sz w:val="22"/>
          <w:szCs w:val="22"/>
        </w:rPr>
        <w:t xml:space="preserve">Οι περισσότεροι μάλιστα, υπάλληλοι της κατηγορίας ΔΕ έχουν καταταγεί στο βαθμό Α΄ καθώς έχουν πολλά έτη υπηρεσίας. Πολλοί εξ αυτών, διαθέτουν μεγάλη εμπειρία σε ένα ευρύ φάσμα αντικειμένων, καθώς έχουν περάσει κατά τον εργασιακό τους βίο από πολλές οργανικές μονάδες, ενώ έχουν διατελέσει προϊστάμενοι σε σημαντικές θέσεις ευθύνης. </w:t>
      </w:r>
    </w:p>
    <w:p w:rsidR="005F6E4F" w:rsidRPr="00D328E7" w:rsidRDefault="005F6E4F" w:rsidP="005F6E4F">
      <w:pPr>
        <w:spacing w:line="276" w:lineRule="auto"/>
        <w:ind w:firstLine="709"/>
        <w:jc w:val="both"/>
        <w:rPr>
          <w:rFonts w:ascii="Tahoma" w:hAnsi="Tahoma" w:cs="Tahoma"/>
          <w:sz w:val="22"/>
          <w:szCs w:val="22"/>
        </w:rPr>
      </w:pPr>
      <w:r w:rsidRPr="00D328E7">
        <w:rPr>
          <w:rFonts w:ascii="Tahoma" w:hAnsi="Tahoma" w:cs="Tahoma"/>
          <w:sz w:val="22"/>
          <w:szCs w:val="22"/>
        </w:rPr>
        <w:t xml:space="preserve">Ως εκ τούτου, διαθέτουν όλα τα χαρακτηριστικά που προβλέπει ο Νόμος  4369/2016 για να διεκδικήσουν ισότιμα θέση ευθύνης και επομένως θεωρούμε ότι, στον ΟΕΥ του Δήμου </w:t>
      </w:r>
      <w:r w:rsidR="00EE008C">
        <w:rPr>
          <w:rFonts w:ascii="Tahoma" w:hAnsi="Tahoma" w:cs="Tahoma"/>
          <w:sz w:val="22"/>
          <w:szCs w:val="22"/>
        </w:rPr>
        <w:t>θ</w:t>
      </w:r>
      <w:r w:rsidRPr="00D328E7">
        <w:rPr>
          <w:rFonts w:ascii="Tahoma" w:hAnsi="Tahoma" w:cs="Tahoma"/>
          <w:sz w:val="22"/>
          <w:szCs w:val="22"/>
        </w:rPr>
        <w:t>α πρέπει να τους παρέχεται η δυνατότητα αυτή και όχι να τους στερείται.</w:t>
      </w:r>
    </w:p>
    <w:p w:rsidR="005F6E4F" w:rsidRPr="00D328E7" w:rsidRDefault="005F6E4F" w:rsidP="005F6E4F">
      <w:pPr>
        <w:spacing w:line="276" w:lineRule="auto"/>
        <w:ind w:firstLine="709"/>
        <w:jc w:val="both"/>
        <w:rPr>
          <w:rFonts w:ascii="Tahoma" w:hAnsi="Tahoma" w:cs="Tahoma"/>
          <w:sz w:val="22"/>
          <w:szCs w:val="22"/>
        </w:rPr>
      </w:pPr>
    </w:p>
    <w:p w:rsidR="005F6E4F" w:rsidRPr="00D328E7" w:rsidRDefault="005F6E4F" w:rsidP="005F6E4F">
      <w:pPr>
        <w:tabs>
          <w:tab w:val="left" w:pos="0"/>
        </w:tabs>
        <w:spacing w:line="276" w:lineRule="auto"/>
        <w:jc w:val="both"/>
        <w:rPr>
          <w:rFonts w:ascii="Tahoma" w:hAnsi="Tahoma" w:cs="Tahoma"/>
          <w:sz w:val="22"/>
          <w:szCs w:val="22"/>
        </w:rPr>
      </w:pPr>
      <w:r w:rsidRPr="00D328E7">
        <w:rPr>
          <w:rFonts w:ascii="Tahoma" w:hAnsi="Tahoma" w:cs="Tahoma"/>
          <w:sz w:val="22"/>
          <w:szCs w:val="22"/>
        </w:rPr>
        <w:tab/>
        <w:t>Με βάση το παραπάνω σκεπτικό, στον πίνακα που ακολουθεί, αποτυπώνονται, για όλες τις οργανικές μονάδες που προβλέπονται από στον ΟΕΥ του Δήμου μας, δυνάμει των αρ. 423/2017 (ορθή επανάληψη) και 112/2018 (ορθή επανάληψη) αποφάσεων ΔΣ, οι κατηγορίες εκπαίδευσης και οι ειδικότητες που προβλέπονται για τις θέσεις ευθύνης και αιτιολογείται για κάθε μία ξεχωριστά η διαζευκτική επιλογή μεταξύ των κατηγοριών εκπαίδευσης:</w:t>
      </w:r>
    </w:p>
    <w:p w:rsidR="005F6E4F" w:rsidRPr="00D328E7" w:rsidRDefault="005F6E4F" w:rsidP="005F6E4F">
      <w:pPr>
        <w:ind w:left="709" w:hanging="709"/>
        <w:jc w:val="both"/>
        <w:rPr>
          <w:rFonts w:ascii="Tahoma" w:hAnsi="Tahoma" w:cs="Tahoma"/>
          <w:sz w:val="22"/>
          <w:szCs w:val="22"/>
        </w:rPr>
      </w:pPr>
    </w:p>
    <w:p w:rsidR="005F6E4F" w:rsidRPr="00D328E7" w:rsidRDefault="005F6E4F" w:rsidP="005F6E4F">
      <w:pPr>
        <w:ind w:left="709" w:hanging="709"/>
        <w:jc w:val="both"/>
        <w:rPr>
          <w:rFonts w:ascii="Tahoma" w:hAnsi="Tahoma" w:cs="Tahoma"/>
          <w:sz w:val="22"/>
          <w:szCs w:val="22"/>
        </w:rPr>
      </w:pPr>
    </w:p>
    <w:tbl>
      <w:tblPr>
        <w:tblW w:w="9923" w:type="dxa"/>
        <w:tblInd w:w="-704" w:type="dxa"/>
        <w:tblLayout w:type="fixed"/>
        <w:tblCellMar>
          <w:left w:w="0" w:type="dxa"/>
          <w:right w:w="0" w:type="dxa"/>
        </w:tblCellMar>
        <w:tblLook w:val="0000"/>
      </w:tblPr>
      <w:tblGrid>
        <w:gridCol w:w="567"/>
        <w:gridCol w:w="2127"/>
        <w:gridCol w:w="3402"/>
        <w:gridCol w:w="3827"/>
      </w:tblGrid>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A6A6A6" w:themeFill="background1" w:themeFillShade="A6"/>
          </w:tcPr>
          <w:p w:rsidR="005F6E4F" w:rsidRPr="00D328E7" w:rsidRDefault="005F6E4F" w:rsidP="00EE008C">
            <w:pPr>
              <w:pStyle w:val="Bodytext1"/>
              <w:shd w:val="clear" w:color="auto" w:fill="auto"/>
              <w:spacing w:after="0" w:line="240" w:lineRule="auto"/>
              <w:ind w:left="140" w:firstLine="0"/>
              <w:jc w:val="center"/>
              <w:rPr>
                <w:rFonts w:ascii="Tahoma" w:hAnsi="Tahoma" w:cs="Tahoma"/>
                <w:b/>
                <w:sz w:val="20"/>
                <w:szCs w:val="20"/>
              </w:rPr>
            </w:pPr>
            <w:r w:rsidRPr="00D328E7">
              <w:rPr>
                <w:rFonts w:ascii="Tahoma" w:hAnsi="Tahoma" w:cs="Tahoma"/>
                <w:b/>
                <w:sz w:val="20"/>
                <w:szCs w:val="20"/>
              </w:rPr>
              <w:t>Α/Α</w:t>
            </w:r>
          </w:p>
        </w:tc>
        <w:tc>
          <w:tcPr>
            <w:tcW w:w="212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F6E4F" w:rsidRPr="00D328E7" w:rsidRDefault="005F6E4F" w:rsidP="00EE008C">
            <w:pPr>
              <w:pStyle w:val="Bodytext1"/>
              <w:shd w:val="clear" w:color="auto" w:fill="auto"/>
              <w:spacing w:after="0" w:line="240" w:lineRule="auto"/>
              <w:ind w:left="120" w:firstLine="0"/>
              <w:jc w:val="center"/>
              <w:rPr>
                <w:rFonts w:ascii="Tahoma" w:hAnsi="Tahoma" w:cs="Tahoma"/>
                <w:b/>
                <w:sz w:val="20"/>
                <w:szCs w:val="20"/>
              </w:rPr>
            </w:pPr>
            <w:r w:rsidRPr="00D328E7">
              <w:rPr>
                <w:rFonts w:ascii="Tahoma" w:hAnsi="Tahoma" w:cs="Tahoma"/>
                <w:b/>
                <w:sz w:val="20"/>
                <w:szCs w:val="20"/>
              </w:rPr>
              <w:t>Οργανική Μονάδα</w:t>
            </w:r>
          </w:p>
        </w:tc>
        <w:tc>
          <w:tcPr>
            <w:tcW w:w="3402"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F6E4F" w:rsidRPr="00D328E7" w:rsidRDefault="005F6E4F" w:rsidP="00EE008C">
            <w:pPr>
              <w:jc w:val="center"/>
              <w:rPr>
                <w:rFonts w:ascii="Tahoma" w:hAnsi="Tahoma" w:cs="Tahoma"/>
                <w:b/>
                <w:sz w:val="20"/>
                <w:szCs w:val="20"/>
              </w:rPr>
            </w:pPr>
            <w:r w:rsidRPr="00D328E7">
              <w:rPr>
                <w:rFonts w:ascii="Tahoma" w:hAnsi="Tahoma" w:cs="Tahoma"/>
                <w:b/>
                <w:sz w:val="20"/>
                <w:szCs w:val="20"/>
              </w:rPr>
              <w:t>Προβλεπόμενες κατηγορίες εκπαίδευσης-ειδικότητες σε θέσεις Προϊσταμένων</w:t>
            </w:r>
          </w:p>
        </w:tc>
        <w:tc>
          <w:tcPr>
            <w:tcW w:w="3827"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5F6E4F" w:rsidRPr="00D328E7" w:rsidRDefault="005F6E4F" w:rsidP="00EE008C">
            <w:pPr>
              <w:jc w:val="center"/>
              <w:rPr>
                <w:rFonts w:ascii="Tahoma" w:hAnsi="Tahoma" w:cs="Tahoma"/>
                <w:b/>
                <w:sz w:val="20"/>
                <w:szCs w:val="20"/>
              </w:rPr>
            </w:pPr>
            <w:r w:rsidRPr="00D328E7">
              <w:rPr>
                <w:rFonts w:ascii="Tahoma" w:hAnsi="Tahoma" w:cs="Tahoma"/>
                <w:b/>
                <w:sz w:val="20"/>
                <w:szCs w:val="20"/>
              </w:rPr>
              <w:t>Αιτιολόγηση Διαζευκτικής Επιλογής Κατηγορίας Εκπαίδευσης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Αυτοτελές Γραφείο Επικοινωνίας, Τύπου, Δημοσίων Σχέσεων και Διαφάνειας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 xml:space="preserve">Η οργανική μονάδα επιτελεί λειτουργίες κυρίως </w:t>
            </w:r>
            <w:r w:rsidRPr="00D328E7">
              <w:rPr>
                <w:rFonts w:ascii="Tahoma" w:hAnsi="Tahoma" w:cs="Tahoma"/>
                <w:bCs/>
                <w:sz w:val="20"/>
                <w:szCs w:val="20"/>
              </w:rPr>
              <w:t>διοικητικής φύσης</w:t>
            </w:r>
            <w:r w:rsidRPr="00D328E7">
              <w:rPr>
                <w:rFonts w:ascii="Tahoma" w:hAnsi="Tahoma" w:cs="Tahoma"/>
                <w:sz w:val="20"/>
                <w:szCs w:val="20"/>
              </w:rPr>
              <w:t xml:space="preserve">  για τη διοίκηση των οποίων κρίνεται ότι επαρκεί το γνωστικό υπόβαθρο  δευτεροβάθμιας εκπαίδευσης</w:t>
            </w:r>
          </w:p>
          <w:p w:rsidR="005F6E4F" w:rsidRPr="00D328E7" w:rsidRDefault="005F6E4F" w:rsidP="00EE008C">
            <w:pPr>
              <w:rPr>
                <w:rFonts w:ascii="Tahoma" w:hAnsi="Tahoma" w:cs="Tahoma"/>
                <w:sz w:val="20"/>
                <w:szCs w:val="20"/>
              </w:rPr>
            </w:pPr>
            <w:r w:rsidRPr="00D328E7">
              <w:rPr>
                <w:rFonts w:ascii="Tahoma" w:hAnsi="Tahoma" w:cs="Tahoma"/>
                <w:sz w:val="20"/>
                <w:szCs w:val="20"/>
              </w:rPr>
              <w:t>Μόνο «εν ελλείψει» υπαλλήλων διοικητικών ειδικοτήτων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Αυτοτελές Γραφείο Διοικητικής Βοήθειας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 xml:space="preserve">Η οργανική μονάδα επιτελεί λειτουργίες κυρίως </w:t>
            </w:r>
            <w:r w:rsidRPr="00D328E7">
              <w:rPr>
                <w:rFonts w:ascii="Tahoma" w:hAnsi="Tahoma" w:cs="Tahoma"/>
                <w:bCs/>
                <w:sz w:val="20"/>
                <w:szCs w:val="20"/>
              </w:rPr>
              <w:t>διοικητικής φύσης</w:t>
            </w:r>
            <w:r w:rsidRPr="00D328E7">
              <w:rPr>
                <w:rFonts w:ascii="Tahoma" w:hAnsi="Tahoma" w:cs="Tahoma"/>
                <w:sz w:val="20"/>
                <w:szCs w:val="20"/>
              </w:rPr>
              <w:t xml:space="preserve">  για τη διοίκηση των οποίων κρίνεται ότι επαρκεί το γνωστικό υπόβαθρο  δευτεροβάθμιας εκπαίδευσης</w:t>
            </w:r>
          </w:p>
          <w:p w:rsidR="005F6E4F" w:rsidRDefault="005F6E4F" w:rsidP="00EE008C">
            <w:pPr>
              <w:rPr>
                <w:rFonts w:ascii="Tahoma" w:hAnsi="Tahoma" w:cs="Tahoma"/>
                <w:sz w:val="20"/>
                <w:szCs w:val="20"/>
              </w:rPr>
            </w:pPr>
            <w:r w:rsidRPr="00D328E7">
              <w:rPr>
                <w:rFonts w:ascii="Tahoma" w:hAnsi="Tahoma" w:cs="Tahoma"/>
                <w:sz w:val="20"/>
                <w:szCs w:val="20"/>
              </w:rPr>
              <w:t>Μόνο «εν ελλείψει» υπαλλήλων διοικητικών ειδικοτήτων επιτρέπεται η τοποθέτηση υπαλλήλων άλλης ειδικότητας</w:t>
            </w:r>
          </w:p>
          <w:p w:rsidR="005F6E4F" w:rsidRPr="00D328E7" w:rsidRDefault="005F6E4F" w:rsidP="00EE008C">
            <w:pPr>
              <w:rPr>
                <w:rFonts w:ascii="Tahoma" w:hAnsi="Tahoma" w:cs="Tahoma"/>
                <w:sz w:val="20"/>
                <w:szCs w:val="20"/>
              </w:rPr>
            </w:pP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3</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ind w:left="106"/>
              <w:jc w:val="both"/>
              <w:rPr>
                <w:rFonts w:ascii="Tahoma" w:hAnsi="Tahoma" w:cs="Tahoma"/>
                <w:sz w:val="20"/>
                <w:szCs w:val="20"/>
              </w:rPr>
            </w:pPr>
            <w:r w:rsidRPr="00D328E7">
              <w:rPr>
                <w:rFonts w:ascii="Tahoma" w:hAnsi="Tahoma" w:cs="Tahoma"/>
                <w:sz w:val="20"/>
                <w:szCs w:val="20"/>
              </w:rPr>
              <w:t xml:space="preserve">Αυτοτελές Τμήμα Συντονισμού και Εξυπηρέτησης του Δημότη </w:t>
            </w:r>
          </w:p>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 xml:space="preserve">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w:t>
            </w:r>
            <w:r w:rsidRPr="00D328E7">
              <w:rPr>
                <w:rFonts w:ascii="Tahoma" w:hAnsi="Tahoma" w:cs="Tahoma"/>
                <w:sz w:val="20"/>
                <w:szCs w:val="20"/>
              </w:rPr>
              <w:lastRenderedPageBreak/>
              <w:t>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lastRenderedPageBreak/>
              <w:t xml:space="preserve">Η οργανική μονάδα επιτελεί λειτουργίες κυρίως </w:t>
            </w:r>
            <w:r w:rsidRPr="00D328E7">
              <w:rPr>
                <w:rFonts w:ascii="Tahoma" w:hAnsi="Tahoma" w:cs="Tahoma"/>
                <w:bCs/>
                <w:sz w:val="20"/>
                <w:szCs w:val="20"/>
              </w:rPr>
              <w:t>διοικητικής φύσης</w:t>
            </w:r>
            <w:r w:rsidRPr="00D328E7">
              <w:rPr>
                <w:rFonts w:ascii="Tahoma" w:hAnsi="Tahoma" w:cs="Tahoma"/>
                <w:sz w:val="20"/>
                <w:szCs w:val="20"/>
              </w:rPr>
              <w:t xml:space="preserve">  για τη διοίκηση των οποίων κρίνεται ότι επαρκεί το γνωστικό υπόβαθρο  δευτεροβάθμιας εκπαίδευσης</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 xml:space="preserve">Μόνο «εν ελλείψει» υπαλλήλων </w:t>
            </w:r>
            <w:r w:rsidRPr="00D328E7">
              <w:rPr>
                <w:rFonts w:ascii="Tahoma" w:hAnsi="Tahoma" w:cs="Tahoma"/>
                <w:sz w:val="20"/>
                <w:szCs w:val="20"/>
              </w:rPr>
              <w:lastRenderedPageBreak/>
              <w:t>διοικητικών ειδικοτήτων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lastRenderedPageBreak/>
              <w:t>4</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06" w:firstLine="0"/>
              <w:rPr>
                <w:rFonts w:ascii="Tahoma" w:hAnsi="Tahoma" w:cs="Tahoma"/>
                <w:sz w:val="20"/>
                <w:szCs w:val="20"/>
              </w:rPr>
            </w:pPr>
            <w:r w:rsidRPr="00D328E7">
              <w:rPr>
                <w:rFonts w:ascii="Tahoma" w:hAnsi="Tahoma" w:cs="Tahoma"/>
                <w:sz w:val="20"/>
                <w:szCs w:val="20"/>
              </w:rPr>
              <w:t>Αυτοτελές Τμήμα Υποστήριξης Πολιτικών Οργάνων</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 xml:space="preserve">Η οργανική μονάδα επιτελεί λειτουργίες κυρίως </w:t>
            </w:r>
            <w:r w:rsidRPr="00D328E7">
              <w:rPr>
                <w:rFonts w:ascii="Tahoma" w:hAnsi="Tahoma" w:cs="Tahoma"/>
                <w:bCs/>
                <w:sz w:val="20"/>
                <w:szCs w:val="20"/>
              </w:rPr>
              <w:t>διοικητικής φύσης</w:t>
            </w:r>
            <w:r w:rsidRPr="00D328E7">
              <w:rPr>
                <w:rFonts w:ascii="Tahoma" w:hAnsi="Tahoma" w:cs="Tahoma"/>
                <w:sz w:val="20"/>
                <w:szCs w:val="20"/>
              </w:rPr>
              <w:t xml:space="preserve">  για τη διοίκηση των οποίων κρίνεται ότι επαρκεί το γνωστικό υπόβαθρο  δευτεροβάθμιας εκπαίδευσης.</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Μόνο «εν ελλείψει» υπαλλήλων διοικητικών ειδικοτήτων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5</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Δημοτικής Αστυνομίας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Δημοτικής Αστυνομίας, ΤΕ Δημοτικής Αστυνομίας, ΔΕ Δημοτικής Αστυνομίας</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 xml:space="preserve">Το Τμήμα μετά την επανασύσταση της Δημοτικής Αστυνομίας είναι </w:t>
            </w:r>
            <w:proofErr w:type="spellStart"/>
            <w:r w:rsidRPr="00D328E7">
              <w:rPr>
                <w:rFonts w:ascii="Tahoma" w:hAnsi="Tahoma" w:cs="Tahoma"/>
                <w:sz w:val="20"/>
                <w:szCs w:val="20"/>
              </w:rPr>
              <w:t>υποστελεχωμένο</w:t>
            </w:r>
            <w:proofErr w:type="spellEnd"/>
            <w:r w:rsidRPr="00D328E7">
              <w:rPr>
                <w:rFonts w:ascii="Tahoma" w:hAnsi="Tahoma" w:cs="Tahoma"/>
                <w:sz w:val="20"/>
                <w:szCs w:val="20"/>
              </w:rPr>
              <w:t xml:space="preserve"> και (εκ του νόμου) δεν εξασκεί όλες τις αρμοδιότητες.</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του επαρκεί το γνωστικό υπόβαθρο  δευτεροβάθμιας εκπαίδευσης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6</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jc w:val="left"/>
              <w:rPr>
                <w:rFonts w:ascii="Tahoma" w:hAnsi="Tahoma" w:cs="Tahoma"/>
                <w:sz w:val="20"/>
                <w:szCs w:val="20"/>
              </w:rPr>
            </w:pPr>
            <w:r w:rsidRPr="00D328E7">
              <w:rPr>
                <w:rFonts w:ascii="Tahoma" w:hAnsi="Tahoma" w:cs="Tahoma"/>
                <w:sz w:val="20"/>
                <w:szCs w:val="20"/>
              </w:rPr>
              <w:t>Διεύθυνση Προγραμματισμού, Πληροφορικής και Περιβαλλοντικών Πολιτικών</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Όλων των Ειδικοτήτων, ΤΕ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με ευρύ φάσμα αρμοδιοτήτων και επιτελικό σκοπό. Απαιτεί πολυμέρεια γνώσεων που μπορεί να διαθέτουν έμπειρα στελέχη ανεξάρτητα της ειδικότητάς τους.</w:t>
            </w:r>
          </w:p>
          <w:p w:rsidR="005F6E4F" w:rsidRPr="00D328E7" w:rsidRDefault="005F6E4F" w:rsidP="00EE008C">
            <w:pPr>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6.1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06" w:firstLine="0"/>
              <w:rPr>
                <w:rFonts w:ascii="Tahoma" w:hAnsi="Tahoma" w:cs="Tahoma"/>
                <w:sz w:val="20"/>
                <w:szCs w:val="20"/>
              </w:rPr>
            </w:pPr>
            <w:r w:rsidRPr="00D328E7">
              <w:rPr>
                <w:rFonts w:ascii="Tahoma" w:hAnsi="Tahoma" w:cs="Tahoma"/>
                <w:sz w:val="20"/>
                <w:szCs w:val="20"/>
              </w:rPr>
              <w:t>Τμήμα Προγραμματισμού, Οργάνωσης και Απασχόλησης</w:t>
            </w:r>
          </w:p>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με ευρύ φάσμα αρμοδιοτήτων και συντονιστικό ρόλο στην εύρυθμη λειτουργία όλων των υπηρεσιών. Απαιτεί πολυμέρεια γνώσεων που μπορεί να διαθέτουν έμπειρα στελέχη ανεξάρτητα της ειδικότητάς τους.</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6.2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06" w:firstLine="0"/>
              <w:rPr>
                <w:rFonts w:ascii="Tahoma" w:hAnsi="Tahoma" w:cs="Tahoma"/>
                <w:sz w:val="20"/>
                <w:szCs w:val="20"/>
              </w:rPr>
            </w:pPr>
            <w:r w:rsidRPr="00D328E7">
              <w:rPr>
                <w:rFonts w:ascii="Tahoma" w:hAnsi="Tahoma" w:cs="Tahoma"/>
                <w:sz w:val="20"/>
                <w:szCs w:val="20"/>
              </w:rPr>
              <w:t>Τμήμα Τεχνολογιών Πληροφορικής και Επικοινωνιών (ΤΠΕ)</w:t>
            </w:r>
          </w:p>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Πληροφορικής, ΤΕ Πληροφορικής, ΔΕ Προσωπικού Η/Υ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 xml:space="preserve">Πρόκειται για υπηρεσιακή μονάδα που απαιτεί εξειδικευμένες τεχνικές γνώσεις στον τομέα ΤΠΕ και εμπειρία. </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p w:rsidR="005F6E4F" w:rsidRPr="00D328E7" w:rsidRDefault="005F6E4F" w:rsidP="00EE008C">
            <w:pPr>
              <w:rPr>
                <w:rFonts w:ascii="Tahoma" w:hAnsi="Tahoma" w:cs="Tahoma"/>
                <w:sz w:val="20"/>
                <w:szCs w:val="20"/>
              </w:rPr>
            </w:pPr>
            <w:r w:rsidRPr="00D328E7">
              <w:rPr>
                <w:rFonts w:ascii="Tahoma" w:hAnsi="Tahoma" w:cs="Tahoma"/>
                <w:sz w:val="20"/>
                <w:szCs w:val="20"/>
              </w:rPr>
              <w:t>Μόνο «εν ελλείψει» υπαλλήλων ειδικοτήτων ΤΠΕ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6.3</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Περιβαλλοντικού Σχεδιασμού και Ανανεώσιμων Πηγών Ενέργειας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Περιβάλλοντος, TΕ Περιβάλλοντος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εξειδικευμένες τεχνικές γνώσεις στον τομέα της διαχείρισης του περιβάλλοντος.</w:t>
            </w:r>
          </w:p>
          <w:p w:rsidR="005F6E4F" w:rsidRPr="00D328E7" w:rsidRDefault="005F6E4F" w:rsidP="00EE008C">
            <w:pPr>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p w:rsidR="005F6E4F" w:rsidRPr="00D328E7" w:rsidRDefault="005F6E4F" w:rsidP="00EE008C">
            <w:pPr>
              <w:rPr>
                <w:rFonts w:ascii="Tahoma" w:hAnsi="Tahoma" w:cs="Tahoma"/>
                <w:sz w:val="20"/>
                <w:szCs w:val="20"/>
              </w:rPr>
            </w:pPr>
            <w:r w:rsidRPr="00D328E7">
              <w:rPr>
                <w:rFonts w:ascii="Tahoma" w:hAnsi="Tahoma" w:cs="Tahoma"/>
                <w:sz w:val="20"/>
                <w:szCs w:val="20"/>
              </w:rPr>
              <w:t>Μόνο «εν ελλείψει» υπαλλήλων ειδικοτήτων περιβάλλοντος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lastRenderedPageBreak/>
              <w:t>7</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06" w:firstLine="0"/>
              <w:rPr>
                <w:rFonts w:ascii="Tahoma" w:hAnsi="Tahoma" w:cs="Tahoma"/>
                <w:sz w:val="20"/>
                <w:szCs w:val="20"/>
              </w:rPr>
            </w:pPr>
            <w:r w:rsidRPr="00D328E7">
              <w:rPr>
                <w:rFonts w:ascii="Tahoma" w:hAnsi="Tahoma" w:cs="Tahoma"/>
                <w:sz w:val="20"/>
                <w:szCs w:val="20"/>
              </w:rPr>
              <w:t>Διεύθυνση Ανάπτυξης</w:t>
            </w:r>
          </w:p>
          <w:p w:rsidR="005F6E4F" w:rsidRPr="00D328E7" w:rsidRDefault="005F6E4F" w:rsidP="00EE008C">
            <w:pPr>
              <w:ind w:left="284"/>
              <w:jc w:val="both"/>
              <w:rPr>
                <w:rFonts w:ascii="Tahoma" w:hAnsi="Tahoma" w:cs="Tahoma"/>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Όλων των Ειδικοτήτων, ΤΕ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με ευρύ φάσμα αρμοδιοτήτων και κομβικό ρόλο στην τοπική οικονομική ανάπτυξη. Απαιτεί πολυμέρεια γνώσεων που μπορεί να διαθέτουν έμπειρα στελέχη ανεξάρτητα της ειδικότητάς τους.</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lang w:val="en-US"/>
              </w:rPr>
            </w:pPr>
            <w:r w:rsidRPr="00D328E7">
              <w:rPr>
                <w:rFonts w:ascii="Tahoma" w:hAnsi="Tahoma" w:cs="Tahoma"/>
                <w:sz w:val="20"/>
                <w:szCs w:val="20"/>
                <w:lang w:val="en-US"/>
              </w:rPr>
              <w:t>7.1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06" w:firstLine="0"/>
              <w:rPr>
                <w:rFonts w:ascii="Tahoma" w:hAnsi="Tahoma" w:cs="Tahoma"/>
                <w:sz w:val="20"/>
                <w:szCs w:val="20"/>
              </w:rPr>
            </w:pPr>
            <w:r w:rsidRPr="00D328E7">
              <w:rPr>
                <w:rFonts w:ascii="Tahoma" w:hAnsi="Tahoma" w:cs="Tahoma"/>
                <w:sz w:val="20"/>
                <w:szCs w:val="20"/>
              </w:rPr>
              <w:t>Τμήμα Αγροτικής Ανάπτυξης</w:t>
            </w:r>
          </w:p>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Γεωτεχνικών, TE Γεωτεχνικών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που απαιτεί εξειδικευμένες γεωτεχνικές γνώσεις.</w:t>
            </w:r>
          </w:p>
          <w:p w:rsidR="005F6E4F" w:rsidRPr="00D328E7" w:rsidRDefault="005F6E4F" w:rsidP="00EE008C">
            <w:pPr>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p w:rsidR="005F6E4F" w:rsidRPr="00D328E7" w:rsidRDefault="005F6E4F" w:rsidP="00EE008C">
            <w:pPr>
              <w:rPr>
                <w:rFonts w:ascii="Tahoma" w:hAnsi="Tahoma" w:cs="Tahoma"/>
                <w:sz w:val="20"/>
                <w:szCs w:val="20"/>
              </w:rPr>
            </w:pPr>
            <w:r w:rsidRPr="00D328E7">
              <w:rPr>
                <w:rFonts w:ascii="Tahoma" w:hAnsi="Tahoma" w:cs="Tahoma"/>
                <w:sz w:val="20"/>
                <w:szCs w:val="20"/>
              </w:rPr>
              <w:t>Μόνο «εν ελλείψει» υπαλλήλων με γεωτεχνικές γνώσεις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lang w:val="en-US"/>
              </w:rPr>
            </w:pPr>
            <w:r w:rsidRPr="00D328E7">
              <w:rPr>
                <w:rFonts w:ascii="Tahoma" w:hAnsi="Tahoma" w:cs="Tahoma"/>
                <w:sz w:val="20"/>
                <w:szCs w:val="20"/>
                <w:lang w:val="en-US"/>
              </w:rPr>
              <w:t>7.2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06" w:firstLine="0"/>
              <w:rPr>
                <w:rFonts w:ascii="Tahoma" w:hAnsi="Tahoma" w:cs="Tahoma"/>
                <w:sz w:val="20"/>
                <w:szCs w:val="20"/>
              </w:rPr>
            </w:pPr>
            <w:r w:rsidRPr="00D328E7">
              <w:rPr>
                <w:rFonts w:ascii="Tahoma" w:hAnsi="Tahoma" w:cs="Tahoma"/>
                <w:sz w:val="20"/>
                <w:szCs w:val="20"/>
              </w:rPr>
              <w:t xml:space="preserve">Τμήμα Πολιτιστικής και Τουριστικής Ανάπτυξης </w:t>
            </w:r>
          </w:p>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κυρίως διοικητικές ή οικονομικές γνώσεις καθώς και καλή γνώση χειρισμού Η/Υ.</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Μόνο «εν ελλείψει» υπαλλήλων με τις παραπάνω γνώσεις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lang w:val="en-US"/>
              </w:rPr>
            </w:pPr>
            <w:r w:rsidRPr="00D328E7">
              <w:rPr>
                <w:rFonts w:ascii="Tahoma" w:hAnsi="Tahoma" w:cs="Tahoma"/>
                <w:sz w:val="20"/>
                <w:szCs w:val="20"/>
                <w:lang w:val="en-US"/>
              </w:rPr>
              <w:t>7.3</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 xml:space="preserve">Τμήμα </w:t>
            </w:r>
            <w:proofErr w:type="spellStart"/>
            <w:r w:rsidRPr="00D328E7">
              <w:rPr>
                <w:rFonts w:ascii="Tahoma" w:hAnsi="Tahoma" w:cs="Tahoma"/>
                <w:sz w:val="20"/>
                <w:szCs w:val="20"/>
              </w:rPr>
              <w:t>Αδειοδοτήσεων</w:t>
            </w:r>
            <w:proofErr w:type="spellEnd"/>
            <w:r w:rsidRPr="00D328E7">
              <w:rPr>
                <w:rFonts w:ascii="Tahoma" w:hAnsi="Tahoma" w:cs="Tahoma"/>
                <w:sz w:val="20"/>
                <w:szCs w:val="20"/>
              </w:rPr>
              <w:t xml:space="preserve"> και Ρύθμισης Εμπορικών Δραστηριοτήτων</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κυρίως διοικητικές ή οικονομικές γνώσεις καθώς και καλή γνώση χειρισμού Η/Υ.</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Μόνο «εν ελλείψει» υπαλλήλων με τις παραπάνω γνώσεις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8</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Διεύθυνση Καθαριότητας, Ανακύκλωσης και Πρασίνου</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Όλων των Ειδικοτήτων, ΤΕ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με έντονη καθημερινότητα και πολλές αρμοδιότητες . Απαιτεί πολυμέρεια γνώσεων που μπορεί να διαθέτουν έμπειρα στελέχη ανεξάρτητα της ειδικότητάς τους.</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8.1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jc w:val="left"/>
              <w:rPr>
                <w:rFonts w:ascii="Tahoma" w:hAnsi="Tahoma" w:cs="Tahoma"/>
                <w:sz w:val="20"/>
                <w:szCs w:val="20"/>
              </w:rPr>
            </w:pPr>
            <w:r w:rsidRPr="00D328E7">
              <w:rPr>
                <w:rFonts w:ascii="Tahoma" w:hAnsi="Tahoma" w:cs="Tahoma"/>
                <w:sz w:val="20"/>
                <w:szCs w:val="20"/>
              </w:rPr>
              <w:t xml:space="preserve">Τμήμα Αποκομιδής, Διαχείρισης Απορριμμάτων και Ανακυκλώσιμων Υλικών </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Όλων των Ειδικοτήτων, ΤΕ Όλων των Ειδικοτήτων, ΔΕ Εποπτών Καθαριότητας</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με πολλούς εργαζομένους, έντονη καθημερινότητα και διαχείριση πολλών αιτημάτων δημοτών . Απαιτεί   στελέχη με γενικότερη εμπειρία  ή με γνώσεις γύρω από το αντικείμενο της υπηρεσίας.</w:t>
            </w:r>
          </w:p>
          <w:p w:rsidR="005F6E4F" w:rsidRPr="00D328E7" w:rsidRDefault="005F6E4F" w:rsidP="00EE008C">
            <w:pPr>
              <w:rPr>
                <w:rFonts w:ascii="Tahoma" w:hAnsi="Tahoma" w:cs="Tahoma"/>
                <w:sz w:val="20"/>
                <w:szCs w:val="20"/>
              </w:rPr>
            </w:pPr>
            <w:r w:rsidRPr="00D328E7">
              <w:rPr>
                <w:rFonts w:ascii="Tahoma" w:hAnsi="Tahoma" w:cs="Tahoma"/>
                <w:sz w:val="20"/>
                <w:szCs w:val="20"/>
              </w:rPr>
              <w:lastRenderedPageBreak/>
              <w:t>Κρίνεται ότι για τη διοίκησή της μπορούν να συμμετέχουν ισότιμα  υπάλληλοι με γνωστικό υπόβαθρο  ΠΕ ή ΤΕ ή ΔΕ Εποπτών Καθαριότητας, καθώς,  πέραν των τυπικών προσόντων, σημαντικό ρόλο παίζει η εμπειρία.</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lastRenderedPageBreak/>
              <w:t>8.2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Πρασίνου</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Γεωτεχνικών, ΠΕ Περιβάλλοντος, TE Γεωτεχνικών, TΕ Περιβάλλοντος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που απαιτεί εξειδικευμένες γεωτεχνικές γνώσεις ή γνώσεις στον τομέα της διαχείρισης του περιβάλλοντος.</w:t>
            </w:r>
          </w:p>
          <w:p w:rsidR="005F6E4F" w:rsidRPr="00D328E7" w:rsidRDefault="005F6E4F" w:rsidP="00EE008C">
            <w:pPr>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των σχετικών ειδικοτήτων με γνωστικό υπόβαθρο  ΠΕ ή ΤΕ, καθώς,  πέραν των τυπικών προσόντων, σημαντικό ρόλο παίζει η εμπειρία.</w:t>
            </w:r>
          </w:p>
          <w:p w:rsidR="005F6E4F" w:rsidRPr="00D328E7" w:rsidRDefault="005F6E4F" w:rsidP="00EE008C">
            <w:pPr>
              <w:rPr>
                <w:rFonts w:ascii="Tahoma" w:hAnsi="Tahoma" w:cs="Tahoma"/>
                <w:sz w:val="20"/>
                <w:szCs w:val="20"/>
              </w:rPr>
            </w:pPr>
            <w:r w:rsidRPr="00D328E7">
              <w:rPr>
                <w:rFonts w:ascii="Tahoma" w:hAnsi="Tahoma" w:cs="Tahoma"/>
                <w:sz w:val="20"/>
                <w:szCs w:val="20"/>
              </w:rPr>
              <w:t>Μόνο «εν ελλείψει» υπαλλήλων με γεωτεχνικές γνώσεις ή  γνώσεις στον τομέα της διαχείρισης του περιβάλλοντος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8.3</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Διαχείρισης και Συντήρησης Οχημάτων</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κομβικής σημασίας για την εύρυθμη λειτουργία του στόλου των οχημάτων του Δήμου. Απαιτεί πολυμέρεια γνώσεων που μπορεί να διαθέτουν έμπειρα στελέχη ανεξάρτητα της ειδικότητάς τους.</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lang w:val="en-US"/>
              </w:rPr>
            </w:pPr>
            <w:r w:rsidRPr="00D328E7">
              <w:rPr>
                <w:rFonts w:ascii="Tahoma" w:hAnsi="Tahoma" w:cs="Tahoma"/>
                <w:sz w:val="20"/>
                <w:szCs w:val="20"/>
              </w:rPr>
              <w:t>9</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Διεύθυνση Πολεοδομίας και Χωροταξίας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Μηχανικών Όλων των Ειδικοτήτων, ΤΕ Μηχανικών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που απαιτεί εξειδικευμένες τεχνικές γνώσεις μηχανικού.</w:t>
            </w:r>
          </w:p>
          <w:p w:rsidR="005F6E4F" w:rsidRPr="00D328E7" w:rsidRDefault="005F6E4F" w:rsidP="00EE008C">
            <w:pPr>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589"/>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jc w:val="center"/>
              <w:rPr>
                <w:rFonts w:ascii="Tahoma" w:hAnsi="Tahoma" w:cs="Tahoma"/>
                <w:sz w:val="20"/>
                <w:szCs w:val="20"/>
                <w:lang w:val="en-US"/>
              </w:rPr>
            </w:pPr>
            <w:r w:rsidRPr="00D328E7">
              <w:rPr>
                <w:rFonts w:ascii="Tahoma" w:hAnsi="Tahoma" w:cs="Tahoma"/>
                <w:sz w:val="20"/>
                <w:szCs w:val="20"/>
              </w:rPr>
              <w:t>9</w:t>
            </w:r>
            <w:r w:rsidRPr="00D328E7">
              <w:rPr>
                <w:rFonts w:ascii="Tahoma" w:hAnsi="Tahoma" w:cs="Tahoma"/>
                <w:sz w:val="20"/>
                <w:szCs w:val="20"/>
                <w:lang w:val="en-US"/>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Έκδοσης Αδειών</w:t>
            </w:r>
            <w:r w:rsidRPr="00D328E7">
              <w:rPr>
                <w:rFonts w:ascii="Tahoma" w:hAnsi="Tahoma" w:cs="Tahoma"/>
                <w:sz w:val="20"/>
                <w:szCs w:val="20"/>
                <w:lang w:val="en-US"/>
              </w:rPr>
              <w:t xml:space="preserve"> </w:t>
            </w:r>
            <w:r w:rsidRPr="00D328E7">
              <w:rPr>
                <w:rFonts w:ascii="Tahoma" w:hAnsi="Tahoma" w:cs="Tahoma"/>
                <w:sz w:val="20"/>
                <w:szCs w:val="20"/>
              </w:rPr>
              <w:t>Δόμησης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Μηχανικών Όλων των Ειδικοτήτων, ΤΕ Μηχανικών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που απαιτεί εξειδικευμένες τεχνικές γνώσεις μηχανικού.</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jc w:val="center"/>
              <w:rPr>
                <w:rFonts w:ascii="Tahoma" w:hAnsi="Tahoma" w:cs="Tahoma"/>
                <w:sz w:val="20"/>
                <w:szCs w:val="20"/>
                <w:lang w:val="en-US"/>
              </w:rPr>
            </w:pPr>
            <w:r w:rsidRPr="00D328E7">
              <w:rPr>
                <w:rFonts w:ascii="Tahoma" w:hAnsi="Tahoma" w:cs="Tahoma"/>
                <w:sz w:val="20"/>
                <w:szCs w:val="20"/>
              </w:rPr>
              <w:t>9</w:t>
            </w:r>
            <w:r w:rsidRPr="00D328E7">
              <w:rPr>
                <w:rFonts w:ascii="Tahoma" w:hAnsi="Tahoma" w:cs="Tahoma"/>
                <w:sz w:val="20"/>
                <w:szCs w:val="20"/>
                <w:lang w:val="en-US"/>
              </w:rPr>
              <w:t>.2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Πολεοδομικών Εφαρμογών και Ελέγχου Κατασκευών</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Μηχανικών Όλων των Ειδικοτήτων, ΤΕ Μηχανικών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που απαιτεί εξειδικευμένες τεχνικές γνώσεις μηχανικού.</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10</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ind w:left="106"/>
              <w:jc w:val="both"/>
              <w:rPr>
                <w:rFonts w:ascii="Tahoma" w:hAnsi="Tahoma" w:cs="Tahoma"/>
                <w:sz w:val="20"/>
                <w:szCs w:val="20"/>
              </w:rPr>
            </w:pPr>
            <w:r w:rsidRPr="00D328E7">
              <w:rPr>
                <w:rFonts w:ascii="Tahoma" w:hAnsi="Tahoma" w:cs="Tahoma"/>
                <w:sz w:val="20"/>
                <w:szCs w:val="20"/>
              </w:rPr>
              <w:t>Διεύθυνση Κοινωνικής Μέριμνας, Παιδείας και Αθλητισμού</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Όλων των Ειδικοτήτων, ΤΕ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 xml:space="preserve">Πρόκειται για υπηρεσιακή μονάδα με ευρύ φάσμα αρμοδιοτήτων που έχει υπό την εποπτεία της και τη λειτουργία όλων των κοινωνικών δομών που χρηματοδοτούνται από το ΈΣΠΑ.. Απαιτεί πολυμέρεια γνώσεων που μπορεί να διαθέτουν έμπειρα </w:t>
            </w:r>
            <w:r w:rsidRPr="00D328E7">
              <w:rPr>
                <w:rFonts w:ascii="Tahoma" w:hAnsi="Tahoma" w:cs="Tahoma"/>
                <w:sz w:val="20"/>
                <w:szCs w:val="20"/>
              </w:rPr>
              <w:lastRenderedPageBreak/>
              <w:t>στελέχη ανεξάρτητα της ειδικότητάς τους.</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ind w:firstLine="0"/>
              <w:rPr>
                <w:rFonts w:ascii="Tahoma" w:hAnsi="Tahoma" w:cs="Tahoma"/>
                <w:sz w:val="20"/>
                <w:szCs w:val="20"/>
              </w:rPr>
            </w:pPr>
            <w:r w:rsidRPr="00D328E7">
              <w:rPr>
                <w:rFonts w:ascii="Tahoma" w:hAnsi="Tahoma" w:cs="Tahoma"/>
                <w:sz w:val="20"/>
                <w:szCs w:val="20"/>
              </w:rPr>
              <w:lastRenderedPageBreak/>
              <w:t>10.1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ind w:left="106"/>
              <w:jc w:val="both"/>
              <w:rPr>
                <w:rFonts w:ascii="Tahoma" w:hAnsi="Tahoma" w:cs="Tahoma"/>
                <w:color w:val="000000"/>
                <w:sz w:val="20"/>
                <w:szCs w:val="20"/>
              </w:rPr>
            </w:pPr>
            <w:r w:rsidRPr="00D328E7">
              <w:rPr>
                <w:rFonts w:ascii="Tahoma" w:hAnsi="Tahoma" w:cs="Tahoma"/>
                <w:sz w:val="20"/>
                <w:szCs w:val="20"/>
              </w:rPr>
              <w:t xml:space="preserve">Τμήμα Κοινωνικής Μέριμνας </w:t>
            </w:r>
            <w:r w:rsidRPr="00D328E7">
              <w:rPr>
                <w:rFonts w:ascii="Tahoma" w:hAnsi="Tahoma" w:cs="Tahoma"/>
                <w:color w:val="000000"/>
                <w:sz w:val="20"/>
                <w:szCs w:val="20"/>
              </w:rPr>
              <w:t>και Εθελοντισμού</w:t>
            </w:r>
          </w:p>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ΤΕ όλων των Κοινωνικών Ειδικοτήτων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που απαιτεί εξειδικευμένες κοινωνικές γνώσεις.</w:t>
            </w:r>
          </w:p>
          <w:p w:rsidR="005F6E4F" w:rsidRPr="00D328E7" w:rsidRDefault="005F6E4F" w:rsidP="00EE008C">
            <w:pPr>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των σχετικών ειδικοτήτων με γνωστικό υπόβαθρο  ΠΕ ή ΤΕ, καθώς,  πέραν των τυπικών προσόντων, σημαντικό ρόλο παίζει η εμπειρία.</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Μόνο «εν ελλείψει» υπαλλήλων κοινωνικές γνώσεις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ind w:firstLine="0"/>
              <w:rPr>
                <w:rFonts w:ascii="Tahoma" w:hAnsi="Tahoma" w:cs="Tahoma"/>
                <w:sz w:val="20"/>
                <w:szCs w:val="20"/>
              </w:rPr>
            </w:pPr>
            <w:r w:rsidRPr="00D328E7">
              <w:rPr>
                <w:rFonts w:ascii="Tahoma" w:hAnsi="Tahoma" w:cs="Tahoma"/>
                <w:sz w:val="20"/>
                <w:szCs w:val="20"/>
              </w:rPr>
              <w:t>10.2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ind w:left="106"/>
              <w:jc w:val="both"/>
              <w:rPr>
                <w:rFonts w:ascii="Tahoma" w:hAnsi="Tahoma" w:cs="Tahoma"/>
                <w:sz w:val="20"/>
                <w:szCs w:val="20"/>
              </w:rPr>
            </w:pPr>
            <w:r w:rsidRPr="00D328E7">
              <w:rPr>
                <w:rFonts w:ascii="Tahoma" w:hAnsi="Tahoma" w:cs="Tahoma"/>
                <w:sz w:val="20"/>
                <w:szCs w:val="20"/>
              </w:rPr>
              <w:t>Τμήμα Παιδείας, Δια βίου Μάθησης, Αθλητισμού και Νέας Γενιάς</w:t>
            </w:r>
          </w:p>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κυρίως διοικητικές ή οικονομικές γνώσεις καθώς και καλή γνώση χειρισμού Η/Υ.</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Μόνο «εν ελλείψει» υπαλλήλων με τις παραπάνω γνώσεις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10.3</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Υλοποίησης Προγραμμάτων Κοινωνικής Προστασίας</w:t>
            </w:r>
          </w:p>
          <w:p w:rsidR="005F6E4F" w:rsidRPr="00D328E7" w:rsidRDefault="005F6E4F" w:rsidP="00EE008C">
            <w:pPr>
              <w:pStyle w:val="Bodytext1"/>
              <w:shd w:val="clear" w:color="auto" w:fill="auto"/>
              <w:spacing w:after="0" w:line="240" w:lineRule="auto"/>
              <w:ind w:left="120" w:firstLine="0"/>
              <w:rPr>
                <w:rFonts w:ascii="Tahoma" w:hAnsi="Tahoma" w:cs="Tahoma"/>
                <w:b/>
                <w:sz w:val="20"/>
                <w:szCs w:val="20"/>
              </w:rPr>
            </w:pPr>
            <w:r w:rsidRPr="00D328E7">
              <w:rPr>
                <w:rFonts w:ascii="Tahoma" w:hAnsi="Tahoma" w:cs="Tahoma"/>
                <w:b/>
                <w:sz w:val="20"/>
                <w:szCs w:val="20"/>
              </w:rPr>
              <w:t>(βάσει της 112/2018 (ορθή επανάληψη) απόφασης ΔΣ)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 ΠΕ, ΤΕ όλων των Κοινωνικών Ειδικοτήτων, ΔΕ Διοικητικών Γραμματέων, ΔΕ Προσωπικού Η/Υ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κυρίως διοικητικές ή οικονομικές γνώσεις, καλή γνώση χειρισμού Η/Υ καθώς και κοινωνικές γνώσεις.</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Μόνο «εν ελλείψει» υπαλλήλων με τις παραπάνω γνώσεις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shd w:val="clear" w:color="auto" w:fill="auto"/>
              <w:spacing w:after="0" w:line="240" w:lineRule="auto"/>
              <w:ind w:hanging="1"/>
              <w:rPr>
                <w:rFonts w:ascii="Tahoma" w:hAnsi="Tahoma" w:cs="Tahoma"/>
                <w:sz w:val="20"/>
                <w:szCs w:val="20"/>
              </w:rPr>
            </w:pPr>
            <w:r w:rsidRPr="00D328E7">
              <w:rPr>
                <w:rFonts w:ascii="Tahoma" w:hAnsi="Tahoma" w:cs="Tahoma"/>
                <w:sz w:val="20"/>
                <w:szCs w:val="20"/>
              </w:rPr>
              <w:t>11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Διεύθυνση Διοικητικών Υπηρεσιών</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διοικητικές ή και οικονομικές γνώσεις.</w:t>
            </w:r>
          </w:p>
          <w:p w:rsidR="005F6E4F"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p w:rsidR="005F6E4F" w:rsidRPr="00D328E7" w:rsidRDefault="005F6E4F" w:rsidP="00EE008C">
            <w:pPr>
              <w:jc w:val="both"/>
              <w:rPr>
                <w:rFonts w:ascii="Tahoma" w:hAnsi="Tahoma" w:cs="Tahoma"/>
                <w:sz w:val="20"/>
                <w:szCs w:val="20"/>
              </w:rPr>
            </w:pPr>
          </w:p>
        </w:tc>
      </w:tr>
      <w:tr w:rsidR="005F6E4F" w:rsidRPr="00D328E7" w:rsidTr="00EE008C">
        <w:trPr>
          <w:trHeight w:val="336"/>
        </w:trPr>
        <w:tc>
          <w:tcPr>
            <w:tcW w:w="567" w:type="dxa"/>
            <w:tcBorders>
              <w:top w:val="single" w:sz="4" w:space="0" w:color="auto"/>
              <w:left w:val="single" w:sz="4" w:space="0" w:color="auto"/>
              <w:bottom w:val="nil"/>
              <w:right w:val="single" w:sz="4" w:space="0" w:color="auto"/>
            </w:tcBorders>
            <w:shd w:val="clear" w:color="auto" w:fill="FFFFFF"/>
          </w:tcPr>
          <w:p w:rsidR="005F6E4F" w:rsidRPr="00D328E7" w:rsidRDefault="005F6E4F" w:rsidP="00EE008C">
            <w:pPr>
              <w:pStyle w:val="Bodytext1"/>
              <w:ind w:hanging="1"/>
              <w:rPr>
                <w:rFonts w:ascii="Tahoma" w:hAnsi="Tahoma" w:cs="Tahoma"/>
                <w:sz w:val="20"/>
                <w:szCs w:val="20"/>
              </w:rPr>
            </w:pPr>
            <w:r w:rsidRPr="00D328E7">
              <w:rPr>
                <w:rFonts w:ascii="Tahoma" w:hAnsi="Tahoma" w:cs="Tahoma"/>
                <w:sz w:val="20"/>
                <w:szCs w:val="20"/>
              </w:rPr>
              <w:t>11.1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 xml:space="preserve">Τμήμα Δημοτικής </w:t>
            </w:r>
            <w:proofErr w:type="spellStart"/>
            <w:r w:rsidRPr="00D328E7">
              <w:rPr>
                <w:rFonts w:ascii="Tahoma" w:hAnsi="Tahoma" w:cs="Tahoma"/>
                <w:sz w:val="20"/>
                <w:szCs w:val="20"/>
              </w:rPr>
              <w:t>Κατάστασης–Ληξιαρχείου</w:t>
            </w:r>
            <w:proofErr w:type="spellEnd"/>
            <w:r w:rsidRPr="00D328E7">
              <w:rPr>
                <w:rFonts w:ascii="Tahoma" w:hAnsi="Tahoma" w:cs="Tahoma"/>
                <w:sz w:val="20"/>
                <w:szCs w:val="20"/>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κυρίως διοικητικές ή οικονομικές γνώσεις καθώς και καλή γνώση χειρισμού Η/Υ.</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Μόνο «εν ελλείψει» υπαλλήλων με τις παραπάνω γνώσεις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ind w:hanging="1"/>
              <w:rPr>
                <w:rFonts w:ascii="Tahoma" w:hAnsi="Tahoma" w:cs="Tahoma"/>
                <w:sz w:val="20"/>
                <w:szCs w:val="20"/>
              </w:rPr>
            </w:pPr>
            <w:r w:rsidRPr="00D328E7">
              <w:rPr>
                <w:rFonts w:ascii="Tahoma" w:hAnsi="Tahoma" w:cs="Tahoma"/>
                <w:sz w:val="20"/>
                <w:szCs w:val="20"/>
              </w:rPr>
              <w:lastRenderedPageBreak/>
              <w:t>11.2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Διοίκησης και Διαχείρισης Ανθρώπινου Δυναμικού</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κυρίως διοικητικές ή οικονομικές γνώσεις καθώς και καλή γνώση χειρισμού Η/Υ.</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Μόνο «εν ελλείψει» υπαλλήλων με τις παραπάνω γνώσεις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firstLine="0"/>
              <w:rPr>
                <w:rFonts w:ascii="Tahoma" w:hAnsi="Tahoma" w:cs="Tahoma"/>
                <w:sz w:val="20"/>
                <w:szCs w:val="20"/>
              </w:rPr>
            </w:pPr>
            <w:r w:rsidRPr="00D328E7">
              <w:rPr>
                <w:rFonts w:ascii="Tahoma" w:hAnsi="Tahoma" w:cs="Tahoma"/>
                <w:sz w:val="20"/>
                <w:szCs w:val="20"/>
              </w:rPr>
              <w:t>11.3</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Μισθοδοσίας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κυρίως διοικητικές ή οικονομικές γνώσεις καθώς και καλή γνώση χειρισμού Η/Υ.</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Μόνο «εν ελλείψει» υπαλλήλων με τις παραπάνω γνώσεις επιτρέπεται η τοποθέτηση υπαλλήλων άλλης ειδικότητας.</w:t>
            </w:r>
          </w:p>
        </w:tc>
      </w:tr>
      <w:tr w:rsidR="005F6E4F" w:rsidRPr="00D328E7" w:rsidTr="00EE008C">
        <w:trPr>
          <w:trHeight w:val="336"/>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firstLine="0"/>
              <w:rPr>
                <w:rFonts w:ascii="Tahoma" w:hAnsi="Tahoma" w:cs="Tahoma"/>
                <w:sz w:val="20"/>
                <w:szCs w:val="20"/>
              </w:rPr>
            </w:pPr>
            <w:r w:rsidRPr="00D328E7">
              <w:rPr>
                <w:rFonts w:ascii="Tahoma" w:hAnsi="Tahoma" w:cs="Tahoma"/>
                <w:sz w:val="20"/>
                <w:szCs w:val="20"/>
              </w:rPr>
              <w:t>12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Διεύθυνση Οικονομικών Υπηρεσιών</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οικονομικές ή και διοικητικές γνώσεις.</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562"/>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12.1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ind w:left="120" w:firstLine="0"/>
              <w:rPr>
                <w:rFonts w:ascii="Tahoma" w:hAnsi="Tahoma" w:cs="Tahoma"/>
                <w:sz w:val="20"/>
                <w:szCs w:val="20"/>
              </w:rPr>
            </w:pPr>
            <w:r w:rsidRPr="00D328E7">
              <w:rPr>
                <w:rFonts w:ascii="Tahoma" w:hAnsi="Tahoma" w:cs="Tahoma"/>
                <w:sz w:val="20"/>
                <w:szCs w:val="20"/>
              </w:rPr>
              <w:t xml:space="preserve">Τμήμα Προϋπολογισμού και Λογιστηρίου </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 ΔΕ Διοικητικών Γραμματέων, ΔΕ Προσωπικού Η/Υ</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οικονομικές ή και διοικητικές γνώσεις καθώς και καλή γνώση χειρισμού Η/Υ.</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tc>
      </w:tr>
      <w:tr w:rsidR="005F6E4F" w:rsidRPr="00D328E7" w:rsidTr="00EE008C">
        <w:trPr>
          <w:trHeight w:val="370"/>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12.2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Εσόδων και  Περιουσίας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–Λογιστικός, ΔΕ Διοικητικών Γραμματέων, ΔΕ Προσωπικού Η/Υ</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οικονομικές ή και διοικητικές γνώσεις καθώς και καλή γνώση χειρισμού Η/Υ.</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tc>
      </w:tr>
      <w:tr w:rsidR="005F6E4F" w:rsidRPr="00D328E7" w:rsidTr="00EE008C">
        <w:trPr>
          <w:trHeight w:val="3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12.3</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Ταμείου</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 ΔΕ Διοικητικών Γραμματέων, ΔΕ Προσωπικού Η/Υ</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οικονομικές ή και διοικητικές γνώσεις καθώς και καλή γνώση χειρισμού Η/Υ.</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tc>
      </w:tr>
      <w:tr w:rsidR="005F6E4F" w:rsidRPr="00D328E7" w:rsidTr="00EE008C">
        <w:trPr>
          <w:trHeight w:val="355"/>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12.4</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Προμηθειών και Αποθηκών</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 xml:space="preserve">ΠΕ Διοικητικός και /ή Οικονομικός, ΤΕ Διοικητικός – Λογιστικός, ΔΕ Διοικητικών Γραμματέων, ΔΕ </w:t>
            </w:r>
            <w:r w:rsidRPr="00D328E7">
              <w:rPr>
                <w:rFonts w:ascii="Tahoma" w:hAnsi="Tahoma" w:cs="Tahoma"/>
                <w:sz w:val="20"/>
                <w:szCs w:val="20"/>
              </w:rPr>
              <w:lastRenderedPageBreak/>
              <w:t>Προσωπικού Η/Υ</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lastRenderedPageBreak/>
              <w:t xml:space="preserve">Πρόκειται για υπηρεσιακή μονάδα που απαιτεί οικονομικές ή και διοικητικές γνώσεις καθώς και καλή γνώση χειρισμού </w:t>
            </w:r>
            <w:r w:rsidRPr="00D328E7">
              <w:rPr>
                <w:rFonts w:ascii="Tahoma" w:hAnsi="Tahoma" w:cs="Tahoma"/>
                <w:sz w:val="20"/>
                <w:szCs w:val="20"/>
              </w:rPr>
              <w:lastRenderedPageBreak/>
              <w:t>Η/Υ.</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tc>
      </w:tr>
      <w:tr w:rsidR="005F6E4F" w:rsidRPr="00D328E7" w:rsidTr="00EE008C">
        <w:trPr>
          <w:trHeight w:val="389"/>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lang w:val="en-US"/>
              </w:rPr>
            </w:pPr>
            <w:r w:rsidRPr="00D328E7">
              <w:rPr>
                <w:rFonts w:ascii="Tahoma" w:hAnsi="Tahoma" w:cs="Tahoma"/>
                <w:sz w:val="20"/>
                <w:szCs w:val="20"/>
              </w:rPr>
              <w:lastRenderedPageBreak/>
              <w:t>1</w:t>
            </w:r>
            <w:r w:rsidRPr="00D328E7">
              <w:rPr>
                <w:rFonts w:ascii="Tahoma" w:hAnsi="Tahoma" w:cs="Tahoma"/>
                <w:sz w:val="20"/>
                <w:szCs w:val="20"/>
                <w:lang w:val="en-US"/>
              </w:rPr>
              <w:t>3</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 xml:space="preserve">Διεύθυνση Τεχνικών Υπηρεσιών </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Μηχανικών (Όλων των Ειδικοτήτων), ΤΕ Μηχανικών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που απαιτεί εξειδικευμένες τεχνικές γνώσεις μηχανικού όλων των ειδικοτήτων.</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562"/>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1</w:t>
            </w:r>
            <w:r w:rsidRPr="00D328E7">
              <w:rPr>
                <w:rFonts w:ascii="Tahoma" w:hAnsi="Tahoma" w:cs="Tahoma"/>
                <w:sz w:val="20"/>
                <w:szCs w:val="20"/>
                <w:lang w:val="en-US"/>
              </w:rPr>
              <w:t>3</w:t>
            </w:r>
            <w:r w:rsidRPr="00D328E7">
              <w:rPr>
                <w:rFonts w:ascii="Tahoma" w:hAnsi="Tahoma" w:cs="Tahoma"/>
                <w:sz w:val="20"/>
                <w:szCs w:val="20"/>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78" w:lineRule="exact"/>
              <w:ind w:left="120" w:firstLine="0"/>
              <w:rPr>
                <w:rFonts w:ascii="Tahoma" w:hAnsi="Tahoma" w:cs="Tahoma"/>
                <w:sz w:val="20"/>
                <w:szCs w:val="20"/>
              </w:rPr>
            </w:pPr>
            <w:r w:rsidRPr="00D328E7">
              <w:rPr>
                <w:rFonts w:ascii="Tahoma" w:hAnsi="Tahoma" w:cs="Tahoma"/>
                <w:sz w:val="20"/>
                <w:szCs w:val="20"/>
              </w:rPr>
              <w:t xml:space="preserve">Τμήμα Συγκοινωνιακών - Κτιριακών </w:t>
            </w:r>
          </w:p>
          <w:p w:rsidR="005F6E4F" w:rsidRPr="00D328E7" w:rsidRDefault="005F6E4F" w:rsidP="00EE008C">
            <w:pPr>
              <w:pStyle w:val="Bodytext1"/>
              <w:shd w:val="clear" w:color="auto" w:fill="auto"/>
              <w:spacing w:after="0" w:line="278" w:lineRule="exact"/>
              <w:ind w:left="120" w:firstLine="0"/>
              <w:rPr>
                <w:rFonts w:ascii="Tahoma" w:hAnsi="Tahoma" w:cs="Tahoma"/>
                <w:sz w:val="20"/>
                <w:szCs w:val="20"/>
              </w:rPr>
            </w:pPr>
            <w:r w:rsidRPr="00D328E7">
              <w:rPr>
                <w:rFonts w:ascii="Tahoma" w:hAnsi="Tahoma" w:cs="Tahoma"/>
                <w:sz w:val="20"/>
                <w:szCs w:val="20"/>
              </w:rPr>
              <w:t>Έργων και Μελετών</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 xml:space="preserve">ΠΕ Μηχανικών (Ειδικότητας Πολιτικών ή Τοπογράφων ή Αρχιτεκτόνων), ΤΕ Μηχανικών (Ειδικότητας Πολιτικών ή Τοπογράφων) </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που απαιτεί εξειδικευμένες τεχνικές γνώσεις πολιτικού ή τοπογράφου μηχανικού ή αρχιτέκτονα.</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562"/>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1</w:t>
            </w:r>
            <w:r w:rsidRPr="00D328E7">
              <w:rPr>
                <w:rFonts w:ascii="Tahoma" w:hAnsi="Tahoma" w:cs="Tahoma"/>
                <w:sz w:val="20"/>
                <w:szCs w:val="20"/>
                <w:lang w:val="en-US"/>
              </w:rPr>
              <w:t>3</w:t>
            </w:r>
            <w:r w:rsidRPr="00D328E7">
              <w:rPr>
                <w:rFonts w:ascii="Tahoma" w:hAnsi="Tahoma" w:cs="Tahoma"/>
                <w:sz w:val="20"/>
                <w:szCs w:val="20"/>
              </w:rPr>
              <w:t>.2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78" w:lineRule="exact"/>
              <w:ind w:left="120" w:firstLine="0"/>
              <w:rPr>
                <w:rFonts w:ascii="Tahoma" w:hAnsi="Tahoma" w:cs="Tahoma"/>
                <w:sz w:val="20"/>
                <w:szCs w:val="20"/>
              </w:rPr>
            </w:pPr>
            <w:r w:rsidRPr="00D328E7">
              <w:rPr>
                <w:rFonts w:ascii="Tahoma" w:hAnsi="Tahoma" w:cs="Tahoma"/>
                <w:sz w:val="20"/>
                <w:szCs w:val="20"/>
              </w:rPr>
              <w:t xml:space="preserve">Τμήμα Ηλεκτρομηχανολογικών Έργων και Ηλεκτροφωτισμού </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Μηχανικών (Ειδικότητας Ηλεκτρολόγων ή Μηχανολόγων), ΤΕ Μηχανικών (Ειδικοτήτων Ηλεκτρολόγων ή Μηχανολόγων)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που απαιτεί εξειδικευμένες τεχνικές γνώσεις ηλεκτρολόγου ή μηχανολόγου μηχανικού.</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562"/>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1</w:t>
            </w:r>
            <w:r w:rsidRPr="00D328E7">
              <w:rPr>
                <w:rFonts w:ascii="Tahoma" w:hAnsi="Tahoma" w:cs="Tahoma"/>
                <w:sz w:val="20"/>
                <w:szCs w:val="20"/>
                <w:lang w:val="en-US"/>
              </w:rPr>
              <w:t>3</w:t>
            </w:r>
            <w:r w:rsidRPr="00D328E7">
              <w:rPr>
                <w:rFonts w:ascii="Tahoma" w:hAnsi="Tahoma" w:cs="Tahoma"/>
                <w:sz w:val="20"/>
                <w:szCs w:val="20"/>
              </w:rPr>
              <w:t>.3</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78" w:lineRule="exact"/>
              <w:ind w:left="120" w:firstLine="0"/>
              <w:rPr>
                <w:rFonts w:ascii="Tahoma" w:hAnsi="Tahoma" w:cs="Tahoma"/>
                <w:sz w:val="20"/>
                <w:szCs w:val="20"/>
              </w:rPr>
            </w:pPr>
            <w:r w:rsidRPr="00D328E7">
              <w:rPr>
                <w:rFonts w:ascii="Tahoma" w:hAnsi="Tahoma" w:cs="Tahoma"/>
                <w:sz w:val="20"/>
                <w:szCs w:val="20"/>
              </w:rPr>
              <w:t xml:space="preserve">Τμήμα Συγκοινωνιών, Κυκλοφορίας και Τοπογραφήσεων </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Μηχανικών (Ειδικότητας Πολιτικών ή Τοπογράφων ή Αρχιτεκτόνων), ΤΕ Μηχανικών (Ειδικότητας Πολιτικών ή Τοπογράφων)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που απαιτεί εξειδικευμένες τεχνικές γνώσεις πολιτικού ή τοπογράφου μηχανικού ή αρχιτέκτονα.</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562"/>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1</w:t>
            </w:r>
            <w:r w:rsidRPr="00D328E7">
              <w:rPr>
                <w:rFonts w:ascii="Tahoma" w:hAnsi="Tahoma" w:cs="Tahoma"/>
                <w:sz w:val="20"/>
                <w:szCs w:val="20"/>
                <w:lang w:val="en-US"/>
              </w:rPr>
              <w:t>3</w:t>
            </w:r>
            <w:r w:rsidRPr="00D328E7">
              <w:rPr>
                <w:rFonts w:ascii="Tahoma" w:hAnsi="Tahoma" w:cs="Tahoma"/>
                <w:sz w:val="20"/>
                <w:szCs w:val="20"/>
              </w:rPr>
              <w:t>.4</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Πολιτικής Προστασίας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Μηχανικών (Όλων των Ειδικοτήτων), ΤΕ Μηχανικών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Πρόκειται για υπηρεσιακή μονάδα που απαιτεί εξειδικευμένες τεχνικές γνώσεις μηχανικού όλων των ειδικοτήτων.</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341"/>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lang w:val="en-US"/>
              </w:rPr>
            </w:pPr>
            <w:r w:rsidRPr="00D328E7">
              <w:rPr>
                <w:rFonts w:ascii="Tahoma" w:hAnsi="Tahoma" w:cs="Tahoma"/>
                <w:sz w:val="20"/>
                <w:szCs w:val="20"/>
              </w:rPr>
              <w:t>1</w:t>
            </w:r>
            <w:r w:rsidRPr="00D328E7">
              <w:rPr>
                <w:rFonts w:ascii="Tahoma" w:hAnsi="Tahoma" w:cs="Tahoma"/>
                <w:sz w:val="20"/>
                <w:szCs w:val="20"/>
                <w:lang w:val="en-US"/>
              </w:rPr>
              <w:t>4</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Διεύθυνση ΚΕΠ</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ΠΕ Διεκπεραίωσης Υποθέσεων Πολιτών, ΤΕ Διοικητικός – Λογιστικός, ΤΕ Διεκπεραίωσης Υποθέσεων Πολιτών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γνώσεις του κλάδου διεκπεραίωσης πολιτών, οικονομικές ή και διοικητικές γνώσεις.</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καθώς,  πέραν των τυπικών προσόντων, σημαντικό ρόλο παίζει η εμπειρία.</w:t>
            </w:r>
          </w:p>
        </w:tc>
      </w:tr>
      <w:tr w:rsidR="005F6E4F" w:rsidRPr="00D328E7" w:rsidTr="00EE008C">
        <w:trPr>
          <w:trHeight w:val="312"/>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lang w:val="en-US"/>
              </w:rPr>
            </w:pPr>
            <w:r w:rsidRPr="00D328E7">
              <w:rPr>
                <w:rFonts w:ascii="Tahoma" w:hAnsi="Tahoma" w:cs="Tahoma"/>
                <w:sz w:val="20"/>
                <w:szCs w:val="20"/>
                <w:lang w:val="en-US"/>
              </w:rPr>
              <w:t>14.1</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Εξυπηρέτησης Πολιτών</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 xml:space="preserve">ΠΕ Διοικητικός και /ή Οικονομικός, ΠΕ Διεκπεραίωσης Υποθέσεων Πολιτών, ΤΕ Διοικητικός – Λογιστικός, ΤΕ Διεκπεραίωσης Υποθέσεων Πολιτών, ΔΕ Διεκπεραίωσης Υποθέσεων </w:t>
            </w:r>
            <w:r w:rsidRPr="00D328E7">
              <w:rPr>
                <w:rFonts w:ascii="Tahoma" w:hAnsi="Tahoma" w:cs="Tahoma"/>
                <w:sz w:val="20"/>
                <w:szCs w:val="20"/>
              </w:rPr>
              <w:lastRenderedPageBreak/>
              <w:t>Πολιτών, ΔΕ Διοικητικών Γραμματέων, ΔΕ Προσωπικού Η/Υ</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lastRenderedPageBreak/>
              <w:t>Πρόκειται για υπηρεσιακή μονάδα που απαιτεί κυρίως γνώσεις του κλάδου διεκπεραίωσης πολιτών, διοικητικές ή οικονομικές γνώσεις καθώς και καλή γνώση χειρισμού Η/Υ.</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lastRenderedPageBreak/>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Μόνο «εν ελλείψει» υπαλλήλων με τις παραπάνω γνώσεις επιτρέπεται η τοποθέτηση υπαλλήλων άλλης ειδικότητας.</w:t>
            </w:r>
          </w:p>
        </w:tc>
      </w:tr>
      <w:tr w:rsidR="005F6E4F" w:rsidRPr="00D328E7" w:rsidTr="00EE008C">
        <w:trPr>
          <w:trHeight w:val="408"/>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lang w:val="en-US"/>
              </w:rPr>
            </w:pPr>
            <w:r w:rsidRPr="00D328E7">
              <w:rPr>
                <w:rFonts w:ascii="Tahoma" w:hAnsi="Tahoma" w:cs="Tahoma"/>
                <w:sz w:val="20"/>
                <w:szCs w:val="20"/>
                <w:lang w:val="en-US"/>
              </w:rPr>
              <w:lastRenderedPageBreak/>
              <w:t>14.2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Τμήμα Εσωτερικής Ανταπόκρισης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ΠΕ Διοικητικός και /ή Οικονομικός, ΠΕ Διεκπεραίωσης Υποθέσεων Πολιτών, ΤΕ Διοικητικός – Λογιστικός, ΤΕ Διεκπεραίωσης Υποθέσεων Πολιτών, ΔΕ Διεκπεραίωσης Υποθέσεων Πολιτών, ΔΕ Διοικητικών Γραμματέων, ΔΕ Προσωπικού Η/Υ</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κυρίως γνώσεις του κλάδου διεκπεραίωσης πολιτών, διοικητικές ή οικονομικές γνώσεις καθώς και καλή γνώση χειρισμού Η/Υ.</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Μόνο «εν ελλείψει» υπαλλήλων με τις παραπάνω γνώσεις επιτρέπεται η τοποθέτηση υπαλλήλων άλλης ειδικότητας.</w:t>
            </w:r>
          </w:p>
        </w:tc>
      </w:tr>
      <w:tr w:rsidR="005F6E4F" w:rsidRPr="00D328E7" w:rsidTr="00EE008C">
        <w:trPr>
          <w:trHeight w:val="408"/>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40" w:firstLine="0"/>
              <w:rPr>
                <w:rFonts w:ascii="Tahoma" w:hAnsi="Tahoma" w:cs="Tahoma"/>
                <w:sz w:val="20"/>
                <w:szCs w:val="20"/>
              </w:rPr>
            </w:pPr>
            <w:r w:rsidRPr="00D328E7">
              <w:rPr>
                <w:rFonts w:ascii="Tahoma" w:hAnsi="Tahoma" w:cs="Tahoma"/>
                <w:sz w:val="20"/>
                <w:szCs w:val="20"/>
              </w:rPr>
              <w:t>15</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sz w:val="20"/>
                <w:szCs w:val="20"/>
              </w:rPr>
              <w:t>Αυτοτελές Τμήμα Αποκεντρωμένων Υπηρεσιών Δημοτικών Ενοτήτων</w:t>
            </w:r>
          </w:p>
          <w:p w:rsidR="005F6E4F" w:rsidRPr="00D328E7" w:rsidRDefault="005F6E4F" w:rsidP="00EE008C">
            <w:pPr>
              <w:pStyle w:val="Bodytext1"/>
              <w:shd w:val="clear" w:color="auto" w:fill="auto"/>
              <w:spacing w:after="0" w:line="240" w:lineRule="auto"/>
              <w:ind w:left="120" w:firstLine="0"/>
              <w:rPr>
                <w:rFonts w:ascii="Tahoma" w:hAnsi="Tahoma" w:cs="Tahoma"/>
                <w:sz w:val="20"/>
                <w:szCs w:val="20"/>
              </w:rPr>
            </w:pPr>
            <w:r w:rsidRPr="00D328E7">
              <w:rPr>
                <w:rFonts w:ascii="Tahoma" w:hAnsi="Tahoma" w:cs="Tahoma"/>
                <w:b/>
                <w:sz w:val="20"/>
                <w:szCs w:val="20"/>
              </w:rPr>
              <w:t>(βάσει της 112/2018 (ορθή επανάληψη) απόφασης ΔΣ)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rPr>
                <w:rFonts w:ascii="Tahoma" w:hAnsi="Tahoma" w:cs="Tahoma"/>
                <w:sz w:val="20"/>
                <w:szCs w:val="20"/>
              </w:rPr>
            </w:pPr>
            <w:r w:rsidRPr="00D328E7">
              <w:rPr>
                <w:rFonts w:ascii="Tahoma" w:hAnsi="Tahoma" w:cs="Tahoma"/>
                <w:sz w:val="20"/>
                <w:szCs w:val="20"/>
              </w:rPr>
              <w:t>ΠΕ Διοικητικός και /ή Οικονομικός, ΤΕ Διοικητικός – Λογιστικός, ΔΕ Διοικητικών Γραμματέων, ΔΕ Προσωπικού Η/Υ και ελλείψει αυτών ΠΕ Όλων των Ειδικοτήτων, ΤΕ Όλων των Ειδικοτήτων, ΔΕ Όλων των Ειδικοτήτων</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5F6E4F" w:rsidRPr="00D328E7" w:rsidRDefault="005F6E4F" w:rsidP="00EE008C">
            <w:pPr>
              <w:jc w:val="both"/>
              <w:rPr>
                <w:rFonts w:ascii="Tahoma" w:hAnsi="Tahoma" w:cs="Tahoma"/>
                <w:sz w:val="20"/>
                <w:szCs w:val="20"/>
              </w:rPr>
            </w:pPr>
            <w:r w:rsidRPr="00D328E7">
              <w:rPr>
                <w:rFonts w:ascii="Tahoma" w:hAnsi="Tahoma" w:cs="Tahoma"/>
                <w:sz w:val="20"/>
                <w:szCs w:val="20"/>
              </w:rPr>
              <w:t>Πρόκειται για υπηρεσιακή μονάδα που απαιτεί κυρίως διοικητικές ή οικονομικές γνώσεις καθώς και καλή γνώση χειρισμού Η/Υ.</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Κρίνεται ότι για τη διοίκησή της μπορούν να συμμετέχουν ισότιμα  υπάλληλοι με γνωστικό υπόβαθρο  ΠΕ ή ΤΕ ή ΔΕ, καθώς,  πέραν των τυπικών προσόντων, σημαντικό ρόλο παίζει η εμπειρία.</w:t>
            </w:r>
          </w:p>
          <w:p w:rsidR="005F6E4F" w:rsidRPr="00D328E7" w:rsidRDefault="005F6E4F" w:rsidP="00EE008C">
            <w:pPr>
              <w:jc w:val="both"/>
              <w:rPr>
                <w:rFonts w:ascii="Tahoma" w:hAnsi="Tahoma" w:cs="Tahoma"/>
                <w:sz w:val="20"/>
                <w:szCs w:val="20"/>
              </w:rPr>
            </w:pPr>
            <w:r w:rsidRPr="00D328E7">
              <w:rPr>
                <w:rFonts w:ascii="Tahoma" w:hAnsi="Tahoma" w:cs="Tahoma"/>
                <w:sz w:val="20"/>
                <w:szCs w:val="20"/>
              </w:rPr>
              <w:t>Μόνο «εν ελλείψει» υπαλλήλων με τις παραπάνω γνώσεις επιτρέπεται η τοποθέτηση υπαλλήλων άλλης ειδικότητας.</w:t>
            </w:r>
          </w:p>
        </w:tc>
      </w:tr>
    </w:tbl>
    <w:p w:rsidR="005F6E4F" w:rsidRPr="00D328E7" w:rsidRDefault="005F6E4F" w:rsidP="005F6E4F">
      <w:pPr>
        <w:ind w:left="709" w:hanging="709"/>
        <w:jc w:val="both"/>
        <w:rPr>
          <w:rFonts w:ascii="Tahoma" w:hAnsi="Tahoma" w:cs="Tahoma"/>
          <w:sz w:val="22"/>
          <w:szCs w:val="22"/>
        </w:rPr>
      </w:pPr>
    </w:p>
    <w:p w:rsidR="005F6E4F" w:rsidRPr="00D328E7" w:rsidRDefault="005F6E4F" w:rsidP="005F6E4F">
      <w:pPr>
        <w:jc w:val="both"/>
        <w:rPr>
          <w:rFonts w:ascii="Tahoma" w:hAnsi="Tahoma" w:cs="Tahoma"/>
          <w:sz w:val="22"/>
          <w:szCs w:val="22"/>
        </w:rPr>
      </w:pPr>
    </w:p>
    <w:p w:rsidR="005F6E4F" w:rsidRPr="00D328E7" w:rsidRDefault="005F6E4F" w:rsidP="005F6E4F">
      <w:pPr>
        <w:spacing w:line="276" w:lineRule="auto"/>
        <w:ind w:firstLine="567"/>
        <w:jc w:val="both"/>
        <w:rPr>
          <w:rFonts w:ascii="Tahoma" w:hAnsi="Tahoma" w:cs="Tahoma"/>
          <w:sz w:val="22"/>
          <w:szCs w:val="22"/>
        </w:rPr>
      </w:pPr>
      <w:r w:rsidRPr="00D328E7">
        <w:rPr>
          <w:rFonts w:ascii="Tahoma" w:hAnsi="Tahoma" w:cs="Tahoma"/>
          <w:sz w:val="22"/>
          <w:szCs w:val="22"/>
        </w:rPr>
        <w:t xml:space="preserve">Σας ενημερώνουμε επίσης, ότι στα πλαίσια της διαβούλευσης που έγινε επί του σχεδίου του νέου ΟΕΥ, πριν τη λήψη της την αρ. 423/2017 (ορθή επανάληψη) απόφασης του ΔΣ, το Σωματείο Εργαζομένων του Δήμου Αρταίων πρότεινε, με το </w:t>
      </w:r>
      <w:proofErr w:type="spellStart"/>
      <w:r w:rsidRPr="00D328E7">
        <w:rPr>
          <w:rFonts w:ascii="Tahoma" w:hAnsi="Tahoma" w:cs="Tahoma"/>
          <w:sz w:val="22"/>
          <w:szCs w:val="22"/>
        </w:rPr>
        <w:t>αρ.πρ</w:t>
      </w:r>
      <w:proofErr w:type="spellEnd"/>
      <w:r w:rsidRPr="00D328E7">
        <w:rPr>
          <w:rFonts w:ascii="Tahoma" w:hAnsi="Tahoma" w:cs="Tahoma"/>
          <w:sz w:val="22"/>
          <w:szCs w:val="22"/>
        </w:rPr>
        <w:t>. 139/7-7-2017 έγγραφό του, να προβλέπεται η τοποθέτηση προϊσταμένων ΠΕ ή ΤΕ ή ΔΕ σε όλες τις επιμέρους οργανικές μονάδες του νέου ΟΕΥ, πλην αυτών της Τεχνικής Υπηρεσίας και της Πολεοδομίας που απαιτούν εξειδικευμένες γνώσεις, όποτε πρότεινε να προβλέπεται σε αυτές, η τοποθέτηση προϊστάμενων ΠΕ ή ΤΕ.</w:t>
      </w:r>
    </w:p>
    <w:p w:rsidR="005F6E4F" w:rsidRPr="00D328E7" w:rsidRDefault="005F6E4F" w:rsidP="005F6E4F">
      <w:pPr>
        <w:spacing w:line="276" w:lineRule="auto"/>
        <w:ind w:firstLine="567"/>
        <w:jc w:val="both"/>
        <w:rPr>
          <w:rFonts w:ascii="Tahoma" w:hAnsi="Tahoma" w:cs="Tahoma"/>
          <w:sz w:val="22"/>
          <w:szCs w:val="22"/>
        </w:rPr>
      </w:pPr>
      <w:r w:rsidRPr="00D328E7">
        <w:rPr>
          <w:rFonts w:ascii="Tahoma" w:hAnsi="Tahoma" w:cs="Tahoma"/>
          <w:sz w:val="22"/>
          <w:szCs w:val="22"/>
        </w:rPr>
        <w:t xml:space="preserve">Τέλος, θα θέλαμε να τονίσουμε, ότι κατά την εφαρμογή του νέου ΟΕΥ μετά την έγκρισή του (ΦΕΚ 3464/4-10-2017 </w:t>
      </w:r>
      <w:proofErr w:type="spellStart"/>
      <w:r w:rsidRPr="00D328E7">
        <w:rPr>
          <w:rFonts w:ascii="Tahoma" w:hAnsi="Tahoma" w:cs="Tahoma"/>
          <w:sz w:val="22"/>
          <w:szCs w:val="22"/>
        </w:rPr>
        <w:t>τΒ΄</w:t>
      </w:r>
      <w:proofErr w:type="spellEnd"/>
      <w:r w:rsidRPr="00D328E7">
        <w:rPr>
          <w:rFonts w:ascii="Tahoma" w:hAnsi="Tahoma" w:cs="Tahoma"/>
          <w:sz w:val="22"/>
          <w:szCs w:val="22"/>
        </w:rPr>
        <w:t xml:space="preserve">), λειτούργησε απόλυτα η ιεραρχία, καθώς κατέστη δυνατή η τοποθέτηση προϊσταμένων σε όλες τις οργανικές μονάδες του νέου οργανισμού. Επικράτησε δε εργασιακή ειρήνη, καθώς δεν ύπαρξε καμία διαμαρτυρία ή προσφυγή από οποιονδήποτε υπάλληλο του Δήμου ή επαγγελματικό κλάδο, κατά της διαζευκτικής πρόβλεψης μεταξύ των κατηγοριών εκπαίδευσης για την επιλογή προϊσταμένων στις Διευθύνσεις και τα Τμήματα το Δήμου μας.  </w:t>
      </w:r>
    </w:p>
    <w:p w:rsidR="005F6E4F" w:rsidRPr="00D328E7" w:rsidRDefault="005F6E4F" w:rsidP="005F6E4F">
      <w:pPr>
        <w:spacing w:line="276" w:lineRule="auto"/>
        <w:jc w:val="both"/>
        <w:rPr>
          <w:rFonts w:ascii="Tahoma" w:hAnsi="Tahoma" w:cs="Tahoma"/>
          <w:sz w:val="22"/>
          <w:szCs w:val="22"/>
        </w:rPr>
      </w:pPr>
      <w:r w:rsidRPr="00D328E7">
        <w:rPr>
          <w:rFonts w:ascii="Tahoma" w:hAnsi="Tahoma" w:cs="Tahoma"/>
          <w:sz w:val="22"/>
          <w:szCs w:val="22"/>
        </w:rPr>
        <w:tab/>
      </w:r>
    </w:p>
    <w:p w:rsidR="005F6E4F" w:rsidRPr="00D328E7" w:rsidRDefault="005F6E4F" w:rsidP="005F6E4F">
      <w:pPr>
        <w:spacing w:line="276" w:lineRule="auto"/>
        <w:jc w:val="both"/>
        <w:rPr>
          <w:rFonts w:ascii="Tahoma" w:hAnsi="Tahoma" w:cs="Tahoma"/>
          <w:sz w:val="22"/>
          <w:szCs w:val="22"/>
        </w:rPr>
      </w:pPr>
      <w:r w:rsidRPr="00D328E7">
        <w:rPr>
          <w:rFonts w:ascii="Tahoma" w:hAnsi="Tahoma" w:cs="Tahoma"/>
          <w:sz w:val="22"/>
          <w:szCs w:val="22"/>
        </w:rPr>
        <w:t>Με βάση τα παραπάνω καλούμε το Δημοτικό Συμβούλιο όπως:</w:t>
      </w:r>
    </w:p>
    <w:p w:rsidR="005F6E4F" w:rsidRPr="00D328E7" w:rsidRDefault="005F6E4F" w:rsidP="005F6E4F">
      <w:pPr>
        <w:spacing w:line="276" w:lineRule="auto"/>
        <w:jc w:val="both"/>
        <w:rPr>
          <w:rFonts w:ascii="Tahoma" w:hAnsi="Tahoma" w:cs="Tahoma"/>
          <w:sz w:val="22"/>
          <w:szCs w:val="22"/>
        </w:rPr>
      </w:pPr>
    </w:p>
    <w:p w:rsidR="005F6E4F" w:rsidRPr="00D328E7" w:rsidRDefault="005F6E4F" w:rsidP="005F6E4F">
      <w:pPr>
        <w:spacing w:line="276" w:lineRule="auto"/>
        <w:jc w:val="both"/>
        <w:rPr>
          <w:rFonts w:ascii="Tahoma" w:hAnsi="Tahoma" w:cs="Tahoma"/>
          <w:sz w:val="22"/>
          <w:szCs w:val="22"/>
        </w:rPr>
      </w:pPr>
      <w:r w:rsidRPr="00D328E7">
        <w:rPr>
          <w:rFonts w:ascii="Tahoma" w:hAnsi="Tahoma" w:cs="Tahoma"/>
          <w:sz w:val="22"/>
          <w:szCs w:val="22"/>
        </w:rPr>
        <w:t xml:space="preserve">Εγκρίνει για όλες τις οργανικές μονάδες που προβλέπονται στον ΟΕΥ του Δήμου μας, δυνάμει των αρ. 423/2017 (ορθή επανάληψη) και 112/2018 (ορθή επανάληψη) αποφάσεων ΔΣ, την ειδική αιτιολόγηση για τη διαζευκτική επιλογή μεταξύ των κατηγοριών εκπαίδευσης για την </w:t>
      </w:r>
      <w:r w:rsidRPr="00D328E7">
        <w:rPr>
          <w:rFonts w:ascii="Tahoma" w:hAnsi="Tahoma" w:cs="Tahoma"/>
          <w:sz w:val="22"/>
          <w:szCs w:val="22"/>
        </w:rPr>
        <w:lastRenderedPageBreak/>
        <w:t xml:space="preserve">επιλογή προϊσταμένων, σύμφωνα με τον παραπάνω πίνακα και το γενικότερο σκεπτικό της παρούσας εισήγησης. </w:t>
      </w:r>
    </w:p>
    <w:p w:rsidR="005F6E4F" w:rsidRDefault="005F6E4F" w:rsidP="005F6E4F">
      <w:pPr>
        <w:spacing w:line="276" w:lineRule="auto"/>
        <w:jc w:val="both"/>
        <w:rPr>
          <w:rFonts w:ascii="Tahoma" w:hAnsi="Tahoma" w:cs="Tahoma"/>
          <w:sz w:val="22"/>
          <w:szCs w:val="22"/>
        </w:rPr>
      </w:pPr>
    </w:p>
    <w:p w:rsidR="005F6E4F" w:rsidRDefault="005F6E4F" w:rsidP="005F6E4F">
      <w:pPr>
        <w:spacing w:line="276" w:lineRule="auto"/>
        <w:jc w:val="both"/>
        <w:rPr>
          <w:rFonts w:ascii="Tahoma" w:hAnsi="Tahoma" w:cs="Tahoma"/>
          <w:sz w:val="22"/>
          <w:szCs w:val="22"/>
        </w:rPr>
      </w:pPr>
    </w:p>
    <w:p w:rsidR="005F6E4F" w:rsidRPr="00877134" w:rsidRDefault="005F6E4F" w:rsidP="005F6E4F">
      <w:pPr>
        <w:pStyle w:val="af4"/>
        <w:spacing w:line="276" w:lineRule="auto"/>
        <w:jc w:val="both"/>
        <w:rPr>
          <w:rFonts w:ascii="Tahoma" w:hAnsi="Tahoma" w:cs="Tahoma"/>
          <w:szCs w:val="22"/>
        </w:rPr>
      </w:pPr>
      <w:r w:rsidRPr="00877134">
        <w:rPr>
          <w:rFonts w:ascii="Tahoma" w:hAnsi="Tahoma" w:cs="Tahoma"/>
          <w:szCs w:val="22"/>
        </w:rPr>
        <w:t xml:space="preserve">Στη συνέχεια ο Πρόεδρος έδωσε το λόγο στους </w:t>
      </w:r>
      <w:proofErr w:type="spellStart"/>
      <w:r w:rsidRPr="00877134">
        <w:rPr>
          <w:rFonts w:ascii="Tahoma" w:hAnsi="Tahoma" w:cs="Tahoma"/>
          <w:szCs w:val="22"/>
        </w:rPr>
        <w:t>κ.κ</w:t>
      </w:r>
      <w:proofErr w:type="spellEnd"/>
      <w:r w:rsidRPr="00877134">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F6E4F" w:rsidRDefault="005F6E4F" w:rsidP="005F6E4F">
      <w:pPr>
        <w:spacing w:line="276" w:lineRule="auto"/>
        <w:jc w:val="both"/>
        <w:rPr>
          <w:rFonts w:ascii="Tahoma" w:hAnsi="Tahoma" w:cs="Tahoma"/>
          <w:sz w:val="22"/>
          <w:szCs w:val="22"/>
        </w:rPr>
      </w:pPr>
    </w:p>
    <w:p w:rsidR="005F6E4F" w:rsidRDefault="005F6E4F" w:rsidP="005F6E4F">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5F6E4F" w:rsidRDefault="005F6E4F" w:rsidP="005F6E4F">
      <w:pPr>
        <w:jc w:val="both"/>
        <w:rPr>
          <w:rFonts w:ascii="Tahoma" w:hAnsi="Tahoma" w:cs="Tahoma"/>
          <w:color w:val="000000"/>
          <w:sz w:val="22"/>
          <w:szCs w:val="22"/>
        </w:rPr>
      </w:pPr>
      <w:r>
        <w:rPr>
          <w:rStyle w:val="af1"/>
          <w:rFonts w:ascii="Tahoma" w:hAnsi="Tahoma" w:cs="Tahoma"/>
          <w:sz w:val="22"/>
          <w:szCs w:val="22"/>
        </w:rPr>
        <w:t xml:space="preserve">    </w:t>
      </w:r>
      <w:r>
        <w:rPr>
          <w:rFonts w:ascii="Tahoma" w:hAnsi="Tahoma" w:cs="Tahoma"/>
          <w:color w:val="000000"/>
          <w:sz w:val="22"/>
          <w:szCs w:val="22"/>
        </w:rPr>
        <w:t xml:space="preserve">Αφού έλαβε υπόψη διατάξεις του ΔΚΚ 3463/2006, Ν.1418/84  την εισήγηση  </w:t>
      </w:r>
    </w:p>
    <w:p w:rsidR="005F6E4F" w:rsidRDefault="005F6E4F" w:rsidP="005F6E4F">
      <w:pPr>
        <w:spacing w:line="276" w:lineRule="auto"/>
        <w:jc w:val="both"/>
        <w:rPr>
          <w:rFonts w:ascii="Tahoma" w:hAnsi="Tahoma" w:cs="Tahoma"/>
          <w:b/>
          <w:color w:val="000000"/>
          <w:sz w:val="22"/>
          <w:szCs w:val="22"/>
        </w:rPr>
      </w:pPr>
      <w:r>
        <w:rPr>
          <w:rFonts w:ascii="Tahoma" w:hAnsi="Tahoma" w:cs="Tahoma"/>
          <w:color w:val="000000"/>
          <w:sz w:val="22"/>
          <w:szCs w:val="22"/>
        </w:rPr>
        <w:br/>
        <w:t xml:space="preserve">                                        </w:t>
      </w:r>
      <w:r>
        <w:rPr>
          <w:rFonts w:ascii="Tahoma" w:hAnsi="Tahoma" w:cs="Tahoma"/>
          <w:b/>
          <w:color w:val="000000"/>
          <w:sz w:val="22"/>
          <w:szCs w:val="22"/>
        </w:rPr>
        <w:t xml:space="preserve">ΑΠΟΦΑΣΙΖΕI ΟΜΟΦΩΝΑ </w:t>
      </w:r>
    </w:p>
    <w:p w:rsidR="005F6E4F" w:rsidRDefault="005F6E4F" w:rsidP="005F6E4F">
      <w:pPr>
        <w:spacing w:line="276" w:lineRule="auto"/>
        <w:jc w:val="both"/>
        <w:rPr>
          <w:rFonts w:ascii="Tahoma" w:hAnsi="Tahoma" w:cs="Tahoma"/>
          <w:b/>
          <w:color w:val="000000"/>
          <w:sz w:val="22"/>
          <w:szCs w:val="22"/>
        </w:rPr>
      </w:pPr>
    </w:p>
    <w:p w:rsidR="005F6E4F" w:rsidRPr="00D328E7" w:rsidRDefault="005F6E4F" w:rsidP="005F6E4F">
      <w:pPr>
        <w:spacing w:line="276" w:lineRule="auto"/>
        <w:jc w:val="both"/>
        <w:rPr>
          <w:rFonts w:ascii="Tahoma" w:hAnsi="Tahoma" w:cs="Tahoma"/>
          <w:sz w:val="22"/>
          <w:szCs w:val="22"/>
        </w:rPr>
      </w:pPr>
      <w:r>
        <w:rPr>
          <w:rFonts w:ascii="Tahoma" w:hAnsi="Tahoma" w:cs="Tahoma"/>
          <w:sz w:val="22"/>
          <w:szCs w:val="22"/>
        </w:rPr>
        <w:t xml:space="preserve">Α. </w:t>
      </w:r>
      <w:r w:rsidRPr="00D328E7">
        <w:rPr>
          <w:rFonts w:ascii="Tahoma" w:hAnsi="Tahoma" w:cs="Tahoma"/>
          <w:sz w:val="22"/>
          <w:szCs w:val="22"/>
        </w:rPr>
        <w:t>Εγκρίνει για όλες τις οργανικές μονάδες που προβλέπονται στον ΟΕΥ του Δήμου μας, δυνάμει των αρ. 423/2017 (ορθή επανάληψη) και 112/2018 (ορθή επανάληψη) αποφάσεων ΔΣ, την ειδική αιτιολόγηση για τη διαζευκτική επιλογή μεταξύ των κατηγοριών εκπαίδευσης για την επιλογή προϊσταμένων, σύμφωνα με τον πίνακα και το γενικότερο σκεπτικό</w:t>
      </w:r>
      <w:r w:rsidR="00EE008C">
        <w:rPr>
          <w:rFonts w:ascii="Tahoma" w:hAnsi="Tahoma" w:cs="Tahoma"/>
          <w:sz w:val="22"/>
          <w:szCs w:val="22"/>
        </w:rPr>
        <w:t>,</w:t>
      </w:r>
      <w:r w:rsidRPr="00D328E7">
        <w:rPr>
          <w:rFonts w:ascii="Tahoma" w:hAnsi="Tahoma" w:cs="Tahoma"/>
          <w:sz w:val="22"/>
          <w:szCs w:val="22"/>
        </w:rPr>
        <w:t xml:space="preserve"> </w:t>
      </w:r>
      <w:r>
        <w:rPr>
          <w:rFonts w:ascii="Tahoma" w:hAnsi="Tahoma" w:cs="Tahoma"/>
          <w:sz w:val="22"/>
          <w:szCs w:val="22"/>
        </w:rPr>
        <w:t>όπως αναφέρεται στο εισηγητικό μέρος της παρούσας.</w:t>
      </w:r>
    </w:p>
    <w:p w:rsidR="005F6E4F" w:rsidRDefault="005F6E4F" w:rsidP="005F6E4F">
      <w:pPr>
        <w:spacing w:line="276" w:lineRule="auto"/>
        <w:jc w:val="both"/>
        <w:rPr>
          <w:rFonts w:ascii="Tahoma" w:hAnsi="Tahoma" w:cs="Tahoma"/>
          <w:sz w:val="22"/>
          <w:szCs w:val="22"/>
        </w:rPr>
      </w:pPr>
    </w:p>
    <w:p w:rsidR="005F6E4F" w:rsidRDefault="005F6E4F" w:rsidP="005F6E4F">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5F6E4F" w:rsidRDefault="005F6E4F" w:rsidP="005F6E4F">
      <w:pPr>
        <w:rPr>
          <w:rFonts w:ascii="Tahoma" w:hAnsi="Tahoma" w:cs="Tahoma"/>
          <w:b/>
          <w:sz w:val="22"/>
          <w:szCs w:val="22"/>
        </w:rPr>
      </w:pPr>
      <w:r>
        <w:rPr>
          <w:rFonts w:ascii="Tahoma" w:hAnsi="Tahoma" w:cs="Tahoma"/>
          <w:b/>
          <w:sz w:val="22"/>
          <w:szCs w:val="22"/>
        </w:rPr>
        <w:t xml:space="preserve">Η απόφαση αυτή έλαβε αριθ. </w:t>
      </w:r>
      <w:r w:rsidRPr="005F6E4F">
        <w:rPr>
          <w:rFonts w:ascii="Tahoma" w:hAnsi="Tahoma" w:cs="Tahoma"/>
          <w:b/>
          <w:sz w:val="22"/>
          <w:szCs w:val="22"/>
        </w:rPr>
        <w:t>3</w:t>
      </w:r>
      <w:r w:rsidRPr="00653ECC">
        <w:rPr>
          <w:rFonts w:ascii="Tahoma" w:hAnsi="Tahoma" w:cs="Tahoma"/>
          <w:b/>
          <w:sz w:val="22"/>
          <w:szCs w:val="22"/>
        </w:rPr>
        <w:t>27</w:t>
      </w:r>
      <w:r>
        <w:rPr>
          <w:rFonts w:ascii="Tahoma" w:hAnsi="Tahoma" w:cs="Tahoma"/>
          <w:b/>
          <w:sz w:val="22"/>
          <w:szCs w:val="22"/>
        </w:rPr>
        <w:t>/201</w:t>
      </w:r>
      <w:r w:rsidR="008D1240">
        <w:rPr>
          <w:rFonts w:ascii="Tahoma" w:hAnsi="Tahoma" w:cs="Tahoma"/>
          <w:b/>
          <w:sz w:val="22"/>
          <w:szCs w:val="22"/>
        </w:rPr>
        <w:t>8</w:t>
      </w:r>
    </w:p>
    <w:p w:rsidR="005F6E4F" w:rsidRDefault="005F6E4F" w:rsidP="005F6E4F">
      <w:pPr>
        <w:pStyle w:val="a6"/>
        <w:rPr>
          <w:rFonts w:ascii="Tahoma" w:hAnsi="Tahoma"/>
          <w:b/>
          <w:sz w:val="22"/>
          <w:szCs w:val="22"/>
        </w:rPr>
      </w:pPr>
    </w:p>
    <w:p w:rsidR="005F6E4F" w:rsidRDefault="005F6E4F" w:rsidP="005F6E4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5F6E4F" w:rsidRDefault="005F6E4F" w:rsidP="005F6E4F">
      <w:pPr>
        <w:pStyle w:val="a6"/>
        <w:spacing w:line="276" w:lineRule="auto"/>
        <w:jc w:val="center"/>
        <w:rPr>
          <w:rFonts w:ascii="Tahoma" w:hAnsi="Tahoma" w:cs="Tahoma"/>
          <w:b/>
          <w:sz w:val="22"/>
          <w:szCs w:val="22"/>
        </w:rPr>
      </w:pPr>
    </w:p>
    <w:p w:rsidR="005F6E4F" w:rsidRDefault="005F6E4F" w:rsidP="005F6E4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5F6E4F" w:rsidRDefault="005F6E4F" w:rsidP="005F6E4F">
      <w:pPr>
        <w:pStyle w:val="a6"/>
        <w:rPr>
          <w:rFonts w:ascii="Tahoma" w:hAnsi="Tahoma" w:cs="Tahoma"/>
          <w:i/>
          <w:sz w:val="12"/>
          <w:szCs w:val="12"/>
        </w:rPr>
      </w:pPr>
      <w:r>
        <w:rPr>
          <w:rFonts w:ascii="Tahoma" w:hAnsi="Tahoma" w:cs="Tahoma"/>
          <w:i/>
          <w:sz w:val="12"/>
          <w:szCs w:val="12"/>
        </w:rPr>
        <w:t xml:space="preserve">ΑΚΡΙΒΕΣ ΑΝΤΙΓΡΑΦΟ                                                   </w:t>
      </w:r>
    </w:p>
    <w:p w:rsidR="005F6E4F" w:rsidRDefault="005F6E4F" w:rsidP="005F6E4F">
      <w:pPr>
        <w:pStyle w:val="a6"/>
        <w:rPr>
          <w:rFonts w:ascii="Tahoma" w:hAnsi="Tahoma" w:cs="Tahoma"/>
          <w:i/>
          <w:sz w:val="12"/>
          <w:szCs w:val="12"/>
        </w:rPr>
      </w:pPr>
      <w:r>
        <w:rPr>
          <w:rFonts w:ascii="Tahoma" w:hAnsi="Tahoma" w:cs="Tahoma"/>
          <w:i/>
          <w:sz w:val="12"/>
          <w:szCs w:val="12"/>
        </w:rPr>
        <w:t xml:space="preserve">      Άρτα αυθημερόν                                                 </w:t>
      </w:r>
    </w:p>
    <w:p w:rsidR="005F6E4F" w:rsidRDefault="005F6E4F" w:rsidP="005F6E4F">
      <w:pPr>
        <w:pStyle w:val="a6"/>
        <w:rPr>
          <w:rFonts w:ascii="Tahoma" w:hAnsi="Tahoma" w:cs="Tahoma"/>
          <w:i/>
          <w:sz w:val="12"/>
          <w:szCs w:val="12"/>
        </w:rPr>
      </w:pPr>
      <w:r>
        <w:rPr>
          <w:rFonts w:ascii="Tahoma" w:hAnsi="Tahoma" w:cs="Tahoma"/>
          <w:i/>
          <w:sz w:val="12"/>
          <w:szCs w:val="12"/>
        </w:rPr>
        <w:t xml:space="preserve">Ο Υπεύθυνος  Γραφείου </w:t>
      </w:r>
    </w:p>
    <w:p w:rsidR="005F6E4F" w:rsidRDefault="005F6E4F" w:rsidP="005F6E4F">
      <w:pPr>
        <w:pStyle w:val="a6"/>
        <w:rPr>
          <w:rFonts w:ascii="Tahoma" w:hAnsi="Tahoma" w:cs="Tahoma"/>
          <w:i/>
          <w:sz w:val="12"/>
          <w:szCs w:val="12"/>
        </w:rPr>
      </w:pPr>
    </w:p>
    <w:p w:rsidR="005F6E4F" w:rsidRDefault="005F6E4F" w:rsidP="005F6E4F">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A1C96" w:rsidRDefault="00CA1C96" w:rsidP="005F6E4F">
      <w:pPr>
        <w:spacing w:line="276" w:lineRule="auto"/>
        <w:jc w:val="both"/>
        <w:rPr>
          <w:rFonts w:ascii="Tahoma" w:hAnsi="Tahoma" w:cs="Tahoma"/>
          <w:b/>
          <w:sz w:val="12"/>
          <w:szCs w:val="12"/>
        </w:rPr>
      </w:pPr>
    </w:p>
    <w:sectPr w:rsidR="00CA1C96"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34B" w:rsidRDefault="00A4734B">
      <w:r>
        <w:separator/>
      </w:r>
    </w:p>
  </w:endnote>
  <w:endnote w:type="continuationSeparator" w:id="0">
    <w:p w:rsidR="00A4734B" w:rsidRDefault="00A4734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8C" w:rsidRDefault="00E8646E" w:rsidP="00430383">
    <w:pPr>
      <w:pStyle w:val="a8"/>
      <w:framePr w:wrap="around" w:vAnchor="text" w:hAnchor="margin" w:xAlign="right" w:y="1"/>
      <w:rPr>
        <w:rStyle w:val="a9"/>
      </w:rPr>
    </w:pPr>
    <w:r>
      <w:rPr>
        <w:rStyle w:val="a9"/>
      </w:rPr>
      <w:fldChar w:fldCharType="begin"/>
    </w:r>
    <w:r w:rsidR="00EE008C">
      <w:rPr>
        <w:rStyle w:val="a9"/>
      </w:rPr>
      <w:instrText xml:space="preserve">PAGE  </w:instrText>
    </w:r>
    <w:r>
      <w:rPr>
        <w:rStyle w:val="a9"/>
      </w:rPr>
      <w:fldChar w:fldCharType="end"/>
    </w:r>
  </w:p>
  <w:p w:rsidR="00EE008C" w:rsidRDefault="00EE008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EE008C" w:rsidRDefault="00E8646E">
        <w:pPr>
          <w:pStyle w:val="a8"/>
          <w:jc w:val="right"/>
        </w:pPr>
        <w:r w:rsidRPr="00391BB4">
          <w:rPr>
            <w:rFonts w:ascii="Tahoma" w:hAnsi="Tahoma" w:cs="Tahoma"/>
            <w:sz w:val="20"/>
            <w:szCs w:val="20"/>
          </w:rPr>
          <w:fldChar w:fldCharType="begin"/>
        </w:r>
        <w:r w:rsidR="00EE008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8D1240">
          <w:rPr>
            <w:rFonts w:ascii="Tahoma" w:hAnsi="Tahoma" w:cs="Tahoma"/>
            <w:noProof/>
            <w:sz w:val="20"/>
            <w:szCs w:val="20"/>
          </w:rPr>
          <w:t>1</w:t>
        </w:r>
        <w:r w:rsidRPr="00391BB4">
          <w:rPr>
            <w:rFonts w:ascii="Tahoma" w:hAnsi="Tahoma" w:cs="Tahoma"/>
            <w:sz w:val="20"/>
            <w:szCs w:val="20"/>
          </w:rPr>
          <w:fldChar w:fldCharType="end"/>
        </w:r>
      </w:p>
    </w:sdtContent>
  </w:sdt>
  <w:p w:rsidR="00EE008C" w:rsidRPr="00954F1C" w:rsidRDefault="00EE008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34B" w:rsidRDefault="00A4734B">
      <w:r>
        <w:separator/>
      </w:r>
    </w:p>
  </w:footnote>
  <w:footnote w:type="continuationSeparator" w:id="0">
    <w:p w:rsidR="00A4734B" w:rsidRDefault="00A473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1539CD"/>
    <w:multiLevelType w:val="hybridMultilevel"/>
    <w:tmpl w:val="C262A3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7">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9">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0">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3">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nsid w:val="7E606EEE"/>
    <w:multiLevelType w:val="hybridMultilevel"/>
    <w:tmpl w:val="79621B5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0"/>
  </w:num>
  <w:num w:numId="5">
    <w:abstractNumId w:val="15"/>
  </w:num>
  <w:num w:numId="6">
    <w:abstractNumId w:val="5"/>
  </w:num>
  <w:num w:numId="7">
    <w:abstractNumId w:val="28"/>
  </w:num>
  <w:num w:numId="8">
    <w:abstractNumId w:val="19"/>
  </w:num>
  <w:num w:numId="9">
    <w:abstractNumId w:val="6"/>
  </w:num>
  <w:num w:numId="10">
    <w:abstractNumId w:val="18"/>
  </w:num>
  <w:num w:numId="11">
    <w:abstractNumId w:val="22"/>
  </w:num>
  <w:num w:numId="12">
    <w:abstractNumId w:val="4"/>
  </w:num>
  <w:num w:numId="13">
    <w:abstractNumId w:val="25"/>
  </w:num>
  <w:num w:numId="14">
    <w:abstractNumId w:val="7"/>
  </w:num>
  <w:num w:numId="15">
    <w:abstractNumId w:val="24"/>
  </w:num>
  <w:num w:numId="16">
    <w:abstractNumId w:val="14"/>
  </w:num>
  <w:num w:numId="17">
    <w:abstractNumId w:val="2"/>
  </w:num>
  <w:num w:numId="18">
    <w:abstractNumId w:val="20"/>
  </w:num>
  <w:num w:numId="19">
    <w:abstractNumId w:val="23"/>
  </w:num>
  <w:num w:numId="20">
    <w:abstractNumId w:val="12"/>
  </w:num>
  <w:num w:numId="21">
    <w:abstractNumId w:val="9"/>
  </w:num>
  <w:num w:numId="22">
    <w:abstractNumId w:val="10"/>
  </w:num>
  <w:num w:numId="23">
    <w:abstractNumId w:val="16"/>
  </w:num>
  <w:num w:numId="24">
    <w:abstractNumId w:val="13"/>
  </w:num>
  <w:num w:numId="25">
    <w:abstractNumId w:val="21"/>
  </w:num>
  <w:num w:numId="26">
    <w:abstractNumId w:val="8"/>
  </w:num>
  <w:num w:numId="27">
    <w:abstractNumId w:val="3"/>
  </w:num>
  <w:num w:numId="28">
    <w:abstractNumId w:val="2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31426"/>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2F"/>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85649"/>
    <w:rsid w:val="00092220"/>
    <w:rsid w:val="000941D8"/>
    <w:rsid w:val="00095635"/>
    <w:rsid w:val="00096033"/>
    <w:rsid w:val="000972F1"/>
    <w:rsid w:val="00097537"/>
    <w:rsid w:val="000A03BB"/>
    <w:rsid w:val="000A0F63"/>
    <w:rsid w:val="000A176B"/>
    <w:rsid w:val="000A6A89"/>
    <w:rsid w:val="000B33AB"/>
    <w:rsid w:val="000B3543"/>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D42B9"/>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555F"/>
    <w:rsid w:val="0013632E"/>
    <w:rsid w:val="00136998"/>
    <w:rsid w:val="00137725"/>
    <w:rsid w:val="00137DD5"/>
    <w:rsid w:val="00140352"/>
    <w:rsid w:val="0014077F"/>
    <w:rsid w:val="001417D7"/>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576"/>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3624"/>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3A3F"/>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1738"/>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070E5"/>
    <w:rsid w:val="00514624"/>
    <w:rsid w:val="005151CD"/>
    <w:rsid w:val="00517676"/>
    <w:rsid w:val="00522188"/>
    <w:rsid w:val="00525CFA"/>
    <w:rsid w:val="005263FB"/>
    <w:rsid w:val="00530FF1"/>
    <w:rsid w:val="00531112"/>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6E4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3ECC"/>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265"/>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124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29E1"/>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34B"/>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25D4"/>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1F2"/>
    <w:rsid w:val="00C12A68"/>
    <w:rsid w:val="00C173C5"/>
    <w:rsid w:val="00C177D7"/>
    <w:rsid w:val="00C17B73"/>
    <w:rsid w:val="00C233FB"/>
    <w:rsid w:val="00C26123"/>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2A41"/>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646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08C"/>
    <w:rsid w:val="00EE0157"/>
    <w:rsid w:val="00EE0B71"/>
    <w:rsid w:val="00EE1BE5"/>
    <w:rsid w:val="00EE1CC2"/>
    <w:rsid w:val="00EE302D"/>
    <w:rsid w:val="00EE7571"/>
    <w:rsid w:val="00EF1154"/>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EC9"/>
    <w:rsid w:val="00F30FD4"/>
    <w:rsid w:val="00F31BB8"/>
    <w:rsid w:val="00F35FE2"/>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7F6"/>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uiPriority w:val="99"/>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 w:type="character" w:customStyle="1" w:styleId="Bodytext">
    <w:name w:val="Body text_"/>
    <w:link w:val="Bodytext1"/>
    <w:rsid w:val="005F6E4F"/>
    <w:rPr>
      <w:sz w:val="23"/>
      <w:szCs w:val="23"/>
      <w:shd w:val="clear" w:color="auto" w:fill="FFFFFF"/>
    </w:rPr>
  </w:style>
  <w:style w:type="paragraph" w:customStyle="1" w:styleId="Bodytext1">
    <w:name w:val="Body text1"/>
    <w:basedOn w:val="a1"/>
    <w:link w:val="Bodytext"/>
    <w:rsid w:val="005F6E4F"/>
    <w:pPr>
      <w:shd w:val="clear" w:color="auto" w:fill="FFFFFF"/>
      <w:spacing w:after="240" w:line="274" w:lineRule="exact"/>
      <w:ind w:hanging="400"/>
      <w:jc w:val="both"/>
    </w:pPr>
    <w:rPr>
      <w:sz w:val="23"/>
      <w:szCs w:val="23"/>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3D6209-E7FC-49DC-91F7-827982FA6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5070</Words>
  <Characters>27384</Characters>
  <Application>Microsoft Office Word</Application>
  <DocSecurity>0</DocSecurity>
  <Lines>228</Lines>
  <Paragraphs>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2018-05-31T08:56:00Z</cp:lastPrinted>
  <dcterms:created xsi:type="dcterms:W3CDTF">2018-05-24T11:44:00Z</dcterms:created>
  <dcterms:modified xsi:type="dcterms:W3CDTF">2018-05-31T08:56:00Z</dcterms:modified>
</cp:coreProperties>
</file>