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726592">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D4BB9">
              <w:rPr>
                <w:rFonts w:ascii="Tahoma" w:hAnsi="Tahoma" w:cs="Tahoma"/>
                <w:b/>
                <w:bCs/>
                <w:sz w:val="22"/>
                <w:szCs w:val="22"/>
              </w:rPr>
              <w:t>3</w:t>
            </w:r>
            <w:r w:rsidR="00D115C3">
              <w:rPr>
                <w:rFonts w:ascii="Tahoma" w:hAnsi="Tahoma" w:cs="Tahoma"/>
                <w:b/>
                <w:bCs/>
                <w:sz w:val="22"/>
                <w:szCs w:val="22"/>
              </w:rPr>
              <w:t>1</w:t>
            </w:r>
            <w:r w:rsidR="00726592">
              <w:rPr>
                <w:rFonts w:ascii="Tahoma" w:hAnsi="Tahoma" w:cs="Tahoma"/>
                <w:b/>
                <w:bCs/>
                <w:sz w:val="22"/>
                <w:szCs w:val="22"/>
              </w:rPr>
              <w:t>9</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BE44E1" w:rsidRDefault="00BF3185" w:rsidP="0081588C">
            <w:pPr>
              <w:pStyle w:val="aff"/>
              <w:rPr>
                <w:rStyle w:val="af1"/>
                <w:rFonts w:ascii="Tahoma" w:hAnsi="Tahoma" w:cs="Tahoma"/>
                <w:i w:val="0"/>
                <w:sz w:val="22"/>
                <w:szCs w:val="22"/>
              </w:rPr>
            </w:pPr>
            <w:r w:rsidRPr="00BE44E1">
              <w:rPr>
                <w:rStyle w:val="af1"/>
                <w:rFonts w:ascii="Tahoma" w:hAnsi="Tahoma" w:cs="Tahoma"/>
                <w:i w:val="0"/>
                <w:sz w:val="22"/>
                <w:szCs w:val="22"/>
                <w:lang w:eastAsia="el-GR"/>
              </w:rPr>
              <w:t>ΑΔΑ: ΩΩΔΡΩΨΑ-ΘΩ9</w:t>
            </w:r>
          </w:p>
        </w:tc>
        <w:tc>
          <w:tcPr>
            <w:tcW w:w="4961" w:type="dxa"/>
            <w:shd w:val="clear" w:color="auto" w:fill="D9D9D9"/>
          </w:tcPr>
          <w:p w:rsidR="00E3371C" w:rsidRPr="0084586B" w:rsidRDefault="00E3371C" w:rsidP="00726592">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726592" w:rsidRPr="00726592">
              <w:rPr>
                <w:rFonts w:ascii="Tahoma" w:hAnsi="Tahoma" w:cs="Tahoma"/>
                <w:b/>
                <w:sz w:val="22"/>
                <w:szCs w:val="22"/>
              </w:rPr>
              <w:t xml:space="preserve">Έγκριση μελέτης με τίτλο «Προμήθεια-τοποθέτησης  εξοπλισμού για την αναβάθμιση παιδικών χαρών του Δήμου </w:t>
            </w:r>
            <w:proofErr w:type="spellStart"/>
            <w:r w:rsidR="00726592" w:rsidRPr="00726592">
              <w:rPr>
                <w:rFonts w:ascii="Tahoma" w:hAnsi="Tahoma" w:cs="Tahoma"/>
                <w:b/>
                <w:sz w:val="22"/>
                <w:szCs w:val="22"/>
              </w:rPr>
              <w:t>Αρταιων</w:t>
            </w:r>
            <w:proofErr w:type="spellEnd"/>
            <w:r w:rsidR="00726592" w:rsidRPr="0072659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D115C3" w:rsidRPr="00D85624" w:rsidRDefault="00D115C3" w:rsidP="00C93D26">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726592" w:rsidRDefault="00726592" w:rsidP="00726592">
      <w:pPr>
        <w:spacing w:line="276" w:lineRule="auto"/>
        <w:jc w:val="both"/>
        <w:rPr>
          <w:rFonts w:ascii="Tahoma" w:hAnsi="Tahoma" w:cs="Tahoma"/>
          <w:sz w:val="22"/>
          <w:szCs w:val="22"/>
          <w:shd w:val="clear" w:color="auto" w:fill="FFFFFF"/>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13</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0664CE">
        <w:rPr>
          <w:rFonts w:ascii="Tahoma" w:hAnsi="Tahoma" w:cs="Tahoma"/>
          <w:sz w:val="22"/>
          <w:szCs w:val="22"/>
        </w:rPr>
        <w:t xml:space="preserve">Έγκριση μελέτης με τίτλο «Προμήθεια-τοποθέτησης  εξοπλισμού για την αναβάθμιση παιδικών χαρών του Δήμου </w:t>
      </w:r>
      <w:proofErr w:type="spellStart"/>
      <w:r w:rsidRPr="000664CE">
        <w:rPr>
          <w:rFonts w:ascii="Tahoma" w:hAnsi="Tahoma" w:cs="Tahoma"/>
          <w:sz w:val="22"/>
          <w:szCs w:val="22"/>
        </w:rPr>
        <w:t>Αρταιων</w:t>
      </w:r>
      <w:proofErr w:type="spellEnd"/>
      <w:r w:rsidRPr="000664CE">
        <w:rPr>
          <w:rFonts w:ascii="Tahoma" w:hAnsi="Tahoma" w:cs="Tahoma"/>
          <w:sz w:val="22"/>
          <w:szCs w:val="22"/>
        </w:rPr>
        <w:t>»</w:t>
      </w:r>
      <w:r w:rsidRPr="00F674DA">
        <w:rPr>
          <w:rFonts w:ascii="Tahoma" w:hAnsi="Tahoma" w:cs="Tahoma"/>
          <w:sz w:val="22"/>
          <w:szCs w:val="22"/>
        </w:rPr>
        <w:t>»</w:t>
      </w:r>
      <w:r w:rsidRPr="0039364C">
        <w:rPr>
          <w:rFonts w:ascii="Tahoma" w:hAnsi="Tahoma" w:cs="Tahoma"/>
          <w:sz w:val="22"/>
          <w:szCs w:val="22"/>
        </w:rPr>
        <w:t xml:space="preserve">  </w:t>
      </w:r>
      <w:r>
        <w:rPr>
          <w:rFonts w:ascii="Tahoma" w:hAnsi="Tahoma" w:cs="Tahoma"/>
          <w:sz w:val="22"/>
          <w:szCs w:val="22"/>
          <w:shd w:val="clear" w:color="auto" w:fill="FFFFFF"/>
        </w:rPr>
        <w:t>έθεσε υπόψη την μελέτη της ΤΥΔ στην τεχνική έκθεση της οποίας αναφέρονται τα εξής:</w:t>
      </w:r>
    </w:p>
    <w:p w:rsidR="00726592" w:rsidRDefault="00726592" w:rsidP="00726592">
      <w:pPr>
        <w:spacing w:line="276" w:lineRule="auto"/>
        <w:jc w:val="both"/>
        <w:rPr>
          <w:rFonts w:ascii="Tahoma" w:hAnsi="Tahoma" w:cs="Tahoma"/>
          <w:sz w:val="22"/>
          <w:szCs w:val="22"/>
          <w:shd w:val="clear" w:color="auto" w:fill="FFFFFF"/>
        </w:rPr>
      </w:pPr>
    </w:p>
    <w:p w:rsidR="00726592" w:rsidRPr="000664CE" w:rsidRDefault="00726592" w:rsidP="00726592">
      <w:pPr>
        <w:pStyle w:val="Default"/>
        <w:spacing w:line="276" w:lineRule="auto"/>
        <w:ind w:firstLine="720"/>
        <w:jc w:val="both"/>
        <w:rPr>
          <w:rFonts w:ascii="Tahoma" w:hAnsi="Tahoma" w:cs="Tahoma"/>
          <w:color w:val="auto"/>
          <w:sz w:val="22"/>
          <w:szCs w:val="22"/>
        </w:rPr>
      </w:pPr>
      <w:r w:rsidRPr="000664CE">
        <w:rPr>
          <w:rFonts w:ascii="Tahoma" w:hAnsi="Tahoma" w:cs="Tahoma"/>
          <w:color w:val="auto"/>
          <w:sz w:val="22"/>
          <w:szCs w:val="22"/>
        </w:rPr>
        <w:t xml:space="preserve">Η παρούσα μελέτη αφορά στην </w:t>
      </w:r>
      <w:r w:rsidRPr="000664CE">
        <w:rPr>
          <w:rFonts w:ascii="Tahoma" w:hAnsi="Tahoma" w:cs="Tahoma"/>
          <w:bCs/>
          <w:color w:val="auto"/>
          <w:sz w:val="22"/>
          <w:szCs w:val="22"/>
        </w:rPr>
        <w:t xml:space="preserve">αναβάθμιση - ανακατασκευή είκοσι έξι (26) Παιδικών Χαρών του Δήμου </w:t>
      </w:r>
      <w:proofErr w:type="spellStart"/>
      <w:r w:rsidRPr="000664CE">
        <w:rPr>
          <w:rFonts w:ascii="Tahoma" w:hAnsi="Tahoma" w:cs="Tahoma"/>
          <w:bCs/>
          <w:color w:val="auto"/>
          <w:sz w:val="22"/>
          <w:szCs w:val="22"/>
        </w:rPr>
        <w:t>Αρταίων</w:t>
      </w:r>
      <w:proofErr w:type="spellEnd"/>
      <w:r w:rsidRPr="000664CE">
        <w:rPr>
          <w:rFonts w:ascii="Tahoma" w:hAnsi="Tahoma" w:cs="Tahoma"/>
          <w:bCs/>
          <w:color w:val="auto"/>
          <w:sz w:val="22"/>
          <w:szCs w:val="22"/>
        </w:rPr>
        <w:t xml:space="preserve"> με την προμήθεια και τοποθέτηση παιχνιδιών, δαπέδων και φωτιστικών, </w:t>
      </w:r>
      <w:r w:rsidRPr="000664CE">
        <w:rPr>
          <w:rFonts w:ascii="Tahoma" w:hAnsi="Tahoma" w:cs="Tahoma"/>
          <w:color w:val="auto"/>
          <w:sz w:val="22"/>
          <w:szCs w:val="22"/>
        </w:rPr>
        <w:t xml:space="preserve">με στόχο τη βελτίωση και αναβάθμιση των κοινόχρηστων αυτών χώρων του Δήμου </w:t>
      </w:r>
      <w:proofErr w:type="spellStart"/>
      <w:r w:rsidRPr="000664CE">
        <w:rPr>
          <w:rFonts w:ascii="Tahoma" w:hAnsi="Tahoma" w:cs="Tahoma"/>
          <w:color w:val="auto"/>
          <w:sz w:val="22"/>
          <w:szCs w:val="22"/>
        </w:rPr>
        <w:t>Αρταίων</w:t>
      </w:r>
      <w:proofErr w:type="spellEnd"/>
      <w:r w:rsidRPr="000664CE">
        <w:rPr>
          <w:rFonts w:ascii="Tahoma" w:hAnsi="Tahoma" w:cs="Tahoma"/>
          <w:color w:val="auto"/>
          <w:sz w:val="22"/>
          <w:szCs w:val="22"/>
        </w:rPr>
        <w:t>, η οποία περιλαμβάνει την προμήθεια και την εγκατάσταση οργάνων, δαπέδου και φωτιστικών σύμφωνα με τις τεχνικές προδιαγραφές και τα σχετικά πρότυπα ασφαλείας.</w:t>
      </w:r>
    </w:p>
    <w:p w:rsidR="00726592" w:rsidRPr="000664CE" w:rsidRDefault="00726592" w:rsidP="00726592">
      <w:pPr>
        <w:pStyle w:val="Default"/>
        <w:spacing w:line="276" w:lineRule="auto"/>
        <w:ind w:firstLine="720"/>
        <w:jc w:val="both"/>
        <w:rPr>
          <w:rFonts w:ascii="Tahoma" w:hAnsi="Tahoma" w:cs="Tahoma"/>
          <w:color w:val="FF0000"/>
          <w:sz w:val="22"/>
          <w:szCs w:val="22"/>
        </w:rPr>
      </w:pPr>
      <w:r w:rsidRPr="000664CE">
        <w:rPr>
          <w:rFonts w:ascii="Tahoma" w:hAnsi="Tahoma" w:cs="Tahoma"/>
          <w:color w:val="auto"/>
          <w:sz w:val="22"/>
          <w:szCs w:val="22"/>
        </w:rPr>
        <w:t xml:space="preserve">Βασικός στόχος της παρούσας παρέμβασης είναι η αναβάθμιση και λειτουργική αποκατάσταση των χώρων αυτών, μέσω της αντικατάστασης του υπάρχοντος εξοπλισμού (παιχνίδια, δάπεδο, φωτιστικών) αλλά και της τοποθέτησης νέου, σύμφωνα με τις προϋποθέσεις και τις προδιαγραφές που έχει ορίσει το Υπουργείο Εσωτερικών με την </w:t>
      </w:r>
      <w:proofErr w:type="spellStart"/>
      <w:r w:rsidRPr="000664CE">
        <w:rPr>
          <w:rFonts w:ascii="Tahoma" w:hAnsi="Tahoma" w:cs="Tahoma"/>
          <w:color w:val="auto"/>
          <w:sz w:val="22"/>
          <w:szCs w:val="22"/>
        </w:rPr>
        <w:t>υπ’αρίθμ</w:t>
      </w:r>
      <w:proofErr w:type="spellEnd"/>
      <w:r w:rsidRPr="000664CE">
        <w:rPr>
          <w:rFonts w:ascii="Tahoma" w:hAnsi="Tahoma" w:cs="Tahoma"/>
          <w:color w:val="auto"/>
          <w:sz w:val="22"/>
          <w:szCs w:val="22"/>
        </w:rPr>
        <w:t>. 28492/11-05-2009 Υπουργική Απόφαση (ΦΕΚ Β 931/18-05-2009), όπως έχει τροποποιηθεί με την αρ. 27934/11.7.2014 (ΦΕΚ 2029 Β΄) απόφαση του Υπουργείου Εσωτερικών καθώς και την αρ. 48165/30.7.2009 (ΦΕΚ 1690 Β΄) απόφαση του Υπουργείου Εσωτερικών και τα ευρωπαϊκά πρότυπα ασφαλείας και πιστοποίησης ΕΝ 1176 και ΕΝ 1177.</w:t>
      </w:r>
    </w:p>
    <w:p w:rsidR="00726592" w:rsidRPr="000664CE" w:rsidRDefault="00726592" w:rsidP="00726592">
      <w:pPr>
        <w:spacing w:line="276" w:lineRule="auto"/>
        <w:ind w:firstLine="720"/>
        <w:jc w:val="both"/>
        <w:rPr>
          <w:rFonts w:ascii="Tahoma" w:hAnsi="Tahoma" w:cs="Tahoma"/>
          <w:sz w:val="22"/>
          <w:szCs w:val="22"/>
        </w:rPr>
      </w:pPr>
      <w:r w:rsidRPr="000664CE">
        <w:rPr>
          <w:rFonts w:ascii="Tahoma" w:hAnsi="Tahoma" w:cs="Tahoma"/>
          <w:sz w:val="22"/>
          <w:szCs w:val="22"/>
        </w:rPr>
        <w:t>Το ποσό της δαπάνης ανέρχεται σε 218.996,40 €, συμπεριλαμβανομένου Φ.Π.Α. 24% και θα καλυφθεί από πιστώσεις του προγράμματος ΦΙΛΟΔΗΜΟΣ ΙΙ του Υπουργείου Εσωτερικών, στον Άξονα Προτεραιότητας «Κοινωνικές και πολιτιστικές υποδομές και δραστηριότητες των Δήμων».</w:t>
      </w:r>
    </w:p>
    <w:p w:rsidR="00726592" w:rsidRPr="00DC3122" w:rsidRDefault="00726592" w:rsidP="00726592">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726592" w:rsidRDefault="00726592" w:rsidP="00726592">
      <w:pPr>
        <w:shd w:val="clear" w:color="auto" w:fill="FFFFFF"/>
        <w:spacing w:line="276" w:lineRule="auto"/>
        <w:jc w:val="both"/>
        <w:rPr>
          <w:rFonts w:ascii="Arial" w:hAnsi="Arial" w:cs="Arial"/>
          <w:color w:val="000000"/>
          <w:sz w:val="13"/>
          <w:szCs w:val="13"/>
        </w:rPr>
      </w:pPr>
    </w:p>
    <w:p w:rsidR="00726592" w:rsidRDefault="00726592" w:rsidP="00726592">
      <w:pPr>
        <w:shd w:val="clear" w:color="auto" w:fill="FFFFFF"/>
        <w:spacing w:line="276" w:lineRule="auto"/>
        <w:jc w:val="both"/>
        <w:rPr>
          <w:rFonts w:ascii="Arial" w:hAnsi="Arial" w:cs="Arial"/>
          <w:color w:val="000000"/>
          <w:sz w:val="13"/>
          <w:szCs w:val="13"/>
        </w:rPr>
      </w:pPr>
    </w:p>
    <w:p w:rsidR="00726592" w:rsidRDefault="00726592" w:rsidP="00726592">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726592" w:rsidRPr="00094469" w:rsidRDefault="00726592" w:rsidP="00726592">
      <w:pPr>
        <w:rPr>
          <w:rFonts w:ascii="Tahoma" w:hAnsi="Tahoma" w:cs="Tahoma"/>
          <w:sz w:val="22"/>
          <w:szCs w:val="22"/>
        </w:rPr>
      </w:pPr>
    </w:p>
    <w:p w:rsidR="00726592" w:rsidRDefault="00726592" w:rsidP="00726592">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 xml:space="preserve">Αφού έλαβε υπόψη τον Ν.3463/06, Ν.3852/10 και την εισήγηση   </w:t>
      </w:r>
    </w:p>
    <w:p w:rsidR="00726592" w:rsidRDefault="00726592" w:rsidP="00726592">
      <w:pPr>
        <w:rPr>
          <w:rFonts w:ascii="Tahoma" w:hAnsi="Tahoma" w:cs="Tahoma"/>
          <w:color w:val="000000"/>
          <w:sz w:val="22"/>
          <w:szCs w:val="22"/>
          <w:shd w:val="clear" w:color="auto" w:fill="FFFFFF"/>
        </w:rPr>
      </w:pPr>
    </w:p>
    <w:p w:rsidR="00726592" w:rsidRDefault="00726592" w:rsidP="00726592">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726592" w:rsidRPr="00094469" w:rsidRDefault="00726592" w:rsidP="00726592">
      <w:pPr>
        <w:rPr>
          <w:rFonts w:ascii="Tahoma" w:hAnsi="Tahoma" w:cs="Tahoma"/>
          <w:b/>
          <w:color w:val="000000"/>
          <w:sz w:val="22"/>
          <w:szCs w:val="22"/>
        </w:rPr>
      </w:pPr>
    </w:p>
    <w:p w:rsidR="00726592" w:rsidRDefault="00726592" w:rsidP="00726592">
      <w:pPr>
        <w:spacing w:line="276" w:lineRule="auto"/>
        <w:ind w:firstLine="720"/>
        <w:jc w:val="both"/>
        <w:rPr>
          <w:rFonts w:ascii="Tahoma" w:hAnsi="Tahoma" w:cs="Tahoma"/>
          <w:sz w:val="22"/>
          <w:szCs w:val="22"/>
        </w:rPr>
      </w:pPr>
      <w:r w:rsidRPr="006A3C47">
        <w:rPr>
          <w:rFonts w:ascii="Tahoma" w:hAnsi="Tahoma" w:cs="Tahoma"/>
          <w:sz w:val="22"/>
          <w:szCs w:val="22"/>
          <w:shd w:val="clear" w:color="auto" w:fill="FFFFFF"/>
        </w:rPr>
        <w:t xml:space="preserve">Α.- Την έγκριση της μελέτης του έργου: </w:t>
      </w:r>
      <w:r w:rsidRPr="000664CE">
        <w:rPr>
          <w:rFonts w:ascii="Tahoma" w:hAnsi="Tahoma" w:cs="Tahoma"/>
          <w:sz w:val="22"/>
          <w:szCs w:val="22"/>
        </w:rPr>
        <w:t xml:space="preserve">«Προμήθεια-τοποθέτησης  εξοπλισμού για την αναβάθμιση παιδικών χαρών του Δήμου </w:t>
      </w:r>
      <w:proofErr w:type="spellStart"/>
      <w:r w:rsidRPr="000664CE">
        <w:rPr>
          <w:rFonts w:ascii="Tahoma" w:hAnsi="Tahoma" w:cs="Tahoma"/>
          <w:sz w:val="22"/>
          <w:szCs w:val="22"/>
        </w:rPr>
        <w:t>Αρταιων</w:t>
      </w:r>
      <w:proofErr w:type="spellEnd"/>
      <w:r w:rsidRPr="000664CE">
        <w:rPr>
          <w:rFonts w:ascii="Tahoma" w:hAnsi="Tahoma" w:cs="Tahoma"/>
          <w:sz w:val="22"/>
          <w:szCs w:val="22"/>
        </w:rPr>
        <w:t>»</w:t>
      </w:r>
      <w:r>
        <w:rPr>
          <w:rFonts w:ascii="Tahoma" w:hAnsi="Tahoma" w:cs="Tahoma"/>
          <w:sz w:val="22"/>
          <w:szCs w:val="22"/>
        </w:rPr>
        <w:t xml:space="preserve"> </w:t>
      </w:r>
      <w:r w:rsidRPr="006A3C47">
        <w:rPr>
          <w:rFonts w:ascii="Tahoma" w:hAnsi="Tahoma" w:cs="Tahoma"/>
          <w:sz w:val="22"/>
          <w:szCs w:val="22"/>
          <w:shd w:val="clear" w:color="auto" w:fill="FFFFFF"/>
        </w:rPr>
        <w:t xml:space="preserve"> η οποία συντάχθηκε από την ΤΥΔ και </w:t>
      </w:r>
      <w:r>
        <w:rPr>
          <w:rFonts w:ascii="Tahoma" w:hAnsi="Tahoma" w:cs="Tahoma"/>
          <w:sz w:val="22"/>
          <w:szCs w:val="22"/>
          <w:shd w:val="clear" w:color="auto" w:fill="FFFFFF"/>
        </w:rPr>
        <w:t xml:space="preserve">ο προϋπολογισμός ανέρχεται στο ποσό των  </w:t>
      </w:r>
      <w:r w:rsidRPr="000664CE">
        <w:rPr>
          <w:rFonts w:ascii="Tahoma" w:hAnsi="Tahoma" w:cs="Tahoma"/>
          <w:sz w:val="22"/>
          <w:szCs w:val="22"/>
        </w:rPr>
        <w:t>218.996,40 €, συμπεριλαμβανομένου Φ.Π.Α. 24% και θα καλυφθεί από πιστώσεις του προγράμματος ΦΙΛΟΔΗΜΟΣ ΙΙ του Υπουργείου Εσωτερικών, στον Άξονα Προτεραιότητας «Κοινωνικές και πολιτιστικές υποδομές και δραστηριότητες των Δήμων».</w:t>
      </w:r>
    </w:p>
    <w:p w:rsidR="00726592" w:rsidRPr="000664CE" w:rsidRDefault="00726592" w:rsidP="00726592">
      <w:pPr>
        <w:spacing w:line="276" w:lineRule="auto"/>
        <w:ind w:firstLine="720"/>
        <w:jc w:val="both"/>
        <w:rPr>
          <w:rFonts w:ascii="Tahoma" w:hAnsi="Tahoma" w:cs="Tahoma"/>
          <w:sz w:val="22"/>
          <w:szCs w:val="22"/>
        </w:rPr>
      </w:pPr>
    </w:p>
    <w:p w:rsidR="00726592" w:rsidRDefault="00726592" w:rsidP="00726592">
      <w:pPr>
        <w:rPr>
          <w:rFonts w:ascii="Tahoma" w:hAnsi="Tahoma" w:cs="Tahoma"/>
          <w:sz w:val="22"/>
          <w:szCs w:val="22"/>
        </w:rPr>
      </w:pPr>
      <w:r>
        <w:rPr>
          <w:rFonts w:ascii="Tahoma" w:hAnsi="Tahoma" w:cs="Tahoma"/>
          <w:sz w:val="22"/>
          <w:szCs w:val="22"/>
        </w:rPr>
        <w:t>Αναθέτει κάθε παραπέρα ενέργεια στον κ. Δήμαρχο</w:t>
      </w:r>
    </w:p>
    <w:p w:rsidR="00726592" w:rsidRDefault="00726592" w:rsidP="00726592">
      <w:pPr>
        <w:rPr>
          <w:rFonts w:ascii="Tahoma" w:hAnsi="Tahoma" w:cs="Tahoma"/>
          <w:b/>
          <w:sz w:val="22"/>
          <w:szCs w:val="22"/>
        </w:rPr>
      </w:pPr>
      <w:r>
        <w:rPr>
          <w:rFonts w:ascii="Tahoma" w:hAnsi="Tahoma" w:cs="Tahoma"/>
          <w:b/>
          <w:sz w:val="22"/>
          <w:szCs w:val="22"/>
        </w:rPr>
        <w:t>Η απόφαση αυτή έλαβε αριθ. 319/201</w:t>
      </w:r>
      <w:r w:rsidR="000B6E96">
        <w:rPr>
          <w:rFonts w:ascii="Tahoma" w:hAnsi="Tahoma" w:cs="Tahoma"/>
          <w:b/>
          <w:sz w:val="22"/>
          <w:szCs w:val="22"/>
        </w:rPr>
        <w:t>8</w:t>
      </w:r>
    </w:p>
    <w:p w:rsidR="00726592" w:rsidRDefault="00726592" w:rsidP="00726592">
      <w:pPr>
        <w:pStyle w:val="a6"/>
        <w:rPr>
          <w:rFonts w:ascii="Tahoma" w:hAnsi="Tahoma"/>
          <w:b/>
          <w:sz w:val="22"/>
          <w:szCs w:val="22"/>
        </w:rPr>
      </w:pPr>
    </w:p>
    <w:p w:rsidR="00726592" w:rsidRDefault="00726592" w:rsidP="00726592">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726592" w:rsidRDefault="00726592" w:rsidP="00726592">
      <w:pPr>
        <w:pStyle w:val="a6"/>
        <w:spacing w:line="276" w:lineRule="auto"/>
        <w:jc w:val="center"/>
        <w:rPr>
          <w:rFonts w:ascii="Tahoma" w:hAnsi="Tahoma" w:cs="Tahoma"/>
          <w:b/>
          <w:sz w:val="22"/>
          <w:szCs w:val="22"/>
        </w:rPr>
      </w:pPr>
    </w:p>
    <w:p w:rsidR="00726592" w:rsidRDefault="00726592" w:rsidP="00726592">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726592" w:rsidRDefault="00726592" w:rsidP="00726592">
      <w:pPr>
        <w:pStyle w:val="a6"/>
        <w:rPr>
          <w:rFonts w:ascii="Tahoma" w:hAnsi="Tahoma" w:cs="Tahoma"/>
          <w:i/>
          <w:sz w:val="12"/>
          <w:szCs w:val="12"/>
        </w:rPr>
      </w:pPr>
      <w:r>
        <w:rPr>
          <w:rFonts w:ascii="Tahoma" w:hAnsi="Tahoma" w:cs="Tahoma"/>
          <w:i/>
          <w:sz w:val="12"/>
          <w:szCs w:val="12"/>
        </w:rPr>
        <w:t xml:space="preserve">ΑΚΡΙΒΕΣ ΑΝΤΙΓΡΑΦΟ                                                   </w:t>
      </w:r>
    </w:p>
    <w:p w:rsidR="00726592" w:rsidRDefault="00726592" w:rsidP="00726592">
      <w:pPr>
        <w:pStyle w:val="a6"/>
        <w:rPr>
          <w:rFonts w:ascii="Tahoma" w:hAnsi="Tahoma" w:cs="Tahoma"/>
          <w:i/>
          <w:sz w:val="12"/>
          <w:szCs w:val="12"/>
        </w:rPr>
      </w:pPr>
      <w:r>
        <w:rPr>
          <w:rFonts w:ascii="Tahoma" w:hAnsi="Tahoma" w:cs="Tahoma"/>
          <w:i/>
          <w:sz w:val="12"/>
          <w:szCs w:val="12"/>
        </w:rPr>
        <w:t xml:space="preserve">      Άρτα αυθημερόν                                                 </w:t>
      </w:r>
    </w:p>
    <w:p w:rsidR="00726592" w:rsidRDefault="00726592" w:rsidP="00726592">
      <w:pPr>
        <w:pStyle w:val="a6"/>
        <w:rPr>
          <w:rFonts w:ascii="Tahoma" w:hAnsi="Tahoma" w:cs="Tahoma"/>
          <w:i/>
          <w:sz w:val="12"/>
          <w:szCs w:val="12"/>
        </w:rPr>
      </w:pPr>
      <w:r>
        <w:rPr>
          <w:rFonts w:ascii="Tahoma" w:hAnsi="Tahoma" w:cs="Tahoma"/>
          <w:i/>
          <w:sz w:val="12"/>
          <w:szCs w:val="12"/>
        </w:rPr>
        <w:t xml:space="preserve">Ο Υπεύθυνος  Γραφείου </w:t>
      </w:r>
    </w:p>
    <w:p w:rsidR="00726592" w:rsidRDefault="00726592" w:rsidP="00726592">
      <w:pPr>
        <w:pStyle w:val="a6"/>
        <w:rPr>
          <w:rFonts w:ascii="Tahoma" w:hAnsi="Tahoma" w:cs="Tahoma"/>
          <w:i/>
          <w:sz w:val="12"/>
          <w:szCs w:val="12"/>
        </w:rPr>
      </w:pPr>
    </w:p>
    <w:p w:rsidR="00726592" w:rsidRDefault="00726592" w:rsidP="00726592">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726592">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1FC" w:rsidRDefault="003C51FC">
      <w:r>
        <w:separator/>
      </w:r>
    </w:p>
  </w:endnote>
  <w:endnote w:type="continuationSeparator" w:id="0">
    <w:p w:rsidR="003C51FC" w:rsidRDefault="003C51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5626C6"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5626C6">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F3185">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1FC" w:rsidRDefault="003C51FC">
      <w:r>
        <w:separator/>
      </w:r>
    </w:p>
  </w:footnote>
  <w:footnote w:type="continuationSeparator" w:id="0">
    <w:p w:rsidR="003C51FC" w:rsidRDefault="003C51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F179B0"/>
    <w:multiLevelType w:val="hybridMultilevel"/>
    <w:tmpl w:val="64C674E4"/>
    <w:lvl w:ilvl="0" w:tplc="04080003">
      <w:start w:val="1"/>
      <w:numFmt w:val="bullet"/>
      <w:lvlText w:val="o"/>
      <w:lvlJc w:val="left"/>
      <w:pPr>
        <w:tabs>
          <w:tab w:val="num" w:pos="720"/>
        </w:tabs>
        <w:ind w:left="720" w:hanging="360"/>
      </w:pPr>
      <w:rPr>
        <w:rFonts w:ascii="Courier New" w:hAnsi="Courier New" w:cs="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6">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7">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9">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1">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6">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nsid w:val="5A775617"/>
    <w:multiLevelType w:val="hybridMultilevel"/>
    <w:tmpl w:val="08561222"/>
    <w:lvl w:ilvl="0" w:tplc="667E5F06">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24">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5">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7">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29">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32">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
    <w:nsid w:val="773D2C39"/>
    <w:multiLevelType w:val="hybridMultilevel"/>
    <w:tmpl w:val="7A94DC92"/>
    <w:lvl w:ilvl="0" w:tplc="2EE8C75A">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3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4"/>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0"/>
  </w:num>
  <w:num w:numId="9">
    <w:abstractNumId w:val="19"/>
  </w:num>
  <w:num w:numId="10">
    <w:abstractNumId w:val="7"/>
  </w:num>
  <w:num w:numId="11">
    <w:abstractNumId w:val="35"/>
  </w:num>
  <w:num w:numId="12">
    <w:abstractNumId w:val="24"/>
  </w:num>
  <w:num w:numId="13">
    <w:abstractNumId w:val="8"/>
  </w:num>
  <w:num w:numId="14">
    <w:abstractNumId w:val="22"/>
  </w:num>
  <w:num w:numId="15">
    <w:abstractNumId w:val="28"/>
  </w:num>
  <w:num w:numId="16">
    <w:abstractNumId w:val="6"/>
  </w:num>
  <w:num w:numId="17">
    <w:abstractNumId w:val="32"/>
  </w:num>
  <w:num w:numId="18">
    <w:abstractNumId w:val="9"/>
  </w:num>
  <w:num w:numId="19">
    <w:abstractNumId w:val="30"/>
  </w:num>
  <w:num w:numId="20">
    <w:abstractNumId w:val="18"/>
  </w:num>
  <w:num w:numId="21">
    <w:abstractNumId w:val="3"/>
  </w:num>
  <w:num w:numId="22">
    <w:abstractNumId w:val="25"/>
  </w:num>
  <w:num w:numId="23">
    <w:abstractNumId w:val="29"/>
  </w:num>
  <w:num w:numId="24">
    <w:abstractNumId w:val="15"/>
  </w:num>
  <w:num w:numId="25">
    <w:abstractNumId w:val="11"/>
  </w:num>
  <w:num w:numId="26">
    <w:abstractNumId w:val="12"/>
  </w:num>
  <w:num w:numId="27">
    <w:abstractNumId w:val="20"/>
  </w:num>
  <w:num w:numId="28">
    <w:abstractNumId w:val="17"/>
  </w:num>
  <w:num w:numId="29">
    <w:abstractNumId w:val="26"/>
  </w:num>
  <w:num w:numId="30">
    <w:abstractNumId w:val="10"/>
  </w:num>
  <w:num w:numId="31">
    <w:abstractNumId w:val="5"/>
  </w:num>
  <w:num w:numId="32">
    <w:abstractNumId w:val="16"/>
  </w:num>
  <w:num w:numId="33">
    <w:abstractNumId w:val="13"/>
  </w:num>
  <w:num w:numId="34">
    <w:abstractNumId w:val="27"/>
  </w:num>
  <w:num w:numId="35">
    <w:abstractNumId w:val="2"/>
  </w:num>
  <w:num w:numId="36">
    <w:abstractNumId w:val="31"/>
  </w:num>
  <w:num w:numId="37">
    <w:abstractNumId w:val="4"/>
  </w:num>
  <w:num w:numId="38">
    <w:abstractNumId w:val="33"/>
  </w:num>
  <w:num w:numId="39">
    <w:abstractNumId w:val="2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B6E96"/>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D0F"/>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191"/>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169C"/>
    <w:rsid w:val="003C38C3"/>
    <w:rsid w:val="003C3C1A"/>
    <w:rsid w:val="003C50EC"/>
    <w:rsid w:val="003C51F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26C6"/>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E78CA"/>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44E1"/>
    <w:rsid w:val="00BE52CF"/>
    <w:rsid w:val="00BE53C9"/>
    <w:rsid w:val="00BE7AF9"/>
    <w:rsid w:val="00BF041B"/>
    <w:rsid w:val="00BF204A"/>
    <w:rsid w:val="00BF3185"/>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836</Words>
  <Characters>4516</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2018-05-31T08:34:00Z</cp:lastPrinted>
  <dcterms:created xsi:type="dcterms:W3CDTF">2018-05-24T10:18:00Z</dcterms:created>
  <dcterms:modified xsi:type="dcterms:W3CDTF">2018-05-31T08:34:00Z</dcterms:modified>
</cp:coreProperties>
</file>