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C855C8">
      <w:pPr>
        <w:ind w:left="284"/>
        <w:rPr>
          <w:rFonts w:ascii="Verdana" w:hAnsi="Verdana"/>
          <w:b/>
          <w:sz w:val="16"/>
          <w:szCs w:val="16"/>
        </w:rPr>
      </w:pPr>
      <w:r>
        <w:rPr>
          <w:rFonts w:ascii="Liberation Sans" w:hAnsi="Liberation Sans" w:cs="Liberation Sans"/>
          <w:noProof/>
          <w:sz w:val="22"/>
          <w:szCs w:val="22"/>
        </w:rPr>
        <w:drawing>
          <wp:inline distT="0" distB="0" distL="0" distR="0">
            <wp:extent cx="5826166" cy="665271"/>
            <wp:effectExtent l="19050" t="0" r="3134"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799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93D26">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1D055A">
        <w:trPr>
          <w:trHeight w:val="77"/>
        </w:trPr>
        <w:tc>
          <w:tcPr>
            <w:tcW w:w="4253" w:type="dxa"/>
            <w:shd w:val="clear" w:color="auto" w:fill="D9D9D9" w:themeFill="background1" w:themeFillShade="D9"/>
          </w:tcPr>
          <w:p w:rsidR="004116B6" w:rsidRDefault="004116B6" w:rsidP="00C855C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F535D2">
              <w:rPr>
                <w:rFonts w:ascii="Tahoma" w:hAnsi="Tahoma" w:cs="Tahoma"/>
                <w:b/>
                <w:bCs/>
                <w:sz w:val="22"/>
                <w:szCs w:val="22"/>
              </w:rPr>
              <w:t>30</w:t>
            </w:r>
            <w:r w:rsidR="00C855C8">
              <w:rPr>
                <w:rFonts w:ascii="Tahoma" w:hAnsi="Tahoma" w:cs="Tahoma"/>
                <w:b/>
                <w:bCs/>
                <w:sz w:val="22"/>
                <w:szCs w:val="22"/>
                <w:lang w:val="en-US"/>
              </w:rPr>
              <w:t>5</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1D055A">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B1601E" w:rsidRDefault="004F48ED" w:rsidP="00905E49">
            <w:pPr>
              <w:pStyle w:val="aff"/>
              <w:rPr>
                <w:rStyle w:val="af1"/>
                <w:rFonts w:ascii="Tahoma" w:hAnsi="Tahoma" w:cs="Tahoma"/>
                <w:b/>
                <w:i w:val="0"/>
                <w:sz w:val="22"/>
                <w:szCs w:val="22"/>
              </w:rPr>
            </w:pPr>
            <w:r w:rsidRPr="00B1601E">
              <w:rPr>
                <w:rStyle w:val="af1"/>
                <w:rFonts w:ascii="Tahoma" w:hAnsi="Tahoma" w:cs="Tahoma"/>
                <w:b/>
                <w:i w:val="0"/>
                <w:sz w:val="22"/>
                <w:szCs w:val="22"/>
              </w:rPr>
              <w:t>ΑΔΑ: ΩΧ75ΩΨΑ-ΚΩ8</w:t>
            </w:r>
            <w:r w:rsidRPr="00B1601E">
              <w:rPr>
                <w:rStyle w:val="af1"/>
                <w:rFonts w:ascii="Tahoma" w:hAnsi="Tahoma" w:cs="Tahoma"/>
                <w:b/>
                <w:i w:val="0"/>
                <w:sz w:val="22"/>
                <w:szCs w:val="22"/>
              </w:rPr>
              <w:tab/>
            </w:r>
            <w:r w:rsidR="000E1ADA" w:rsidRPr="00B1601E">
              <w:rPr>
                <w:rStyle w:val="af1"/>
                <w:rFonts w:ascii="Tahoma" w:hAnsi="Tahoma" w:cs="Tahoma"/>
                <w:b/>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7504E" w:rsidRDefault="00AC2C5A" w:rsidP="00014468">
            <w:pPr>
              <w:spacing w:after="200"/>
              <w:jc w:val="center"/>
              <w:rPr>
                <w:rStyle w:val="af1"/>
                <w:rFonts w:ascii="Tahoma" w:hAnsi="Tahoma" w:cs="Tahoma"/>
                <w:b/>
                <w:i w:val="0"/>
                <w:iCs w:val="0"/>
                <w:sz w:val="20"/>
                <w:szCs w:val="20"/>
              </w:rPr>
            </w:pPr>
            <w:r w:rsidRPr="0067504E">
              <w:rPr>
                <w:rFonts w:ascii="Tahoma" w:hAnsi="Tahoma" w:cs="Tahoma"/>
                <w:b/>
                <w:sz w:val="20"/>
                <w:szCs w:val="20"/>
              </w:rPr>
              <w:t>«</w:t>
            </w:r>
            <w:r w:rsidR="00C855C8" w:rsidRPr="00C855C8">
              <w:rPr>
                <w:rFonts w:ascii="Tahoma" w:hAnsi="Tahoma" w:cs="Tahoma"/>
                <w:b/>
                <w:sz w:val="22"/>
                <w:szCs w:val="22"/>
              </w:rPr>
              <w:t xml:space="preserve">Έγκριση πινάκων εκτιμήσεων </w:t>
            </w:r>
            <w:r w:rsidR="005B60D7" w:rsidRPr="00C855C8">
              <w:rPr>
                <w:rFonts w:ascii="Tahoma" w:hAnsi="Tahoma" w:cs="Tahoma"/>
                <w:b/>
                <w:sz w:val="22"/>
                <w:szCs w:val="22"/>
              </w:rPr>
              <w:t>μεσοπρόθεσμων</w:t>
            </w:r>
            <w:r w:rsidR="00C855C8" w:rsidRPr="00C855C8">
              <w:rPr>
                <w:rFonts w:ascii="Tahoma" w:hAnsi="Tahoma" w:cs="Tahoma"/>
                <w:b/>
                <w:sz w:val="22"/>
                <w:szCs w:val="22"/>
              </w:rPr>
              <w:t xml:space="preserve"> προβλέψεων </w:t>
            </w:r>
            <w:r w:rsidR="005B60D7" w:rsidRPr="00C855C8">
              <w:rPr>
                <w:rFonts w:ascii="Tahoma" w:hAnsi="Tahoma" w:cs="Tahoma"/>
                <w:b/>
                <w:sz w:val="22"/>
                <w:szCs w:val="22"/>
              </w:rPr>
              <w:t>δημοσιονομικής</w:t>
            </w:r>
            <w:r w:rsidR="00C855C8" w:rsidRPr="00C855C8">
              <w:rPr>
                <w:rFonts w:ascii="Tahoma" w:hAnsi="Tahoma" w:cs="Tahoma"/>
                <w:b/>
                <w:sz w:val="22"/>
                <w:szCs w:val="22"/>
              </w:rPr>
              <w:t xml:space="preserve"> στρατηγικής 2019-2012 του Δήμου </w:t>
            </w:r>
            <w:proofErr w:type="spellStart"/>
            <w:r w:rsidR="00C855C8" w:rsidRPr="00C855C8">
              <w:rPr>
                <w:rFonts w:ascii="Tahoma" w:hAnsi="Tahoma" w:cs="Tahoma"/>
                <w:b/>
                <w:sz w:val="22"/>
                <w:szCs w:val="22"/>
              </w:rPr>
              <w:t>Αρταίων</w:t>
            </w:r>
            <w:proofErr w:type="spellEnd"/>
            <w:r w:rsidR="004008A1" w:rsidRPr="0067504E">
              <w:rPr>
                <w:rFonts w:ascii="Tahoma" w:hAnsi="Tahoma" w:cs="Tahoma"/>
                <w:b/>
                <w:sz w:val="20"/>
                <w:szCs w:val="20"/>
              </w:rPr>
              <w:t>»</w:t>
            </w:r>
          </w:p>
        </w:tc>
      </w:tr>
    </w:tbl>
    <w:p w:rsidR="00A421F7" w:rsidRPr="00C855C8" w:rsidRDefault="00E636D8" w:rsidP="00C855C8">
      <w:pPr>
        <w:spacing w:line="276" w:lineRule="auto"/>
        <w:jc w:val="both"/>
        <w:rPr>
          <w:rFonts w:ascii="Tahoma" w:hAnsi="Tahoma" w:cs="Tahoma"/>
          <w:sz w:val="22"/>
          <w:szCs w:val="22"/>
        </w:rPr>
      </w:pPr>
      <w:r w:rsidRPr="00C855C8">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C855C8" w:rsidRDefault="00543922" w:rsidP="00C855C8">
      <w:pPr>
        <w:spacing w:line="276" w:lineRule="auto"/>
        <w:jc w:val="both"/>
        <w:rPr>
          <w:rFonts w:ascii="Tahoma" w:hAnsi="Tahoma" w:cs="Tahoma"/>
          <w:color w:val="000000"/>
          <w:sz w:val="22"/>
          <w:szCs w:val="22"/>
        </w:rPr>
      </w:pPr>
      <w:r w:rsidRPr="00C855C8">
        <w:rPr>
          <w:rFonts w:ascii="Tahoma" w:hAnsi="Tahoma" w:cs="Tahoma"/>
          <w:sz w:val="22"/>
          <w:szCs w:val="22"/>
        </w:rPr>
        <w:t>Στην Άρτα σήμερα την</w:t>
      </w:r>
      <w:r w:rsidRPr="00C855C8">
        <w:rPr>
          <w:rFonts w:ascii="Tahoma" w:hAnsi="Tahoma" w:cs="Tahoma"/>
          <w:color w:val="000000"/>
          <w:sz w:val="22"/>
          <w:szCs w:val="22"/>
        </w:rPr>
        <w:t xml:space="preserve"> </w:t>
      </w:r>
      <w:r w:rsidR="00C93D26" w:rsidRPr="00C855C8">
        <w:rPr>
          <w:rFonts w:ascii="Tahoma" w:hAnsi="Tahoma" w:cs="Tahoma"/>
          <w:sz w:val="22"/>
          <w:szCs w:val="22"/>
        </w:rPr>
        <w:t>εικοστή τρίτη (23</w:t>
      </w:r>
      <w:r w:rsidR="003F1E39" w:rsidRPr="00C855C8">
        <w:rPr>
          <w:rFonts w:ascii="Tahoma" w:hAnsi="Tahoma" w:cs="Tahoma"/>
          <w:sz w:val="22"/>
          <w:szCs w:val="22"/>
        </w:rPr>
        <w:t xml:space="preserve">) </w:t>
      </w:r>
      <w:r w:rsidRPr="00C855C8">
        <w:rPr>
          <w:rFonts w:ascii="Tahoma" w:hAnsi="Tahoma" w:cs="Tahoma"/>
          <w:sz w:val="22"/>
          <w:szCs w:val="22"/>
        </w:rPr>
        <w:t xml:space="preserve"> του μηνός  Μαΐου του έτους 2018 ημέρα  </w:t>
      </w:r>
      <w:r w:rsidR="00C31676" w:rsidRPr="00C855C8">
        <w:rPr>
          <w:rFonts w:ascii="Tahoma" w:hAnsi="Tahoma" w:cs="Tahoma"/>
          <w:sz w:val="22"/>
          <w:szCs w:val="22"/>
        </w:rPr>
        <w:t>Τετάρτη</w:t>
      </w:r>
      <w:r w:rsidRPr="00C855C8">
        <w:rPr>
          <w:rFonts w:ascii="Tahoma" w:hAnsi="Tahoma" w:cs="Tahoma"/>
          <w:sz w:val="22"/>
          <w:szCs w:val="22"/>
        </w:rPr>
        <w:t xml:space="preserve">  και ώρα </w:t>
      </w:r>
      <w:r w:rsidR="00C93D26" w:rsidRPr="00C855C8">
        <w:rPr>
          <w:rFonts w:ascii="Tahoma" w:hAnsi="Tahoma" w:cs="Tahoma"/>
          <w:sz w:val="22"/>
          <w:szCs w:val="22"/>
        </w:rPr>
        <w:t>19</w:t>
      </w:r>
      <w:r w:rsidRPr="00C855C8">
        <w:rPr>
          <w:rFonts w:ascii="Tahoma" w:hAnsi="Tahoma" w:cs="Tahoma"/>
          <w:sz w:val="22"/>
          <w:szCs w:val="22"/>
        </w:rPr>
        <w:t>.</w:t>
      </w:r>
      <w:r w:rsidR="00C93D26" w:rsidRPr="00C855C8">
        <w:rPr>
          <w:rFonts w:ascii="Tahoma" w:hAnsi="Tahoma" w:cs="Tahoma"/>
          <w:sz w:val="22"/>
          <w:szCs w:val="22"/>
        </w:rPr>
        <w:t>0</w:t>
      </w:r>
      <w:r w:rsidRPr="00C855C8">
        <w:rPr>
          <w:rFonts w:ascii="Tahoma" w:hAnsi="Tahoma" w:cs="Tahoma"/>
          <w:sz w:val="22"/>
          <w:szCs w:val="22"/>
        </w:rPr>
        <w:t xml:space="preserve">0, το Δημοτικό Συμβούλιο του Δήμου Αρταίων </w:t>
      </w:r>
      <w:r w:rsidRPr="00C855C8">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C855C8">
        <w:rPr>
          <w:rFonts w:ascii="Tahoma" w:hAnsi="Tahoma" w:cs="Tahoma"/>
          <w:color w:val="000000"/>
          <w:sz w:val="22"/>
          <w:szCs w:val="22"/>
          <w:shd w:val="clear" w:color="auto" w:fill="FFFFFF"/>
        </w:rPr>
        <w:t>πρωτ</w:t>
      </w:r>
      <w:proofErr w:type="spellEnd"/>
      <w:r w:rsidRPr="00C855C8">
        <w:rPr>
          <w:rFonts w:ascii="Tahoma" w:hAnsi="Tahoma" w:cs="Tahoma"/>
          <w:color w:val="000000"/>
          <w:sz w:val="22"/>
          <w:szCs w:val="22"/>
          <w:shd w:val="clear" w:color="auto" w:fill="FFFFFF"/>
        </w:rPr>
        <w:t xml:space="preserve">. </w:t>
      </w:r>
      <w:r w:rsidR="00C93D26" w:rsidRPr="00C855C8">
        <w:rPr>
          <w:rFonts w:ascii="Tahoma" w:hAnsi="Tahoma" w:cs="Tahoma"/>
          <w:sz w:val="22"/>
          <w:szCs w:val="22"/>
        </w:rPr>
        <w:t xml:space="preserve">11749/18-5-2018 </w:t>
      </w:r>
      <w:r w:rsidRPr="00C855C8">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C855C8">
        <w:rPr>
          <w:rFonts w:ascii="Tahoma" w:hAnsi="Tahoma" w:cs="Tahoma"/>
          <w:color w:val="000000"/>
          <w:sz w:val="22"/>
          <w:szCs w:val="22"/>
        </w:rPr>
        <w:t>.</w:t>
      </w:r>
    </w:p>
    <w:p w:rsidR="00DF6682" w:rsidRPr="00C855C8" w:rsidRDefault="00DF6682" w:rsidP="00C855C8">
      <w:pPr>
        <w:spacing w:line="276" w:lineRule="auto"/>
        <w:jc w:val="both"/>
        <w:rPr>
          <w:rFonts w:ascii="Tahoma" w:hAnsi="Tahoma" w:cs="Tahoma"/>
          <w:color w:val="000000"/>
          <w:sz w:val="22"/>
          <w:szCs w:val="22"/>
        </w:rPr>
      </w:pPr>
      <w:r w:rsidRPr="00C855C8">
        <w:rPr>
          <w:rFonts w:ascii="Tahoma" w:hAnsi="Tahoma" w:cs="Tahoma"/>
          <w:color w:val="000000"/>
          <w:sz w:val="22"/>
          <w:szCs w:val="22"/>
        </w:rPr>
        <w:t xml:space="preserve">     Παρόντος  του κ. Δημάρχου Χρήστου </w:t>
      </w:r>
      <w:proofErr w:type="spellStart"/>
      <w:r w:rsidRPr="00C855C8">
        <w:rPr>
          <w:rFonts w:ascii="Tahoma" w:hAnsi="Tahoma" w:cs="Tahoma"/>
          <w:color w:val="000000"/>
          <w:sz w:val="22"/>
          <w:szCs w:val="22"/>
        </w:rPr>
        <w:t>Τσιρογιάννη</w:t>
      </w:r>
      <w:proofErr w:type="spellEnd"/>
      <w:r w:rsidRPr="00C855C8">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Pr="00C855C8" w:rsidRDefault="00DF6682" w:rsidP="00C855C8">
      <w:pPr>
        <w:spacing w:line="276" w:lineRule="auto"/>
        <w:jc w:val="both"/>
        <w:rPr>
          <w:rFonts w:ascii="Tahoma" w:hAnsi="Tahoma" w:cs="Tahoma"/>
          <w:color w:val="000000"/>
          <w:sz w:val="22"/>
          <w:szCs w:val="22"/>
        </w:rPr>
      </w:pPr>
    </w:p>
    <w:p w:rsidR="00DF6682" w:rsidRPr="00C855C8" w:rsidRDefault="00DF6682" w:rsidP="00C855C8">
      <w:pPr>
        <w:spacing w:line="276" w:lineRule="auto"/>
        <w:jc w:val="both"/>
        <w:rPr>
          <w:rFonts w:ascii="Tahoma" w:hAnsi="Tahoma" w:cs="Tahoma"/>
          <w:b/>
          <w:color w:val="000000"/>
          <w:spacing w:val="-20"/>
          <w:sz w:val="22"/>
          <w:szCs w:val="22"/>
        </w:rPr>
      </w:pPr>
      <w:r w:rsidRPr="00C855C8">
        <w:rPr>
          <w:rFonts w:ascii="Tahoma" w:hAnsi="Tahoma" w:cs="Tahoma"/>
          <w:b/>
          <w:color w:val="000000"/>
          <w:spacing w:val="-20"/>
          <w:sz w:val="22"/>
          <w:szCs w:val="22"/>
        </w:rPr>
        <w:t xml:space="preserve">   </w:t>
      </w:r>
      <w:r w:rsidR="00210FFA" w:rsidRPr="00C855C8">
        <w:rPr>
          <w:rFonts w:ascii="Tahoma" w:hAnsi="Tahoma" w:cs="Tahoma"/>
          <w:b/>
          <w:color w:val="000000"/>
          <w:spacing w:val="-20"/>
          <w:sz w:val="22"/>
          <w:szCs w:val="22"/>
        </w:rPr>
        <w:t xml:space="preserve">              </w:t>
      </w:r>
      <w:r w:rsidRPr="00C855C8">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C855C8" w:rsidTr="005E0494">
        <w:trPr>
          <w:trHeight w:val="2974"/>
        </w:trPr>
        <w:tc>
          <w:tcPr>
            <w:tcW w:w="4698" w:type="dxa"/>
          </w:tcPr>
          <w:p w:rsidR="00C31676" w:rsidRPr="00C855C8" w:rsidRDefault="00DF6682" w:rsidP="00C855C8">
            <w:pPr>
              <w:pStyle w:val="ab"/>
              <w:numPr>
                <w:ilvl w:val="0"/>
                <w:numId w:val="10"/>
              </w:numPr>
              <w:spacing w:line="276" w:lineRule="auto"/>
              <w:jc w:val="both"/>
              <w:rPr>
                <w:rFonts w:ascii="Tahoma" w:hAnsi="Tahoma" w:cs="Tahoma"/>
                <w:sz w:val="22"/>
                <w:szCs w:val="22"/>
              </w:rPr>
            </w:pPr>
            <w:r w:rsidRPr="00C855C8">
              <w:rPr>
                <w:rFonts w:ascii="Tahoma" w:hAnsi="Tahoma" w:cs="Tahoma"/>
                <w:sz w:val="22"/>
                <w:szCs w:val="22"/>
              </w:rPr>
              <w:t>Λώλος Ανδρέας Πρόεδρος</w:t>
            </w:r>
          </w:p>
          <w:p w:rsidR="003F1E39" w:rsidRPr="00C855C8" w:rsidRDefault="00C31676" w:rsidP="00C855C8">
            <w:pPr>
              <w:pStyle w:val="ab"/>
              <w:numPr>
                <w:ilvl w:val="0"/>
                <w:numId w:val="10"/>
              </w:numPr>
              <w:spacing w:line="276" w:lineRule="auto"/>
              <w:jc w:val="both"/>
              <w:rPr>
                <w:rFonts w:ascii="Tahoma" w:hAnsi="Tahoma" w:cs="Tahoma"/>
                <w:sz w:val="22"/>
                <w:szCs w:val="22"/>
              </w:rPr>
            </w:pPr>
            <w:proofErr w:type="spellStart"/>
            <w:r w:rsidRPr="00C855C8">
              <w:rPr>
                <w:rFonts w:ascii="Tahoma" w:hAnsi="Tahoma" w:cs="Tahoma"/>
                <w:sz w:val="22"/>
                <w:szCs w:val="22"/>
              </w:rPr>
              <w:t>Μπαλάγκας</w:t>
            </w:r>
            <w:proofErr w:type="spellEnd"/>
            <w:r w:rsidRPr="00C855C8">
              <w:rPr>
                <w:rFonts w:ascii="Tahoma" w:hAnsi="Tahoma" w:cs="Tahoma"/>
                <w:sz w:val="22"/>
                <w:szCs w:val="22"/>
              </w:rPr>
              <w:t xml:space="preserve"> Γεώργιος</w:t>
            </w:r>
          </w:p>
          <w:p w:rsidR="003F1E39" w:rsidRPr="00C855C8" w:rsidRDefault="00C31676" w:rsidP="00C855C8">
            <w:pPr>
              <w:pStyle w:val="ab"/>
              <w:numPr>
                <w:ilvl w:val="0"/>
                <w:numId w:val="10"/>
              </w:numPr>
              <w:spacing w:line="276" w:lineRule="auto"/>
              <w:jc w:val="both"/>
              <w:rPr>
                <w:rFonts w:ascii="Tahoma" w:hAnsi="Tahoma" w:cs="Tahoma"/>
                <w:sz w:val="22"/>
                <w:szCs w:val="22"/>
              </w:rPr>
            </w:pPr>
            <w:proofErr w:type="spellStart"/>
            <w:r w:rsidRPr="00C855C8">
              <w:rPr>
                <w:rFonts w:ascii="Tahoma" w:hAnsi="Tahoma" w:cs="Tahoma"/>
                <w:sz w:val="22"/>
                <w:szCs w:val="22"/>
              </w:rPr>
              <w:t>Νταλάκας</w:t>
            </w:r>
            <w:proofErr w:type="spellEnd"/>
            <w:r w:rsidRPr="00C855C8">
              <w:rPr>
                <w:rFonts w:ascii="Tahoma" w:hAnsi="Tahoma" w:cs="Tahoma"/>
                <w:sz w:val="22"/>
                <w:szCs w:val="22"/>
              </w:rPr>
              <w:t xml:space="preserve"> Δημήτριος</w:t>
            </w:r>
          </w:p>
          <w:p w:rsidR="00DF6682" w:rsidRPr="00C855C8" w:rsidRDefault="003F1E39" w:rsidP="00C855C8">
            <w:pPr>
              <w:pStyle w:val="ab"/>
              <w:numPr>
                <w:ilvl w:val="0"/>
                <w:numId w:val="10"/>
              </w:numPr>
              <w:spacing w:line="276" w:lineRule="auto"/>
              <w:jc w:val="both"/>
              <w:rPr>
                <w:rFonts w:ascii="Tahoma" w:hAnsi="Tahoma" w:cs="Tahoma"/>
                <w:sz w:val="22"/>
                <w:szCs w:val="22"/>
              </w:rPr>
            </w:pPr>
            <w:proofErr w:type="spellStart"/>
            <w:r w:rsidRPr="00C855C8">
              <w:rPr>
                <w:rFonts w:ascii="Tahoma" w:hAnsi="Tahoma" w:cs="Tahoma"/>
                <w:sz w:val="22"/>
                <w:szCs w:val="22"/>
              </w:rPr>
              <w:t>Χαρακλιάς</w:t>
            </w:r>
            <w:proofErr w:type="spellEnd"/>
            <w:r w:rsidRPr="00C855C8">
              <w:rPr>
                <w:rFonts w:ascii="Tahoma" w:hAnsi="Tahoma" w:cs="Tahoma"/>
                <w:sz w:val="22"/>
                <w:szCs w:val="22"/>
              </w:rPr>
              <w:t xml:space="preserve"> Κωνσταντίνος</w:t>
            </w:r>
          </w:p>
          <w:p w:rsidR="00257342" w:rsidRPr="00C855C8" w:rsidRDefault="00DF6682" w:rsidP="00C855C8">
            <w:pPr>
              <w:pStyle w:val="ab"/>
              <w:numPr>
                <w:ilvl w:val="0"/>
                <w:numId w:val="10"/>
              </w:numPr>
              <w:spacing w:line="276" w:lineRule="auto"/>
              <w:jc w:val="both"/>
              <w:rPr>
                <w:rFonts w:ascii="Tahoma" w:hAnsi="Tahoma" w:cs="Tahoma"/>
                <w:sz w:val="22"/>
                <w:szCs w:val="22"/>
              </w:rPr>
            </w:pPr>
            <w:r w:rsidRPr="00C855C8">
              <w:rPr>
                <w:rFonts w:ascii="Tahoma" w:hAnsi="Tahoma" w:cs="Tahoma"/>
                <w:sz w:val="22"/>
                <w:szCs w:val="22"/>
              </w:rPr>
              <w:t>Τράμπας Κωνσταντίνος</w:t>
            </w:r>
          </w:p>
          <w:p w:rsidR="00257342" w:rsidRPr="00C855C8" w:rsidRDefault="00DF6682" w:rsidP="00C855C8">
            <w:pPr>
              <w:pStyle w:val="ab"/>
              <w:numPr>
                <w:ilvl w:val="0"/>
                <w:numId w:val="10"/>
              </w:numPr>
              <w:spacing w:line="276" w:lineRule="auto"/>
              <w:jc w:val="both"/>
              <w:rPr>
                <w:rFonts w:ascii="Tahoma" w:hAnsi="Tahoma" w:cs="Tahoma"/>
                <w:sz w:val="22"/>
                <w:szCs w:val="22"/>
              </w:rPr>
            </w:pPr>
            <w:proofErr w:type="spellStart"/>
            <w:r w:rsidRPr="00C855C8">
              <w:rPr>
                <w:rFonts w:ascii="Tahoma" w:hAnsi="Tahoma" w:cs="Tahoma"/>
                <w:sz w:val="22"/>
                <w:szCs w:val="22"/>
              </w:rPr>
              <w:t>Πανέτας</w:t>
            </w:r>
            <w:proofErr w:type="spellEnd"/>
            <w:r w:rsidRPr="00C855C8">
              <w:rPr>
                <w:rFonts w:ascii="Tahoma" w:hAnsi="Tahoma" w:cs="Tahoma"/>
                <w:sz w:val="22"/>
                <w:szCs w:val="22"/>
              </w:rPr>
              <w:t xml:space="preserve"> Γεώργιος</w:t>
            </w:r>
            <w:r w:rsidR="00257342" w:rsidRPr="00C855C8">
              <w:rPr>
                <w:rFonts w:ascii="Tahoma" w:hAnsi="Tahoma" w:cs="Tahoma"/>
                <w:sz w:val="22"/>
                <w:szCs w:val="22"/>
              </w:rPr>
              <w:t xml:space="preserve"> </w:t>
            </w:r>
          </w:p>
          <w:p w:rsidR="00DF6682" w:rsidRPr="00C855C8" w:rsidRDefault="00257342" w:rsidP="00C855C8">
            <w:pPr>
              <w:pStyle w:val="ab"/>
              <w:numPr>
                <w:ilvl w:val="0"/>
                <w:numId w:val="10"/>
              </w:numPr>
              <w:spacing w:line="276" w:lineRule="auto"/>
              <w:jc w:val="both"/>
              <w:rPr>
                <w:rFonts w:ascii="Tahoma" w:hAnsi="Tahoma" w:cs="Tahoma"/>
                <w:sz w:val="22"/>
                <w:szCs w:val="22"/>
              </w:rPr>
            </w:pPr>
            <w:proofErr w:type="spellStart"/>
            <w:r w:rsidRPr="00C855C8">
              <w:rPr>
                <w:rFonts w:ascii="Tahoma" w:hAnsi="Tahoma" w:cs="Tahoma"/>
                <w:sz w:val="22"/>
                <w:szCs w:val="22"/>
              </w:rPr>
              <w:t>Καραγεώργος</w:t>
            </w:r>
            <w:proofErr w:type="spellEnd"/>
            <w:r w:rsidRPr="00C855C8">
              <w:rPr>
                <w:rFonts w:ascii="Tahoma" w:hAnsi="Tahoma" w:cs="Tahoma"/>
                <w:sz w:val="22"/>
                <w:szCs w:val="22"/>
              </w:rPr>
              <w:t xml:space="preserve"> Γεώργιος</w:t>
            </w:r>
          </w:p>
          <w:p w:rsidR="00DF6682" w:rsidRPr="00C855C8" w:rsidRDefault="00DF6682" w:rsidP="00C855C8">
            <w:pPr>
              <w:pStyle w:val="ab"/>
              <w:numPr>
                <w:ilvl w:val="0"/>
                <w:numId w:val="10"/>
              </w:numPr>
              <w:spacing w:line="276" w:lineRule="auto"/>
              <w:jc w:val="both"/>
              <w:rPr>
                <w:rFonts w:ascii="Tahoma" w:hAnsi="Tahoma" w:cs="Tahoma"/>
                <w:sz w:val="22"/>
                <w:szCs w:val="22"/>
              </w:rPr>
            </w:pPr>
            <w:proofErr w:type="spellStart"/>
            <w:r w:rsidRPr="00C855C8">
              <w:rPr>
                <w:rFonts w:ascii="Tahoma" w:hAnsi="Tahoma" w:cs="Tahoma"/>
                <w:sz w:val="22"/>
                <w:szCs w:val="22"/>
              </w:rPr>
              <w:t>Κοτσαρίνης</w:t>
            </w:r>
            <w:proofErr w:type="spellEnd"/>
            <w:r w:rsidRPr="00C855C8">
              <w:rPr>
                <w:rFonts w:ascii="Tahoma" w:hAnsi="Tahoma" w:cs="Tahoma"/>
                <w:sz w:val="22"/>
                <w:szCs w:val="22"/>
              </w:rPr>
              <w:t xml:space="preserve"> Μιχαήλ </w:t>
            </w:r>
          </w:p>
          <w:p w:rsidR="00DF6682" w:rsidRPr="00C855C8" w:rsidRDefault="00DF6682" w:rsidP="00C855C8">
            <w:pPr>
              <w:pStyle w:val="ab"/>
              <w:numPr>
                <w:ilvl w:val="0"/>
                <w:numId w:val="10"/>
              </w:numPr>
              <w:tabs>
                <w:tab w:val="left" w:pos="-720"/>
              </w:tabs>
              <w:spacing w:line="276" w:lineRule="auto"/>
              <w:jc w:val="both"/>
              <w:rPr>
                <w:rFonts w:ascii="Tahoma" w:hAnsi="Tahoma" w:cs="Tahoma"/>
                <w:sz w:val="22"/>
                <w:szCs w:val="22"/>
              </w:rPr>
            </w:pPr>
            <w:r w:rsidRPr="00C855C8">
              <w:rPr>
                <w:rFonts w:ascii="Tahoma" w:hAnsi="Tahoma" w:cs="Tahoma"/>
                <w:sz w:val="22"/>
                <w:szCs w:val="22"/>
              </w:rPr>
              <w:t xml:space="preserve">Ζέρβας Κων/νος </w:t>
            </w:r>
          </w:p>
          <w:p w:rsidR="00DF6682" w:rsidRPr="00C855C8" w:rsidRDefault="00DF6682" w:rsidP="00C855C8">
            <w:pPr>
              <w:pStyle w:val="ab"/>
              <w:numPr>
                <w:ilvl w:val="0"/>
                <w:numId w:val="10"/>
              </w:numPr>
              <w:spacing w:line="276" w:lineRule="auto"/>
              <w:jc w:val="both"/>
              <w:rPr>
                <w:rFonts w:ascii="Tahoma" w:hAnsi="Tahoma" w:cs="Tahoma"/>
                <w:sz w:val="22"/>
                <w:szCs w:val="22"/>
              </w:rPr>
            </w:pPr>
            <w:proofErr w:type="spellStart"/>
            <w:r w:rsidRPr="00C855C8">
              <w:rPr>
                <w:rFonts w:ascii="Tahoma" w:hAnsi="Tahoma" w:cs="Tahoma"/>
                <w:sz w:val="22"/>
                <w:szCs w:val="22"/>
              </w:rPr>
              <w:t>Σιαφάκας</w:t>
            </w:r>
            <w:proofErr w:type="spellEnd"/>
            <w:r w:rsidRPr="00C855C8">
              <w:rPr>
                <w:rFonts w:ascii="Tahoma" w:hAnsi="Tahoma" w:cs="Tahoma"/>
                <w:sz w:val="22"/>
                <w:szCs w:val="22"/>
              </w:rPr>
              <w:t xml:space="preserve"> Χριστόφορος </w:t>
            </w:r>
          </w:p>
          <w:p w:rsidR="00C93D26" w:rsidRPr="00C855C8" w:rsidRDefault="00C93D26" w:rsidP="00C855C8">
            <w:pPr>
              <w:pStyle w:val="ab"/>
              <w:numPr>
                <w:ilvl w:val="0"/>
                <w:numId w:val="10"/>
              </w:numPr>
              <w:spacing w:line="276" w:lineRule="auto"/>
              <w:jc w:val="both"/>
              <w:rPr>
                <w:rFonts w:ascii="Tahoma" w:hAnsi="Tahoma" w:cs="Tahoma"/>
                <w:sz w:val="22"/>
                <w:szCs w:val="22"/>
              </w:rPr>
            </w:pPr>
            <w:r w:rsidRPr="00C855C8">
              <w:rPr>
                <w:rFonts w:ascii="Tahoma" w:hAnsi="Tahoma" w:cs="Tahoma"/>
                <w:sz w:val="22"/>
                <w:szCs w:val="22"/>
              </w:rPr>
              <w:t xml:space="preserve">Λιλής Γεώργιος </w:t>
            </w:r>
          </w:p>
          <w:p w:rsidR="00DF6682" w:rsidRPr="00C855C8" w:rsidRDefault="00DF6682" w:rsidP="00C855C8">
            <w:pPr>
              <w:pStyle w:val="ab"/>
              <w:spacing w:line="276" w:lineRule="auto"/>
              <w:jc w:val="both"/>
              <w:rPr>
                <w:rFonts w:ascii="Tahoma" w:hAnsi="Tahoma" w:cs="Tahoma"/>
                <w:sz w:val="22"/>
                <w:szCs w:val="22"/>
              </w:rPr>
            </w:pPr>
          </w:p>
        </w:tc>
        <w:tc>
          <w:tcPr>
            <w:tcW w:w="4698" w:type="dxa"/>
            <w:hideMark/>
          </w:tcPr>
          <w:p w:rsidR="00C93D26" w:rsidRPr="00C855C8" w:rsidRDefault="00C93D26" w:rsidP="00C855C8">
            <w:pPr>
              <w:pStyle w:val="ab"/>
              <w:numPr>
                <w:ilvl w:val="0"/>
                <w:numId w:val="10"/>
              </w:numPr>
              <w:spacing w:line="276" w:lineRule="auto"/>
              <w:jc w:val="both"/>
              <w:rPr>
                <w:rFonts w:ascii="Tahoma" w:hAnsi="Tahoma" w:cs="Tahoma"/>
                <w:sz w:val="22"/>
                <w:szCs w:val="22"/>
              </w:rPr>
            </w:pPr>
            <w:proofErr w:type="spellStart"/>
            <w:r w:rsidRPr="00C855C8">
              <w:rPr>
                <w:rFonts w:ascii="Tahoma" w:hAnsi="Tahoma" w:cs="Tahoma"/>
                <w:sz w:val="22"/>
                <w:szCs w:val="22"/>
              </w:rPr>
              <w:t>Λιόντος</w:t>
            </w:r>
            <w:proofErr w:type="spellEnd"/>
            <w:r w:rsidRPr="00C855C8">
              <w:rPr>
                <w:rFonts w:ascii="Tahoma" w:hAnsi="Tahoma" w:cs="Tahoma"/>
                <w:sz w:val="22"/>
                <w:szCs w:val="22"/>
              </w:rPr>
              <w:t xml:space="preserve"> Νικόλαος </w:t>
            </w:r>
          </w:p>
          <w:p w:rsidR="00C93D26" w:rsidRPr="00C855C8" w:rsidRDefault="00C93D26" w:rsidP="00C855C8">
            <w:pPr>
              <w:pStyle w:val="ab"/>
              <w:numPr>
                <w:ilvl w:val="0"/>
                <w:numId w:val="10"/>
              </w:numPr>
              <w:spacing w:line="276" w:lineRule="auto"/>
              <w:jc w:val="both"/>
              <w:rPr>
                <w:rFonts w:ascii="Tahoma" w:hAnsi="Tahoma" w:cs="Tahoma"/>
                <w:sz w:val="22"/>
                <w:szCs w:val="22"/>
              </w:rPr>
            </w:pPr>
            <w:r w:rsidRPr="00C855C8">
              <w:rPr>
                <w:rFonts w:ascii="Tahoma" w:hAnsi="Tahoma" w:cs="Tahoma"/>
                <w:sz w:val="22"/>
                <w:szCs w:val="22"/>
              </w:rPr>
              <w:t xml:space="preserve">Σφήκας Δημήτριος </w:t>
            </w:r>
          </w:p>
          <w:p w:rsidR="008C262F" w:rsidRPr="00C855C8" w:rsidRDefault="00C31676" w:rsidP="00C855C8">
            <w:pPr>
              <w:pStyle w:val="ab"/>
              <w:numPr>
                <w:ilvl w:val="0"/>
                <w:numId w:val="10"/>
              </w:numPr>
              <w:tabs>
                <w:tab w:val="left" w:pos="-720"/>
              </w:tabs>
              <w:spacing w:line="276" w:lineRule="auto"/>
              <w:jc w:val="both"/>
              <w:rPr>
                <w:rFonts w:ascii="Tahoma" w:hAnsi="Tahoma" w:cs="Tahoma"/>
                <w:sz w:val="22"/>
                <w:szCs w:val="22"/>
              </w:rPr>
            </w:pPr>
            <w:r w:rsidRPr="00C855C8">
              <w:rPr>
                <w:rFonts w:ascii="Tahoma" w:hAnsi="Tahoma" w:cs="Tahoma"/>
                <w:sz w:val="22"/>
                <w:szCs w:val="22"/>
              </w:rPr>
              <w:t>Γραμματικού-</w:t>
            </w:r>
            <w:proofErr w:type="spellStart"/>
            <w:r w:rsidRPr="00C855C8">
              <w:rPr>
                <w:rFonts w:ascii="Tahoma" w:hAnsi="Tahoma" w:cs="Tahoma"/>
                <w:sz w:val="22"/>
                <w:szCs w:val="22"/>
              </w:rPr>
              <w:t>Παπατσίμπα</w:t>
            </w:r>
            <w:proofErr w:type="spellEnd"/>
            <w:r w:rsidRPr="00C855C8">
              <w:rPr>
                <w:rFonts w:ascii="Tahoma" w:hAnsi="Tahoma" w:cs="Tahoma"/>
                <w:sz w:val="22"/>
                <w:szCs w:val="22"/>
              </w:rPr>
              <w:t xml:space="preserve">  </w:t>
            </w:r>
            <w:r w:rsidR="008C262F" w:rsidRPr="00C855C8">
              <w:rPr>
                <w:rFonts w:ascii="Tahoma" w:hAnsi="Tahoma" w:cs="Tahoma"/>
                <w:sz w:val="22"/>
                <w:szCs w:val="22"/>
              </w:rPr>
              <w:t>Θεανώ</w:t>
            </w:r>
          </w:p>
          <w:p w:rsidR="00DF6682" w:rsidRPr="00C855C8" w:rsidRDefault="00DF6682" w:rsidP="00C855C8">
            <w:pPr>
              <w:pStyle w:val="ab"/>
              <w:numPr>
                <w:ilvl w:val="0"/>
                <w:numId w:val="10"/>
              </w:numPr>
              <w:spacing w:line="276" w:lineRule="auto"/>
              <w:jc w:val="both"/>
              <w:rPr>
                <w:rFonts w:ascii="Tahoma" w:hAnsi="Tahoma" w:cs="Tahoma"/>
                <w:sz w:val="22"/>
                <w:szCs w:val="22"/>
              </w:rPr>
            </w:pPr>
            <w:proofErr w:type="spellStart"/>
            <w:r w:rsidRPr="00C855C8">
              <w:rPr>
                <w:rFonts w:ascii="Tahoma" w:hAnsi="Tahoma" w:cs="Tahoma"/>
                <w:sz w:val="22"/>
                <w:szCs w:val="22"/>
              </w:rPr>
              <w:t>Κουτρούμπα</w:t>
            </w:r>
            <w:proofErr w:type="spellEnd"/>
            <w:r w:rsidRPr="00C855C8">
              <w:rPr>
                <w:rFonts w:ascii="Tahoma" w:hAnsi="Tahoma" w:cs="Tahoma"/>
                <w:sz w:val="22"/>
                <w:szCs w:val="22"/>
              </w:rPr>
              <w:t xml:space="preserve">  Άννα-Μαρία</w:t>
            </w:r>
          </w:p>
          <w:p w:rsidR="003F1E39" w:rsidRPr="00C855C8" w:rsidRDefault="00DF6682" w:rsidP="00C855C8">
            <w:pPr>
              <w:pStyle w:val="ab"/>
              <w:numPr>
                <w:ilvl w:val="0"/>
                <w:numId w:val="10"/>
              </w:numPr>
              <w:spacing w:line="276" w:lineRule="auto"/>
              <w:jc w:val="both"/>
              <w:rPr>
                <w:rFonts w:ascii="Tahoma" w:hAnsi="Tahoma" w:cs="Tahoma"/>
                <w:sz w:val="22"/>
                <w:szCs w:val="22"/>
              </w:rPr>
            </w:pPr>
            <w:proofErr w:type="spellStart"/>
            <w:r w:rsidRPr="00C855C8">
              <w:rPr>
                <w:rFonts w:ascii="Tahoma" w:hAnsi="Tahoma" w:cs="Tahoma"/>
                <w:sz w:val="22"/>
                <w:szCs w:val="22"/>
              </w:rPr>
              <w:t>Βλάχος</w:t>
            </w:r>
            <w:proofErr w:type="spellEnd"/>
            <w:r w:rsidRPr="00C855C8">
              <w:rPr>
                <w:rFonts w:ascii="Tahoma" w:hAnsi="Tahoma" w:cs="Tahoma"/>
                <w:sz w:val="22"/>
                <w:szCs w:val="22"/>
              </w:rPr>
              <w:t xml:space="preserve"> Μιχαήλ </w:t>
            </w:r>
          </w:p>
          <w:p w:rsidR="00DF6682" w:rsidRPr="00C855C8" w:rsidRDefault="00DF6682" w:rsidP="00C855C8">
            <w:pPr>
              <w:pStyle w:val="ab"/>
              <w:numPr>
                <w:ilvl w:val="0"/>
                <w:numId w:val="10"/>
              </w:numPr>
              <w:spacing w:line="276" w:lineRule="auto"/>
              <w:jc w:val="both"/>
              <w:rPr>
                <w:rFonts w:ascii="Tahoma" w:hAnsi="Tahoma" w:cs="Tahoma"/>
                <w:sz w:val="22"/>
                <w:szCs w:val="22"/>
              </w:rPr>
            </w:pPr>
            <w:r w:rsidRPr="00C855C8">
              <w:rPr>
                <w:rFonts w:ascii="Tahoma" w:hAnsi="Tahoma" w:cs="Tahoma"/>
                <w:sz w:val="22"/>
                <w:szCs w:val="22"/>
              </w:rPr>
              <w:t xml:space="preserve">Παπαλέξης Ιωάννης </w:t>
            </w:r>
          </w:p>
          <w:p w:rsidR="00C31676" w:rsidRPr="00C855C8" w:rsidRDefault="00DF6682" w:rsidP="00C855C8">
            <w:pPr>
              <w:pStyle w:val="ab"/>
              <w:numPr>
                <w:ilvl w:val="0"/>
                <w:numId w:val="10"/>
              </w:numPr>
              <w:spacing w:line="276" w:lineRule="auto"/>
              <w:jc w:val="both"/>
              <w:rPr>
                <w:rFonts w:ascii="Tahoma" w:hAnsi="Tahoma" w:cs="Tahoma"/>
                <w:sz w:val="22"/>
                <w:szCs w:val="22"/>
              </w:rPr>
            </w:pPr>
            <w:r w:rsidRPr="00C855C8">
              <w:rPr>
                <w:rFonts w:ascii="Tahoma" w:hAnsi="Tahoma" w:cs="Tahoma"/>
                <w:sz w:val="22"/>
                <w:szCs w:val="22"/>
              </w:rPr>
              <w:t>Βασιλάκη-</w:t>
            </w:r>
            <w:proofErr w:type="spellStart"/>
            <w:r w:rsidRPr="00C855C8">
              <w:rPr>
                <w:rFonts w:ascii="Tahoma" w:hAnsi="Tahoma" w:cs="Tahoma"/>
                <w:sz w:val="22"/>
                <w:szCs w:val="22"/>
              </w:rPr>
              <w:t>Μητρογιώργου</w:t>
            </w:r>
            <w:proofErr w:type="spellEnd"/>
            <w:r w:rsidRPr="00C855C8">
              <w:rPr>
                <w:rFonts w:ascii="Tahoma" w:hAnsi="Tahoma" w:cs="Tahoma"/>
                <w:sz w:val="22"/>
                <w:szCs w:val="22"/>
              </w:rPr>
              <w:t xml:space="preserve"> </w:t>
            </w:r>
            <w:r w:rsidR="00C93D26" w:rsidRPr="00C855C8">
              <w:rPr>
                <w:rFonts w:ascii="Tahoma" w:hAnsi="Tahoma" w:cs="Tahoma"/>
                <w:sz w:val="22"/>
                <w:szCs w:val="22"/>
              </w:rPr>
              <w:t>Βικτωρία</w:t>
            </w:r>
          </w:p>
          <w:p w:rsidR="00C31676" w:rsidRPr="00C855C8" w:rsidRDefault="00C31676" w:rsidP="00C855C8">
            <w:pPr>
              <w:pStyle w:val="ab"/>
              <w:numPr>
                <w:ilvl w:val="0"/>
                <w:numId w:val="10"/>
              </w:numPr>
              <w:spacing w:line="276" w:lineRule="auto"/>
              <w:jc w:val="both"/>
              <w:rPr>
                <w:rFonts w:ascii="Tahoma" w:hAnsi="Tahoma" w:cs="Tahoma"/>
                <w:sz w:val="22"/>
                <w:szCs w:val="22"/>
              </w:rPr>
            </w:pPr>
            <w:proofErr w:type="spellStart"/>
            <w:r w:rsidRPr="00C855C8">
              <w:rPr>
                <w:rFonts w:ascii="Tahoma" w:hAnsi="Tahoma" w:cs="Tahoma"/>
                <w:sz w:val="22"/>
                <w:szCs w:val="22"/>
              </w:rPr>
              <w:t>Βλάρας</w:t>
            </w:r>
            <w:proofErr w:type="spellEnd"/>
            <w:r w:rsidRPr="00C855C8">
              <w:rPr>
                <w:rFonts w:ascii="Tahoma" w:hAnsi="Tahoma" w:cs="Tahoma"/>
                <w:sz w:val="22"/>
                <w:szCs w:val="22"/>
              </w:rPr>
              <w:t xml:space="preserve"> </w:t>
            </w:r>
            <w:r w:rsidR="00C93D26" w:rsidRPr="00C855C8">
              <w:rPr>
                <w:rFonts w:ascii="Tahoma" w:hAnsi="Tahoma" w:cs="Tahoma"/>
                <w:sz w:val="22"/>
                <w:szCs w:val="22"/>
              </w:rPr>
              <w:t xml:space="preserve">Γρηγόριος </w:t>
            </w:r>
          </w:p>
          <w:p w:rsidR="00C31676" w:rsidRPr="00C855C8" w:rsidRDefault="00CF0B32" w:rsidP="00C855C8">
            <w:pPr>
              <w:pStyle w:val="ab"/>
              <w:numPr>
                <w:ilvl w:val="0"/>
                <w:numId w:val="10"/>
              </w:numPr>
              <w:spacing w:line="276" w:lineRule="auto"/>
              <w:jc w:val="both"/>
              <w:rPr>
                <w:rFonts w:ascii="Tahoma" w:hAnsi="Tahoma" w:cs="Tahoma"/>
                <w:sz w:val="22"/>
                <w:szCs w:val="22"/>
              </w:rPr>
            </w:pPr>
            <w:proofErr w:type="spellStart"/>
            <w:r w:rsidRPr="00C855C8">
              <w:rPr>
                <w:rFonts w:ascii="Tahoma" w:hAnsi="Tahoma" w:cs="Tahoma"/>
                <w:sz w:val="22"/>
                <w:szCs w:val="22"/>
              </w:rPr>
              <w:t>Κιτσαντά</w:t>
            </w:r>
            <w:proofErr w:type="spellEnd"/>
            <w:r w:rsidRPr="00C855C8">
              <w:rPr>
                <w:rFonts w:ascii="Tahoma" w:hAnsi="Tahoma" w:cs="Tahoma"/>
                <w:sz w:val="22"/>
                <w:szCs w:val="22"/>
              </w:rPr>
              <w:t xml:space="preserve"> </w:t>
            </w:r>
            <w:proofErr w:type="spellStart"/>
            <w:r w:rsidRPr="00C855C8">
              <w:rPr>
                <w:rFonts w:ascii="Tahoma" w:hAnsi="Tahoma" w:cs="Tahoma"/>
                <w:sz w:val="22"/>
                <w:szCs w:val="22"/>
              </w:rPr>
              <w:t>Ευαγγελίτσα</w:t>
            </w:r>
            <w:proofErr w:type="spellEnd"/>
            <w:r w:rsidR="003F1E39" w:rsidRPr="00C855C8">
              <w:rPr>
                <w:rFonts w:ascii="Tahoma" w:hAnsi="Tahoma" w:cs="Tahoma"/>
                <w:sz w:val="22"/>
                <w:szCs w:val="22"/>
              </w:rPr>
              <w:t xml:space="preserve"> </w:t>
            </w:r>
          </w:p>
          <w:p w:rsidR="00C31676" w:rsidRPr="00C855C8" w:rsidRDefault="00DF6682" w:rsidP="00C855C8">
            <w:pPr>
              <w:pStyle w:val="ab"/>
              <w:numPr>
                <w:ilvl w:val="0"/>
                <w:numId w:val="10"/>
              </w:numPr>
              <w:spacing w:line="276" w:lineRule="auto"/>
              <w:jc w:val="both"/>
              <w:rPr>
                <w:rFonts w:ascii="Tahoma" w:hAnsi="Tahoma" w:cs="Tahoma"/>
                <w:b/>
                <w:color w:val="000000"/>
                <w:spacing w:val="-20"/>
                <w:sz w:val="22"/>
                <w:szCs w:val="22"/>
              </w:rPr>
            </w:pPr>
            <w:proofErr w:type="spellStart"/>
            <w:r w:rsidRPr="00C855C8">
              <w:rPr>
                <w:rFonts w:ascii="Tahoma" w:hAnsi="Tahoma" w:cs="Tahoma"/>
                <w:sz w:val="22"/>
                <w:szCs w:val="22"/>
              </w:rPr>
              <w:t>Παπαιωάννου</w:t>
            </w:r>
            <w:proofErr w:type="spellEnd"/>
            <w:r w:rsidRPr="00C855C8">
              <w:rPr>
                <w:rFonts w:ascii="Tahoma" w:hAnsi="Tahoma" w:cs="Tahoma"/>
                <w:sz w:val="22"/>
                <w:szCs w:val="22"/>
              </w:rPr>
              <w:t xml:space="preserve"> Κωνσταντίνος</w:t>
            </w:r>
            <w:r w:rsidR="00C31676" w:rsidRPr="00C855C8">
              <w:rPr>
                <w:rFonts w:ascii="Tahoma" w:hAnsi="Tahoma" w:cs="Tahoma"/>
                <w:sz w:val="22"/>
                <w:szCs w:val="22"/>
              </w:rPr>
              <w:t xml:space="preserve"> </w:t>
            </w:r>
          </w:p>
          <w:p w:rsidR="00257342" w:rsidRPr="00C855C8" w:rsidRDefault="003F1E39" w:rsidP="00C855C8">
            <w:pPr>
              <w:pStyle w:val="ab"/>
              <w:spacing w:line="276" w:lineRule="auto"/>
              <w:jc w:val="both"/>
              <w:rPr>
                <w:rFonts w:ascii="Tahoma" w:hAnsi="Tahoma" w:cs="Tahoma"/>
                <w:b/>
                <w:color w:val="000000"/>
                <w:spacing w:val="-20"/>
                <w:sz w:val="22"/>
                <w:szCs w:val="22"/>
              </w:rPr>
            </w:pPr>
            <w:r w:rsidRPr="00C855C8">
              <w:rPr>
                <w:rFonts w:ascii="Tahoma" w:hAnsi="Tahoma" w:cs="Tahoma"/>
                <w:sz w:val="22"/>
                <w:szCs w:val="22"/>
              </w:rPr>
              <w:t xml:space="preserve"> </w:t>
            </w:r>
          </w:p>
          <w:p w:rsidR="00DF6682" w:rsidRPr="00C855C8" w:rsidRDefault="00DF6682" w:rsidP="00C855C8">
            <w:pPr>
              <w:spacing w:line="276" w:lineRule="auto"/>
              <w:ind w:firstLine="60"/>
              <w:rPr>
                <w:rFonts w:ascii="Tahoma" w:hAnsi="Tahoma" w:cs="Tahoma"/>
                <w:b/>
                <w:color w:val="000000"/>
                <w:spacing w:val="-20"/>
                <w:sz w:val="22"/>
                <w:szCs w:val="22"/>
              </w:rPr>
            </w:pPr>
          </w:p>
        </w:tc>
      </w:tr>
    </w:tbl>
    <w:p w:rsidR="00C93D26" w:rsidRPr="00C855C8" w:rsidRDefault="00C93D26" w:rsidP="00C855C8">
      <w:pPr>
        <w:spacing w:line="276" w:lineRule="auto"/>
        <w:jc w:val="both"/>
        <w:rPr>
          <w:rFonts w:ascii="Tahoma" w:hAnsi="Tahoma" w:cs="Tahoma"/>
          <w:b/>
          <w:color w:val="000000"/>
          <w:spacing w:val="-20"/>
          <w:sz w:val="22"/>
          <w:szCs w:val="22"/>
        </w:rPr>
      </w:pPr>
      <w:r w:rsidRPr="00C855C8">
        <w:rPr>
          <w:rFonts w:ascii="Tahoma" w:hAnsi="Tahoma" w:cs="Tahoma"/>
          <w:b/>
          <w:sz w:val="22"/>
          <w:szCs w:val="22"/>
        </w:rPr>
        <w:t>Απουσίαζαν</w:t>
      </w:r>
      <w:r w:rsidRPr="00C855C8">
        <w:rPr>
          <w:rFonts w:ascii="Tahoma" w:hAnsi="Tahoma" w:cs="Tahoma"/>
          <w:sz w:val="22"/>
          <w:szCs w:val="22"/>
        </w:rPr>
        <w:t xml:space="preserve">, αν και κλήθηκαν νόμιμα οι: </w:t>
      </w:r>
      <w:proofErr w:type="spellStart"/>
      <w:r w:rsidRPr="00C855C8">
        <w:rPr>
          <w:rFonts w:ascii="Tahoma" w:hAnsi="Tahoma" w:cs="Tahoma"/>
          <w:sz w:val="22"/>
          <w:szCs w:val="22"/>
        </w:rPr>
        <w:t>Πατήλας</w:t>
      </w:r>
      <w:proofErr w:type="spellEnd"/>
      <w:r w:rsidRPr="00C855C8">
        <w:rPr>
          <w:rFonts w:ascii="Tahoma" w:hAnsi="Tahoma" w:cs="Tahoma"/>
          <w:sz w:val="22"/>
          <w:szCs w:val="22"/>
        </w:rPr>
        <w:t xml:space="preserve"> Κωνσταντίνος, Παπάζογλου Χαράλαμπος , </w:t>
      </w:r>
      <w:proofErr w:type="spellStart"/>
      <w:r w:rsidRPr="00C855C8">
        <w:rPr>
          <w:rFonts w:ascii="Tahoma" w:hAnsi="Tahoma" w:cs="Tahoma"/>
          <w:sz w:val="22"/>
          <w:szCs w:val="22"/>
        </w:rPr>
        <w:t>Μιλτιάδους</w:t>
      </w:r>
      <w:proofErr w:type="spellEnd"/>
      <w:r w:rsidRPr="00C855C8">
        <w:rPr>
          <w:rFonts w:ascii="Tahoma" w:hAnsi="Tahoma" w:cs="Tahoma"/>
          <w:sz w:val="22"/>
          <w:szCs w:val="22"/>
        </w:rPr>
        <w:t xml:space="preserve"> Γεώργιος, </w:t>
      </w:r>
      <w:proofErr w:type="spellStart"/>
      <w:r w:rsidRPr="00C855C8">
        <w:rPr>
          <w:rFonts w:ascii="Tahoma" w:hAnsi="Tahoma" w:cs="Tahoma"/>
          <w:sz w:val="22"/>
          <w:szCs w:val="22"/>
        </w:rPr>
        <w:t>Στασινός</w:t>
      </w:r>
      <w:proofErr w:type="spellEnd"/>
      <w:r w:rsidRPr="00C855C8">
        <w:rPr>
          <w:rFonts w:ascii="Tahoma" w:hAnsi="Tahoma" w:cs="Tahoma"/>
          <w:sz w:val="22"/>
          <w:szCs w:val="22"/>
        </w:rPr>
        <w:t xml:space="preserve"> Παύλος, Παπαμιχαήλ Κων/νος, Κοσμάς Ηλίας, </w:t>
      </w:r>
      <w:proofErr w:type="spellStart"/>
      <w:r w:rsidRPr="00C855C8">
        <w:rPr>
          <w:rFonts w:ascii="Tahoma" w:hAnsi="Tahoma" w:cs="Tahoma"/>
          <w:sz w:val="22"/>
          <w:szCs w:val="22"/>
        </w:rPr>
        <w:t>Ντέμσια</w:t>
      </w:r>
      <w:proofErr w:type="spellEnd"/>
      <w:r w:rsidRPr="00C855C8">
        <w:rPr>
          <w:rFonts w:ascii="Tahoma" w:hAnsi="Tahoma" w:cs="Tahoma"/>
          <w:sz w:val="22"/>
          <w:szCs w:val="22"/>
        </w:rPr>
        <w:t xml:space="preserve"> Αικατερίνη, </w:t>
      </w:r>
      <w:proofErr w:type="spellStart"/>
      <w:r w:rsidRPr="00C855C8">
        <w:rPr>
          <w:rFonts w:ascii="Tahoma" w:hAnsi="Tahoma" w:cs="Tahoma"/>
          <w:sz w:val="22"/>
          <w:szCs w:val="22"/>
        </w:rPr>
        <w:t>Ζυγουβέλης</w:t>
      </w:r>
      <w:proofErr w:type="spellEnd"/>
      <w:r w:rsidRPr="00C855C8">
        <w:rPr>
          <w:rFonts w:ascii="Tahoma" w:hAnsi="Tahoma" w:cs="Tahoma"/>
          <w:sz w:val="22"/>
          <w:szCs w:val="22"/>
        </w:rPr>
        <w:t xml:space="preserve"> Παναγιώτης </w:t>
      </w:r>
      <w:proofErr w:type="spellStart"/>
      <w:r w:rsidRPr="00C855C8">
        <w:rPr>
          <w:rFonts w:ascii="Tahoma" w:hAnsi="Tahoma" w:cs="Tahoma"/>
          <w:sz w:val="22"/>
          <w:szCs w:val="22"/>
        </w:rPr>
        <w:t>Κατσαντούλα</w:t>
      </w:r>
      <w:proofErr w:type="spellEnd"/>
      <w:r w:rsidRPr="00C855C8">
        <w:rPr>
          <w:rFonts w:ascii="Tahoma" w:hAnsi="Tahoma" w:cs="Tahoma"/>
          <w:sz w:val="22"/>
          <w:szCs w:val="22"/>
        </w:rPr>
        <w:t xml:space="preserve"> Αναστασία, </w:t>
      </w:r>
      <w:proofErr w:type="spellStart"/>
      <w:r w:rsidRPr="00C855C8">
        <w:rPr>
          <w:rFonts w:ascii="Tahoma" w:hAnsi="Tahoma" w:cs="Tahoma"/>
          <w:sz w:val="22"/>
          <w:szCs w:val="22"/>
        </w:rPr>
        <w:t>Παπακίτσος</w:t>
      </w:r>
      <w:proofErr w:type="spellEnd"/>
      <w:r w:rsidRPr="00C855C8">
        <w:rPr>
          <w:rFonts w:ascii="Tahoma" w:hAnsi="Tahoma" w:cs="Tahoma"/>
          <w:sz w:val="22"/>
          <w:szCs w:val="22"/>
        </w:rPr>
        <w:t xml:space="preserve"> Στέφανος, </w:t>
      </w:r>
      <w:proofErr w:type="spellStart"/>
      <w:r w:rsidRPr="00C855C8">
        <w:rPr>
          <w:rFonts w:ascii="Tahoma" w:hAnsi="Tahoma" w:cs="Tahoma"/>
          <w:sz w:val="22"/>
          <w:szCs w:val="22"/>
        </w:rPr>
        <w:t>Ξυλογιάννης</w:t>
      </w:r>
      <w:proofErr w:type="spellEnd"/>
      <w:r w:rsidRPr="00C855C8">
        <w:rPr>
          <w:rFonts w:ascii="Tahoma" w:hAnsi="Tahoma" w:cs="Tahoma"/>
          <w:sz w:val="22"/>
          <w:szCs w:val="22"/>
        </w:rPr>
        <w:t xml:space="preserve"> Άγγελος, </w:t>
      </w:r>
      <w:proofErr w:type="spellStart"/>
      <w:r w:rsidRPr="00C855C8">
        <w:rPr>
          <w:rFonts w:ascii="Tahoma" w:hAnsi="Tahoma" w:cs="Tahoma"/>
          <w:sz w:val="22"/>
          <w:szCs w:val="22"/>
        </w:rPr>
        <w:t>Πετανίτης</w:t>
      </w:r>
      <w:proofErr w:type="spellEnd"/>
      <w:r w:rsidRPr="00C855C8">
        <w:rPr>
          <w:rFonts w:ascii="Tahoma" w:hAnsi="Tahoma" w:cs="Tahoma"/>
          <w:sz w:val="22"/>
          <w:szCs w:val="22"/>
        </w:rPr>
        <w:t xml:space="preserve"> Δημήτριος</w:t>
      </w:r>
    </w:p>
    <w:p w:rsidR="00C93D26" w:rsidRPr="00C855C8" w:rsidRDefault="00C93D26" w:rsidP="00C855C8">
      <w:pPr>
        <w:spacing w:line="276" w:lineRule="auto"/>
        <w:jc w:val="both"/>
        <w:rPr>
          <w:rFonts w:ascii="Tahoma" w:hAnsi="Tahoma" w:cs="Tahoma"/>
          <w:sz w:val="22"/>
          <w:szCs w:val="22"/>
        </w:rPr>
      </w:pPr>
      <w:r w:rsidRPr="00C855C8">
        <w:rPr>
          <w:rFonts w:ascii="Tahoma" w:hAnsi="Tahoma" w:cs="Tahoma"/>
          <w:sz w:val="22"/>
          <w:szCs w:val="22"/>
        </w:rPr>
        <w:t xml:space="preserve">Στη συνεδρίαση παραβρέθηκαν οι Πρόεδροι των Τοπ. Κοινοτήτων Καλογερικού  , και </w:t>
      </w:r>
      <w:r w:rsidR="00B66D6A" w:rsidRPr="00C855C8">
        <w:rPr>
          <w:rFonts w:ascii="Tahoma" w:hAnsi="Tahoma" w:cs="Tahoma"/>
          <w:sz w:val="22"/>
          <w:szCs w:val="22"/>
        </w:rPr>
        <w:t>Βίγλας</w:t>
      </w:r>
      <w:r w:rsidRPr="00C855C8">
        <w:rPr>
          <w:rFonts w:ascii="Tahoma" w:hAnsi="Tahoma" w:cs="Tahoma"/>
          <w:sz w:val="22"/>
          <w:szCs w:val="22"/>
        </w:rPr>
        <w:t xml:space="preserve">  οι υπόλοιποι Πρόεδροι των </w:t>
      </w:r>
      <w:proofErr w:type="spellStart"/>
      <w:r w:rsidRPr="00C855C8">
        <w:rPr>
          <w:rFonts w:ascii="Tahoma" w:hAnsi="Tahoma" w:cs="Tahoma"/>
          <w:sz w:val="22"/>
          <w:szCs w:val="22"/>
        </w:rPr>
        <w:t>Δημ</w:t>
      </w:r>
      <w:proofErr w:type="spellEnd"/>
      <w:r w:rsidRPr="00C855C8">
        <w:rPr>
          <w:rFonts w:ascii="Tahoma" w:hAnsi="Tahoma" w:cs="Tahoma"/>
          <w:sz w:val="22"/>
          <w:szCs w:val="22"/>
        </w:rPr>
        <w:t>. Ενοτήτων και Τοπικών Κοινοτήτων δεν παραβρέθηκαν αν και νόμιμα κλήθηκαν.</w:t>
      </w:r>
    </w:p>
    <w:p w:rsidR="00E72BA7" w:rsidRPr="00C855C8" w:rsidRDefault="00E72BA7" w:rsidP="00C855C8">
      <w:pPr>
        <w:shd w:val="clear" w:color="auto" w:fill="FFFFFF"/>
        <w:tabs>
          <w:tab w:val="left" w:pos="8640"/>
          <w:tab w:val="left" w:pos="9000"/>
        </w:tabs>
        <w:spacing w:line="276" w:lineRule="auto"/>
        <w:jc w:val="both"/>
        <w:rPr>
          <w:rFonts w:ascii="Tahoma" w:hAnsi="Tahoma" w:cs="Tahoma"/>
          <w:sz w:val="22"/>
          <w:szCs w:val="22"/>
        </w:rPr>
      </w:pPr>
      <w:r w:rsidRPr="00C855C8">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C855C8">
        <w:rPr>
          <w:rFonts w:ascii="Tahoma" w:hAnsi="Tahoma" w:cs="Tahoma"/>
          <w:sz w:val="22"/>
          <w:szCs w:val="22"/>
        </w:rPr>
        <w:t>Ντέμσιας</w:t>
      </w:r>
      <w:proofErr w:type="spellEnd"/>
      <w:r w:rsidRPr="00C855C8">
        <w:rPr>
          <w:rFonts w:ascii="Tahoma" w:hAnsi="Tahoma" w:cs="Tahoma"/>
          <w:sz w:val="22"/>
          <w:szCs w:val="22"/>
        </w:rPr>
        <w:t xml:space="preserve"> για την τήρηση των πρακτικών</w:t>
      </w:r>
      <w:r w:rsidR="00014468" w:rsidRPr="00C855C8">
        <w:rPr>
          <w:rFonts w:ascii="Tahoma" w:hAnsi="Tahoma" w:cs="Tahoma"/>
          <w:sz w:val="22"/>
          <w:szCs w:val="22"/>
        </w:rPr>
        <w:t>.</w:t>
      </w:r>
    </w:p>
    <w:p w:rsidR="00C93D26" w:rsidRPr="00C855C8" w:rsidRDefault="00C93D26" w:rsidP="00C855C8">
      <w:pPr>
        <w:shd w:val="clear" w:color="auto" w:fill="FFFFFF"/>
        <w:tabs>
          <w:tab w:val="left" w:pos="8640"/>
          <w:tab w:val="left" w:pos="9000"/>
        </w:tabs>
        <w:spacing w:line="276" w:lineRule="auto"/>
        <w:jc w:val="both"/>
        <w:rPr>
          <w:rFonts w:ascii="Tahoma" w:hAnsi="Tahoma" w:cs="Tahoma"/>
          <w:sz w:val="22"/>
          <w:szCs w:val="22"/>
        </w:rPr>
      </w:pPr>
      <w:r w:rsidRPr="00C855C8">
        <w:rPr>
          <w:rFonts w:ascii="Tahoma" w:hAnsi="Tahoma" w:cs="Tahoma"/>
          <w:sz w:val="22"/>
          <w:szCs w:val="22"/>
        </w:rPr>
        <w:t xml:space="preserve">Ομόφωνα το Δημοτικό Συμβούλιο αποφάσισε για την συζήτηση </w:t>
      </w:r>
      <w:r w:rsidR="000A6A89" w:rsidRPr="00C855C8">
        <w:rPr>
          <w:rFonts w:ascii="Tahoma" w:hAnsi="Tahoma" w:cs="Tahoma"/>
          <w:sz w:val="22"/>
          <w:szCs w:val="22"/>
        </w:rPr>
        <w:t>δεκατεσσάρων</w:t>
      </w:r>
      <w:r w:rsidR="00B66D6A" w:rsidRPr="00C855C8">
        <w:rPr>
          <w:rFonts w:ascii="Tahoma" w:hAnsi="Tahoma" w:cs="Tahoma"/>
          <w:sz w:val="22"/>
          <w:szCs w:val="22"/>
        </w:rPr>
        <w:t xml:space="preserve"> </w:t>
      </w:r>
      <w:r w:rsidRPr="00C855C8">
        <w:rPr>
          <w:rFonts w:ascii="Tahoma" w:hAnsi="Tahoma" w:cs="Tahoma"/>
          <w:sz w:val="22"/>
          <w:szCs w:val="22"/>
        </w:rPr>
        <w:t>(</w:t>
      </w:r>
      <w:r w:rsidR="00B66D6A" w:rsidRPr="00C855C8">
        <w:rPr>
          <w:rFonts w:ascii="Tahoma" w:hAnsi="Tahoma" w:cs="Tahoma"/>
          <w:sz w:val="22"/>
          <w:szCs w:val="22"/>
        </w:rPr>
        <w:t>1</w:t>
      </w:r>
      <w:r w:rsidR="000A6A89" w:rsidRPr="00C855C8">
        <w:rPr>
          <w:rFonts w:ascii="Tahoma" w:hAnsi="Tahoma" w:cs="Tahoma"/>
          <w:sz w:val="22"/>
          <w:szCs w:val="22"/>
        </w:rPr>
        <w:t>4</w:t>
      </w:r>
      <w:r w:rsidR="00B66D6A" w:rsidRPr="00C855C8">
        <w:rPr>
          <w:rFonts w:ascii="Tahoma" w:hAnsi="Tahoma" w:cs="Tahoma"/>
          <w:sz w:val="22"/>
          <w:szCs w:val="22"/>
        </w:rPr>
        <w:t xml:space="preserve">) έκτακτων θεμάτων, τα οποία συζητήθηκαν μετά την συζήτηση των τακτικών </w:t>
      </w:r>
      <w:r w:rsidR="000A6A89" w:rsidRPr="00C855C8">
        <w:rPr>
          <w:rFonts w:ascii="Tahoma" w:hAnsi="Tahoma" w:cs="Tahoma"/>
          <w:sz w:val="22"/>
          <w:szCs w:val="22"/>
        </w:rPr>
        <w:t>θεμάτων.</w:t>
      </w:r>
    </w:p>
    <w:p w:rsidR="00C93D26" w:rsidRPr="00C855C8" w:rsidRDefault="00B66D6A" w:rsidP="00C855C8">
      <w:pPr>
        <w:shd w:val="clear" w:color="auto" w:fill="FFFFFF"/>
        <w:tabs>
          <w:tab w:val="left" w:pos="8640"/>
          <w:tab w:val="left" w:pos="9000"/>
        </w:tabs>
        <w:spacing w:line="276" w:lineRule="auto"/>
        <w:jc w:val="both"/>
        <w:rPr>
          <w:rFonts w:ascii="Tahoma" w:hAnsi="Tahoma" w:cs="Tahoma"/>
          <w:sz w:val="22"/>
          <w:szCs w:val="22"/>
        </w:rPr>
      </w:pPr>
      <w:r w:rsidRPr="00C855C8">
        <w:rPr>
          <w:rFonts w:ascii="Tahoma" w:hAnsi="Tahoma" w:cs="Tahoma"/>
          <w:sz w:val="22"/>
          <w:szCs w:val="22"/>
        </w:rPr>
        <w:t xml:space="preserve"> Ο κ. </w:t>
      </w:r>
      <w:proofErr w:type="spellStart"/>
      <w:r w:rsidRPr="00C855C8">
        <w:rPr>
          <w:rFonts w:ascii="Tahoma" w:hAnsi="Tahoma" w:cs="Tahoma"/>
          <w:sz w:val="22"/>
          <w:szCs w:val="22"/>
        </w:rPr>
        <w:t>Νταλάκας</w:t>
      </w:r>
      <w:proofErr w:type="spellEnd"/>
      <w:r w:rsidRPr="00C855C8">
        <w:rPr>
          <w:rFonts w:ascii="Tahoma" w:hAnsi="Tahoma" w:cs="Tahoma"/>
          <w:sz w:val="22"/>
          <w:szCs w:val="22"/>
        </w:rPr>
        <w:t xml:space="preserve"> </w:t>
      </w:r>
      <w:r w:rsidR="00C93D26" w:rsidRPr="00C855C8">
        <w:rPr>
          <w:rFonts w:ascii="Tahoma" w:hAnsi="Tahoma" w:cs="Tahoma"/>
          <w:sz w:val="22"/>
          <w:szCs w:val="22"/>
        </w:rPr>
        <w:t>αποχώρησ</w:t>
      </w:r>
      <w:r w:rsidRPr="00C855C8">
        <w:rPr>
          <w:rFonts w:ascii="Tahoma" w:hAnsi="Tahoma" w:cs="Tahoma"/>
          <w:sz w:val="22"/>
          <w:szCs w:val="22"/>
        </w:rPr>
        <w:t>ε</w:t>
      </w:r>
      <w:r w:rsidR="00C93D26" w:rsidRPr="00C855C8">
        <w:rPr>
          <w:rFonts w:ascii="Tahoma" w:hAnsi="Tahoma" w:cs="Tahoma"/>
          <w:sz w:val="22"/>
          <w:szCs w:val="22"/>
        </w:rPr>
        <w:t xml:space="preserve"> μετά την συζήτηση του </w:t>
      </w:r>
      <w:r w:rsidRPr="00C855C8">
        <w:rPr>
          <w:rFonts w:ascii="Tahoma" w:hAnsi="Tahoma" w:cs="Tahoma"/>
          <w:sz w:val="22"/>
          <w:szCs w:val="22"/>
        </w:rPr>
        <w:t>7</w:t>
      </w:r>
      <w:r w:rsidR="00C93D26" w:rsidRPr="00C855C8">
        <w:rPr>
          <w:rFonts w:ascii="Tahoma" w:hAnsi="Tahoma" w:cs="Tahoma"/>
          <w:sz w:val="22"/>
          <w:szCs w:val="22"/>
          <w:vertAlign w:val="superscript"/>
        </w:rPr>
        <w:t>ου</w:t>
      </w:r>
      <w:r w:rsidR="00C93D26" w:rsidRPr="00C855C8">
        <w:rPr>
          <w:rFonts w:ascii="Tahoma" w:hAnsi="Tahoma" w:cs="Tahoma"/>
          <w:sz w:val="22"/>
          <w:szCs w:val="22"/>
        </w:rPr>
        <w:t xml:space="preserve"> τακτικού θέματος.</w:t>
      </w:r>
      <w:r w:rsidRPr="00C855C8">
        <w:rPr>
          <w:rFonts w:ascii="Tahoma" w:hAnsi="Tahoma" w:cs="Tahoma"/>
          <w:sz w:val="22"/>
          <w:szCs w:val="22"/>
        </w:rPr>
        <w:t xml:space="preserve"> Η κα </w:t>
      </w:r>
      <w:proofErr w:type="spellStart"/>
      <w:r w:rsidRPr="00C855C8">
        <w:rPr>
          <w:rFonts w:ascii="Tahoma" w:hAnsi="Tahoma" w:cs="Tahoma"/>
          <w:sz w:val="22"/>
          <w:szCs w:val="22"/>
        </w:rPr>
        <w:t>Κιτσαντά</w:t>
      </w:r>
      <w:proofErr w:type="spellEnd"/>
      <w:r w:rsidRPr="00C855C8">
        <w:rPr>
          <w:rFonts w:ascii="Tahoma" w:hAnsi="Tahoma" w:cs="Tahoma"/>
          <w:sz w:val="22"/>
          <w:szCs w:val="22"/>
        </w:rPr>
        <w:t xml:space="preserve"> αποχώρησε μετά την συζήτηση του 18 τακτικού θέματος ο κ. </w:t>
      </w:r>
      <w:proofErr w:type="spellStart"/>
      <w:r w:rsidRPr="00C855C8">
        <w:rPr>
          <w:rFonts w:ascii="Tahoma" w:hAnsi="Tahoma" w:cs="Tahoma"/>
          <w:sz w:val="22"/>
          <w:szCs w:val="22"/>
        </w:rPr>
        <w:t>Παπαιωάννου</w:t>
      </w:r>
      <w:proofErr w:type="spellEnd"/>
      <w:r w:rsidRPr="00C855C8">
        <w:rPr>
          <w:rFonts w:ascii="Tahoma" w:hAnsi="Tahoma" w:cs="Tahoma"/>
          <w:sz w:val="22"/>
          <w:szCs w:val="22"/>
        </w:rPr>
        <w:t xml:space="preserve"> και ο κ. </w:t>
      </w:r>
      <w:proofErr w:type="spellStart"/>
      <w:r w:rsidRPr="00C855C8">
        <w:rPr>
          <w:rFonts w:ascii="Tahoma" w:hAnsi="Tahoma" w:cs="Tahoma"/>
          <w:sz w:val="22"/>
          <w:szCs w:val="22"/>
        </w:rPr>
        <w:t>Μπαλάγκας</w:t>
      </w:r>
      <w:proofErr w:type="spellEnd"/>
      <w:r w:rsidRPr="00C855C8">
        <w:rPr>
          <w:rFonts w:ascii="Tahoma" w:hAnsi="Tahoma" w:cs="Tahoma"/>
          <w:sz w:val="22"/>
          <w:szCs w:val="22"/>
        </w:rPr>
        <w:t xml:space="preserve"> αποχώρησαν μετά τη συζήτηση του 25</w:t>
      </w:r>
      <w:r w:rsidRPr="00C855C8">
        <w:rPr>
          <w:rFonts w:ascii="Tahoma" w:hAnsi="Tahoma" w:cs="Tahoma"/>
          <w:sz w:val="22"/>
          <w:szCs w:val="22"/>
          <w:vertAlign w:val="superscript"/>
        </w:rPr>
        <w:t>ου</w:t>
      </w:r>
      <w:r w:rsidRPr="00C855C8">
        <w:rPr>
          <w:rFonts w:ascii="Tahoma" w:hAnsi="Tahoma" w:cs="Tahoma"/>
          <w:sz w:val="22"/>
          <w:szCs w:val="22"/>
        </w:rPr>
        <w:t xml:space="preserve"> τακτικού θέματος.</w:t>
      </w:r>
    </w:p>
    <w:bookmarkEnd w:id="0"/>
    <w:bookmarkEnd w:id="1"/>
    <w:bookmarkEnd w:id="2"/>
    <w:bookmarkEnd w:id="3"/>
    <w:bookmarkEnd w:id="4"/>
    <w:p w:rsidR="009601EF" w:rsidRDefault="009601EF" w:rsidP="00C855C8">
      <w:pPr>
        <w:spacing w:line="276" w:lineRule="auto"/>
        <w:jc w:val="both"/>
        <w:rPr>
          <w:rStyle w:val="Chara"/>
          <w:rFonts w:ascii="Tahoma" w:hAnsi="Tahoma" w:cs="Tahoma"/>
          <w:szCs w:val="22"/>
        </w:rPr>
      </w:pPr>
      <w:r w:rsidRPr="00C855C8">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C855C8" w:rsidRPr="00C855C8">
        <w:rPr>
          <w:rFonts w:ascii="Tahoma" w:hAnsi="Tahoma" w:cs="Tahoma"/>
          <w:sz w:val="22"/>
          <w:szCs w:val="22"/>
          <w:shd w:val="clear" w:color="auto" w:fill="FFFFFF"/>
        </w:rPr>
        <w:t>12</w:t>
      </w:r>
      <w:r w:rsidRPr="00C855C8">
        <w:rPr>
          <w:rFonts w:ascii="Tahoma" w:hAnsi="Tahoma" w:cs="Tahoma"/>
          <w:sz w:val="22"/>
          <w:szCs w:val="22"/>
        </w:rPr>
        <w:t>ο</w:t>
      </w:r>
      <w:r w:rsidRPr="00C855C8">
        <w:rPr>
          <w:rFonts w:ascii="Tahoma" w:hAnsi="Tahoma" w:cs="Tahoma"/>
          <w:sz w:val="22"/>
          <w:szCs w:val="22"/>
          <w:shd w:val="clear" w:color="auto" w:fill="FFFFFF"/>
        </w:rPr>
        <w:t xml:space="preserve">  έκτακτο  θέμα της ημερήσιας διάταξης «</w:t>
      </w:r>
      <w:r w:rsidR="00C855C8" w:rsidRPr="00C855C8">
        <w:rPr>
          <w:rFonts w:ascii="Tahoma" w:hAnsi="Tahoma" w:cs="Tahoma"/>
          <w:sz w:val="22"/>
          <w:szCs w:val="22"/>
        </w:rPr>
        <w:t xml:space="preserve">Έγκριση πινάκων εκτιμήσεων </w:t>
      </w:r>
      <w:r w:rsidR="005B60D7" w:rsidRPr="00C855C8">
        <w:rPr>
          <w:rFonts w:ascii="Tahoma" w:hAnsi="Tahoma" w:cs="Tahoma"/>
          <w:sz w:val="22"/>
          <w:szCs w:val="22"/>
        </w:rPr>
        <w:t>μεσοπρόθεσμων</w:t>
      </w:r>
      <w:r w:rsidR="00C855C8" w:rsidRPr="00C855C8">
        <w:rPr>
          <w:rFonts w:ascii="Tahoma" w:hAnsi="Tahoma" w:cs="Tahoma"/>
          <w:sz w:val="22"/>
          <w:szCs w:val="22"/>
        </w:rPr>
        <w:t xml:space="preserve"> προβλέψεων </w:t>
      </w:r>
      <w:r w:rsidR="005B60D7" w:rsidRPr="00C855C8">
        <w:rPr>
          <w:rFonts w:ascii="Tahoma" w:hAnsi="Tahoma" w:cs="Tahoma"/>
          <w:sz w:val="22"/>
          <w:szCs w:val="22"/>
        </w:rPr>
        <w:t>δημοσιονομικής</w:t>
      </w:r>
      <w:r w:rsidR="00C855C8" w:rsidRPr="00C855C8">
        <w:rPr>
          <w:rFonts w:ascii="Tahoma" w:hAnsi="Tahoma" w:cs="Tahoma"/>
          <w:sz w:val="22"/>
          <w:szCs w:val="22"/>
        </w:rPr>
        <w:t xml:space="preserve"> στρατηγικής 2019-2012 του Δήμου </w:t>
      </w:r>
      <w:proofErr w:type="spellStart"/>
      <w:r w:rsidR="00C855C8" w:rsidRPr="00C855C8">
        <w:rPr>
          <w:rFonts w:ascii="Tahoma" w:hAnsi="Tahoma" w:cs="Tahoma"/>
          <w:sz w:val="22"/>
          <w:szCs w:val="22"/>
        </w:rPr>
        <w:t>Αρταίων</w:t>
      </w:r>
      <w:proofErr w:type="spellEnd"/>
      <w:r w:rsidR="00C855C8" w:rsidRPr="00C855C8">
        <w:rPr>
          <w:rFonts w:ascii="Tahoma" w:hAnsi="Tahoma" w:cs="Tahoma"/>
          <w:sz w:val="22"/>
          <w:szCs w:val="22"/>
        </w:rPr>
        <w:t xml:space="preserve">» </w:t>
      </w:r>
      <w:r w:rsidRPr="00C855C8">
        <w:rPr>
          <w:rStyle w:val="Chara"/>
          <w:rFonts w:ascii="Tahoma" w:hAnsi="Tahoma" w:cs="Tahoma"/>
          <w:szCs w:val="22"/>
        </w:rPr>
        <w:t xml:space="preserve">έδωσε το λόγο στον αρμόδιο αντιδήμαρχο  κ. </w:t>
      </w:r>
      <w:proofErr w:type="spellStart"/>
      <w:r w:rsidRPr="00C855C8">
        <w:rPr>
          <w:rStyle w:val="Chara"/>
          <w:rFonts w:ascii="Tahoma" w:hAnsi="Tahoma" w:cs="Tahoma"/>
          <w:szCs w:val="22"/>
        </w:rPr>
        <w:t>Σιαφάκα</w:t>
      </w:r>
      <w:proofErr w:type="spellEnd"/>
      <w:r w:rsidRPr="00C855C8">
        <w:rPr>
          <w:rStyle w:val="Chara"/>
          <w:rFonts w:ascii="Tahoma" w:hAnsi="Tahoma" w:cs="Tahoma"/>
          <w:szCs w:val="22"/>
        </w:rPr>
        <w:t xml:space="preserve">  </w:t>
      </w:r>
      <w:r w:rsidR="00C855C8" w:rsidRPr="00C855C8">
        <w:rPr>
          <w:rStyle w:val="Chara"/>
          <w:rFonts w:ascii="Tahoma" w:hAnsi="Tahoma" w:cs="Tahoma"/>
          <w:szCs w:val="22"/>
        </w:rPr>
        <w:t>ο οποίος έθεσε υπόψη του Συμβουλίου τα εξής:</w:t>
      </w:r>
    </w:p>
    <w:p w:rsidR="00C855C8" w:rsidRDefault="00C855C8" w:rsidP="00C855C8">
      <w:pPr>
        <w:spacing w:line="276" w:lineRule="auto"/>
        <w:ind w:firstLine="720"/>
        <w:jc w:val="both"/>
        <w:rPr>
          <w:rFonts w:ascii="Tahoma" w:hAnsi="Tahoma" w:cs="Tahoma"/>
          <w:sz w:val="22"/>
          <w:szCs w:val="22"/>
        </w:rPr>
      </w:pPr>
      <w:r w:rsidRPr="00C855C8">
        <w:rPr>
          <w:rFonts w:ascii="Tahoma" w:hAnsi="Tahoma" w:cs="Tahoma"/>
          <w:sz w:val="22"/>
          <w:szCs w:val="22"/>
        </w:rPr>
        <w:t xml:space="preserve">Σύμφωνα με το υπ’ </w:t>
      </w:r>
      <w:proofErr w:type="spellStart"/>
      <w:r w:rsidRPr="00C855C8">
        <w:rPr>
          <w:rFonts w:ascii="Tahoma" w:hAnsi="Tahoma" w:cs="Tahoma"/>
          <w:sz w:val="22"/>
          <w:szCs w:val="22"/>
        </w:rPr>
        <w:t>αριθμ</w:t>
      </w:r>
      <w:proofErr w:type="spellEnd"/>
      <w:r w:rsidRPr="00C855C8">
        <w:rPr>
          <w:rFonts w:ascii="Tahoma" w:hAnsi="Tahoma" w:cs="Tahoma"/>
          <w:sz w:val="22"/>
          <w:szCs w:val="22"/>
        </w:rPr>
        <w:t xml:space="preserve"> οικ. 10394/4-4-2018 έγγραφο του Υπουργείου Εσωτερικών, το οποίο εκδόθηκε για παροχή οδηγιών και προτεινόμενης μεθοδολογίας, σε συνέχεια της 2/21112/ΔΠΔΣ/9-3-2018 εγκυκλίου του Γ.Λ.Κ., πρέπει να υποβάλουμε άμεσα συμπληρωμένους τους πίνακες μεσοπρόθεσμων προβλέψεων στη Γενική Διεύθυνση Οικονομικών ΤΑ και Αναπτυξιακής Πολιτικής / Διεύθυνση Οικονομικών Τ.Α. του ΥΠΕΣ, προκειμένου να καταρτιστεί το Μεσοπρόθεσμο Πρόγραμμα Δημοσιονομικής Στρατηγικής (ΜΠΔΣ) για την περίοδο 2019-2022, σύμφωνα με τα διαλαμβανόμενα στις διατάξεις του Ν. 4270/2014 (ΦΕΚ 143 Α΄), όπως ισχύει. </w:t>
      </w:r>
    </w:p>
    <w:p w:rsidR="00C855C8" w:rsidRDefault="00C855C8" w:rsidP="00C855C8">
      <w:pPr>
        <w:spacing w:line="276" w:lineRule="auto"/>
        <w:ind w:firstLine="720"/>
        <w:jc w:val="both"/>
        <w:rPr>
          <w:rFonts w:ascii="Tahoma" w:hAnsi="Tahoma" w:cs="Tahoma"/>
          <w:sz w:val="22"/>
          <w:szCs w:val="22"/>
        </w:rPr>
      </w:pPr>
      <w:r w:rsidRPr="00C855C8">
        <w:rPr>
          <w:rFonts w:ascii="Tahoma" w:hAnsi="Tahoma" w:cs="Tahoma"/>
          <w:sz w:val="22"/>
          <w:szCs w:val="22"/>
        </w:rPr>
        <w:t xml:space="preserve">Εν όψει της διαδικασίας του Ευρωπαϊκού Εξαμήνου και για τη διασφάλιση της τήρησης των αρχών δημοσιονομικής διαχείρισης και εποπτείας, προβλέπεται η υποχρέωση κατάρτισης ΜΠΔΣ, το οποίο παρέχει μια σαφή εικόνα των δημοσιονομικών ορίων και δεσμεύσεων, που αναλαμβάνονται για την επόμενη περίοδο, των βασικών πολιτικών κατευθύνσεων και των προτεραιοτήτων της οικονομικής και κοινωνικής πολιτικής. Το ΜΠΔΣ θέτει συγκεκριμένους στόχους, χρονοδιαγράμματα και δείκτες υλοποίησης προς την κατεύθυνση του </w:t>
      </w:r>
      <w:proofErr w:type="spellStart"/>
      <w:r w:rsidRPr="00C855C8">
        <w:rPr>
          <w:rFonts w:ascii="Tahoma" w:hAnsi="Tahoma" w:cs="Tahoma"/>
          <w:sz w:val="22"/>
          <w:szCs w:val="22"/>
        </w:rPr>
        <w:t>εξορθολογισμού</w:t>
      </w:r>
      <w:proofErr w:type="spellEnd"/>
      <w:r w:rsidRPr="00C855C8">
        <w:rPr>
          <w:rFonts w:ascii="Tahoma" w:hAnsi="Tahoma" w:cs="Tahoma"/>
          <w:sz w:val="22"/>
          <w:szCs w:val="22"/>
        </w:rPr>
        <w:t xml:space="preserve"> και ελέγχου των δαπανών και επίτευξης των εκάστοτε τιθέμενων δημοσιονομικών στόχων. </w:t>
      </w:r>
    </w:p>
    <w:p w:rsidR="00C855C8" w:rsidRDefault="00C855C8" w:rsidP="00C855C8">
      <w:pPr>
        <w:spacing w:line="276" w:lineRule="auto"/>
        <w:ind w:firstLine="720"/>
        <w:jc w:val="both"/>
        <w:rPr>
          <w:rFonts w:ascii="Tahoma" w:hAnsi="Tahoma" w:cs="Tahoma"/>
          <w:sz w:val="22"/>
          <w:szCs w:val="22"/>
        </w:rPr>
      </w:pPr>
      <w:r w:rsidRPr="00C855C8">
        <w:rPr>
          <w:rFonts w:ascii="Tahoma" w:hAnsi="Tahoma" w:cs="Tahoma"/>
          <w:sz w:val="22"/>
          <w:szCs w:val="22"/>
        </w:rPr>
        <w:t xml:space="preserve">Στα πλαίσια αυτά, το ΜΠΔΣ περιλαμβάνει τα όρια προϋπολογισμών σε μεσοπρόθεσμο ορίζοντα εστιάζοντας όχι μόνο στην Κεντρική Διοίκηση, αλλά και στους φορείς της Γενικής Κυβέρνησης, ως ένα ενιαίο σύνολο. </w:t>
      </w:r>
    </w:p>
    <w:p w:rsidR="00C855C8" w:rsidRDefault="00C855C8" w:rsidP="00C855C8">
      <w:pPr>
        <w:spacing w:line="276" w:lineRule="auto"/>
        <w:ind w:firstLine="720"/>
        <w:jc w:val="both"/>
        <w:rPr>
          <w:rFonts w:ascii="Tahoma" w:hAnsi="Tahoma" w:cs="Tahoma"/>
          <w:sz w:val="22"/>
          <w:szCs w:val="22"/>
        </w:rPr>
      </w:pPr>
      <w:r w:rsidRPr="00C855C8">
        <w:rPr>
          <w:rFonts w:ascii="Tahoma" w:hAnsi="Tahoma" w:cs="Tahoma"/>
          <w:sz w:val="22"/>
          <w:szCs w:val="22"/>
        </w:rPr>
        <w:t>Πιο συγκεκριμένα, το ΜΠΔΣ 2019-2022 θα περιλαμβάνει την αποτύπωση των δημοσιονομικών αποτελεσμάτων των δύο προηγούμενων ετών (2016-2017), καθώς και τις προβλέψεις των δημοσιονομικών προοπτικών για α) το τρέχον έτος (2018), β) το έτος προϋπολογισμού (2019) και γ) τα τρία επόμενα έτη (2020-2022).</w:t>
      </w:r>
    </w:p>
    <w:p w:rsidR="00C855C8" w:rsidRDefault="00C855C8" w:rsidP="00C855C8">
      <w:pPr>
        <w:spacing w:line="276" w:lineRule="auto"/>
        <w:ind w:firstLine="720"/>
        <w:jc w:val="both"/>
        <w:rPr>
          <w:rFonts w:ascii="Tahoma" w:hAnsi="Tahoma" w:cs="Tahoma"/>
          <w:sz w:val="22"/>
          <w:szCs w:val="22"/>
        </w:rPr>
      </w:pPr>
      <w:r w:rsidRPr="00C855C8">
        <w:rPr>
          <w:rFonts w:ascii="Tahoma" w:hAnsi="Tahoma" w:cs="Tahoma"/>
          <w:sz w:val="22"/>
          <w:szCs w:val="22"/>
        </w:rPr>
        <w:t>Στους πίνακες μεσοπρόθεσμων προβλέψεων, θα αποτυπωθούν τα δημοσιονομικά αποτελέσματα των δύο προηγούμενων ετών, εκτιμήσεις τους για το έτος 2018 καθώς και οι προβλέψεις των φορέων αναφορικά με την εξέλιξη των εσόδων, των δαπανών, των απλήρωτων υποχρεώσεων και των λοιπών στοιχείων ισολογισμού για την περίοδο 2019 –2022. Μετά από επεξεργασία των εν λόγω πινάκων, κατά την οποία θα ληφθεί υπόψη το σύνολο των διαθέσιμων δεδομένων, η Δ/</w:t>
      </w:r>
      <w:proofErr w:type="spellStart"/>
      <w:r w:rsidRPr="00C855C8">
        <w:rPr>
          <w:rFonts w:ascii="Tahoma" w:hAnsi="Tahoma" w:cs="Tahoma"/>
          <w:sz w:val="22"/>
          <w:szCs w:val="22"/>
        </w:rPr>
        <w:t>νση</w:t>
      </w:r>
      <w:proofErr w:type="spellEnd"/>
      <w:r w:rsidRPr="00C855C8">
        <w:rPr>
          <w:rFonts w:ascii="Tahoma" w:hAnsi="Tahoma" w:cs="Tahoma"/>
          <w:sz w:val="22"/>
          <w:szCs w:val="22"/>
        </w:rPr>
        <w:t xml:space="preserve"> Οικονομικών Τ.Α. του ΥΠΕΣ θα καταρτίσει το βασικό σενάριο του Ενοποιημένου Προϋπολογισμού των ΟΤΑ για την περίοδο 2019 - 2022. </w:t>
      </w:r>
    </w:p>
    <w:p w:rsidR="00C855C8" w:rsidRDefault="00C855C8" w:rsidP="00C855C8">
      <w:pPr>
        <w:spacing w:line="276" w:lineRule="auto"/>
        <w:ind w:firstLine="720"/>
        <w:jc w:val="both"/>
        <w:rPr>
          <w:rFonts w:ascii="Tahoma" w:hAnsi="Tahoma" w:cs="Tahoma"/>
          <w:sz w:val="22"/>
          <w:szCs w:val="22"/>
        </w:rPr>
      </w:pPr>
      <w:r w:rsidRPr="00C855C8">
        <w:rPr>
          <w:rFonts w:ascii="Tahoma" w:hAnsi="Tahoma" w:cs="Tahoma"/>
          <w:sz w:val="22"/>
          <w:szCs w:val="22"/>
        </w:rPr>
        <w:t>Εξαρχής επισημαίνεται ότι τα ποσά των προβλέψεων που θα καταγραφούν στους πίνακες δεν δεσμεύουν τους φορείς κατά την κατάρτιση του προϋπολογισμού των επόμενων οικονομικών ετών. Αποτελούν μόνο τη συνεισφορά τους στη διαδικασία κατάρτισης του βασικού σεναρίου του ΜΠΔΣ 2019-2022. Ωστόσο, δεδομένου ότι, μετά από την ψήφιση του ΜΠΔΣ από τη Βουλή, ο στόχος ισοζυγίου για τα έτη 2019 και 2020 θα είναι δεσμευτικός για τον υποτομέα (συνολικά και όχι για κάθε φορέα διακριτά) και, ως εκ τούτου, θα πρέπει να ληφθεί υπόψη από τα Υπουργεία Εσωτερικών και Οικονομικών κατά την παροχή των οδηγιών κατάρτισης των ετήσιων προϋπολογισμών, είναι σημαντικό οι μεσοπρόθεσμες εκτιμήσεις των φορέων να είναι όσο το δυνατόν ρεαλιστικές.</w:t>
      </w:r>
    </w:p>
    <w:p w:rsidR="00C855C8" w:rsidRDefault="00C855C8" w:rsidP="005B60D7">
      <w:pPr>
        <w:spacing w:line="276" w:lineRule="auto"/>
        <w:ind w:firstLine="720"/>
        <w:jc w:val="both"/>
        <w:rPr>
          <w:rFonts w:ascii="Tahoma" w:hAnsi="Tahoma" w:cs="Tahoma"/>
          <w:sz w:val="22"/>
          <w:szCs w:val="22"/>
        </w:rPr>
      </w:pPr>
      <w:r w:rsidRPr="00C855C8">
        <w:rPr>
          <w:rFonts w:ascii="Tahoma" w:hAnsi="Tahoma" w:cs="Tahoma"/>
          <w:sz w:val="22"/>
          <w:szCs w:val="22"/>
        </w:rPr>
        <w:t xml:space="preserve">Κατόπιν των ανωτέρω και λαμβάνοντας υπόψη : </w:t>
      </w:r>
    </w:p>
    <w:p w:rsidR="00C855C8" w:rsidRPr="00C855C8" w:rsidRDefault="00C855C8" w:rsidP="005B60D7">
      <w:pPr>
        <w:pStyle w:val="ab"/>
        <w:numPr>
          <w:ilvl w:val="0"/>
          <w:numId w:val="27"/>
        </w:numPr>
        <w:spacing w:line="276" w:lineRule="auto"/>
        <w:jc w:val="both"/>
        <w:rPr>
          <w:rFonts w:ascii="Tahoma" w:hAnsi="Tahoma" w:cs="Tahoma"/>
          <w:sz w:val="22"/>
          <w:szCs w:val="22"/>
        </w:rPr>
      </w:pPr>
      <w:r w:rsidRPr="00C855C8">
        <w:rPr>
          <w:rFonts w:ascii="Tahoma" w:hAnsi="Tahoma" w:cs="Tahoma"/>
          <w:sz w:val="22"/>
          <w:szCs w:val="22"/>
        </w:rPr>
        <w:t xml:space="preserve">Το υπ’ </w:t>
      </w:r>
      <w:proofErr w:type="spellStart"/>
      <w:r w:rsidRPr="00C855C8">
        <w:rPr>
          <w:rFonts w:ascii="Tahoma" w:hAnsi="Tahoma" w:cs="Tahoma"/>
          <w:sz w:val="22"/>
          <w:szCs w:val="22"/>
        </w:rPr>
        <w:t>αριθμ</w:t>
      </w:r>
      <w:proofErr w:type="spellEnd"/>
      <w:r w:rsidRPr="00C855C8">
        <w:rPr>
          <w:rFonts w:ascii="Tahoma" w:hAnsi="Tahoma" w:cs="Tahoma"/>
          <w:sz w:val="22"/>
          <w:szCs w:val="22"/>
        </w:rPr>
        <w:t xml:space="preserve"> οικ. 10394/4-4-2018 έγγραφο του Υπουργείου Εσωτερικών</w:t>
      </w:r>
    </w:p>
    <w:p w:rsidR="00C855C8" w:rsidRPr="00C855C8" w:rsidRDefault="00C855C8" w:rsidP="005B60D7">
      <w:pPr>
        <w:pStyle w:val="ab"/>
        <w:numPr>
          <w:ilvl w:val="0"/>
          <w:numId w:val="27"/>
        </w:numPr>
        <w:spacing w:line="276" w:lineRule="auto"/>
        <w:jc w:val="both"/>
        <w:rPr>
          <w:rFonts w:ascii="Tahoma" w:hAnsi="Tahoma" w:cs="Tahoma"/>
          <w:sz w:val="22"/>
          <w:szCs w:val="22"/>
        </w:rPr>
      </w:pPr>
      <w:r w:rsidRPr="00C855C8">
        <w:rPr>
          <w:rFonts w:ascii="Tahoma" w:hAnsi="Tahoma" w:cs="Tahoma"/>
          <w:sz w:val="22"/>
          <w:szCs w:val="22"/>
        </w:rPr>
        <w:t xml:space="preserve">Την υπ’ </w:t>
      </w:r>
      <w:proofErr w:type="spellStart"/>
      <w:r w:rsidRPr="00C855C8">
        <w:rPr>
          <w:rFonts w:ascii="Tahoma" w:hAnsi="Tahoma" w:cs="Tahoma"/>
          <w:sz w:val="22"/>
          <w:szCs w:val="22"/>
        </w:rPr>
        <w:t>αριθμ</w:t>
      </w:r>
      <w:proofErr w:type="spellEnd"/>
      <w:r w:rsidRPr="00C855C8">
        <w:rPr>
          <w:rFonts w:ascii="Tahoma" w:hAnsi="Tahoma" w:cs="Tahoma"/>
          <w:sz w:val="22"/>
          <w:szCs w:val="22"/>
        </w:rPr>
        <w:t>. 2/21112/ΔΠΔΣ/9-3-2018 εγκύκλιο του Γ.Λ.Κ.</w:t>
      </w:r>
    </w:p>
    <w:p w:rsidR="00C855C8" w:rsidRPr="00C855C8" w:rsidRDefault="00C855C8" w:rsidP="005B60D7">
      <w:pPr>
        <w:pStyle w:val="ab"/>
        <w:numPr>
          <w:ilvl w:val="0"/>
          <w:numId w:val="27"/>
        </w:numPr>
        <w:spacing w:line="276" w:lineRule="auto"/>
        <w:jc w:val="both"/>
        <w:rPr>
          <w:rFonts w:ascii="Tahoma" w:hAnsi="Tahoma" w:cs="Tahoma"/>
          <w:sz w:val="22"/>
          <w:szCs w:val="22"/>
        </w:rPr>
      </w:pPr>
      <w:r w:rsidRPr="00C855C8">
        <w:rPr>
          <w:rFonts w:ascii="Tahoma" w:hAnsi="Tahoma" w:cs="Tahoma"/>
          <w:sz w:val="22"/>
          <w:szCs w:val="22"/>
        </w:rPr>
        <w:t>Τις διατάξεις του Ν. 4270/14 (ΦΕΚ Α' 143/28-6-2014) «Αρχές δημοσιονομικής διαχείρισης και εποπτείας (ενσωμάτωση της Οδηγίας 2011/85/ΕΕ) &amp; δημόσιο λογιστικό και άλλες διατάξεις».</w:t>
      </w:r>
    </w:p>
    <w:p w:rsidR="00C855C8" w:rsidRDefault="00C855C8" w:rsidP="005B60D7">
      <w:pPr>
        <w:pStyle w:val="ab"/>
        <w:numPr>
          <w:ilvl w:val="0"/>
          <w:numId w:val="27"/>
        </w:numPr>
        <w:spacing w:line="276" w:lineRule="auto"/>
        <w:jc w:val="both"/>
        <w:rPr>
          <w:rFonts w:ascii="Tahoma" w:hAnsi="Tahoma" w:cs="Tahoma"/>
          <w:sz w:val="22"/>
          <w:szCs w:val="22"/>
        </w:rPr>
      </w:pPr>
      <w:r w:rsidRPr="00C855C8">
        <w:rPr>
          <w:rFonts w:ascii="Tahoma" w:hAnsi="Tahoma" w:cs="Tahoma"/>
          <w:sz w:val="22"/>
          <w:szCs w:val="22"/>
        </w:rPr>
        <w:lastRenderedPageBreak/>
        <w:t>Τις διατάξεις των άρθρων 65,67,238 του Ν.3852/201010 (ΦΕΚ  Α΄87/7-6-2010 «Νέα Αρχιτεκτονική της Αυτοδιοίκησης και της Αποκεντρωμένης Διοίκησης - Πρόγραμμα Καλλικράτης»</w:t>
      </w:r>
    </w:p>
    <w:p w:rsidR="00C855C8" w:rsidRDefault="005B60D7" w:rsidP="005B60D7">
      <w:pPr>
        <w:spacing w:line="276" w:lineRule="auto"/>
        <w:ind w:firstLine="720"/>
        <w:jc w:val="both"/>
        <w:rPr>
          <w:rFonts w:ascii="Tahoma" w:hAnsi="Tahoma" w:cs="Tahoma"/>
          <w:sz w:val="22"/>
          <w:szCs w:val="22"/>
        </w:rPr>
      </w:pPr>
      <w:r>
        <w:rPr>
          <w:rFonts w:ascii="Tahoma" w:hAnsi="Tahoma" w:cs="Tahoma"/>
          <w:sz w:val="22"/>
          <w:szCs w:val="22"/>
        </w:rPr>
        <w:t>Σ</w:t>
      </w:r>
      <w:r w:rsidR="00C855C8" w:rsidRPr="00C855C8">
        <w:rPr>
          <w:rFonts w:ascii="Tahoma" w:hAnsi="Tahoma" w:cs="Tahoma"/>
          <w:sz w:val="22"/>
          <w:szCs w:val="22"/>
        </w:rPr>
        <w:t>ας υποβάλλουμε συνημμένα προς έγκριση τους πίνακες Α1 «Εκτιμήσεις ΜΠΔΣ Δήμων, Περιφερειών και ΝΠΔΔ» και 14 «Εξέλιξη Προσωπικού» και παρακαλούμε για την έγκριση αυτών προκειμένου να σταλούν άμεσα στην αρμόδια Δ/</w:t>
      </w:r>
      <w:proofErr w:type="spellStart"/>
      <w:r w:rsidR="00C855C8" w:rsidRPr="00C855C8">
        <w:rPr>
          <w:rFonts w:ascii="Tahoma" w:hAnsi="Tahoma" w:cs="Tahoma"/>
          <w:sz w:val="22"/>
          <w:szCs w:val="22"/>
        </w:rPr>
        <w:t>νση</w:t>
      </w:r>
      <w:proofErr w:type="spellEnd"/>
      <w:r w:rsidR="00C855C8" w:rsidRPr="00C855C8">
        <w:rPr>
          <w:rFonts w:ascii="Tahoma" w:hAnsi="Tahoma" w:cs="Tahoma"/>
          <w:sz w:val="22"/>
          <w:szCs w:val="22"/>
        </w:rPr>
        <w:t xml:space="preserve"> του Υπουργείου Εσωτερικών προς έλεγχο και αξιολόγηση τόσο σε μεμονωμένο όσο και σε συγκεντρωτικό επίπεδο για το σύνολο του υποτομέα των Ο.Τ.Α. </w:t>
      </w:r>
    </w:p>
    <w:p w:rsidR="005B60D7" w:rsidRPr="00C855C8" w:rsidRDefault="005B60D7" w:rsidP="00C855C8">
      <w:pPr>
        <w:spacing w:line="276" w:lineRule="auto"/>
        <w:ind w:firstLine="720"/>
        <w:jc w:val="both"/>
        <w:rPr>
          <w:rFonts w:ascii="Tahoma" w:hAnsi="Tahoma" w:cs="Tahoma"/>
          <w:sz w:val="22"/>
          <w:szCs w:val="22"/>
        </w:rPr>
      </w:pPr>
    </w:p>
    <w:p w:rsidR="00C855C8" w:rsidRDefault="00C855C8" w:rsidP="00C855C8">
      <w:pPr>
        <w:spacing w:line="360" w:lineRule="auto"/>
        <w:ind w:firstLine="720"/>
        <w:jc w:val="both"/>
      </w:pPr>
      <w:r w:rsidRPr="00A80B18">
        <w:rPr>
          <w:noProof/>
        </w:rPr>
        <w:drawing>
          <wp:inline distT="0" distB="0" distL="0" distR="0">
            <wp:extent cx="4963852" cy="5814492"/>
            <wp:effectExtent l="19050" t="0" r="8198"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65975" cy="5816979"/>
                    </a:xfrm>
                    <a:prstGeom prst="rect">
                      <a:avLst/>
                    </a:prstGeom>
                    <a:noFill/>
                    <a:ln>
                      <a:noFill/>
                    </a:ln>
                  </pic:spPr>
                </pic:pic>
              </a:graphicData>
            </a:graphic>
          </wp:inline>
        </w:drawing>
      </w:r>
    </w:p>
    <w:p w:rsidR="00C855C8" w:rsidRDefault="00C855C8" w:rsidP="00C855C8">
      <w:pPr>
        <w:spacing w:line="360" w:lineRule="auto"/>
        <w:ind w:firstLine="720"/>
        <w:jc w:val="both"/>
      </w:pPr>
      <w:r w:rsidRPr="00A80B18">
        <w:rPr>
          <w:noProof/>
        </w:rPr>
        <w:drawing>
          <wp:inline distT="0" distB="0" distL="0" distR="0">
            <wp:extent cx="4962019" cy="1705056"/>
            <wp:effectExtent l="1905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65953" cy="1706408"/>
                    </a:xfrm>
                    <a:prstGeom prst="rect">
                      <a:avLst/>
                    </a:prstGeom>
                    <a:noFill/>
                    <a:ln>
                      <a:noFill/>
                    </a:ln>
                  </pic:spPr>
                </pic:pic>
              </a:graphicData>
            </a:graphic>
          </wp:inline>
        </w:drawing>
      </w:r>
    </w:p>
    <w:tbl>
      <w:tblPr>
        <w:tblW w:w="9668" w:type="dxa"/>
        <w:tblInd w:w="93" w:type="dxa"/>
        <w:tblLook w:val="04A0"/>
      </w:tblPr>
      <w:tblGrid>
        <w:gridCol w:w="2540"/>
        <w:gridCol w:w="2000"/>
        <w:gridCol w:w="1620"/>
        <w:gridCol w:w="1368"/>
        <w:gridCol w:w="252"/>
        <w:gridCol w:w="772"/>
        <w:gridCol w:w="252"/>
        <w:gridCol w:w="864"/>
      </w:tblGrid>
      <w:tr w:rsidR="00C855C8" w:rsidRPr="00A80B18" w:rsidTr="00C855C8">
        <w:trPr>
          <w:trHeight w:val="300"/>
        </w:trPr>
        <w:tc>
          <w:tcPr>
            <w:tcW w:w="9668" w:type="dxa"/>
            <w:gridSpan w:val="8"/>
            <w:tcBorders>
              <w:top w:val="nil"/>
              <w:left w:val="single" w:sz="8" w:space="0" w:color="auto"/>
              <w:bottom w:val="nil"/>
              <w:right w:val="single" w:sz="8" w:space="0" w:color="000000"/>
            </w:tcBorders>
            <w:shd w:val="clear" w:color="000000" w:fill="0F243E"/>
            <w:vAlign w:val="bottom"/>
            <w:hideMark/>
          </w:tcPr>
          <w:p w:rsidR="00C855C8" w:rsidRPr="00A80B18" w:rsidRDefault="00C855C8" w:rsidP="005B60D7">
            <w:pPr>
              <w:jc w:val="center"/>
              <w:rPr>
                <w:rFonts w:ascii="Calibri" w:hAnsi="Calibri" w:cs="Calibri"/>
                <w:b/>
                <w:bCs/>
                <w:color w:val="FFFFFF"/>
                <w:sz w:val="16"/>
                <w:szCs w:val="16"/>
              </w:rPr>
            </w:pPr>
            <w:r w:rsidRPr="00A80B18">
              <w:rPr>
                <w:rFonts w:ascii="Calibri" w:hAnsi="Calibri" w:cs="Calibri"/>
                <w:b/>
                <w:bCs/>
                <w:color w:val="FFFFFF"/>
                <w:sz w:val="16"/>
                <w:szCs w:val="16"/>
              </w:rPr>
              <w:lastRenderedPageBreak/>
              <w:t>ΠΙΝΑΚΑΣ 14 : Εξέλιξη προσωπικού</w:t>
            </w:r>
          </w:p>
        </w:tc>
      </w:tr>
      <w:tr w:rsidR="00C855C8" w:rsidRPr="00A80B18" w:rsidTr="00C855C8">
        <w:trPr>
          <w:trHeight w:val="360"/>
        </w:trPr>
        <w:tc>
          <w:tcPr>
            <w:tcW w:w="2540" w:type="dxa"/>
            <w:tcBorders>
              <w:top w:val="nil"/>
              <w:left w:val="single" w:sz="8" w:space="0" w:color="auto"/>
              <w:bottom w:val="nil"/>
              <w:right w:val="nil"/>
            </w:tcBorders>
            <w:shd w:val="clear" w:color="000000" w:fill="FFFFFF"/>
            <w:vAlign w:val="bottom"/>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 </w:t>
            </w:r>
          </w:p>
        </w:tc>
        <w:tc>
          <w:tcPr>
            <w:tcW w:w="2000" w:type="dxa"/>
            <w:tcBorders>
              <w:top w:val="nil"/>
              <w:left w:val="nil"/>
              <w:bottom w:val="nil"/>
              <w:right w:val="nil"/>
            </w:tcBorders>
            <w:shd w:val="clear" w:color="000000" w:fill="FFFFFF"/>
            <w:vAlign w:val="bottom"/>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 </w:t>
            </w:r>
          </w:p>
        </w:tc>
        <w:tc>
          <w:tcPr>
            <w:tcW w:w="1620" w:type="dxa"/>
            <w:tcBorders>
              <w:top w:val="nil"/>
              <w:left w:val="nil"/>
              <w:bottom w:val="nil"/>
              <w:right w:val="nil"/>
            </w:tcBorders>
            <w:shd w:val="clear" w:color="000000" w:fill="FFFFFF"/>
            <w:vAlign w:val="bottom"/>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 </w:t>
            </w:r>
          </w:p>
        </w:tc>
        <w:tc>
          <w:tcPr>
            <w:tcW w:w="1620" w:type="dxa"/>
            <w:gridSpan w:val="2"/>
            <w:tcBorders>
              <w:top w:val="nil"/>
              <w:left w:val="nil"/>
              <w:bottom w:val="nil"/>
              <w:right w:val="nil"/>
            </w:tcBorders>
            <w:shd w:val="clear" w:color="000000" w:fill="FFFFFF"/>
            <w:vAlign w:val="bottom"/>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 </w:t>
            </w:r>
          </w:p>
        </w:tc>
        <w:tc>
          <w:tcPr>
            <w:tcW w:w="1024" w:type="dxa"/>
            <w:gridSpan w:val="2"/>
            <w:tcBorders>
              <w:top w:val="nil"/>
              <w:left w:val="nil"/>
              <w:bottom w:val="nil"/>
              <w:right w:val="nil"/>
            </w:tcBorders>
            <w:shd w:val="clear" w:color="000000" w:fill="FFFFFF"/>
            <w:vAlign w:val="bottom"/>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 </w:t>
            </w: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jc w:val="center"/>
              <w:rPr>
                <w:color w:val="000000"/>
                <w:sz w:val="16"/>
                <w:szCs w:val="16"/>
              </w:rPr>
            </w:pPr>
            <w:r w:rsidRPr="00A80B18">
              <w:rPr>
                <w:color w:val="000000"/>
                <w:sz w:val="16"/>
                <w:szCs w:val="16"/>
              </w:rPr>
              <w:t> </w:t>
            </w:r>
          </w:p>
        </w:tc>
      </w:tr>
      <w:tr w:rsidR="00C855C8" w:rsidRPr="00A80B18" w:rsidTr="00C855C8">
        <w:trPr>
          <w:trHeight w:val="360"/>
        </w:trPr>
        <w:tc>
          <w:tcPr>
            <w:tcW w:w="4540" w:type="dxa"/>
            <w:gridSpan w:val="2"/>
            <w:tcBorders>
              <w:top w:val="nil"/>
              <w:left w:val="single" w:sz="8" w:space="0" w:color="auto"/>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ΕΠΩΝΥΜΙΑ ΦΟΡΕΑ</w:t>
            </w:r>
          </w:p>
        </w:tc>
        <w:tc>
          <w:tcPr>
            <w:tcW w:w="1620" w:type="dxa"/>
            <w:tcBorders>
              <w:top w:val="nil"/>
              <w:left w:val="nil"/>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ΔΗΜΟΣ ΑΡΤΑΙΩΝ</w:t>
            </w:r>
          </w:p>
        </w:tc>
        <w:tc>
          <w:tcPr>
            <w:tcW w:w="1620" w:type="dxa"/>
            <w:gridSpan w:val="2"/>
            <w:tcBorders>
              <w:top w:val="nil"/>
              <w:left w:val="nil"/>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864" w:type="dxa"/>
            <w:tcBorders>
              <w:top w:val="nil"/>
              <w:left w:val="nil"/>
              <w:bottom w:val="nil"/>
              <w:right w:val="single" w:sz="8" w:space="0" w:color="auto"/>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60"/>
        </w:trPr>
        <w:tc>
          <w:tcPr>
            <w:tcW w:w="4540" w:type="dxa"/>
            <w:gridSpan w:val="2"/>
            <w:tcBorders>
              <w:top w:val="nil"/>
              <w:left w:val="single" w:sz="8" w:space="0" w:color="auto"/>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ΑΦΜ</w:t>
            </w:r>
          </w:p>
        </w:tc>
        <w:tc>
          <w:tcPr>
            <w:tcW w:w="1620" w:type="dxa"/>
            <w:tcBorders>
              <w:top w:val="nil"/>
              <w:left w:val="nil"/>
              <w:bottom w:val="nil"/>
              <w:right w:val="nil"/>
            </w:tcBorders>
            <w:shd w:val="clear" w:color="000000" w:fill="FFFF99"/>
            <w:noWrap/>
            <w:vAlign w:val="center"/>
            <w:hideMark/>
          </w:tcPr>
          <w:p w:rsidR="00C855C8" w:rsidRPr="00A80B18" w:rsidRDefault="00C855C8" w:rsidP="005B60D7">
            <w:pPr>
              <w:jc w:val="right"/>
              <w:rPr>
                <w:rFonts w:ascii="Calibri" w:hAnsi="Calibri" w:cs="Calibri"/>
                <w:color w:val="000000"/>
                <w:sz w:val="16"/>
                <w:szCs w:val="16"/>
              </w:rPr>
            </w:pPr>
            <w:r w:rsidRPr="00A80B18">
              <w:rPr>
                <w:rFonts w:ascii="Calibri" w:hAnsi="Calibri" w:cs="Calibri"/>
                <w:color w:val="000000"/>
                <w:sz w:val="16"/>
                <w:szCs w:val="16"/>
              </w:rPr>
              <w:t>997681820</w:t>
            </w:r>
          </w:p>
        </w:tc>
        <w:tc>
          <w:tcPr>
            <w:tcW w:w="1620" w:type="dxa"/>
            <w:gridSpan w:val="2"/>
            <w:tcBorders>
              <w:top w:val="nil"/>
              <w:left w:val="nil"/>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864" w:type="dxa"/>
            <w:tcBorders>
              <w:top w:val="nil"/>
              <w:left w:val="nil"/>
              <w:bottom w:val="nil"/>
              <w:right w:val="single" w:sz="8" w:space="0" w:color="auto"/>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60"/>
        </w:trPr>
        <w:tc>
          <w:tcPr>
            <w:tcW w:w="4540" w:type="dxa"/>
            <w:gridSpan w:val="2"/>
            <w:tcBorders>
              <w:top w:val="nil"/>
              <w:left w:val="single" w:sz="8" w:space="0" w:color="auto"/>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ΟΝΟΜΑΤΕΠΩΝΥΜΟ ΥΠΕΥΘΥΝΟΥ</w:t>
            </w:r>
          </w:p>
        </w:tc>
        <w:tc>
          <w:tcPr>
            <w:tcW w:w="1620" w:type="dxa"/>
            <w:tcBorders>
              <w:top w:val="nil"/>
              <w:left w:val="nil"/>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ΤΟΛΗ ΣΤΑΥΡΟΥΛΑ</w:t>
            </w:r>
          </w:p>
        </w:tc>
        <w:tc>
          <w:tcPr>
            <w:tcW w:w="1620" w:type="dxa"/>
            <w:gridSpan w:val="2"/>
            <w:tcBorders>
              <w:top w:val="nil"/>
              <w:left w:val="nil"/>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864" w:type="dxa"/>
            <w:tcBorders>
              <w:top w:val="nil"/>
              <w:left w:val="nil"/>
              <w:bottom w:val="nil"/>
              <w:right w:val="single" w:sz="8" w:space="0" w:color="auto"/>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60"/>
        </w:trPr>
        <w:tc>
          <w:tcPr>
            <w:tcW w:w="4540" w:type="dxa"/>
            <w:gridSpan w:val="2"/>
            <w:tcBorders>
              <w:top w:val="nil"/>
              <w:left w:val="single" w:sz="8" w:space="0" w:color="auto"/>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ΗΛΕΚ/ΚΟ ΤΑΧΥΔΡΟΜEΙΟ</w:t>
            </w:r>
          </w:p>
        </w:tc>
        <w:tc>
          <w:tcPr>
            <w:tcW w:w="1620" w:type="dxa"/>
            <w:tcBorders>
              <w:top w:val="nil"/>
              <w:left w:val="nil"/>
              <w:bottom w:val="nil"/>
              <w:right w:val="nil"/>
            </w:tcBorders>
            <w:shd w:val="clear" w:color="000000" w:fill="FFFF99"/>
            <w:noWrap/>
            <w:vAlign w:val="center"/>
            <w:hideMark/>
          </w:tcPr>
          <w:p w:rsidR="00C855C8" w:rsidRPr="00A80B18" w:rsidRDefault="00A30442" w:rsidP="005B60D7">
            <w:pPr>
              <w:rPr>
                <w:rFonts w:ascii="Calibri" w:hAnsi="Calibri" w:cs="Calibri"/>
                <w:color w:val="0000FF"/>
                <w:sz w:val="16"/>
                <w:szCs w:val="16"/>
                <w:u w:val="single"/>
              </w:rPr>
            </w:pPr>
            <w:hyperlink r:id="rId11" w:history="1">
              <w:r w:rsidR="00C855C8" w:rsidRPr="00A80B18">
                <w:rPr>
                  <w:rFonts w:ascii="Calibri" w:hAnsi="Calibri" w:cs="Calibri"/>
                  <w:color w:val="0000FF"/>
                  <w:sz w:val="16"/>
                  <w:szCs w:val="16"/>
                  <w:u w:val="single"/>
                </w:rPr>
                <w:t>stoli@arta.gr</w:t>
              </w:r>
            </w:hyperlink>
          </w:p>
        </w:tc>
        <w:tc>
          <w:tcPr>
            <w:tcW w:w="1620" w:type="dxa"/>
            <w:gridSpan w:val="2"/>
            <w:tcBorders>
              <w:top w:val="nil"/>
              <w:left w:val="nil"/>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864" w:type="dxa"/>
            <w:tcBorders>
              <w:top w:val="nil"/>
              <w:left w:val="nil"/>
              <w:bottom w:val="nil"/>
              <w:right w:val="single" w:sz="8" w:space="0" w:color="auto"/>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452983">
        <w:trPr>
          <w:trHeight w:val="360"/>
        </w:trPr>
        <w:tc>
          <w:tcPr>
            <w:tcW w:w="4540" w:type="dxa"/>
            <w:gridSpan w:val="2"/>
            <w:tcBorders>
              <w:top w:val="nil"/>
              <w:left w:val="single" w:sz="8" w:space="0" w:color="auto"/>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ΤΗΛΕΦΩΝΟ ΕΠΙΚΟΙΝΩΝΙΑΣ</w:t>
            </w:r>
          </w:p>
        </w:tc>
        <w:tc>
          <w:tcPr>
            <w:tcW w:w="1620" w:type="dxa"/>
            <w:tcBorders>
              <w:top w:val="nil"/>
              <w:left w:val="nil"/>
              <w:bottom w:val="nil"/>
              <w:right w:val="nil"/>
            </w:tcBorders>
            <w:shd w:val="clear" w:color="000000" w:fill="FFFF99"/>
            <w:noWrap/>
            <w:vAlign w:val="center"/>
            <w:hideMark/>
          </w:tcPr>
          <w:p w:rsidR="00C855C8" w:rsidRPr="00A80B18" w:rsidRDefault="00C855C8" w:rsidP="005B60D7">
            <w:pPr>
              <w:jc w:val="right"/>
              <w:rPr>
                <w:rFonts w:ascii="Calibri" w:hAnsi="Calibri" w:cs="Calibri"/>
                <w:color w:val="000000"/>
                <w:sz w:val="16"/>
                <w:szCs w:val="16"/>
              </w:rPr>
            </w:pPr>
            <w:r w:rsidRPr="00A80B18">
              <w:rPr>
                <w:rFonts w:ascii="Calibri" w:hAnsi="Calibri" w:cs="Calibri"/>
                <w:color w:val="000000"/>
                <w:sz w:val="16"/>
                <w:szCs w:val="16"/>
              </w:rPr>
              <w:t>2681362282</w:t>
            </w:r>
          </w:p>
        </w:tc>
        <w:tc>
          <w:tcPr>
            <w:tcW w:w="1368" w:type="dxa"/>
            <w:tcBorders>
              <w:top w:val="nil"/>
              <w:left w:val="nil"/>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1116" w:type="dxa"/>
            <w:gridSpan w:val="2"/>
            <w:tcBorders>
              <w:top w:val="nil"/>
              <w:left w:val="nil"/>
              <w:bottom w:val="nil"/>
              <w:right w:val="single" w:sz="8" w:space="0" w:color="auto"/>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60"/>
        </w:trPr>
        <w:tc>
          <w:tcPr>
            <w:tcW w:w="4540" w:type="dxa"/>
            <w:gridSpan w:val="2"/>
            <w:tcBorders>
              <w:top w:val="nil"/>
              <w:left w:val="single" w:sz="8" w:space="0" w:color="auto"/>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ΕΠΟΠΤΕΥOΝ ΥΠΟΥΡΓΕΙΟ</w:t>
            </w:r>
          </w:p>
        </w:tc>
        <w:tc>
          <w:tcPr>
            <w:tcW w:w="1620" w:type="dxa"/>
            <w:tcBorders>
              <w:top w:val="nil"/>
              <w:left w:val="nil"/>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xml:space="preserve">ΕΣΩΤΕΡΙΚΩΝ </w:t>
            </w:r>
          </w:p>
        </w:tc>
        <w:tc>
          <w:tcPr>
            <w:tcW w:w="1620" w:type="dxa"/>
            <w:gridSpan w:val="2"/>
            <w:tcBorders>
              <w:top w:val="nil"/>
              <w:left w:val="nil"/>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nil"/>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864" w:type="dxa"/>
            <w:tcBorders>
              <w:top w:val="nil"/>
              <w:left w:val="nil"/>
              <w:bottom w:val="nil"/>
              <w:right w:val="single" w:sz="8" w:space="0" w:color="auto"/>
            </w:tcBorders>
            <w:shd w:val="clear" w:color="000000" w:fill="FFFF99"/>
            <w:noWrap/>
            <w:vAlign w:val="center"/>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270"/>
        </w:trPr>
        <w:tc>
          <w:tcPr>
            <w:tcW w:w="2540" w:type="dxa"/>
            <w:tcBorders>
              <w:top w:val="nil"/>
              <w:left w:val="single" w:sz="8" w:space="0" w:color="auto"/>
              <w:bottom w:val="nil"/>
              <w:right w:val="nil"/>
            </w:tcBorders>
            <w:shd w:val="clear" w:color="auto" w:fill="auto"/>
            <w:noWrap/>
            <w:vAlign w:val="bottom"/>
            <w:hideMark/>
          </w:tcPr>
          <w:p w:rsidR="00C855C8" w:rsidRPr="00A80B18" w:rsidRDefault="00C855C8" w:rsidP="005B60D7">
            <w:pPr>
              <w:rPr>
                <w:color w:val="000000"/>
                <w:sz w:val="16"/>
                <w:szCs w:val="16"/>
              </w:rPr>
            </w:pPr>
            <w:r w:rsidRPr="00A80B18">
              <w:rPr>
                <w:color w:val="000000"/>
                <w:sz w:val="16"/>
                <w:szCs w:val="16"/>
              </w:rPr>
              <w:t> </w:t>
            </w:r>
          </w:p>
        </w:tc>
        <w:tc>
          <w:tcPr>
            <w:tcW w:w="2000" w:type="dxa"/>
            <w:tcBorders>
              <w:top w:val="nil"/>
              <w:left w:val="nil"/>
              <w:bottom w:val="nil"/>
              <w:right w:val="nil"/>
            </w:tcBorders>
            <w:shd w:val="clear" w:color="auto" w:fill="auto"/>
            <w:noWrap/>
            <w:vAlign w:val="bottom"/>
            <w:hideMark/>
          </w:tcPr>
          <w:p w:rsidR="00C855C8" w:rsidRPr="00A80B18" w:rsidRDefault="00C855C8" w:rsidP="005B60D7">
            <w:pPr>
              <w:rPr>
                <w:color w:val="000000"/>
                <w:sz w:val="16"/>
                <w:szCs w:val="16"/>
              </w:rPr>
            </w:pPr>
          </w:p>
        </w:tc>
        <w:tc>
          <w:tcPr>
            <w:tcW w:w="1620" w:type="dxa"/>
            <w:tcBorders>
              <w:top w:val="nil"/>
              <w:left w:val="nil"/>
              <w:bottom w:val="nil"/>
              <w:right w:val="nil"/>
            </w:tcBorders>
            <w:shd w:val="clear" w:color="auto" w:fill="auto"/>
            <w:noWrap/>
            <w:vAlign w:val="bottom"/>
            <w:hideMark/>
          </w:tcPr>
          <w:p w:rsidR="00C855C8" w:rsidRPr="00A80B18" w:rsidRDefault="00C855C8" w:rsidP="005B60D7">
            <w:pPr>
              <w:jc w:val="center"/>
              <w:rPr>
                <w:color w:val="000000"/>
                <w:sz w:val="16"/>
                <w:szCs w:val="16"/>
              </w:rPr>
            </w:pPr>
          </w:p>
        </w:tc>
        <w:tc>
          <w:tcPr>
            <w:tcW w:w="1620" w:type="dxa"/>
            <w:gridSpan w:val="2"/>
            <w:tcBorders>
              <w:top w:val="nil"/>
              <w:left w:val="nil"/>
              <w:bottom w:val="nil"/>
              <w:right w:val="nil"/>
            </w:tcBorders>
            <w:shd w:val="clear" w:color="auto" w:fill="auto"/>
            <w:noWrap/>
            <w:vAlign w:val="bottom"/>
            <w:hideMark/>
          </w:tcPr>
          <w:p w:rsidR="00C855C8" w:rsidRPr="00A80B18" w:rsidRDefault="00C855C8" w:rsidP="005B60D7">
            <w:pPr>
              <w:jc w:val="center"/>
              <w:rPr>
                <w:color w:val="000000"/>
                <w:sz w:val="16"/>
                <w:szCs w:val="16"/>
              </w:rPr>
            </w:pP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jc w:val="center"/>
              <w:rPr>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jc w:val="center"/>
              <w:rPr>
                <w:color w:val="000000"/>
                <w:sz w:val="16"/>
                <w:szCs w:val="16"/>
              </w:rPr>
            </w:pPr>
            <w:r w:rsidRPr="00A80B18">
              <w:rPr>
                <w:color w:val="000000"/>
                <w:sz w:val="16"/>
                <w:szCs w:val="16"/>
              </w:rPr>
              <w:t> </w:t>
            </w:r>
          </w:p>
        </w:tc>
      </w:tr>
      <w:tr w:rsidR="00C855C8" w:rsidRPr="00A80B18" w:rsidTr="00C855C8">
        <w:trPr>
          <w:trHeight w:val="300"/>
        </w:trPr>
        <w:tc>
          <w:tcPr>
            <w:tcW w:w="2540" w:type="dxa"/>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i/>
                <w:iCs/>
                <w:color w:val="000000"/>
                <w:sz w:val="16"/>
                <w:szCs w:val="16"/>
              </w:rPr>
            </w:pPr>
            <w:r w:rsidRPr="00A80B18">
              <w:rPr>
                <w:rFonts w:ascii="Calibri" w:hAnsi="Calibri" w:cs="Calibri"/>
                <w:i/>
                <w:iCs/>
                <w:color w:val="000000"/>
                <w:sz w:val="16"/>
                <w:szCs w:val="16"/>
              </w:rPr>
              <w:t> </w:t>
            </w:r>
          </w:p>
        </w:tc>
        <w:tc>
          <w:tcPr>
            <w:tcW w:w="2000" w:type="dxa"/>
            <w:tcBorders>
              <w:top w:val="nil"/>
              <w:left w:val="nil"/>
              <w:bottom w:val="nil"/>
              <w:right w:val="nil"/>
            </w:tcBorders>
            <w:shd w:val="clear" w:color="auto" w:fill="auto"/>
            <w:noWrap/>
            <w:vAlign w:val="bottom"/>
            <w:hideMark/>
          </w:tcPr>
          <w:p w:rsidR="00C855C8" w:rsidRPr="00A80B18" w:rsidRDefault="00C855C8" w:rsidP="005B60D7">
            <w:pPr>
              <w:rPr>
                <w:color w:val="000000"/>
                <w:sz w:val="16"/>
                <w:szCs w:val="16"/>
              </w:rPr>
            </w:pPr>
          </w:p>
        </w:tc>
        <w:tc>
          <w:tcPr>
            <w:tcW w:w="1620" w:type="dxa"/>
            <w:tcBorders>
              <w:top w:val="nil"/>
              <w:left w:val="nil"/>
              <w:bottom w:val="nil"/>
              <w:right w:val="nil"/>
            </w:tcBorders>
            <w:shd w:val="clear" w:color="auto" w:fill="auto"/>
            <w:noWrap/>
            <w:vAlign w:val="bottom"/>
            <w:hideMark/>
          </w:tcPr>
          <w:p w:rsidR="00C855C8" w:rsidRPr="00A80B18" w:rsidRDefault="00C855C8" w:rsidP="005B60D7">
            <w:pPr>
              <w:jc w:val="center"/>
              <w:rPr>
                <w:color w:val="000000"/>
                <w:sz w:val="16"/>
                <w:szCs w:val="16"/>
              </w:rPr>
            </w:pPr>
          </w:p>
        </w:tc>
        <w:tc>
          <w:tcPr>
            <w:tcW w:w="1620" w:type="dxa"/>
            <w:gridSpan w:val="2"/>
            <w:tcBorders>
              <w:top w:val="nil"/>
              <w:left w:val="nil"/>
              <w:bottom w:val="nil"/>
              <w:right w:val="nil"/>
            </w:tcBorders>
            <w:shd w:val="clear" w:color="auto" w:fill="auto"/>
            <w:noWrap/>
            <w:vAlign w:val="bottom"/>
            <w:hideMark/>
          </w:tcPr>
          <w:p w:rsidR="00C855C8" w:rsidRPr="00A80B18" w:rsidRDefault="00C855C8" w:rsidP="005B60D7">
            <w:pPr>
              <w:jc w:val="center"/>
              <w:rPr>
                <w:color w:val="000000"/>
                <w:sz w:val="16"/>
                <w:szCs w:val="16"/>
              </w:rPr>
            </w:pP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jc w:val="center"/>
              <w:rPr>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jc w:val="center"/>
              <w:rPr>
                <w:color w:val="000000"/>
                <w:sz w:val="16"/>
                <w:szCs w:val="16"/>
              </w:rPr>
            </w:pPr>
            <w:r w:rsidRPr="00A80B18">
              <w:rPr>
                <w:color w:val="000000"/>
                <w:sz w:val="16"/>
                <w:szCs w:val="16"/>
              </w:rPr>
              <w:t> </w:t>
            </w:r>
          </w:p>
        </w:tc>
      </w:tr>
      <w:tr w:rsidR="00C855C8" w:rsidRPr="00A80B18" w:rsidTr="00C855C8">
        <w:trPr>
          <w:trHeight w:val="315"/>
        </w:trPr>
        <w:tc>
          <w:tcPr>
            <w:tcW w:w="4540" w:type="dxa"/>
            <w:gridSpan w:val="2"/>
            <w:tcBorders>
              <w:top w:val="nil"/>
              <w:left w:val="single" w:sz="8" w:space="0" w:color="auto"/>
              <w:bottom w:val="single" w:sz="8" w:space="0" w:color="auto"/>
              <w:right w:val="nil"/>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620" w:type="dxa"/>
            <w:tcBorders>
              <w:top w:val="nil"/>
              <w:left w:val="nil"/>
              <w:bottom w:val="single" w:sz="8" w:space="0" w:color="auto"/>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1620" w:type="dxa"/>
            <w:gridSpan w:val="2"/>
            <w:tcBorders>
              <w:top w:val="nil"/>
              <w:left w:val="nil"/>
              <w:bottom w:val="single" w:sz="8" w:space="0" w:color="auto"/>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jc w:val="center"/>
              <w:rPr>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jc w:val="center"/>
              <w:rPr>
                <w:color w:val="000000"/>
                <w:sz w:val="16"/>
                <w:szCs w:val="16"/>
              </w:rPr>
            </w:pPr>
            <w:r w:rsidRPr="00A80B18">
              <w:rPr>
                <w:color w:val="000000"/>
                <w:sz w:val="16"/>
                <w:szCs w:val="16"/>
              </w:rPr>
              <w:t> </w:t>
            </w:r>
          </w:p>
        </w:tc>
      </w:tr>
      <w:tr w:rsidR="00C855C8" w:rsidRPr="00A80B18" w:rsidTr="00C855C8">
        <w:trPr>
          <w:trHeight w:val="315"/>
        </w:trPr>
        <w:tc>
          <w:tcPr>
            <w:tcW w:w="7780" w:type="dxa"/>
            <w:gridSpan w:val="5"/>
            <w:tcBorders>
              <w:top w:val="single" w:sz="8" w:space="0" w:color="auto"/>
              <w:left w:val="single" w:sz="8" w:space="0" w:color="auto"/>
              <w:bottom w:val="single" w:sz="8" w:space="0" w:color="auto"/>
              <w:right w:val="single" w:sz="8" w:space="0" w:color="000000"/>
            </w:tcBorders>
            <w:shd w:val="clear" w:color="000000" w:fill="99CCFF"/>
            <w:noWrap/>
            <w:vAlign w:val="bottom"/>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ΜΟΝΙΜΟΙ και ΙΔΑΧ</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jc w:val="center"/>
              <w:rPr>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jc w:val="center"/>
              <w:rPr>
                <w:color w:val="000000"/>
                <w:sz w:val="16"/>
                <w:szCs w:val="16"/>
              </w:rPr>
            </w:pPr>
            <w:r w:rsidRPr="00A80B18">
              <w:rPr>
                <w:color w:val="000000"/>
                <w:sz w:val="16"/>
                <w:szCs w:val="16"/>
              </w:rPr>
              <w:t> </w:t>
            </w:r>
          </w:p>
        </w:tc>
      </w:tr>
      <w:tr w:rsidR="00C855C8" w:rsidRPr="00A80B18" w:rsidTr="00C855C8">
        <w:trPr>
          <w:trHeight w:val="315"/>
        </w:trPr>
        <w:tc>
          <w:tcPr>
            <w:tcW w:w="2540" w:type="dxa"/>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2000" w:type="dxa"/>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1620" w:type="dxa"/>
            <w:tcBorders>
              <w:top w:val="nil"/>
              <w:left w:val="single" w:sz="8" w:space="0" w:color="000000"/>
              <w:bottom w:val="single" w:sz="8" w:space="0" w:color="auto"/>
              <w:right w:val="nil"/>
            </w:tcBorders>
            <w:shd w:val="clear" w:color="auto" w:fill="auto"/>
            <w:noWrap/>
            <w:vAlign w:val="bottom"/>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2016</w:t>
            </w:r>
          </w:p>
        </w:tc>
        <w:tc>
          <w:tcPr>
            <w:tcW w:w="1620" w:type="dxa"/>
            <w:gridSpan w:val="2"/>
            <w:tcBorders>
              <w:top w:val="nil"/>
              <w:left w:val="single" w:sz="8" w:space="0" w:color="000000"/>
              <w:bottom w:val="single" w:sz="8" w:space="0" w:color="auto"/>
              <w:right w:val="single" w:sz="8" w:space="0" w:color="auto"/>
            </w:tcBorders>
            <w:shd w:val="clear" w:color="auto" w:fill="auto"/>
            <w:noWrap/>
            <w:vAlign w:val="bottom"/>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2017</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jc w:val="center"/>
              <w:rPr>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jc w:val="center"/>
              <w:rPr>
                <w:color w:val="000000"/>
                <w:sz w:val="16"/>
                <w:szCs w:val="16"/>
              </w:rPr>
            </w:pPr>
            <w:r w:rsidRPr="00A80B18">
              <w:rPr>
                <w:color w:val="000000"/>
                <w:sz w:val="16"/>
                <w:szCs w:val="16"/>
              </w:rPr>
              <w:t> </w:t>
            </w:r>
          </w:p>
        </w:tc>
      </w:tr>
      <w:tr w:rsidR="00C855C8" w:rsidRPr="00A80B18" w:rsidTr="00C855C8">
        <w:trPr>
          <w:trHeight w:val="315"/>
        </w:trPr>
        <w:tc>
          <w:tcPr>
            <w:tcW w:w="2540" w:type="dxa"/>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2000" w:type="dxa"/>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p>
        </w:tc>
        <w:tc>
          <w:tcPr>
            <w:tcW w:w="1620" w:type="dxa"/>
            <w:tcBorders>
              <w:top w:val="nil"/>
              <w:left w:val="single" w:sz="8" w:space="0" w:color="auto"/>
              <w:bottom w:val="single" w:sz="8" w:space="0" w:color="auto"/>
              <w:right w:val="nil"/>
            </w:tcBorders>
            <w:shd w:val="clear" w:color="auto" w:fill="auto"/>
            <w:noWrap/>
            <w:vAlign w:val="bottom"/>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Αριθμός</w:t>
            </w:r>
          </w:p>
        </w:tc>
        <w:tc>
          <w:tcPr>
            <w:tcW w:w="1620" w:type="dxa"/>
            <w:gridSpan w:val="2"/>
            <w:tcBorders>
              <w:top w:val="nil"/>
              <w:left w:val="single" w:sz="8" w:space="0" w:color="auto"/>
              <w:bottom w:val="single" w:sz="8" w:space="0" w:color="auto"/>
              <w:right w:val="single" w:sz="8" w:space="0" w:color="auto"/>
            </w:tcBorders>
            <w:shd w:val="clear" w:color="auto" w:fill="auto"/>
            <w:noWrap/>
            <w:vAlign w:val="bottom"/>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Αριθμός</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jc w:val="center"/>
              <w:rPr>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jc w:val="center"/>
              <w:rPr>
                <w:color w:val="000000"/>
                <w:sz w:val="16"/>
                <w:szCs w:val="16"/>
              </w:rPr>
            </w:pPr>
            <w:r w:rsidRPr="00A80B18">
              <w:rPr>
                <w:color w:val="000000"/>
                <w:sz w:val="16"/>
                <w:szCs w:val="16"/>
              </w:rPr>
              <w:t> </w:t>
            </w:r>
          </w:p>
        </w:tc>
      </w:tr>
      <w:tr w:rsidR="00C855C8" w:rsidRPr="00A80B18" w:rsidTr="00C855C8">
        <w:trPr>
          <w:trHeight w:val="300"/>
        </w:trPr>
        <w:tc>
          <w:tcPr>
            <w:tcW w:w="4540" w:type="dxa"/>
            <w:gridSpan w:val="2"/>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b/>
                <w:bCs/>
                <w:color w:val="000000"/>
                <w:sz w:val="16"/>
                <w:szCs w:val="16"/>
              </w:rPr>
            </w:pPr>
            <w:r w:rsidRPr="00A80B18">
              <w:rPr>
                <w:rFonts w:ascii="Calibri" w:hAnsi="Calibri" w:cs="Calibri"/>
                <w:b/>
                <w:bCs/>
                <w:color w:val="000000"/>
                <w:sz w:val="16"/>
                <w:szCs w:val="16"/>
              </w:rPr>
              <w:t>1.Προσωπικό στην αρχή του έτους (την 1</w:t>
            </w:r>
            <w:r w:rsidRPr="00A80B18">
              <w:rPr>
                <w:rFonts w:ascii="Calibri" w:hAnsi="Calibri" w:cs="Calibri"/>
                <w:b/>
                <w:bCs/>
                <w:color w:val="000000"/>
                <w:sz w:val="16"/>
                <w:szCs w:val="16"/>
                <w:vertAlign w:val="superscript"/>
              </w:rPr>
              <w:t>η</w:t>
            </w:r>
            <w:r w:rsidRPr="00A80B18">
              <w:rPr>
                <w:rFonts w:ascii="Calibri" w:hAnsi="Calibri" w:cs="Calibri"/>
                <w:b/>
                <w:bCs/>
                <w:color w:val="000000"/>
                <w:sz w:val="16"/>
                <w:szCs w:val="16"/>
              </w:rPr>
              <w:t>/1</w:t>
            </w:r>
            <w:r w:rsidRPr="00A80B18">
              <w:rPr>
                <w:rFonts w:ascii="Calibri" w:hAnsi="Calibri" w:cs="Calibri"/>
                <w:b/>
                <w:bCs/>
                <w:color w:val="000000"/>
                <w:sz w:val="16"/>
                <w:szCs w:val="16"/>
                <w:vertAlign w:val="superscript"/>
              </w:rPr>
              <w:t>ου</w:t>
            </w:r>
            <w:r w:rsidRPr="00A80B18">
              <w:rPr>
                <w:rFonts w:ascii="Calibri" w:hAnsi="Calibri" w:cs="Calibri"/>
                <w:b/>
                <w:bCs/>
                <w:color w:val="000000"/>
                <w:sz w:val="16"/>
                <w:szCs w:val="16"/>
              </w:rPr>
              <w:t>)</w:t>
            </w:r>
          </w:p>
        </w:tc>
        <w:tc>
          <w:tcPr>
            <w:tcW w:w="1620" w:type="dxa"/>
            <w:tcBorders>
              <w:top w:val="nil"/>
              <w:left w:val="single" w:sz="8" w:space="0" w:color="auto"/>
              <w:bottom w:val="nil"/>
              <w:right w:val="nil"/>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214</w:t>
            </w:r>
          </w:p>
        </w:tc>
        <w:tc>
          <w:tcPr>
            <w:tcW w:w="1620" w:type="dxa"/>
            <w:gridSpan w:val="2"/>
            <w:tcBorders>
              <w:top w:val="nil"/>
              <w:left w:val="single" w:sz="8" w:space="0" w:color="auto"/>
              <w:bottom w:val="nil"/>
              <w:right w:val="single" w:sz="8" w:space="0" w:color="auto"/>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209</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jc w:val="center"/>
              <w:rPr>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00"/>
        </w:trPr>
        <w:tc>
          <w:tcPr>
            <w:tcW w:w="2540" w:type="dxa"/>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2000" w:type="dxa"/>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p>
        </w:tc>
        <w:tc>
          <w:tcPr>
            <w:tcW w:w="1620" w:type="dxa"/>
            <w:tcBorders>
              <w:top w:val="nil"/>
              <w:left w:val="single" w:sz="8" w:space="0" w:color="auto"/>
              <w:bottom w:val="nil"/>
              <w:right w:val="nil"/>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620" w:type="dxa"/>
            <w:gridSpan w:val="2"/>
            <w:tcBorders>
              <w:top w:val="nil"/>
              <w:left w:val="single" w:sz="8" w:space="0" w:color="auto"/>
              <w:bottom w:val="nil"/>
              <w:right w:val="single" w:sz="8" w:space="0" w:color="auto"/>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jc w:val="center"/>
              <w:rPr>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00"/>
        </w:trPr>
        <w:tc>
          <w:tcPr>
            <w:tcW w:w="2540" w:type="dxa"/>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b/>
                <w:bCs/>
                <w:color w:val="000000"/>
                <w:sz w:val="16"/>
                <w:szCs w:val="16"/>
              </w:rPr>
            </w:pPr>
            <w:r w:rsidRPr="00A80B18">
              <w:rPr>
                <w:rFonts w:ascii="Calibri" w:hAnsi="Calibri" w:cs="Calibri"/>
                <w:b/>
                <w:bCs/>
                <w:color w:val="000000"/>
                <w:sz w:val="16"/>
                <w:szCs w:val="16"/>
              </w:rPr>
              <w:t xml:space="preserve">2. Αποχωρήσεις προσωπικού </w:t>
            </w:r>
          </w:p>
        </w:tc>
        <w:tc>
          <w:tcPr>
            <w:tcW w:w="2000" w:type="dxa"/>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b/>
                <w:bCs/>
                <w:color w:val="000000"/>
                <w:sz w:val="16"/>
                <w:szCs w:val="16"/>
              </w:rPr>
            </w:pPr>
          </w:p>
        </w:tc>
        <w:tc>
          <w:tcPr>
            <w:tcW w:w="1620" w:type="dxa"/>
            <w:tcBorders>
              <w:top w:val="nil"/>
              <w:left w:val="single" w:sz="8" w:space="0" w:color="auto"/>
              <w:bottom w:val="nil"/>
              <w:right w:val="nil"/>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5</w:t>
            </w:r>
          </w:p>
        </w:tc>
        <w:tc>
          <w:tcPr>
            <w:tcW w:w="1620" w:type="dxa"/>
            <w:gridSpan w:val="2"/>
            <w:tcBorders>
              <w:top w:val="nil"/>
              <w:left w:val="single" w:sz="8" w:space="0" w:color="auto"/>
              <w:bottom w:val="nil"/>
              <w:right w:val="single" w:sz="8" w:space="0" w:color="auto"/>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4</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00"/>
        </w:trPr>
        <w:tc>
          <w:tcPr>
            <w:tcW w:w="2540" w:type="dxa"/>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i/>
                <w:iCs/>
                <w:color w:val="000000"/>
                <w:sz w:val="16"/>
                <w:szCs w:val="16"/>
              </w:rPr>
            </w:pPr>
            <w:r w:rsidRPr="00A80B18">
              <w:rPr>
                <w:rFonts w:ascii="Calibri" w:hAnsi="Calibri" w:cs="Calibri"/>
                <w:i/>
                <w:iCs/>
                <w:color w:val="000000"/>
                <w:sz w:val="16"/>
                <w:szCs w:val="16"/>
              </w:rPr>
              <w:t xml:space="preserve">       2.α  Συνταξιοδοτήσεις</w:t>
            </w:r>
          </w:p>
        </w:tc>
        <w:tc>
          <w:tcPr>
            <w:tcW w:w="2000" w:type="dxa"/>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i/>
                <w:iCs/>
                <w:color w:val="000000"/>
                <w:sz w:val="16"/>
                <w:szCs w:val="16"/>
              </w:rPr>
            </w:pPr>
          </w:p>
        </w:tc>
        <w:tc>
          <w:tcPr>
            <w:tcW w:w="1620" w:type="dxa"/>
            <w:tcBorders>
              <w:top w:val="nil"/>
              <w:left w:val="single" w:sz="8" w:space="0" w:color="auto"/>
              <w:bottom w:val="nil"/>
              <w:right w:val="nil"/>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5</w:t>
            </w:r>
          </w:p>
        </w:tc>
        <w:tc>
          <w:tcPr>
            <w:tcW w:w="1620" w:type="dxa"/>
            <w:gridSpan w:val="2"/>
            <w:tcBorders>
              <w:top w:val="nil"/>
              <w:left w:val="single" w:sz="8" w:space="0" w:color="auto"/>
              <w:bottom w:val="nil"/>
              <w:right w:val="single" w:sz="8" w:space="0" w:color="auto"/>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4</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00"/>
        </w:trPr>
        <w:tc>
          <w:tcPr>
            <w:tcW w:w="4540" w:type="dxa"/>
            <w:gridSpan w:val="2"/>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i/>
                <w:iCs/>
                <w:color w:val="000000"/>
                <w:sz w:val="16"/>
                <w:szCs w:val="16"/>
              </w:rPr>
            </w:pPr>
            <w:r w:rsidRPr="00A80B18">
              <w:rPr>
                <w:rFonts w:ascii="Calibri" w:hAnsi="Calibri" w:cs="Calibri"/>
                <w:i/>
                <w:iCs/>
                <w:color w:val="000000"/>
                <w:sz w:val="16"/>
                <w:szCs w:val="16"/>
              </w:rPr>
              <w:t xml:space="preserve">       2.β  Μετατάξεις σε φορείς εντός Γενικής Κυβέρνησης</w:t>
            </w:r>
          </w:p>
        </w:tc>
        <w:tc>
          <w:tcPr>
            <w:tcW w:w="1620" w:type="dxa"/>
            <w:tcBorders>
              <w:top w:val="nil"/>
              <w:left w:val="single" w:sz="8" w:space="0" w:color="auto"/>
              <w:bottom w:val="nil"/>
              <w:right w:val="nil"/>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620" w:type="dxa"/>
            <w:gridSpan w:val="2"/>
            <w:tcBorders>
              <w:top w:val="nil"/>
              <w:left w:val="single" w:sz="8" w:space="0" w:color="auto"/>
              <w:bottom w:val="nil"/>
              <w:right w:val="single" w:sz="8" w:space="0" w:color="auto"/>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00"/>
        </w:trPr>
        <w:tc>
          <w:tcPr>
            <w:tcW w:w="4540" w:type="dxa"/>
            <w:gridSpan w:val="2"/>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i/>
                <w:iCs/>
                <w:color w:val="000000"/>
                <w:sz w:val="16"/>
                <w:szCs w:val="16"/>
              </w:rPr>
            </w:pPr>
            <w:r w:rsidRPr="00A80B18">
              <w:rPr>
                <w:rFonts w:ascii="Calibri" w:hAnsi="Calibri" w:cs="Calibri"/>
                <w:i/>
                <w:iCs/>
                <w:color w:val="000000"/>
                <w:sz w:val="16"/>
                <w:szCs w:val="16"/>
              </w:rPr>
              <w:t xml:space="preserve">       2.γ  Μετατάξεις σε φορείς εκτός Γενικής Κυβέρνησης</w:t>
            </w:r>
          </w:p>
        </w:tc>
        <w:tc>
          <w:tcPr>
            <w:tcW w:w="1620" w:type="dxa"/>
            <w:tcBorders>
              <w:top w:val="nil"/>
              <w:left w:val="single" w:sz="8" w:space="0" w:color="auto"/>
              <w:bottom w:val="nil"/>
              <w:right w:val="nil"/>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620" w:type="dxa"/>
            <w:gridSpan w:val="2"/>
            <w:tcBorders>
              <w:top w:val="nil"/>
              <w:left w:val="single" w:sz="8" w:space="0" w:color="auto"/>
              <w:bottom w:val="nil"/>
              <w:right w:val="single" w:sz="8" w:space="0" w:color="auto"/>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00"/>
        </w:trPr>
        <w:tc>
          <w:tcPr>
            <w:tcW w:w="4540" w:type="dxa"/>
            <w:gridSpan w:val="2"/>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i/>
                <w:iCs/>
                <w:color w:val="000000"/>
                <w:sz w:val="16"/>
                <w:szCs w:val="16"/>
              </w:rPr>
            </w:pPr>
            <w:r w:rsidRPr="00A80B18">
              <w:rPr>
                <w:rFonts w:ascii="Calibri" w:hAnsi="Calibri" w:cs="Calibri"/>
                <w:i/>
                <w:iCs/>
                <w:color w:val="000000"/>
                <w:sz w:val="16"/>
                <w:szCs w:val="16"/>
              </w:rPr>
              <w:t xml:space="preserve">       2.δ  Λοιπές αποχωρήσεις (θάνατοι κλπ)</w:t>
            </w:r>
          </w:p>
        </w:tc>
        <w:tc>
          <w:tcPr>
            <w:tcW w:w="1620" w:type="dxa"/>
            <w:tcBorders>
              <w:top w:val="nil"/>
              <w:left w:val="single" w:sz="8" w:space="0" w:color="auto"/>
              <w:bottom w:val="nil"/>
              <w:right w:val="nil"/>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620" w:type="dxa"/>
            <w:gridSpan w:val="2"/>
            <w:tcBorders>
              <w:top w:val="nil"/>
              <w:left w:val="single" w:sz="8" w:space="0" w:color="auto"/>
              <w:bottom w:val="nil"/>
              <w:right w:val="single" w:sz="8" w:space="0" w:color="auto"/>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00"/>
        </w:trPr>
        <w:tc>
          <w:tcPr>
            <w:tcW w:w="2540" w:type="dxa"/>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i/>
                <w:iCs/>
                <w:color w:val="000000"/>
                <w:sz w:val="16"/>
                <w:szCs w:val="16"/>
              </w:rPr>
            </w:pPr>
            <w:r w:rsidRPr="00A80B18">
              <w:rPr>
                <w:rFonts w:ascii="Calibri" w:hAnsi="Calibri" w:cs="Calibri"/>
                <w:i/>
                <w:iCs/>
                <w:color w:val="000000"/>
                <w:sz w:val="16"/>
                <w:szCs w:val="16"/>
              </w:rPr>
              <w:t> </w:t>
            </w:r>
          </w:p>
        </w:tc>
        <w:tc>
          <w:tcPr>
            <w:tcW w:w="2000" w:type="dxa"/>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i/>
                <w:iCs/>
                <w:color w:val="000000"/>
                <w:sz w:val="16"/>
                <w:szCs w:val="16"/>
              </w:rPr>
            </w:pPr>
          </w:p>
        </w:tc>
        <w:tc>
          <w:tcPr>
            <w:tcW w:w="1620" w:type="dxa"/>
            <w:tcBorders>
              <w:top w:val="nil"/>
              <w:left w:val="single" w:sz="8" w:space="0" w:color="auto"/>
              <w:bottom w:val="nil"/>
              <w:right w:val="nil"/>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620" w:type="dxa"/>
            <w:gridSpan w:val="2"/>
            <w:tcBorders>
              <w:top w:val="nil"/>
              <w:left w:val="single" w:sz="8" w:space="0" w:color="auto"/>
              <w:bottom w:val="nil"/>
              <w:right w:val="single" w:sz="8" w:space="0" w:color="auto"/>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00"/>
        </w:trPr>
        <w:tc>
          <w:tcPr>
            <w:tcW w:w="2540" w:type="dxa"/>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b/>
                <w:bCs/>
                <w:color w:val="000000"/>
                <w:sz w:val="16"/>
                <w:szCs w:val="16"/>
              </w:rPr>
            </w:pPr>
            <w:r w:rsidRPr="00A80B18">
              <w:rPr>
                <w:rFonts w:ascii="Calibri" w:hAnsi="Calibri" w:cs="Calibri"/>
                <w:b/>
                <w:bCs/>
                <w:color w:val="000000"/>
                <w:sz w:val="16"/>
                <w:szCs w:val="16"/>
              </w:rPr>
              <w:t>3. Εισροές προσωπικού</w:t>
            </w:r>
          </w:p>
        </w:tc>
        <w:tc>
          <w:tcPr>
            <w:tcW w:w="2000" w:type="dxa"/>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b/>
                <w:bCs/>
                <w:color w:val="000000"/>
                <w:sz w:val="16"/>
                <w:szCs w:val="16"/>
              </w:rPr>
            </w:pPr>
          </w:p>
        </w:tc>
        <w:tc>
          <w:tcPr>
            <w:tcW w:w="1620" w:type="dxa"/>
            <w:tcBorders>
              <w:top w:val="nil"/>
              <w:left w:val="single" w:sz="8" w:space="0" w:color="auto"/>
              <w:bottom w:val="nil"/>
              <w:right w:val="nil"/>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0</w:t>
            </w:r>
          </w:p>
        </w:tc>
        <w:tc>
          <w:tcPr>
            <w:tcW w:w="1620" w:type="dxa"/>
            <w:gridSpan w:val="2"/>
            <w:tcBorders>
              <w:top w:val="nil"/>
              <w:left w:val="single" w:sz="8" w:space="0" w:color="auto"/>
              <w:bottom w:val="nil"/>
              <w:right w:val="single" w:sz="8" w:space="0" w:color="auto"/>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0</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00"/>
        </w:trPr>
        <w:tc>
          <w:tcPr>
            <w:tcW w:w="4540" w:type="dxa"/>
            <w:gridSpan w:val="2"/>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i/>
                <w:iCs/>
                <w:color w:val="000000"/>
                <w:sz w:val="16"/>
                <w:szCs w:val="16"/>
              </w:rPr>
            </w:pPr>
            <w:r w:rsidRPr="00A80B18">
              <w:rPr>
                <w:rFonts w:ascii="Calibri" w:hAnsi="Calibri" w:cs="Calibri"/>
                <w:i/>
                <w:iCs/>
                <w:color w:val="000000"/>
                <w:sz w:val="16"/>
                <w:szCs w:val="16"/>
              </w:rPr>
              <w:t xml:space="preserve">      3.α  Υποχρεωτικές προσλήψεις  </w:t>
            </w:r>
          </w:p>
        </w:tc>
        <w:tc>
          <w:tcPr>
            <w:tcW w:w="1620" w:type="dxa"/>
            <w:tcBorders>
              <w:top w:val="nil"/>
              <w:left w:val="single" w:sz="8" w:space="0" w:color="auto"/>
              <w:bottom w:val="nil"/>
              <w:right w:val="nil"/>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620" w:type="dxa"/>
            <w:gridSpan w:val="2"/>
            <w:tcBorders>
              <w:top w:val="nil"/>
              <w:left w:val="single" w:sz="8" w:space="0" w:color="auto"/>
              <w:bottom w:val="nil"/>
              <w:right w:val="single" w:sz="8" w:space="0" w:color="auto"/>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00"/>
        </w:trPr>
        <w:tc>
          <w:tcPr>
            <w:tcW w:w="2540" w:type="dxa"/>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i/>
                <w:iCs/>
                <w:color w:val="000000"/>
                <w:sz w:val="16"/>
                <w:szCs w:val="16"/>
              </w:rPr>
            </w:pPr>
            <w:r w:rsidRPr="00A80B18">
              <w:rPr>
                <w:rFonts w:ascii="Calibri" w:hAnsi="Calibri" w:cs="Calibri"/>
                <w:i/>
                <w:iCs/>
                <w:color w:val="000000"/>
                <w:sz w:val="16"/>
                <w:szCs w:val="16"/>
              </w:rPr>
              <w:t xml:space="preserve">      3.β  Νέες προσλήψεις </w:t>
            </w:r>
          </w:p>
        </w:tc>
        <w:tc>
          <w:tcPr>
            <w:tcW w:w="2000" w:type="dxa"/>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i/>
                <w:iCs/>
                <w:color w:val="000000"/>
                <w:sz w:val="16"/>
                <w:szCs w:val="16"/>
              </w:rPr>
            </w:pPr>
          </w:p>
        </w:tc>
        <w:tc>
          <w:tcPr>
            <w:tcW w:w="1620" w:type="dxa"/>
            <w:tcBorders>
              <w:top w:val="nil"/>
              <w:left w:val="single" w:sz="8" w:space="0" w:color="auto"/>
              <w:bottom w:val="nil"/>
              <w:right w:val="nil"/>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620" w:type="dxa"/>
            <w:gridSpan w:val="2"/>
            <w:tcBorders>
              <w:top w:val="nil"/>
              <w:left w:val="single" w:sz="8" w:space="0" w:color="auto"/>
              <w:bottom w:val="nil"/>
              <w:right w:val="single" w:sz="8" w:space="0" w:color="auto"/>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00"/>
        </w:trPr>
        <w:tc>
          <w:tcPr>
            <w:tcW w:w="4540" w:type="dxa"/>
            <w:gridSpan w:val="2"/>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i/>
                <w:iCs/>
                <w:color w:val="000000"/>
                <w:sz w:val="16"/>
                <w:szCs w:val="16"/>
              </w:rPr>
            </w:pPr>
            <w:r w:rsidRPr="00A80B18">
              <w:rPr>
                <w:rFonts w:ascii="Calibri" w:hAnsi="Calibri" w:cs="Calibri"/>
                <w:i/>
                <w:iCs/>
                <w:color w:val="000000"/>
                <w:sz w:val="16"/>
                <w:szCs w:val="16"/>
              </w:rPr>
              <w:t xml:space="preserve">      3.γ  Μετατάξεις από φορείς εντός Γενικής Κυβέρνησης</w:t>
            </w:r>
          </w:p>
        </w:tc>
        <w:tc>
          <w:tcPr>
            <w:tcW w:w="1620" w:type="dxa"/>
            <w:tcBorders>
              <w:top w:val="nil"/>
              <w:left w:val="single" w:sz="8" w:space="0" w:color="auto"/>
              <w:bottom w:val="nil"/>
              <w:right w:val="nil"/>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620" w:type="dxa"/>
            <w:gridSpan w:val="2"/>
            <w:tcBorders>
              <w:top w:val="nil"/>
              <w:left w:val="single" w:sz="8" w:space="0" w:color="auto"/>
              <w:bottom w:val="nil"/>
              <w:right w:val="single" w:sz="8" w:space="0" w:color="auto"/>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00"/>
        </w:trPr>
        <w:tc>
          <w:tcPr>
            <w:tcW w:w="4540" w:type="dxa"/>
            <w:gridSpan w:val="2"/>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i/>
                <w:iCs/>
                <w:color w:val="000000"/>
                <w:sz w:val="16"/>
                <w:szCs w:val="16"/>
              </w:rPr>
            </w:pPr>
            <w:r w:rsidRPr="00A80B18">
              <w:rPr>
                <w:rFonts w:ascii="Calibri" w:hAnsi="Calibri" w:cs="Calibri"/>
                <w:i/>
                <w:iCs/>
                <w:color w:val="000000"/>
                <w:sz w:val="16"/>
                <w:szCs w:val="16"/>
              </w:rPr>
              <w:t xml:space="preserve">      3.δ  Μετατάξεις από φορείς εκτός Γενικής Κυβέρνησης</w:t>
            </w:r>
          </w:p>
        </w:tc>
        <w:tc>
          <w:tcPr>
            <w:tcW w:w="1620" w:type="dxa"/>
            <w:tcBorders>
              <w:top w:val="nil"/>
              <w:left w:val="single" w:sz="8" w:space="0" w:color="auto"/>
              <w:bottom w:val="nil"/>
              <w:right w:val="nil"/>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620" w:type="dxa"/>
            <w:gridSpan w:val="2"/>
            <w:tcBorders>
              <w:top w:val="nil"/>
              <w:left w:val="single" w:sz="8" w:space="0" w:color="auto"/>
              <w:bottom w:val="nil"/>
              <w:right w:val="single" w:sz="8" w:space="0" w:color="auto"/>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00"/>
        </w:trPr>
        <w:tc>
          <w:tcPr>
            <w:tcW w:w="2540" w:type="dxa"/>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i/>
                <w:iCs/>
                <w:color w:val="000000"/>
                <w:sz w:val="16"/>
                <w:szCs w:val="16"/>
              </w:rPr>
            </w:pPr>
            <w:r w:rsidRPr="00A80B18">
              <w:rPr>
                <w:rFonts w:ascii="Calibri" w:hAnsi="Calibri" w:cs="Calibri"/>
                <w:i/>
                <w:iCs/>
                <w:color w:val="000000"/>
                <w:sz w:val="16"/>
                <w:szCs w:val="16"/>
              </w:rPr>
              <w:t> </w:t>
            </w:r>
          </w:p>
        </w:tc>
        <w:tc>
          <w:tcPr>
            <w:tcW w:w="2000" w:type="dxa"/>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i/>
                <w:iCs/>
                <w:color w:val="000000"/>
                <w:sz w:val="16"/>
                <w:szCs w:val="16"/>
              </w:rPr>
            </w:pPr>
          </w:p>
        </w:tc>
        <w:tc>
          <w:tcPr>
            <w:tcW w:w="1620" w:type="dxa"/>
            <w:tcBorders>
              <w:top w:val="nil"/>
              <w:left w:val="single" w:sz="8" w:space="0" w:color="auto"/>
              <w:bottom w:val="nil"/>
              <w:right w:val="nil"/>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620" w:type="dxa"/>
            <w:gridSpan w:val="2"/>
            <w:tcBorders>
              <w:top w:val="nil"/>
              <w:left w:val="single" w:sz="8" w:space="0" w:color="auto"/>
              <w:bottom w:val="nil"/>
              <w:right w:val="single" w:sz="8" w:space="0" w:color="auto"/>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15"/>
        </w:trPr>
        <w:tc>
          <w:tcPr>
            <w:tcW w:w="4540" w:type="dxa"/>
            <w:gridSpan w:val="2"/>
            <w:tcBorders>
              <w:top w:val="nil"/>
              <w:left w:val="single" w:sz="8" w:space="0" w:color="auto"/>
              <w:bottom w:val="single" w:sz="8" w:space="0" w:color="auto"/>
              <w:right w:val="nil"/>
            </w:tcBorders>
            <w:shd w:val="clear" w:color="auto" w:fill="auto"/>
            <w:noWrap/>
            <w:vAlign w:val="bottom"/>
            <w:hideMark/>
          </w:tcPr>
          <w:p w:rsidR="00C855C8" w:rsidRPr="00A80B18" w:rsidRDefault="00C855C8" w:rsidP="005B60D7">
            <w:pPr>
              <w:rPr>
                <w:rFonts w:ascii="Calibri" w:hAnsi="Calibri" w:cs="Calibri"/>
                <w:b/>
                <w:bCs/>
                <w:color w:val="000000"/>
                <w:sz w:val="16"/>
                <w:szCs w:val="16"/>
              </w:rPr>
            </w:pPr>
            <w:r w:rsidRPr="00A80B18">
              <w:rPr>
                <w:rFonts w:ascii="Calibri" w:hAnsi="Calibri" w:cs="Calibri"/>
                <w:b/>
                <w:bCs/>
                <w:color w:val="000000"/>
                <w:sz w:val="16"/>
                <w:szCs w:val="16"/>
              </w:rPr>
              <w:t>4. Προσωπικό στο τέλος του έτους  (την 31</w:t>
            </w:r>
            <w:r w:rsidRPr="00A80B18">
              <w:rPr>
                <w:rFonts w:ascii="Calibri" w:hAnsi="Calibri" w:cs="Calibri"/>
                <w:b/>
                <w:bCs/>
                <w:color w:val="000000"/>
                <w:sz w:val="16"/>
                <w:szCs w:val="16"/>
                <w:vertAlign w:val="superscript"/>
              </w:rPr>
              <w:t>η</w:t>
            </w:r>
            <w:r w:rsidRPr="00A80B18">
              <w:rPr>
                <w:rFonts w:ascii="Calibri" w:hAnsi="Calibri" w:cs="Calibri"/>
                <w:b/>
                <w:bCs/>
                <w:color w:val="000000"/>
                <w:sz w:val="16"/>
                <w:szCs w:val="16"/>
              </w:rPr>
              <w:t>/12</w:t>
            </w:r>
            <w:r w:rsidRPr="00A80B18">
              <w:rPr>
                <w:rFonts w:ascii="Calibri" w:hAnsi="Calibri" w:cs="Calibri"/>
                <w:b/>
                <w:bCs/>
                <w:color w:val="000000"/>
                <w:sz w:val="16"/>
                <w:szCs w:val="16"/>
                <w:vertAlign w:val="superscript"/>
              </w:rPr>
              <w:t>ου</w:t>
            </w:r>
            <w:r w:rsidRPr="00A80B18">
              <w:rPr>
                <w:rFonts w:ascii="Calibri" w:hAnsi="Calibri" w:cs="Calibri"/>
                <w:b/>
                <w:bCs/>
                <w:color w:val="000000"/>
                <w:sz w:val="16"/>
                <w:szCs w:val="16"/>
              </w:rPr>
              <w:t>)</w:t>
            </w:r>
          </w:p>
        </w:tc>
        <w:tc>
          <w:tcPr>
            <w:tcW w:w="1620" w:type="dxa"/>
            <w:tcBorders>
              <w:top w:val="nil"/>
              <w:left w:val="single" w:sz="8" w:space="0" w:color="auto"/>
              <w:bottom w:val="single" w:sz="8" w:space="0" w:color="auto"/>
              <w:right w:val="nil"/>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209</w:t>
            </w:r>
          </w:p>
        </w:tc>
        <w:tc>
          <w:tcPr>
            <w:tcW w:w="1620" w:type="dxa"/>
            <w:gridSpan w:val="2"/>
            <w:tcBorders>
              <w:top w:val="nil"/>
              <w:left w:val="single" w:sz="8" w:space="0" w:color="auto"/>
              <w:bottom w:val="single" w:sz="8" w:space="0" w:color="auto"/>
              <w:right w:val="single" w:sz="8" w:space="0" w:color="auto"/>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205</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00"/>
        </w:trPr>
        <w:tc>
          <w:tcPr>
            <w:tcW w:w="2540" w:type="dxa"/>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b/>
                <w:bCs/>
                <w:color w:val="000000"/>
                <w:sz w:val="16"/>
                <w:szCs w:val="16"/>
              </w:rPr>
            </w:pPr>
            <w:r w:rsidRPr="00A80B18">
              <w:rPr>
                <w:rFonts w:ascii="Calibri" w:hAnsi="Calibri" w:cs="Calibri"/>
                <w:b/>
                <w:bCs/>
                <w:color w:val="000000"/>
                <w:sz w:val="16"/>
                <w:szCs w:val="16"/>
              </w:rPr>
              <w:t xml:space="preserve">Σημείωση: </w:t>
            </w:r>
          </w:p>
        </w:tc>
        <w:tc>
          <w:tcPr>
            <w:tcW w:w="2000" w:type="dxa"/>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b/>
                <w:bCs/>
                <w:color w:val="000000"/>
                <w:sz w:val="16"/>
                <w:szCs w:val="16"/>
              </w:rPr>
            </w:pPr>
          </w:p>
        </w:tc>
        <w:tc>
          <w:tcPr>
            <w:tcW w:w="1620" w:type="dxa"/>
            <w:tcBorders>
              <w:top w:val="nil"/>
              <w:left w:val="nil"/>
              <w:bottom w:val="nil"/>
              <w:right w:val="nil"/>
            </w:tcBorders>
            <w:shd w:val="clear" w:color="auto" w:fill="auto"/>
            <w:noWrap/>
            <w:vAlign w:val="bottom"/>
            <w:hideMark/>
          </w:tcPr>
          <w:p w:rsidR="00C855C8" w:rsidRPr="00A80B18" w:rsidRDefault="00C855C8" w:rsidP="005B60D7">
            <w:pPr>
              <w:jc w:val="center"/>
              <w:rPr>
                <w:rFonts w:ascii="Calibri" w:hAnsi="Calibri" w:cs="Calibri"/>
                <w:b/>
                <w:bCs/>
                <w:color w:val="000000"/>
                <w:sz w:val="16"/>
                <w:szCs w:val="16"/>
              </w:rPr>
            </w:pPr>
          </w:p>
        </w:tc>
        <w:tc>
          <w:tcPr>
            <w:tcW w:w="1620" w:type="dxa"/>
            <w:gridSpan w:val="2"/>
            <w:tcBorders>
              <w:top w:val="nil"/>
              <w:left w:val="nil"/>
              <w:bottom w:val="nil"/>
              <w:right w:val="nil"/>
            </w:tcBorders>
            <w:shd w:val="clear" w:color="auto" w:fill="auto"/>
            <w:noWrap/>
            <w:vAlign w:val="bottom"/>
            <w:hideMark/>
          </w:tcPr>
          <w:p w:rsidR="00C855C8" w:rsidRPr="00A80B18" w:rsidRDefault="00C855C8" w:rsidP="005B60D7">
            <w:pPr>
              <w:jc w:val="center"/>
              <w:rPr>
                <w:rFonts w:ascii="Calibri" w:hAnsi="Calibri" w:cs="Calibri"/>
                <w:b/>
                <w:bCs/>
                <w:color w:val="000000"/>
                <w:sz w:val="16"/>
                <w:szCs w:val="16"/>
              </w:rPr>
            </w:pP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jc w:val="center"/>
              <w:rPr>
                <w:rFonts w:ascii="Calibri" w:hAnsi="Calibri" w:cs="Calibri"/>
                <w:b/>
                <w:bCs/>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 </w:t>
            </w:r>
          </w:p>
        </w:tc>
      </w:tr>
      <w:tr w:rsidR="00C855C8" w:rsidRPr="00A80B18" w:rsidTr="00C855C8">
        <w:trPr>
          <w:trHeight w:val="300"/>
        </w:trPr>
        <w:tc>
          <w:tcPr>
            <w:tcW w:w="7780" w:type="dxa"/>
            <w:gridSpan w:val="5"/>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Θα συμπληρωθεί μόνο το προσωπικό που βαρύνει τις πιστώσεις των ΚΑΕ μισθοδοσίας.</w:t>
            </w:r>
          </w:p>
        </w:tc>
        <w:tc>
          <w:tcPr>
            <w:tcW w:w="1024" w:type="dxa"/>
            <w:gridSpan w:val="2"/>
            <w:tcBorders>
              <w:top w:val="nil"/>
              <w:left w:val="nil"/>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p>
        </w:tc>
        <w:tc>
          <w:tcPr>
            <w:tcW w:w="864" w:type="dxa"/>
            <w:tcBorders>
              <w:top w:val="nil"/>
              <w:left w:val="nil"/>
              <w:bottom w:val="nil"/>
              <w:right w:val="single" w:sz="8" w:space="0" w:color="auto"/>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15"/>
        </w:trPr>
        <w:tc>
          <w:tcPr>
            <w:tcW w:w="2540" w:type="dxa"/>
            <w:tcBorders>
              <w:top w:val="nil"/>
              <w:left w:val="single" w:sz="8" w:space="0" w:color="auto"/>
              <w:bottom w:val="single" w:sz="8" w:space="0" w:color="auto"/>
              <w:right w:val="nil"/>
            </w:tcBorders>
            <w:shd w:val="clear" w:color="auto" w:fill="auto"/>
            <w:noWrap/>
            <w:vAlign w:val="bottom"/>
            <w:hideMark/>
          </w:tcPr>
          <w:p w:rsidR="00C855C8" w:rsidRPr="00A80B18" w:rsidRDefault="00C855C8" w:rsidP="005B60D7">
            <w:pPr>
              <w:rPr>
                <w:color w:val="000000"/>
                <w:sz w:val="16"/>
                <w:szCs w:val="16"/>
              </w:rPr>
            </w:pPr>
            <w:r w:rsidRPr="00A80B18">
              <w:rPr>
                <w:color w:val="000000"/>
                <w:sz w:val="16"/>
                <w:szCs w:val="16"/>
              </w:rPr>
              <w:t> </w:t>
            </w:r>
          </w:p>
        </w:tc>
        <w:tc>
          <w:tcPr>
            <w:tcW w:w="2000" w:type="dxa"/>
            <w:tcBorders>
              <w:top w:val="nil"/>
              <w:left w:val="nil"/>
              <w:bottom w:val="single" w:sz="8" w:space="0" w:color="auto"/>
              <w:right w:val="nil"/>
            </w:tcBorders>
            <w:shd w:val="clear" w:color="auto" w:fill="auto"/>
            <w:noWrap/>
            <w:vAlign w:val="bottom"/>
            <w:hideMark/>
          </w:tcPr>
          <w:p w:rsidR="00C855C8" w:rsidRPr="00A80B18" w:rsidRDefault="00C855C8" w:rsidP="005B60D7">
            <w:pPr>
              <w:rPr>
                <w:color w:val="000000"/>
                <w:sz w:val="16"/>
                <w:szCs w:val="16"/>
              </w:rPr>
            </w:pPr>
            <w:r w:rsidRPr="00A80B18">
              <w:rPr>
                <w:color w:val="000000"/>
                <w:sz w:val="16"/>
                <w:szCs w:val="16"/>
              </w:rPr>
              <w:t> </w:t>
            </w:r>
          </w:p>
        </w:tc>
        <w:tc>
          <w:tcPr>
            <w:tcW w:w="1620" w:type="dxa"/>
            <w:tcBorders>
              <w:top w:val="nil"/>
              <w:left w:val="nil"/>
              <w:bottom w:val="single" w:sz="8" w:space="0" w:color="auto"/>
              <w:right w:val="nil"/>
            </w:tcBorders>
            <w:shd w:val="clear" w:color="auto" w:fill="auto"/>
            <w:noWrap/>
            <w:vAlign w:val="bottom"/>
            <w:hideMark/>
          </w:tcPr>
          <w:p w:rsidR="00C855C8" w:rsidRPr="00A80B18" w:rsidRDefault="00C855C8" w:rsidP="005B60D7">
            <w:pPr>
              <w:jc w:val="center"/>
              <w:rPr>
                <w:color w:val="000000"/>
                <w:sz w:val="16"/>
                <w:szCs w:val="16"/>
              </w:rPr>
            </w:pPr>
            <w:r w:rsidRPr="00A80B18">
              <w:rPr>
                <w:color w:val="000000"/>
                <w:sz w:val="16"/>
                <w:szCs w:val="16"/>
              </w:rPr>
              <w:t> </w:t>
            </w:r>
          </w:p>
        </w:tc>
        <w:tc>
          <w:tcPr>
            <w:tcW w:w="1620" w:type="dxa"/>
            <w:gridSpan w:val="2"/>
            <w:tcBorders>
              <w:top w:val="nil"/>
              <w:left w:val="nil"/>
              <w:bottom w:val="single" w:sz="8" w:space="0" w:color="auto"/>
              <w:right w:val="nil"/>
            </w:tcBorders>
            <w:shd w:val="clear" w:color="auto" w:fill="auto"/>
            <w:noWrap/>
            <w:vAlign w:val="bottom"/>
            <w:hideMark/>
          </w:tcPr>
          <w:p w:rsidR="00C855C8" w:rsidRPr="00A80B18" w:rsidRDefault="00C855C8" w:rsidP="005B60D7">
            <w:pPr>
              <w:jc w:val="center"/>
              <w:rPr>
                <w:color w:val="000000"/>
                <w:sz w:val="16"/>
                <w:szCs w:val="16"/>
              </w:rPr>
            </w:pPr>
            <w:r w:rsidRPr="00A80B18">
              <w:rPr>
                <w:color w:val="000000"/>
                <w:sz w:val="16"/>
                <w:szCs w:val="16"/>
              </w:rPr>
              <w:t> </w:t>
            </w:r>
          </w:p>
        </w:tc>
        <w:tc>
          <w:tcPr>
            <w:tcW w:w="1024" w:type="dxa"/>
            <w:gridSpan w:val="2"/>
            <w:tcBorders>
              <w:top w:val="nil"/>
              <w:left w:val="nil"/>
              <w:bottom w:val="single" w:sz="8" w:space="0" w:color="auto"/>
              <w:right w:val="nil"/>
            </w:tcBorders>
            <w:shd w:val="clear" w:color="auto" w:fill="auto"/>
            <w:noWrap/>
            <w:vAlign w:val="bottom"/>
            <w:hideMark/>
          </w:tcPr>
          <w:p w:rsidR="00C855C8" w:rsidRPr="00A80B18" w:rsidRDefault="00C855C8" w:rsidP="005B60D7">
            <w:pPr>
              <w:jc w:val="center"/>
              <w:rPr>
                <w:color w:val="000000"/>
                <w:sz w:val="16"/>
                <w:szCs w:val="16"/>
              </w:rPr>
            </w:pPr>
            <w:r w:rsidRPr="00A80B18">
              <w:rPr>
                <w:color w:val="000000"/>
                <w:sz w:val="16"/>
                <w:szCs w:val="16"/>
              </w:rPr>
              <w:t> </w:t>
            </w:r>
          </w:p>
        </w:tc>
        <w:tc>
          <w:tcPr>
            <w:tcW w:w="864" w:type="dxa"/>
            <w:tcBorders>
              <w:top w:val="nil"/>
              <w:left w:val="nil"/>
              <w:bottom w:val="single" w:sz="8" w:space="0" w:color="auto"/>
              <w:right w:val="single" w:sz="8" w:space="0" w:color="auto"/>
            </w:tcBorders>
            <w:shd w:val="clear" w:color="auto" w:fill="auto"/>
            <w:noWrap/>
            <w:vAlign w:val="bottom"/>
            <w:hideMark/>
          </w:tcPr>
          <w:p w:rsidR="00C855C8" w:rsidRPr="00A80B18" w:rsidRDefault="00C855C8" w:rsidP="005B60D7">
            <w:pPr>
              <w:jc w:val="center"/>
              <w:rPr>
                <w:color w:val="000000"/>
                <w:sz w:val="16"/>
                <w:szCs w:val="16"/>
              </w:rPr>
            </w:pPr>
            <w:r w:rsidRPr="00A80B18">
              <w:rPr>
                <w:color w:val="000000"/>
                <w:sz w:val="16"/>
                <w:szCs w:val="16"/>
              </w:rPr>
              <w:t> </w:t>
            </w:r>
          </w:p>
        </w:tc>
      </w:tr>
      <w:tr w:rsidR="00C855C8" w:rsidRPr="00A80B18" w:rsidTr="00C855C8">
        <w:trPr>
          <w:trHeight w:val="315"/>
        </w:trPr>
        <w:tc>
          <w:tcPr>
            <w:tcW w:w="9668" w:type="dxa"/>
            <w:gridSpan w:val="8"/>
            <w:tcBorders>
              <w:top w:val="single" w:sz="8" w:space="0" w:color="auto"/>
              <w:left w:val="single" w:sz="8" w:space="0" w:color="auto"/>
              <w:bottom w:val="single" w:sz="8" w:space="0" w:color="auto"/>
              <w:right w:val="single" w:sz="8" w:space="0" w:color="000000"/>
            </w:tcBorders>
            <w:shd w:val="clear" w:color="000000" w:fill="99CCFF"/>
            <w:noWrap/>
            <w:vAlign w:val="bottom"/>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ΕΞΕΛΙΞΗ ΠΡΟΣΩΠΙΚΟΥ ΟΡΙΣΜΕΝΟΥ ΧΡΟΝΟΥ  (ΙΔΟΧ) ΦΟΡΕΩΝ ΓΕΝΙΚΗΣ ΚΥΒΕΡΝΗΣΗΣ</w:t>
            </w:r>
          </w:p>
        </w:tc>
      </w:tr>
      <w:tr w:rsidR="00C855C8" w:rsidRPr="00A80B18" w:rsidTr="00C855C8">
        <w:trPr>
          <w:trHeight w:val="315"/>
        </w:trPr>
        <w:tc>
          <w:tcPr>
            <w:tcW w:w="2540" w:type="dxa"/>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2000" w:type="dxa"/>
            <w:tcBorders>
              <w:top w:val="nil"/>
              <w:left w:val="nil"/>
              <w:bottom w:val="nil"/>
              <w:right w:val="single" w:sz="8" w:space="0" w:color="auto"/>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3240" w:type="dxa"/>
            <w:gridSpan w:val="3"/>
            <w:tcBorders>
              <w:top w:val="single" w:sz="8" w:space="0" w:color="auto"/>
              <w:left w:val="nil"/>
              <w:bottom w:val="single" w:sz="8" w:space="0" w:color="auto"/>
              <w:right w:val="single" w:sz="8" w:space="0" w:color="000000"/>
            </w:tcBorders>
            <w:shd w:val="clear" w:color="000000" w:fill="FFFFCC"/>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2016</w:t>
            </w:r>
          </w:p>
        </w:tc>
        <w:tc>
          <w:tcPr>
            <w:tcW w:w="1888" w:type="dxa"/>
            <w:gridSpan w:val="3"/>
            <w:tcBorders>
              <w:top w:val="single" w:sz="8" w:space="0" w:color="auto"/>
              <w:left w:val="nil"/>
              <w:bottom w:val="single" w:sz="8" w:space="0" w:color="auto"/>
              <w:right w:val="single" w:sz="8" w:space="0" w:color="000000"/>
            </w:tcBorders>
            <w:shd w:val="clear" w:color="000000" w:fill="FFFFCC"/>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2017</w:t>
            </w:r>
          </w:p>
        </w:tc>
      </w:tr>
      <w:tr w:rsidR="00C855C8" w:rsidRPr="00A80B18" w:rsidTr="00C855C8">
        <w:trPr>
          <w:trHeight w:val="315"/>
        </w:trPr>
        <w:tc>
          <w:tcPr>
            <w:tcW w:w="2540" w:type="dxa"/>
            <w:tcBorders>
              <w:top w:val="single" w:sz="8" w:space="0" w:color="auto"/>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2000" w:type="dxa"/>
            <w:tcBorders>
              <w:top w:val="single" w:sz="8" w:space="0" w:color="auto"/>
              <w:left w:val="nil"/>
              <w:bottom w:val="nil"/>
              <w:right w:val="single" w:sz="8" w:space="0" w:color="auto"/>
            </w:tcBorders>
            <w:shd w:val="clear" w:color="auto" w:fill="auto"/>
            <w:vAlign w:val="bottom"/>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 </w:t>
            </w:r>
          </w:p>
        </w:tc>
        <w:tc>
          <w:tcPr>
            <w:tcW w:w="1620" w:type="dxa"/>
            <w:tcBorders>
              <w:top w:val="nil"/>
              <w:left w:val="nil"/>
              <w:bottom w:val="single" w:sz="8" w:space="0" w:color="auto"/>
              <w:right w:val="single" w:sz="8" w:space="0" w:color="auto"/>
            </w:tcBorders>
            <w:shd w:val="clear" w:color="000000" w:fill="FFFFCC"/>
            <w:vAlign w:val="bottom"/>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Αριθμός</w:t>
            </w:r>
          </w:p>
        </w:tc>
        <w:tc>
          <w:tcPr>
            <w:tcW w:w="1620" w:type="dxa"/>
            <w:gridSpan w:val="2"/>
            <w:tcBorders>
              <w:top w:val="nil"/>
              <w:left w:val="nil"/>
              <w:bottom w:val="single" w:sz="8" w:space="0" w:color="auto"/>
              <w:right w:val="single" w:sz="8" w:space="0" w:color="auto"/>
            </w:tcBorders>
            <w:shd w:val="clear" w:color="000000" w:fill="FFFFCC"/>
            <w:vAlign w:val="bottom"/>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 xml:space="preserve">Μήνες </w:t>
            </w:r>
            <w:proofErr w:type="spellStart"/>
            <w:r w:rsidRPr="00A80B18">
              <w:rPr>
                <w:rFonts w:ascii="Calibri" w:hAnsi="Calibri" w:cs="Calibri"/>
                <w:b/>
                <w:bCs/>
                <w:color w:val="000000"/>
                <w:sz w:val="16"/>
                <w:szCs w:val="16"/>
              </w:rPr>
              <w:t>απασχόλ</w:t>
            </w:r>
            <w:proofErr w:type="spellEnd"/>
            <w:r w:rsidRPr="00A80B18">
              <w:rPr>
                <w:rFonts w:ascii="Calibri" w:hAnsi="Calibri" w:cs="Calibri"/>
                <w:b/>
                <w:bCs/>
                <w:color w:val="000000"/>
                <w:sz w:val="16"/>
                <w:szCs w:val="16"/>
              </w:rPr>
              <w:t xml:space="preserve">. </w:t>
            </w:r>
          </w:p>
        </w:tc>
        <w:tc>
          <w:tcPr>
            <w:tcW w:w="1024" w:type="dxa"/>
            <w:gridSpan w:val="2"/>
            <w:tcBorders>
              <w:top w:val="nil"/>
              <w:left w:val="nil"/>
              <w:bottom w:val="single" w:sz="8" w:space="0" w:color="auto"/>
              <w:right w:val="single" w:sz="8" w:space="0" w:color="auto"/>
            </w:tcBorders>
            <w:shd w:val="clear" w:color="000000" w:fill="FFFFCC"/>
            <w:vAlign w:val="bottom"/>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Αριθμός</w:t>
            </w:r>
          </w:p>
        </w:tc>
        <w:tc>
          <w:tcPr>
            <w:tcW w:w="864" w:type="dxa"/>
            <w:tcBorders>
              <w:top w:val="nil"/>
              <w:left w:val="nil"/>
              <w:bottom w:val="single" w:sz="8" w:space="0" w:color="auto"/>
              <w:right w:val="single" w:sz="8" w:space="0" w:color="auto"/>
            </w:tcBorders>
            <w:shd w:val="clear" w:color="000000" w:fill="FFFFCC"/>
            <w:vAlign w:val="bottom"/>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 xml:space="preserve">Μήνες </w:t>
            </w:r>
            <w:proofErr w:type="spellStart"/>
            <w:r w:rsidRPr="00A80B18">
              <w:rPr>
                <w:rFonts w:ascii="Calibri" w:hAnsi="Calibri" w:cs="Calibri"/>
                <w:b/>
                <w:bCs/>
                <w:color w:val="000000"/>
                <w:sz w:val="16"/>
                <w:szCs w:val="16"/>
              </w:rPr>
              <w:t>απασχόλ</w:t>
            </w:r>
            <w:proofErr w:type="spellEnd"/>
            <w:r w:rsidRPr="00A80B18">
              <w:rPr>
                <w:rFonts w:ascii="Calibri" w:hAnsi="Calibri" w:cs="Calibri"/>
                <w:b/>
                <w:bCs/>
                <w:color w:val="000000"/>
                <w:sz w:val="16"/>
                <w:szCs w:val="16"/>
              </w:rPr>
              <w:t xml:space="preserve">. </w:t>
            </w:r>
          </w:p>
        </w:tc>
      </w:tr>
      <w:tr w:rsidR="00C855C8" w:rsidRPr="00A80B18" w:rsidTr="00C855C8">
        <w:trPr>
          <w:trHeight w:val="1035"/>
        </w:trPr>
        <w:tc>
          <w:tcPr>
            <w:tcW w:w="2540" w:type="dxa"/>
            <w:tcBorders>
              <w:top w:val="nil"/>
              <w:left w:val="single" w:sz="8" w:space="0" w:color="auto"/>
              <w:bottom w:val="nil"/>
              <w:right w:val="nil"/>
            </w:tcBorders>
            <w:shd w:val="clear" w:color="auto" w:fill="auto"/>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xml:space="preserve"> ΙΔΟΧ των οποίων η μισθοδοσία καλύπτεται από συγχρηματοδοτούμενα προγράμματα</w:t>
            </w:r>
          </w:p>
        </w:tc>
        <w:tc>
          <w:tcPr>
            <w:tcW w:w="2000" w:type="dxa"/>
            <w:tcBorders>
              <w:top w:val="nil"/>
              <w:left w:val="nil"/>
              <w:bottom w:val="nil"/>
              <w:right w:val="single" w:sz="8" w:space="0" w:color="auto"/>
            </w:tcBorders>
            <w:shd w:val="clear" w:color="auto" w:fill="auto"/>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w:t>
            </w:r>
          </w:p>
        </w:tc>
        <w:tc>
          <w:tcPr>
            <w:tcW w:w="1620" w:type="dxa"/>
            <w:tcBorders>
              <w:top w:val="nil"/>
              <w:left w:val="nil"/>
              <w:bottom w:val="nil"/>
              <w:right w:val="single" w:sz="8" w:space="0" w:color="auto"/>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3</w:t>
            </w:r>
          </w:p>
        </w:tc>
        <w:tc>
          <w:tcPr>
            <w:tcW w:w="1620" w:type="dxa"/>
            <w:gridSpan w:val="2"/>
            <w:tcBorders>
              <w:top w:val="nil"/>
              <w:left w:val="nil"/>
              <w:bottom w:val="nil"/>
              <w:right w:val="single" w:sz="8" w:space="0" w:color="auto"/>
            </w:tcBorders>
            <w:shd w:val="clear" w:color="auto" w:fill="auto"/>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12</w:t>
            </w:r>
          </w:p>
        </w:tc>
        <w:tc>
          <w:tcPr>
            <w:tcW w:w="1024" w:type="dxa"/>
            <w:gridSpan w:val="2"/>
            <w:tcBorders>
              <w:top w:val="nil"/>
              <w:left w:val="nil"/>
              <w:bottom w:val="nil"/>
              <w:right w:val="single" w:sz="8" w:space="0" w:color="auto"/>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5</w:t>
            </w:r>
          </w:p>
        </w:tc>
        <w:tc>
          <w:tcPr>
            <w:tcW w:w="864" w:type="dxa"/>
            <w:tcBorders>
              <w:top w:val="nil"/>
              <w:left w:val="nil"/>
              <w:bottom w:val="nil"/>
              <w:right w:val="single" w:sz="8" w:space="0" w:color="auto"/>
            </w:tcBorders>
            <w:shd w:val="clear" w:color="auto" w:fill="auto"/>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12</w:t>
            </w:r>
          </w:p>
        </w:tc>
      </w:tr>
      <w:tr w:rsidR="00C855C8" w:rsidRPr="00A80B18" w:rsidTr="00C855C8">
        <w:trPr>
          <w:trHeight w:val="300"/>
        </w:trPr>
        <w:tc>
          <w:tcPr>
            <w:tcW w:w="2540" w:type="dxa"/>
            <w:tcBorders>
              <w:top w:val="nil"/>
              <w:left w:val="single" w:sz="8" w:space="0" w:color="auto"/>
              <w:bottom w:val="nil"/>
              <w:right w:val="nil"/>
            </w:tcBorders>
            <w:shd w:val="clear" w:color="auto" w:fill="auto"/>
            <w:noWrap/>
            <w:vAlign w:val="bottom"/>
            <w:hideMark/>
          </w:tcPr>
          <w:p w:rsidR="00C855C8" w:rsidRPr="00A80B18" w:rsidRDefault="00C855C8" w:rsidP="005B60D7">
            <w:pPr>
              <w:rPr>
                <w:rFonts w:ascii="Calibri" w:hAnsi="Calibri" w:cs="Calibri"/>
                <w:color w:val="000000"/>
                <w:sz w:val="16"/>
                <w:szCs w:val="16"/>
              </w:rPr>
            </w:pPr>
            <w:r w:rsidRPr="00A80B18">
              <w:rPr>
                <w:rFonts w:ascii="Calibri" w:hAnsi="Calibri" w:cs="Calibri"/>
                <w:color w:val="000000"/>
                <w:sz w:val="16"/>
                <w:szCs w:val="16"/>
              </w:rPr>
              <w:t xml:space="preserve">Λοιποί ΙΔΟΧ </w:t>
            </w:r>
          </w:p>
        </w:tc>
        <w:tc>
          <w:tcPr>
            <w:tcW w:w="2000" w:type="dxa"/>
            <w:tcBorders>
              <w:top w:val="nil"/>
              <w:left w:val="nil"/>
              <w:bottom w:val="nil"/>
              <w:right w:val="single" w:sz="8" w:space="0" w:color="auto"/>
            </w:tcBorders>
            <w:shd w:val="clear" w:color="auto" w:fill="auto"/>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620" w:type="dxa"/>
            <w:tcBorders>
              <w:top w:val="nil"/>
              <w:left w:val="nil"/>
              <w:bottom w:val="nil"/>
              <w:right w:val="single" w:sz="8" w:space="0" w:color="auto"/>
            </w:tcBorders>
            <w:shd w:val="clear" w:color="auto" w:fill="auto"/>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26</w:t>
            </w:r>
          </w:p>
        </w:tc>
        <w:tc>
          <w:tcPr>
            <w:tcW w:w="1620" w:type="dxa"/>
            <w:gridSpan w:val="2"/>
            <w:tcBorders>
              <w:top w:val="nil"/>
              <w:left w:val="nil"/>
              <w:bottom w:val="nil"/>
              <w:right w:val="single" w:sz="8" w:space="0" w:color="auto"/>
            </w:tcBorders>
            <w:shd w:val="clear" w:color="auto" w:fill="auto"/>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12</w:t>
            </w:r>
          </w:p>
        </w:tc>
        <w:tc>
          <w:tcPr>
            <w:tcW w:w="1024" w:type="dxa"/>
            <w:gridSpan w:val="2"/>
            <w:tcBorders>
              <w:top w:val="nil"/>
              <w:left w:val="nil"/>
              <w:bottom w:val="nil"/>
              <w:right w:val="single" w:sz="8" w:space="0" w:color="auto"/>
            </w:tcBorders>
            <w:shd w:val="clear" w:color="auto" w:fill="auto"/>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41</w:t>
            </w:r>
          </w:p>
        </w:tc>
        <w:tc>
          <w:tcPr>
            <w:tcW w:w="864" w:type="dxa"/>
            <w:tcBorders>
              <w:top w:val="nil"/>
              <w:left w:val="nil"/>
              <w:bottom w:val="nil"/>
              <w:right w:val="single" w:sz="8" w:space="0" w:color="auto"/>
            </w:tcBorders>
            <w:shd w:val="clear" w:color="auto" w:fill="auto"/>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12</w:t>
            </w:r>
          </w:p>
        </w:tc>
      </w:tr>
      <w:tr w:rsidR="00C855C8" w:rsidRPr="00A80B18" w:rsidTr="00C855C8">
        <w:trPr>
          <w:trHeight w:val="315"/>
        </w:trPr>
        <w:tc>
          <w:tcPr>
            <w:tcW w:w="2540" w:type="dxa"/>
            <w:tcBorders>
              <w:top w:val="nil"/>
              <w:left w:val="single" w:sz="8" w:space="0" w:color="auto"/>
              <w:bottom w:val="nil"/>
              <w:right w:val="nil"/>
            </w:tcBorders>
            <w:shd w:val="clear" w:color="auto" w:fill="auto"/>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2000" w:type="dxa"/>
            <w:tcBorders>
              <w:top w:val="nil"/>
              <w:left w:val="nil"/>
              <w:bottom w:val="nil"/>
              <w:right w:val="single" w:sz="8" w:space="0" w:color="auto"/>
            </w:tcBorders>
            <w:shd w:val="clear" w:color="auto" w:fill="auto"/>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620" w:type="dxa"/>
            <w:tcBorders>
              <w:top w:val="nil"/>
              <w:left w:val="nil"/>
              <w:bottom w:val="nil"/>
              <w:right w:val="single" w:sz="8" w:space="0" w:color="auto"/>
            </w:tcBorders>
            <w:shd w:val="clear" w:color="auto" w:fill="auto"/>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620" w:type="dxa"/>
            <w:gridSpan w:val="2"/>
            <w:tcBorders>
              <w:top w:val="nil"/>
              <w:left w:val="nil"/>
              <w:bottom w:val="nil"/>
              <w:right w:val="single" w:sz="8" w:space="0" w:color="auto"/>
            </w:tcBorders>
            <w:shd w:val="clear" w:color="auto" w:fill="auto"/>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024" w:type="dxa"/>
            <w:gridSpan w:val="2"/>
            <w:tcBorders>
              <w:top w:val="nil"/>
              <w:left w:val="nil"/>
              <w:bottom w:val="nil"/>
              <w:right w:val="single" w:sz="8" w:space="0" w:color="auto"/>
            </w:tcBorders>
            <w:shd w:val="clear" w:color="auto" w:fill="auto"/>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864" w:type="dxa"/>
            <w:tcBorders>
              <w:top w:val="nil"/>
              <w:left w:val="nil"/>
              <w:bottom w:val="nil"/>
              <w:right w:val="single" w:sz="8" w:space="0" w:color="auto"/>
            </w:tcBorders>
            <w:shd w:val="clear" w:color="auto" w:fill="auto"/>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 </w:t>
            </w:r>
          </w:p>
        </w:tc>
      </w:tr>
      <w:tr w:rsidR="00C855C8" w:rsidRPr="00A80B18" w:rsidTr="00C855C8">
        <w:trPr>
          <w:trHeight w:val="315"/>
        </w:trPr>
        <w:tc>
          <w:tcPr>
            <w:tcW w:w="454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C855C8" w:rsidRPr="00A80B18" w:rsidRDefault="00C855C8" w:rsidP="005B60D7">
            <w:pPr>
              <w:jc w:val="center"/>
              <w:rPr>
                <w:rFonts w:ascii="Calibri" w:hAnsi="Calibri" w:cs="Calibri"/>
                <w:color w:val="000000"/>
                <w:sz w:val="16"/>
                <w:szCs w:val="16"/>
              </w:rPr>
            </w:pPr>
            <w:r w:rsidRPr="00A80B18">
              <w:rPr>
                <w:rFonts w:ascii="Calibri" w:hAnsi="Calibri" w:cs="Calibri"/>
                <w:color w:val="000000"/>
                <w:sz w:val="16"/>
                <w:szCs w:val="16"/>
              </w:rPr>
              <w:t>ΣΥΝΟΛΟ</w:t>
            </w:r>
          </w:p>
        </w:tc>
        <w:tc>
          <w:tcPr>
            <w:tcW w:w="1620" w:type="dxa"/>
            <w:tcBorders>
              <w:top w:val="single" w:sz="8" w:space="0" w:color="auto"/>
              <w:left w:val="nil"/>
              <w:bottom w:val="single" w:sz="8" w:space="0" w:color="auto"/>
              <w:right w:val="single" w:sz="8" w:space="0" w:color="auto"/>
            </w:tcBorders>
            <w:shd w:val="clear" w:color="000000" w:fill="FFFFCC"/>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29</w:t>
            </w:r>
          </w:p>
        </w:tc>
        <w:tc>
          <w:tcPr>
            <w:tcW w:w="1620" w:type="dxa"/>
            <w:gridSpan w:val="2"/>
            <w:tcBorders>
              <w:top w:val="single" w:sz="8" w:space="0" w:color="auto"/>
              <w:left w:val="nil"/>
              <w:bottom w:val="single" w:sz="8" w:space="0" w:color="auto"/>
              <w:right w:val="single" w:sz="8" w:space="0" w:color="auto"/>
            </w:tcBorders>
            <w:shd w:val="clear" w:color="000000" w:fill="FFFFCC"/>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 </w:t>
            </w:r>
          </w:p>
        </w:tc>
        <w:tc>
          <w:tcPr>
            <w:tcW w:w="1024" w:type="dxa"/>
            <w:gridSpan w:val="2"/>
            <w:tcBorders>
              <w:top w:val="single" w:sz="8" w:space="0" w:color="auto"/>
              <w:left w:val="nil"/>
              <w:bottom w:val="single" w:sz="8" w:space="0" w:color="auto"/>
              <w:right w:val="single" w:sz="8" w:space="0" w:color="auto"/>
            </w:tcBorders>
            <w:shd w:val="clear" w:color="000000" w:fill="FFFFCC"/>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46</w:t>
            </w:r>
          </w:p>
        </w:tc>
        <w:tc>
          <w:tcPr>
            <w:tcW w:w="864" w:type="dxa"/>
            <w:tcBorders>
              <w:top w:val="single" w:sz="8" w:space="0" w:color="auto"/>
              <w:left w:val="nil"/>
              <w:bottom w:val="single" w:sz="8" w:space="0" w:color="auto"/>
              <w:right w:val="single" w:sz="8" w:space="0" w:color="auto"/>
            </w:tcBorders>
            <w:shd w:val="clear" w:color="000000" w:fill="FFFFCC"/>
            <w:hideMark/>
          </w:tcPr>
          <w:p w:rsidR="00C855C8" w:rsidRPr="00A80B18" w:rsidRDefault="00C855C8" w:rsidP="005B60D7">
            <w:pPr>
              <w:jc w:val="center"/>
              <w:rPr>
                <w:rFonts w:ascii="Calibri" w:hAnsi="Calibri" w:cs="Calibri"/>
                <w:b/>
                <w:bCs/>
                <w:color w:val="000000"/>
                <w:sz w:val="16"/>
                <w:szCs w:val="16"/>
              </w:rPr>
            </w:pPr>
            <w:r w:rsidRPr="00A80B18">
              <w:rPr>
                <w:rFonts w:ascii="Calibri" w:hAnsi="Calibri" w:cs="Calibri"/>
                <w:b/>
                <w:bCs/>
                <w:color w:val="000000"/>
                <w:sz w:val="16"/>
                <w:szCs w:val="16"/>
              </w:rPr>
              <w:t> </w:t>
            </w:r>
          </w:p>
        </w:tc>
      </w:tr>
    </w:tbl>
    <w:p w:rsidR="00C855C8" w:rsidRPr="003568F9" w:rsidRDefault="00C855C8" w:rsidP="009601EF">
      <w:pPr>
        <w:spacing w:line="276" w:lineRule="auto"/>
        <w:jc w:val="both"/>
        <w:rPr>
          <w:rStyle w:val="Chara"/>
          <w:rFonts w:ascii="Tahoma" w:hAnsi="Tahoma" w:cs="Tahoma"/>
          <w:szCs w:val="22"/>
        </w:rPr>
      </w:pPr>
    </w:p>
    <w:p w:rsidR="009601EF" w:rsidRPr="00DC3122" w:rsidRDefault="009601EF" w:rsidP="009601EF">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601EF" w:rsidRDefault="009601EF" w:rsidP="009601EF">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9601EF" w:rsidRDefault="009601EF" w:rsidP="009601EF">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lastRenderedPageBreak/>
        <w:t>Αφού έλαβε υπόψη τον Ν.3463/06, Ν.3852/10 την εισήγηση   και</w:t>
      </w:r>
      <w:r>
        <w:rPr>
          <w:rFonts w:ascii="Tahoma" w:hAnsi="Tahoma" w:cs="Tahoma"/>
          <w:color w:val="000000"/>
          <w:sz w:val="22"/>
          <w:szCs w:val="22"/>
          <w:shd w:val="clear" w:color="auto" w:fill="FFFFFF"/>
        </w:rPr>
        <w:t xml:space="preserve"> την απόφαση της Ο.Ε.</w:t>
      </w:r>
    </w:p>
    <w:p w:rsidR="00452983" w:rsidRDefault="00452983" w:rsidP="009601EF">
      <w:pPr>
        <w:rPr>
          <w:rFonts w:ascii="Tahoma" w:hAnsi="Tahoma" w:cs="Tahoma"/>
          <w:color w:val="000000"/>
          <w:sz w:val="22"/>
          <w:szCs w:val="22"/>
          <w:shd w:val="clear" w:color="auto" w:fill="FFFFFF"/>
        </w:rPr>
      </w:pPr>
    </w:p>
    <w:p w:rsidR="009601EF" w:rsidRDefault="009601EF" w:rsidP="009601EF">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452983" w:rsidRPr="00094469" w:rsidRDefault="00452983" w:rsidP="009601EF">
      <w:pPr>
        <w:rPr>
          <w:rFonts w:ascii="Tahoma" w:hAnsi="Tahoma" w:cs="Tahoma"/>
          <w:b/>
          <w:color w:val="000000"/>
          <w:sz w:val="22"/>
          <w:szCs w:val="22"/>
        </w:rPr>
      </w:pPr>
    </w:p>
    <w:p w:rsidR="005B60D7" w:rsidRDefault="005B60D7" w:rsidP="005B60D7">
      <w:pPr>
        <w:spacing w:line="276" w:lineRule="auto"/>
        <w:jc w:val="both"/>
        <w:rPr>
          <w:rFonts w:ascii="Tahoma" w:hAnsi="Tahoma" w:cs="Tahoma"/>
          <w:sz w:val="22"/>
          <w:szCs w:val="22"/>
        </w:rPr>
      </w:pPr>
      <w:r>
        <w:rPr>
          <w:rFonts w:ascii="Tahoma" w:hAnsi="Tahoma" w:cs="Tahoma"/>
          <w:sz w:val="22"/>
          <w:szCs w:val="22"/>
        </w:rPr>
        <w:t xml:space="preserve">  </w:t>
      </w:r>
      <w:r w:rsidR="009601EF" w:rsidRPr="003568F9">
        <w:rPr>
          <w:rFonts w:ascii="Tahoma" w:hAnsi="Tahoma" w:cs="Tahoma"/>
          <w:sz w:val="22"/>
          <w:szCs w:val="22"/>
        </w:rPr>
        <w:t xml:space="preserve">Α. </w:t>
      </w:r>
      <w:r w:rsidR="009601EF">
        <w:rPr>
          <w:rFonts w:ascii="Tahoma" w:hAnsi="Tahoma" w:cs="Tahoma"/>
          <w:sz w:val="22"/>
          <w:szCs w:val="22"/>
        </w:rPr>
        <w:t>Τ</w:t>
      </w:r>
      <w:r w:rsidR="009601EF" w:rsidRPr="003568F9">
        <w:rPr>
          <w:rFonts w:ascii="Tahoma" w:hAnsi="Tahoma" w:cs="Tahoma"/>
          <w:sz w:val="22"/>
          <w:szCs w:val="22"/>
        </w:rPr>
        <w:t xml:space="preserve">ην </w:t>
      </w:r>
      <w:r w:rsidRPr="00C855C8">
        <w:rPr>
          <w:rFonts w:ascii="Tahoma" w:hAnsi="Tahoma" w:cs="Tahoma"/>
          <w:sz w:val="22"/>
          <w:szCs w:val="22"/>
        </w:rPr>
        <w:t xml:space="preserve">έγκριση </w:t>
      </w:r>
      <w:r>
        <w:rPr>
          <w:rFonts w:ascii="Tahoma" w:hAnsi="Tahoma" w:cs="Tahoma"/>
          <w:sz w:val="22"/>
          <w:szCs w:val="22"/>
        </w:rPr>
        <w:t xml:space="preserve">των </w:t>
      </w:r>
      <w:r w:rsidRPr="00C855C8">
        <w:rPr>
          <w:rFonts w:ascii="Tahoma" w:hAnsi="Tahoma" w:cs="Tahoma"/>
          <w:sz w:val="22"/>
          <w:szCs w:val="22"/>
        </w:rPr>
        <w:t xml:space="preserve">πινάκων εκτιμήσεων μεσοπρόθεσμων προβλέψεων δημοσιονομικής στρατηγικής 2019-2012 του Δήμου </w:t>
      </w:r>
      <w:proofErr w:type="spellStart"/>
      <w:r w:rsidRPr="00C855C8">
        <w:rPr>
          <w:rFonts w:ascii="Tahoma" w:hAnsi="Tahoma" w:cs="Tahoma"/>
          <w:sz w:val="22"/>
          <w:szCs w:val="22"/>
        </w:rPr>
        <w:t>Αρταίων</w:t>
      </w:r>
      <w:proofErr w:type="spellEnd"/>
      <w:r>
        <w:rPr>
          <w:rFonts w:ascii="Tahoma" w:hAnsi="Tahoma" w:cs="Tahoma"/>
          <w:sz w:val="22"/>
          <w:szCs w:val="22"/>
        </w:rPr>
        <w:t xml:space="preserve">, </w:t>
      </w:r>
      <w:r w:rsidR="00452983">
        <w:rPr>
          <w:rFonts w:ascii="Tahoma" w:hAnsi="Tahoma" w:cs="Tahoma"/>
          <w:sz w:val="22"/>
          <w:szCs w:val="22"/>
        </w:rPr>
        <w:t xml:space="preserve">Πίνακα </w:t>
      </w:r>
      <w:r w:rsidRPr="00C855C8">
        <w:rPr>
          <w:rFonts w:ascii="Tahoma" w:hAnsi="Tahoma" w:cs="Tahoma"/>
          <w:sz w:val="22"/>
          <w:szCs w:val="22"/>
        </w:rPr>
        <w:t xml:space="preserve">Α1 «Εκτιμήσεις ΜΠΔΣ Δήμων, Περιφερειών και ΝΠΔΔ» και </w:t>
      </w:r>
      <w:r w:rsidR="00452983">
        <w:rPr>
          <w:rFonts w:ascii="Tahoma" w:hAnsi="Tahoma" w:cs="Tahoma"/>
          <w:sz w:val="22"/>
          <w:szCs w:val="22"/>
        </w:rPr>
        <w:t xml:space="preserve">Πίνακα </w:t>
      </w:r>
      <w:r w:rsidRPr="00C855C8">
        <w:rPr>
          <w:rFonts w:ascii="Tahoma" w:hAnsi="Tahoma" w:cs="Tahoma"/>
          <w:sz w:val="22"/>
          <w:szCs w:val="22"/>
        </w:rPr>
        <w:t xml:space="preserve">14 «Εξέλιξη Προσωπικού» </w:t>
      </w:r>
      <w:r>
        <w:rPr>
          <w:rFonts w:ascii="Tahoma" w:hAnsi="Tahoma" w:cs="Tahoma"/>
          <w:sz w:val="22"/>
          <w:szCs w:val="22"/>
        </w:rPr>
        <w:t>ως εξής:</w:t>
      </w:r>
    </w:p>
    <w:p w:rsidR="005B60D7" w:rsidRDefault="005B60D7" w:rsidP="005B60D7">
      <w:pPr>
        <w:spacing w:line="276" w:lineRule="auto"/>
        <w:jc w:val="both"/>
        <w:rPr>
          <w:rFonts w:ascii="Tahoma" w:hAnsi="Tahoma" w:cs="Tahoma"/>
          <w:sz w:val="22"/>
          <w:szCs w:val="22"/>
        </w:rPr>
      </w:pPr>
    </w:p>
    <w:p w:rsidR="005B60D7" w:rsidRDefault="005B60D7" w:rsidP="005B60D7">
      <w:pPr>
        <w:spacing w:line="360" w:lineRule="auto"/>
        <w:ind w:firstLine="720"/>
        <w:jc w:val="both"/>
      </w:pPr>
      <w:r w:rsidRPr="00A80B18">
        <w:rPr>
          <w:noProof/>
        </w:rPr>
        <w:drawing>
          <wp:inline distT="0" distB="0" distL="0" distR="0">
            <wp:extent cx="5623609" cy="6065134"/>
            <wp:effectExtent l="19050" t="0" r="0" b="0"/>
            <wp:docPr id="3"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23609" cy="6065134"/>
                    </a:xfrm>
                    <a:prstGeom prst="rect">
                      <a:avLst/>
                    </a:prstGeom>
                    <a:noFill/>
                    <a:ln>
                      <a:noFill/>
                    </a:ln>
                  </pic:spPr>
                </pic:pic>
              </a:graphicData>
            </a:graphic>
          </wp:inline>
        </w:drawing>
      </w:r>
    </w:p>
    <w:p w:rsidR="005B60D7" w:rsidRDefault="005B60D7" w:rsidP="005B60D7">
      <w:pPr>
        <w:spacing w:line="360" w:lineRule="auto"/>
        <w:ind w:firstLine="720"/>
        <w:jc w:val="both"/>
      </w:pPr>
      <w:r w:rsidRPr="00A80B18">
        <w:rPr>
          <w:noProof/>
        </w:rPr>
        <w:drawing>
          <wp:inline distT="0" distB="0" distL="0" distR="0">
            <wp:extent cx="5623609" cy="1672542"/>
            <wp:effectExtent l="19050" t="0" r="0" b="0"/>
            <wp:docPr id="6"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31399" cy="1674859"/>
                    </a:xfrm>
                    <a:prstGeom prst="rect">
                      <a:avLst/>
                    </a:prstGeom>
                    <a:noFill/>
                    <a:ln>
                      <a:noFill/>
                    </a:ln>
                  </pic:spPr>
                </pic:pic>
              </a:graphicData>
            </a:graphic>
          </wp:inline>
        </w:drawing>
      </w:r>
    </w:p>
    <w:tbl>
      <w:tblPr>
        <w:tblW w:w="9654" w:type="dxa"/>
        <w:tblInd w:w="93" w:type="dxa"/>
        <w:tblLook w:val="04A0"/>
      </w:tblPr>
      <w:tblGrid>
        <w:gridCol w:w="2368"/>
        <w:gridCol w:w="1864"/>
        <w:gridCol w:w="1510"/>
        <w:gridCol w:w="1275"/>
        <w:gridCol w:w="235"/>
        <w:gridCol w:w="720"/>
        <w:gridCol w:w="235"/>
        <w:gridCol w:w="1447"/>
      </w:tblGrid>
      <w:tr w:rsidR="005B60D7" w:rsidRPr="00A80B18" w:rsidTr="00452983">
        <w:trPr>
          <w:trHeight w:val="284"/>
        </w:trPr>
        <w:tc>
          <w:tcPr>
            <w:tcW w:w="9654" w:type="dxa"/>
            <w:gridSpan w:val="8"/>
            <w:tcBorders>
              <w:top w:val="nil"/>
              <w:left w:val="single" w:sz="8" w:space="0" w:color="auto"/>
              <w:bottom w:val="nil"/>
              <w:right w:val="single" w:sz="8" w:space="0" w:color="000000"/>
            </w:tcBorders>
            <w:shd w:val="clear" w:color="000000" w:fill="0F243E"/>
            <w:vAlign w:val="bottom"/>
            <w:hideMark/>
          </w:tcPr>
          <w:p w:rsidR="005B60D7" w:rsidRPr="00A80B18" w:rsidRDefault="005B60D7" w:rsidP="005B60D7">
            <w:pPr>
              <w:jc w:val="center"/>
              <w:rPr>
                <w:rFonts w:ascii="Calibri" w:hAnsi="Calibri" w:cs="Calibri"/>
                <w:b/>
                <w:bCs/>
                <w:color w:val="FFFFFF"/>
                <w:sz w:val="16"/>
                <w:szCs w:val="16"/>
              </w:rPr>
            </w:pPr>
            <w:r w:rsidRPr="00A80B18">
              <w:rPr>
                <w:rFonts w:ascii="Calibri" w:hAnsi="Calibri" w:cs="Calibri"/>
                <w:b/>
                <w:bCs/>
                <w:color w:val="FFFFFF"/>
                <w:sz w:val="16"/>
                <w:szCs w:val="16"/>
              </w:rPr>
              <w:t>ΠΙΝΑΚΑΣ 14 : Εξέλιξη προσωπικού</w:t>
            </w:r>
          </w:p>
        </w:tc>
      </w:tr>
      <w:tr w:rsidR="005B60D7" w:rsidRPr="00A80B18" w:rsidTr="00452983">
        <w:trPr>
          <w:trHeight w:val="341"/>
        </w:trPr>
        <w:tc>
          <w:tcPr>
            <w:tcW w:w="2368" w:type="dxa"/>
            <w:tcBorders>
              <w:top w:val="nil"/>
              <w:left w:val="single" w:sz="8" w:space="0" w:color="auto"/>
              <w:bottom w:val="nil"/>
              <w:right w:val="nil"/>
            </w:tcBorders>
            <w:shd w:val="clear" w:color="000000" w:fill="FFFFFF"/>
            <w:vAlign w:val="bottom"/>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lastRenderedPageBreak/>
              <w:t> </w:t>
            </w:r>
          </w:p>
        </w:tc>
        <w:tc>
          <w:tcPr>
            <w:tcW w:w="1864" w:type="dxa"/>
            <w:tcBorders>
              <w:top w:val="nil"/>
              <w:left w:val="nil"/>
              <w:bottom w:val="nil"/>
              <w:right w:val="nil"/>
            </w:tcBorders>
            <w:shd w:val="clear" w:color="000000" w:fill="FFFFFF"/>
            <w:vAlign w:val="bottom"/>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 </w:t>
            </w:r>
          </w:p>
        </w:tc>
        <w:tc>
          <w:tcPr>
            <w:tcW w:w="1510" w:type="dxa"/>
            <w:tcBorders>
              <w:top w:val="nil"/>
              <w:left w:val="nil"/>
              <w:bottom w:val="nil"/>
              <w:right w:val="nil"/>
            </w:tcBorders>
            <w:shd w:val="clear" w:color="000000" w:fill="FFFFFF"/>
            <w:vAlign w:val="bottom"/>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 </w:t>
            </w:r>
          </w:p>
        </w:tc>
        <w:tc>
          <w:tcPr>
            <w:tcW w:w="1510" w:type="dxa"/>
            <w:gridSpan w:val="2"/>
            <w:tcBorders>
              <w:top w:val="nil"/>
              <w:left w:val="nil"/>
              <w:bottom w:val="nil"/>
              <w:right w:val="nil"/>
            </w:tcBorders>
            <w:shd w:val="clear" w:color="000000" w:fill="FFFFFF"/>
            <w:vAlign w:val="bottom"/>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 </w:t>
            </w:r>
          </w:p>
        </w:tc>
        <w:tc>
          <w:tcPr>
            <w:tcW w:w="955" w:type="dxa"/>
            <w:gridSpan w:val="2"/>
            <w:tcBorders>
              <w:top w:val="nil"/>
              <w:left w:val="nil"/>
              <w:bottom w:val="nil"/>
              <w:right w:val="nil"/>
            </w:tcBorders>
            <w:shd w:val="clear" w:color="000000" w:fill="FFFFFF"/>
            <w:vAlign w:val="bottom"/>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 </w:t>
            </w: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jc w:val="center"/>
              <w:rPr>
                <w:color w:val="000000"/>
                <w:sz w:val="16"/>
                <w:szCs w:val="16"/>
              </w:rPr>
            </w:pPr>
            <w:r w:rsidRPr="00A80B18">
              <w:rPr>
                <w:color w:val="000000"/>
                <w:sz w:val="16"/>
                <w:szCs w:val="16"/>
              </w:rPr>
              <w:t> </w:t>
            </w:r>
          </w:p>
        </w:tc>
      </w:tr>
      <w:tr w:rsidR="005B60D7" w:rsidRPr="00A80B18" w:rsidTr="00452983">
        <w:trPr>
          <w:trHeight w:val="341"/>
        </w:trPr>
        <w:tc>
          <w:tcPr>
            <w:tcW w:w="4232" w:type="dxa"/>
            <w:gridSpan w:val="2"/>
            <w:tcBorders>
              <w:top w:val="nil"/>
              <w:left w:val="single" w:sz="8" w:space="0" w:color="auto"/>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ΕΠΩΝΥΜΙΑ ΦΟΡΕΑ</w:t>
            </w:r>
          </w:p>
        </w:tc>
        <w:tc>
          <w:tcPr>
            <w:tcW w:w="1510" w:type="dxa"/>
            <w:tcBorders>
              <w:top w:val="nil"/>
              <w:left w:val="nil"/>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ΔΗΜΟΣ ΑΡΤΑΙΩΝ</w:t>
            </w:r>
          </w:p>
        </w:tc>
        <w:tc>
          <w:tcPr>
            <w:tcW w:w="1510" w:type="dxa"/>
            <w:gridSpan w:val="2"/>
            <w:tcBorders>
              <w:top w:val="nil"/>
              <w:left w:val="nil"/>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1447" w:type="dxa"/>
            <w:tcBorders>
              <w:top w:val="nil"/>
              <w:left w:val="nil"/>
              <w:bottom w:val="nil"/>
              <w:right w:val="single" w:sz="8" w:space="0" w:color="auto"/>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341"/>
        </w:trPr>
        <w:tc>
          <w:tcPr>
            <w:tcW w:w="4232" w:type="dxa"/>
            <w:gridSpan w:val="2"/>
            <w:tcBorders>
              <w:top w:val="nil"/>
              <w:left w:val="single" w:sz="8" w:space="0" w:color="auto"/>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ΑΦΜ</w:t>
            </w:r>
          </w:p>
        </w:tc>
        <w:tc>
          <w:tcPr>
            <w:tcW w:w="1510" w:type="dxa"/>
            <w:tcBorders>
              <w:top w:val="nil"/>
              <w:left w:val="nil"/>
              <w:bottom w:val="nil"/>
              <w:right w:val="nil"/>
            </w:tcBorders>
            <w:shd w:val="clear" w:color="000000" w:fill="FFFF99"/>
            <w:noWrap/>
            <w:vAlign w:val="center"/>
            <w:hideMark/>
          </w:tcPr>
          <w:p w:rsidR="005B60D7" w:rsidRPr="00A80B18" w:rsidRDefault="005B60D7" w:rsidP="005B60D7">
            <w:pPr>
              <w:jc w:val="right"/>
              <w:rPr>
                <w:rFonts w:ascii="Calibri" w:hAnsi="Calibri" w:cs="Calibri"/>
                <w:color w:val="000000"/>
                <w:sz w:val="16"/>
                <w:szCs w:val="16"/>
              </w:rPr>
            </w:pPr>
            <w:r w:rsidRPr="00A80B18">
              <w:rPr>
                <w:rFonts w:ascii="Calibri" w:hAnsi="Calibri" w:cs="Calibri"/>
                <w:color w:val="000000"/>
                <w:sz w:val="16"/>
                <w:szCs w:val="16"/>
              </w:rPr>
              <w:t>997681820</w:t>
            </w:r>
          </w:p>
        </w:tc>
        <w:tc>
          <w:tcPr>
            <w:tcW w:w="1510" w:type="dxa"/>
            <w:gridSpan w:val="2"/>
            <w:tcBorders>
              <w:top w:val="nil"/>
              <w:left w:val="nil"/>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1447" w:type="dxa"/>
            <w:tcBorders>
              <w:top w:val="nil"/>
              <w:left w:val="nil"/>
              <w:bottom w:val="nil"/>
              <w:right w:val="single" w:sz="8" w:space="0" w:color="auto"/>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341"/>
        </w:trPr>
        <w:tc>
          <w:tcPr>
            <w:tcW w:w="4232" w:type="dxa"/>
            <w:gridSpan w:val="2"/>
            <w:tcBorders>
              <w:top w:val="nil"/>
              <w:left w:val="single" w:sz="8" w:space="0" w:color="auto"/>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ΟΝΟΜΑΤΕΠΩΝΥΜΟ ΥΠΕΥΘΥΝΟΥ</w:t>
            </w:r>
          </w:p>
        </w:tc>
        <w:tc>
          <w:tcPr>
            <w:tcW w:w="1510" w:type="dxa"/>
            <w:tcBorders>
              <w:top w:val="nil"/>
              <w:left w:val="nil"/>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ΤΟΛΗ ΣΤΑΥΡΟΥΛΑ</w:t>
            </w:r>
          </w:p>
        </w:tc>
        <w:tc>
          <w:tcPr>
            <w:tcW w:w="1510" w:type="dxa"/>
            <w:gridSpan w:val="2"/>
            <w:tcBorders>
              <w:top w:val="nil"/>
              <w:left w:val="nil"/>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1447" w:type="dxa"/>
            <w:tcBorders>
              <w:top w:val="nil"/>
              <w:left w:val="nil"/>
              <w:bottom w:val="nil"/>
              <w:right w:val="single" w:sz="8" w:space="0" w:color="auto"/>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341"/>
        </w:trPr>
        <w:tc>
          <w:tcPr>
            <w:tcW w:w="4232" w:type="dxa"/>
            <w:gridSpan w:val="2"/>
            <w:tcBorders>
              <w:top w:val="nil"/>
              <w:left w:val="single" w:sz="8" w:space="0" w:color="auto"/>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ΗΛΕΚ/ΚΟ ΤΑΧΥΔΡΟΜEΙΟ</w:t>
            </w:r>
          </w:p>
        </w:tc>
        <w:tc>
          <w:tcPr>
            <w:tcW w:w="1510" w:type="dxa"/>
            <w:tcBorders>
              <w:top w:val="nil"/>
              <w:left w:val="nil"/>
              <w:bottom w:val="nil"/>
              <w:right w:val="nil"/>
            </w:tcBorders>
            <w:shd w:val="clear" w:color="000000" w:fill="FFFF99"/>
            <w:noWrap/>
            <w:vAlign w:val="center"/>
            <w:hideMark/>
          </w:tcPr>
          <w:p w:rsidR="005B60D7" w:rsidRPr="00A80B18" w:rsidRDefault="00A30442" w:rsidP="005B60D7">
            <w:pPr>
              <w:rPr>
                <w:rFonts w:ascii="Calibri" w:hAnsi="Calibri" w:cs="Calibri"/>
                <w:color w:val="0000FF"/>
                <w:sz w:val="16"/>
                <w:szCs w:val="16"/>
                <w:u w:val="single"/>
              </w:rPr>
            </w:pPr>
            <w:hyperlink r:id="rId12" w:history="1">
              <w:r w:rsidR="005B60D7" w:rsidRPr="00A80B18">
                <w:rPr>
                  <w:rFonts w:ascii="Calibri" w:hAnsi="Calibri" w:cs="Calibri"/>
                  <w:color w:val="0000FF"/>
                  <w:sz w:val="16"/>
                  <w:szCs w:val="16"/>
                  <w:u w:val="single"/>
                </w:rPr>
                <w:t>stoli@arta.gr</w:t>
              </w:r>
            </w:hyperlink>
          </w:p>
        </w:tc>
        <w:tc>
          <w:tcPr>
            <w:tcW w:w="1510" w:type="dxa"/>
            <w:gridSpan w:val="2"/>
            <w:tcBorders>
              <w:top w:val="nil"/>
              <w:left w:val="nil"/>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1447" w:type="dxa"/>
            <w:tcBorders>
              <w:top w:val="nil"/>
              <w:left w:val="nil"/>
              <w:bottom w:val="nil"/>
              <w:right w:val="single" w:sz="8" w:space="0" w:color="auto"/>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341"/>
        </w:trPr>
        <w:tc>
          <w:tcPr>
            <w:tcW w:w="4232" w:type="dxa"/>
            <w:gridSpan w:val="2"/>
            <w:tcBorders>
              <w:top w:val="nil"/>
              <w:left w:val="single" w:sz="8" w:space="0" w:color="auto"/>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ΤΗΛΕΦΩΝΟ ΕΠΙΚΟΙΝΩΝΙΑΣ</w:t>
            </w:r>
          </w:p>
        </w:tc>
        <w:tc>
          <w:tcPr>
            <w:tcW w:w="1510" w:type="dxa"/>
            <w:tcBorders>
              <w:top w:val="nil"/>
              <w:left w:val="nil"/>
              <w:bottom w:val="nil"/>
              <w:right w:val="nil"/>
            </w:tcBorders>
            <w:shd w:val="clear" w:color="000000" w:fill="FFFF99"/>
            <w:noWrap/>
            <w:vAlign w:val="center"/>
            <w:hideMark/>
          </w:tcPr>
          <w:p w:rsidR="005B60D7" w:rsidRPr="00A80B18" w:rsidRDefault="005B60D7" w:rsidP="005B60D7">
            <w:pPr>
              <w:jc w:val="right"/>
              <w:rPr>
                <w:rFonts w:ascii="Calibri" w:hAnsi="Calibri" w:cs="Calibri"/>
                <w:color w:val="000000"/>
                <w:sz w:val="16"/>
                <w:szCs w:val="16"/>
              </w:rPr>
            </w:pPr>
            <w:r w:rsidRPr="00A80B18">
              <w:rPr>
                <w:rFonts w:ascii="Calibri" w:hAnsi="Calibri" w:cs="Calibri"/>
                <w:color w:val="000000"/>
                <w:sz w:val="16"/>
                <w:szCs w:val="16"/>
              </w:rPr>
              <w:t>2681362282</w:t>
            </w:r>
          </w:p>
        </w:tc>
        <w:tc>
          <w:tcPr>
            <w:tcW w:w="1275" w:type="dxa"/>
            <w:tcBorders>
              <w:top w:val="nil"/>
              <w:left w:val="nil"/>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1682" w:type="dxa"/>
            <w:gridSpan w:val="2"/>
            <w:tcBorders>
              <w:top w:val="nil"/>
              <w:left w:val="nil"/>
              <w:bottom w:val="nil"/>
              <w:right w:val="single" w:sz="8" w:space="0" w:color="auto"/>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341"/>
        </w:trPr>
        <w:tc>
          <w:tcPr>
            <w:tcW w:w="4232" w:type="dxa"/>
            <w:gridSpan w:val="2"/>
            <w:tcBorders>
              <w:top w:val="nil"/>
              <w:left w:val="single" w:sz="8" w:space="0" w:color="auto"/>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ΕΠΟΠΤΕΥOΝ ΥΠΟΥΡΓΕΙΟ</w:t>
            </w:r>
          </w:p>
        </w:tc>
        <w:tc>
          <w:tcPr>
            <w:tcW w:w="1510" w:type="dxa"/>
            <w:tcBorders>
              <w:top w:val="nil"/>
              <w:left w:val="nil"/>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xml:space="preserve">ΕΣΩΤΕΡΙΚΩΝ </w:t>
            </w:r>
          </w:p>
        </w:tc>
        <w:tc>
          <w:tcPr>
            <w:tcW w:w="1510" w:type="dxa"/>
            <w:gridSpan w:val="2"/>
            <w:tcBorders>
              <w:top w:val="nil"/>
              <w:left w:val="nil"/>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nil"/>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1447" w:type="dxa"/>
            <w:tcBorders>
              <w:top w:val="nil"/>
              <w:left w:val="nil"/>
              <w:bottom w:val="nil"/>
              <w:right w:val="single" w:sz="8" w:space="0" w:color="auto"/>
            </w:tcBorders>
            <w:shd w:val="clear" w:color="000000" w:fill="FFFF99"/>
            <w:noWrap/>
            <w:vAlign w:val="center"/>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56"/>
        </w:trPr>
        <w:tc>
          <w:tcPr>
            <w:tcW w:w="2368" w:type="dxa"/>
            <w:tcBorders>
              <w:top w:val="nil"/>
              <w:left w:val="single" w:sz="8" w:space="0" w:color="auto"/>
              <w:bottom w:val="nil"/>
              <w:right w:val="nil"/>
            </w:tcBorders>
            <w:shd w:val="clear" w:color="auto" w:fill="auto"/>
            <w:noWrap/>
            <w:vAlign w:val="bottom"/>
            <w:hideMark/>
          </w:tcPr>
          <w:p w:rsidR="005B60D7" w:rsidRPr="00A80B18" w:rsidRDefault="005B60D7" w:rsidP="005B60D7">
            <w:pPr>
              <w:rPr>
                <w:color w:val="000000"/>
                <w:sz w:val="16"/>
                <w:szCs w:val="16"/>
              </w:rPr>
            </w:pPr>
            <w:r w:rsidRPr="00A80B18">
              <w:rPr>
                <w:color w:val="000000"/>
                <w:sz w:val="16"/>
                <w:szCs w:val="16"/>
              </w:rPr>
              <w:t> </w:t>
            </w:r>
          </w:p>
        </w:tc>
        <w:tc>
          <w:tcPr>
            <w:tcW w:w="1864" w:type="dxa"/>
            <w:tcBorders>
              <w:top w:val="nil"/>
              <w:left w:val="nil"/>
              <w:bottom w:val="nil"/>
              <w:right w:val="nil"/>
            </w:tcBorders>
            <w:shd w:val="clear" w:color="auto" w:fill="auto"/>
            <w:noWrap/>
            <w:vAlign w:val="bottom"/>
            <w:hideMark/>
          </w:tcPr>
          <w:p w:rsidR="005B60D7" w:rsidRPr="00A80B18" w:rsidRDefault="005B60D7" w:rsidP="005B60D7">
            <w:pPr>
              <w:rPr>
                <w:color w:val="000000"/>
                <w:sz w:val="16"/>
                <w:szCs w:val="16"/>
              </w:rPr>
            </w:pPr>
          </w:p>
        </w:tc>
        <w:tc>
          <w:tcPr>
            <w:tcW w:w="1510" w:type="dxa"/>
            <w:tcBorders>
              <w:top w:val="nil"/>
              <w:left w:val="nil"/>
              <w:bottom w:val="nil"/>
              <w:right w:val="nil"/>
            </w:tcBorders>
            <w:shd w:val="clear" w:color="auto" w:fill="auto"/>
            <w:noWrap/>
            <w:vAlign w:val="bottom"/>
            <w:hideMark/>
          </w:tcPr>
          <w:p w:rsidR="005B60D7" w:rsidRPr="00A80B18" w:rsidRDefault="005B60D7" w:rsidP="005B60D7">
            <w:pPr>
              <w:jc w:val="center"/>
              <w:rPr>
                <w:color w:val="000000"/>
                <w:sz w:val="16"/>
                <w:szCs w:val="16"/>
              </w:rPr>
            </w:pPr>
          </w:p>
        </w:tc>
        <w:tc>
          <w:tcPr>
            <w:tcW w:w="1510" w:type="dxa"/>
            <w:gridSpan w:val="2"/>
            <w:tcBorders>
              <w:top w:val="nil"/>
              <w:left w:val="nil"/>
              <w:bottom w:val="nil"/>
              <w:right w:val="nil"/>
            </w:tcBorders>
            <w:shd w:val="clear" w:color="auto" w:fill="auto"/>
            <w:noWrap/>
            <w:vAlign w:val="bottom"/>
            <w:hideMark/>
          </w:tcPr>
          <w:p w:rsidR="005B60D7" w:rsidRPr="00A80B18" w:rsidRDefault="005B60D7" w:rsidP="005B60D7">
            <w:pPr>
              <w:jc w:val="center"/>
              <w:rPr>
                <w:color w:val="000000"/>
                <w:sz w:val="16"/>
                <w:szCs w:val="16"/>
              </w:rPr>
            </w:pP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jc w:val="center"/>
              <w:rPr>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jc w:val="center"/>
              <w:rPr>
                <w:color w:val="000000"/>
                <w:sz w:val="16"/>
                <w:szCs w:val="16"/>
              </w:rPr>
            </w:pPr>
            <w:r w:rsidRPr="00A80B18">
              <w:rPr>
                <w:color w:val="000000"/>
                <w:sz w:val="16"/>
                <w:szCs w:val="16"/>
              </w:rPr>
              <w:t> </w:t>
            </w:r>
          </w:p>
        </w:tc>
      </w:tr>
      <w:tr w:rsidR="005B60D7" w:rsidRPr="00A80B18" w:rsidTr="00452983">
        <w:trPr>
          <w:trHeight w:val="284"/>
        </w:trPr>
        <w:tc>
          <w:tcPr>
            <w:tcW w:w="2368" w:type="dxa"/>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i/>
                <w:iCs/>
                <w:color w:val="000000"/>
                <w:sz w:val="16"/>
                <w:szCs w:val="16"/>
              </w:rPr>
            </w:pPr>
            <w:r w:rsidRPr="00A80B18">
              <w:rPr>
                <w:rFonts w:ascii="Calibri" w:hAnsi="Calibri" w:cs="Calibri"/>
                <w:i/>
                <w:iCs/>
                <w:color w:val="000000"/>
                <w:sz w:val="16"/>
                <w:szCs w:val="16"/>
              </w:rPr>
              <w:t> </w:t>
            </w:r>
          </w:p>
        </w:tc>
        <w:tc>
          <w:tcPr>
            <w:tcW w:w="1864" w:type="dxa"/>
            <w:tcBorders>
              <w:top w:val="nil"/>
              <w:left w:val="nil"/>
              <w:bottom w:val="nil"/>
              <w:right w:val="nil"/>
            </w:tcBorders>
            <w:shd w:val="clear" w:color="auto" w:fill="auto"/>
            <w:noWrap/>
            <w:vAlign w:val="bottom"/>
            <w:hideMark/>
          </w:tcPr>
          <w:p w:rsidR="005B60D7" w:rsidRPr="00A80B18" w:rsidRDefault="005B60D7" w:rsidP="005B60D7">
            <w:pPr>
              <w:rPr>
                <w:color w:val="000000"/>
                <w:sz w:val="16"/>
                <w:szCs w:val="16"/>
              </w:rPr>
            </w:pPr>
          </w:p>
        </w:tc>
        <w:tc>
          <w:tcPr>
            <w:tcW w:w="1510" w:type="dxa"/>
            <w:tcBorders>
              <w:top w:val="nil"/>
              <w:left w:val="nil"/>
              <w:bottom w:val="nil"/>
              <w:right w:val="nil"/>
            </w:tcBorders>
            <w:shd w:val="clear" w:color="auto" w:fill="auto"/>
            <w:noWrap/>
            <w:vAlign w:val="bottom"/>
            <w:hideMark/>
          </w:tcPr>
          <w:p w:rsidR="005B60D7" w:rsidRPr="00A80B18" w:rsidRDefault="005B60D7" w:rsidP="005B60D7">
            <w:pPr>
              <w:jc w:val="center"/>
              <w:rPr>
                <w:color w:val="000000"/>
                <w:sz w:val="16"/>
                <w:szCs w:val="16"/>
              </w:rPr>
            </w:pPr>
          </w:p>
        </w:tc>
        <w:tc>
          <w:tcPr>
            <w:tcW w:w="1510" w:type="dxa"/>
            <w:gridSpan w:val="2"/>
            <w:tcBorders>
              <w:top w:val="nil"/>
              <w:left w:val="nil"/>
              <w:bottom w:val="nil"/>
              <w:right w:val="nil"/>
            </w:tcBorders>
            <w:shd w:val="clear" w:color="auto" w:fill="auto"/>
            <w:noWrap/>
            <w:vAlign w:val="bottom"/>
            <w:hideMark/>
          </w:tcPr>
          <w:p w:rsidR="005B60D7" w:rsidRPr="00A80B18" w:rsidRDefault="005B60D7" w:rsidP="005B60D7">
            <w:pPr>
              <w:jc w:val="center"/>
              <w:rPr>
                <w:color w:val="000000"/>
                <w:sz w:val="16"/>
                <w:szCs w:val="16"/>
              </w:rPr>
            </w:pP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jc w:val="center"/>
              <w:rPr>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jc w:val="center"/>
              <w:rPr>
                <w:color w:val="000000"/>
                <w:sz w:val="16"/>
                <w:szCs w:val="16"/>
              </w:rPr>
            </w:pPr>
            <w:r w:rsidRPr="00A80B18">
              <w:rPr>
                <w:color w:val="000000"/>
                <w:sz w:val="16"/>
                <w:szCs w:val="16"/>
              </w:rPr>
              <w:t> </w:t>
            </w:r>
          </w:p>
        </w:tc>
      </w:tr>
      <w:tr w:rsidR="005B60D7" w:rsidRPr="00A80B18" w:rsidTr="00452983">
        <w:trPr>
          <w:trHeight w:val="298"/>
        </w:trPr>
        <w:tc>
          <w:tcPr>
            <w:tcW w:w="4232" w:type="dxa"/>
            <w:gridSpan w:val="2"/>
            <w:tcBorders>
              <w:top w:val="nil"/>
              <w:left w:val="single" w:sz="8" w:space="0" w:color="auto"/>
              <w:bottom w:val="single" w:sz="8" w:space="0" w:color="auto"/>
              <w:right w:val="nil"/>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510" w:type="dxa"/>
            <w:tcBorders>
              <w:top w:val="nil"/>
              <w:left w:val="nil"/>
              <w:bottom w:val="single" w:sz="8" w:space="0" w:color="auto"/>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1510" w:type="dxa"/>
            <w:gridSpan w:val="2"/>
            <w:tcBorders>
              <w:top w:val="nil"/>
              <w:left w:val="nil"/>
              <w:bottom w:val="single" w:sz="8" w:space="0" w:color="auto"/>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jc w:val="center"/>
              <w:rPr>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jc w:val="center"/>
              <w:rPr>
                <w:color w:val="000000"/>
                <w:sz w:val="16"/>
                <w:szCs w:val="16"/>
              </w:rPr>
            </w:pPr>
            <w:r w:rsidRPr="00A80B18">
              <w:rPr>
                <w:color w:val="000000"/>
                <w:sz w:val="16"/>
                <w:szCs w:val="16"/>
              </w:rPr>
              <w:t> </w:t>
            </w:r>
          </w:p>
        </w:tc>
      </w:tr>
      <w:tr w:rsidR="005B60D7" w:rsidRPr="00A80B18" w:rsidTr="00452983">
        <w:trPr>
          <w:trHeight w:val="298"/>
        </w:trPr>
        <w:tc>
          <w:tcPr>
            <w:tcW w:w="7252" w:type="dxa"/>
            <w:gridSpan w:val="5"/>
            <w:tcBorders>
              <w:top w:val="single" w:sz="8" w:space="0" w:color="auto"/>
              <w:left w:val="single" w:sz="8" w:space="0" w:color="auto"/>
              <w:bottom w:val="single" w:sz="8" w:space="0" w:color="auto"/>
              <w:right w:val="single" w:sz="8" w:space="0" w:color="000000"/>
            </w:tcBorders>
            <w:shd w:val="clear" w:color="000000" w:fill="99CCFF"/>
            <w:noWrap/>
            <w:vAlign w:val="bottom"/>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ΜΟΝΙΜΟΙ και ΙΔΑΧ</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jc w:val="center"/>
              <w:rPr>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jc w:val="center"/>
              <w:rPr>
                <w:color w:val="000000"/>
                <w:sz w:val="16"/>
                <w:szCs w:val="16"/>
              </w:rPr>
            </w:pPr>
            <w:r w:rsidRPr="00A80B18">
              <w:rPr>
                <w:color w:val="000000"/>
                <w:sz w:val="16"/>
                <w:szCs w:val="16"/>
              </w:rPr>
              <w:t> </w:t>
            </w:r>
          </w:p>
        </w:tc>
      </w:tr>
      <w:tr w:rsidR="005B60D7" w:rsidRPr="00A80B18" w:rsidTr="00452983">
        <w:trPr>
          <w:trHeight w:val="298"/>
        </w:trPr>
        <w:tc>
          <w:tcPr>
            <w:tcW w:w="2368" w:type="dxa"/>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1864" w:type="dxa"/>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1510" w:type="dxa"/>
            <w:tcBorders>
              <w:top w:val="nil"/>
              <w:left w:val="single" w:sz="8" w:space="0" w:color="000000"/>
              <w:bottom w:val="single" w:sz="8" w:space="0" w:color="auto"/>
              <w:right w:val="nil"/>
            </w:tcBorders>
            <w:shd w:val="clear" w:color="auto" w:fill="auto"/>
            <w:noWrap/>
            <w:vAlign w:val="bottom"/>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2016</w:t>
            </w:r>
          </w:p>
        </w:tc>
        <w:tc>
          <w:tcPr>
            <w:tcW w:w="1510" w:type="dxa"/>
            <w:gridSpan w:val="2"/>
            <w:tcBorders>
              <w:top w:val="nil"/>
              <w:left w:val="single" w:sz="8" w:space="0" w:color="000000"/>
              <w:bottom w:val="single" w:sz="8" w:space="0" w:color="auto"/>
              <w:right w:val="single" w:sz="8" w:space="0" w:color="auto"/>
            </w:tcBorders>
            <w:shd w:val="clear" w:color="auto" w:fill="auto"/>
            <w:noWrap/>
            <w:vAlign w:val="bottom"/>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2017</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jc w:val="center"/>
              <w:rPr>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jc w:val="center"/>
              <w:rPr>
                <w:color w:val="000000"/>
                <w:sz w:val="16"/>
                <w:szCs w:val="16"/>
              </w:rPr>
            </w:pPr>
            <w:r w:rsidRPr="00A80B18">
              <w:rPr>
                <w:color w:val="000000"/>
                <w:sz w:val="16"/>
                <w:szCs w:val="16"/>
              </w:rPr>
              <w:t> </w:t>
            </w:r>
          </w:p>
        </w:tc>
      </w:tr>
      <w:tr w:rsidR="005B60D7" w:rsidRPr="00A80B18" w:rsidTr="00452983">
        <w:trPr>
          <w:trHeight w:val="298"/>
        </w:trPr>
        <w:tc>
          <w:tcPr>
            <w:tcW w:w="2368" w:type="dxa"/>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1864" w:type="dxa"/>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p>
        </w:tc>
        <w:tc>
          <w:tcPr>
            <w:tcW w:w="1510" w:type="dxa"/>
            <w:tcBorders>
              <w:top w:val="nil"/>
              <w:left w:val="single" w:sz="8" w:space="0" w:color="auto"/>
              <w:bottom w:val="single" w:sz="8" w:space="0" w:color="auto"/>
              <w:right w:val="nil"/>
            </w:tcBorders>
            <w:shd w:val="clear" w:color="auto" w:fill="auto"/>
            <w:noWrap/>
            <w:vAlign w:val="bottom"/>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Αριθμός</w:t>
            </w:r>
          </w:p>
        </w:tc>
        <w:tc>
          <w:tcPr>
            <w:tcW w:w="1510" w:type="dxa"/>
            <w:gridSpan w:val="2"/>
            <w:tcBorders>
              <w:top w:val="nil"/>
              <w:left w:val="single" w:sz="8" w:space="0" w:color="auto"/>
              <w:bottom w:val="single" w:sz="8" w:space="0" w:color="auto"/>
              <w:right w:val="single" w:sz="8" w:space="0" w:color="auto"/>
            </w:tcBorders>
            <w:shd w:val="clear" w:color="auto" w:fill="auto"/>
            <w:noWrap/>
            <w:vAlign w:val="bottom"/>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Αριθμός</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jc w:val="center"/>
              <w:rPr>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jc w:val="center"/>
              <w:rPr>
                <w:color w:val="000000"/>
                <w:sz w:val="16"/>
                <w:szCs w:val="16"/>
              </w:rPr>
            </w:pPr>
            <w:r w:rsidRPr="00A80B18">
              <w:rPr>
                <w:color w:val="000000"/>
                <w:sz w:val="16"/>
                <w:szCs w:val="16"/>
              </w:rPr>
              <w:t> </w:t>
            </w:r>
          </w:p>
        </w:tc>
      </w:tr>
      <w:tr w:rsidR="005B60D7" w:rsidRPr="00A80B18" w:rsidTr="00452983">
        <w:trPr>
          <w:trHeight w:val="284"/>
        </w:trPr>
        <w:tc>
          <w:tcPr>
            <w:tcW w:w="4232" w:type="dxa"/>
            <w:gridSpan w:val="2"/>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b/>
                <w:bCs/>
                <w:color w:val="000000"/>
                <w:sz w:val="16"/>
                <w:szCs w:val="16"/>
              </w:rPr>
            </w:pPr>
            <w:r w:rsidRPr="00A80B18">
              <w:rPr>
                <w:rFonts w:ascii="Calibri" w:hAnsi="Calibri" w:cs="Calibri"/>
                <w:b/>
                <w:bCs/>
                <w:color w:val="000000"/>
                <w:sz w:val="16"/>
                <w:szCs w:val="16"/>
              </w:rPr>
              <w:t>1.Προσωπικό στην αρχή του έτους (την 1</w:t>
            </w:r>
            <w:r w:rsidRPr="00A80B18">
              <w:rPr>
                <w:rFonts w:ascii="Calibri" w:hAnsi="Calibri" w:cs="Calibri"/>
                <w:b/>
                <w:bCs/>
                <w:color w:val="000000"/>
                <w:sz w:val="16"/>
                <w:szCs w:val="16"/>
                <w:vertAlign w:val="superscript"/>
              </w:rPr>
              <w:t>η</w:t>
            </w:r>
            <w:r w:rsidRPr="00A80B18">
              <w:rPr>
                <w:rFonts w:ascii="Calibri" w:hAnsi="Calibri" w:cs="Calibri"/>
                <w:b/>
                <w:bCs/>
                <w:color w:val="000000"/>
                <w:sz w:val="16"/>
                <w:szCs w:val="16"/>
              </w:rPr>
              <w:t>/1</w:t>
            </w:r>
            <w:r w:rsidRPr="00A80B18">
              <w:rPr>
                <w:rFonts w:ascii="Calibri" w:hAnsi="Calibri" w:cs="Calibri"/>
                <w:b/>
                <w:bCs/>
                <w:color w:val="000000"/>
                <w:sz w:val="16"/>
                <w:szCs w:val="16"/>
                <w:vertAlign w:val="superscript"/>
              </w:rPr>
              <w:t>ου</w:t>
            </w:r>
            <w:r w:rsidRPr="00A80B18">
              <w:rPr>
                <w:rFonts w:ascii="Calibri" w:hAnsi="Calibri" w:cs="Calibri"/>
                <w:b/>
                <w:bCs/>
                <w:color w:val="000000"/>
                <w:sz w:val="16"/>
                <w:szCs w:val="16"/>
              </w:rPr>
              <w:t>)</w:t>
            </w:r>
          </w:p>
        </w:tc>
        <w:tc>
          <w:tcPr>
            <w:tcW w:w="1510" w:type="dxa"/>
            <w:tcBorders>
              <w:top w:val="nil"/>
              <w:left w:val="single" w:sz="8" w:space="0" w:color="auto"/>
              <w:bottom w:val="nil"/>
              <w:right w:val="nil"/>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214</w:t>
            </w:r>
          </w:p>
        </w:tc>
        <w:tc>
          <w:tcPr>
            <w:tcW w:w="1510" w:type="dxa"/>
            <w:gridSpan w:val="2"/>
            <w:tcBorders>
              <w:top w:val="nil"/>
              <w:left w:val="single" w:sz="8" w:space="0" w:color="auto"/>
              <w:bottom w:val="nil"/>
              <w:right w:val="single" w:sz="8" w:space="0" w:color="auto"/>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209</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jc w:val="center"/>
              <w:rPr>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84"/>
        </w:trPr>
        <w:tc>
          <w:tcPr>
            <w:tcW w:w="2368" w:type="dxa"/>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1864" w:type="dxa"/>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p>
        </w:tc>
        <w:tc>
          <w:tcPr>
            <w:tcW w:w="1510" w:type="dxa"/>
            <w:tcBorders>
              <w:top w:val="nil"/>
              <w:left w:val="single" w:sz="8" w:space="0" w:color="auto"/>
              <w:bottom w:val="nil"/>
              <w:right w:val="nil"/>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510" w:type="dxa"/>
            <w:gridSpan w:val="2"/>
            <w:tcBorders>
              <w:top w:val="nil"/>
              <w:left w:val="single" w:sz="8" w:space="0" w:color="auto"/>
              <w:bottom w:val="nil"/>
              <w:right w:val="single" w:sz="8" w:space="0" w:color="auto"/>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jc w:val="center"/>
              <w:rPr>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84"/>
        </w:trPr>
        <w:tc>
          <w:tcPr>
            <w:tcW w:w="2368" w:type="dxa"/>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b/>
                <w:bCs/>
                <w:color w:val="000000"/>
                <w:sz w:val="16"/>
                <w:szCs w:val="16"/>
              </w:rPr>
            </w:pPr>
            <w:r w:rsidRPr="00A80B18">
              <w:rPr>
                <w:rFonts w:ascii="Calibri" w:hAnsi="Calibri" w:cs="Calibri"/>
                <w:b/>
                <w:bCs/>
                <w:color w:val="000000"/>
                <w:sz w:val="16"/>
                <w:szCs w:val="16"/>
              </w:rPr>
              <w:t xml:space="preserve">2. Αποχωρήσεις προσωπικού </w:t>
            </w:r>
          </w:p>
        </w:tc>
        <w:tc>
          <w:tcPr>
            <w:tcW w:w="1864" w:type="dxa"/>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b/>
                <w:bCs/>
                <w:color w:val="000000"/>
                <w:sz w:val="16"/>
                <w:szCs w:val="16"/>
              </w:rPr>
            </w:pPr>
          </w:p>
        </w:tc>
        <w:tc>
          <w:tcPr>
            <w:tcW w:w="1510" w:type="dxa"/>
            <w:tcBorders>
              <w:top w:val="nil"/>
              <w:left w:val="single" w:sz="8" w:space="0" w:color="auto"/>
              <w:bottom w:val="nil"/>
              <w:right w:val="nil"/>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5</w:t>
            </w:r>
          </w:p>
        </w:tc>
        <w:tc>
          <w:tcPr>
            <w:tcW w:w="1510" w:type="dxa"/>
            <w:gridSpan w:val="2"/>
            <w:tcBorders>
              <w:top w:val="nil"/>
              <w:left w:val="single" w:sz="8" w:space="0" w:color="auto"/>
              <w:bottom w:val="nil"/>
              <w:right w:val="single" w:sz="8" w:space="0" w:color="auto"/>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4</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84"/>
        </w:trPr>
        <w:tc>
          <w:tcPr>
            <w:tcW w:w="2368" w:type="dxa"/>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i/>
                <w:iCs/>
                <w:color w:val="000000"/>
                <w:sz w:val="16"/>
                <w:szCs w:val="16"/>
              </w:rPr>
            </w:pPr>
            <w:r w:rsidRPr="00A80B18">
              <w:rPr>
                <w:rFonts w:ascii="Calibri" w:hAnsi="Calibri" w:cs="Calibri"/>
                <w:i/>
                <w:iCs/>
                <w:color w:val="000000"/>
                <w:sz w:val="16"/>
                <w:szCs w:val="16"/>
              </w:rPr>
              <w:t xml:space="preserve">       2.α  Συνταξιοδοτήσεις</w:t>
            </w:r>
          </w:p>
        </w:tc>
        <w:tc>
          <w:tcPr>
            <w:tcW w:w="1864" w:type="dxa"/>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i/>
                <w:iCs/>
                <w:color w:val="000000"/>
                <w:sz w:val="16"/>
                <w:szCs w:val="16"/>
              </w:rPr>
            </w:pPr>
          </w:p>
        </w:tc>
        <w:tc>
          <w:tcPr>
            <w:tcW w:w="1510" w:type="dxa"/>
            <w:tcBorders>
              <w:top w:val="nil"/>
              <w:left w:val="single" w:sz="8" w:space="0" w:color="auto"/>
              <w:bottom w:val="nil"/>
              <w:right w:val="nil"/>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5</w:t>
            </w:r>
          </w:p>
        </w:tc>
        <w:tc>
          <w:tcPr>
            <w:tcW w:w="1510" w:type="dxa"/>
            <w:gridSpan w:val="2"/>
            <w:tcBorders>
              <w:top w:val="nil"/>
              <w:left w:val="single" w:sz="8" w:space="0" w:color="auto"/>
              <w:bottom w:val="nil"/>
              <w:right w:val="single" w:sz="8" w:space="0" w:color="auto"/>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4</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84"/>
        </w:trPr>
        <w:tc>
          <w:tcPr>
            <w:tcW w:w="4232" w:type="dxa"/>
            <w:gridSpan w:val="2"/>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i/>
                <w:iCs/>
                <w:color w:val="000000"/>
                <w:sz w:val="16"/>
                <w:szCs w:val="16"/>
              </w:rPr>
            </w:pPr>
            <w:r w:rsidRPr="00A80B18">
              <w:rPr>
                <w:rFonts w:ascii="Calibri" w:hAnsi="Calibri" w:cs="Calibri"/>
                <w:i/>
                <w:iCs/>
                <w:color w:val="000000"/>
                <w:sz w:val="16"/>
                <w:szCs w:val="16"/>
              </w:rPr>
              <w:t xml:space="preserve">       2.β  Μετατάξεις σε φορείς εντός Γενικής Κυβέρνησης</w:t>
            </w:r>
          </w:p>
        </w:tc>
        <w:tc>
          <w:tcPr>
            <w:tcW w:w="1510" w:type="dxa"/>
            <w:tcBorders>
              <w:top w:val="nil"/>
              <w:left w:val="single" w:sz="8" w:space="0" w:color="auto"/>
              <w:bottom w:val="nil"/>
              <w:right w:val="nil"/>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510" w:type="dxa"/>
            <w:gridSpan w:val="2"/>
            <w:tcBorders>
              <w:top w:val="nil"/>
              <w:left w:val="single" w:sz="8" w:space="0" w:color="auto"/>
              <w:bottom w:val="nil"/>
              <w:right w:val="single" w:sz="8" w:space="0" w:color="auto"/>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84"/>
        </w:trPr>
        <w:tc>
          <w:tcPr>
            <w:tcW w:w="4232" w:type="dxa"/>
            <w:gridSpan w:val="2"/>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i/>
                <w:iCs/>
                <w:color w:val="000000"/>
                <w:sz w:val="16"/>
                <w:szCs w:val="16"/>
              </w:rPr>
            </w:pPr>
            <w:r w:rsidRPr="00A80B18">
              <w:rPr>
                <w:rFonts w:ascii="Calibri" w:hAnsi="Calibri" w:cs="Calibri"/>
                <w:i/>
                <w:iCs/>
                <w:color w:val="000000"/>
                <w:sz w:val="16"/>
                <w:szCs w:val="16"/>
              </w:rPr>
              <w:t xml:space="preserve">       2.γ  Μετατάξεις σε φορείς εκτός Γενικής Κυβέρνησης</w:t>
            </w:r>
          </w:p>
        </w:tc>
        <w:tc>
          <w:tcPr>
            <w:tcW w:w="1510" w:type="dxa"/>
            <w:tcBorders>
              <w:top w:val="nil"/>
              <w:left w:val="single" w:sz="8" w:space="0" w:color="auto"/>
              <w:bottom w:val="nil"/>
              <w:right w:val="nil"/>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510" w:type="dxa"/>
            <w:gridSpan w:val="2"/>
            <w:tcBorders>
              <w:top w:val="nil"/>
              <w:left w:val="single" w:sz="8" w:space="0" w:color="auto"/>
              <w:bottom w:val="nil"/>
              <w:right w:val="single" w:sz="8" w:space="0" w:color="auto"/>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84"/>
        </w:trPr>
        <w:tc>
          <w:tcPr>
            <w:tcW w:w="4232" w:type="dxa"/>
            <w:gridSpan w:val="2"/>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i/>
                <w:iCs/>
                <w:color w:val="000000"/>
                <w:sz w:val="16"/>
                <w:szCs w:val="16"/>
              </w:rPr>
            </w:pPr>
            <w:r w:rsidRPr="00A80B18">
              <w:rPr>
                <w:rFonts w:ascii="Calibri" w:hAnsi="Calibri" w:cs="Calibri"/>
                <w:i/>
                <w:iCs/>
                <w:color w:val="000000"/>
                <w:sz w:val="16"/>
                <w:szCs w:val="16"/>
              </w:rPr>
              <w:t xml:space="preserve">       2.δ  Λοιπές αποχωρήσεις (θάνατοι κλπ)</w:t>
            </w:r>
          </w:p>
        </w:tc>
        <w:tc>
          <w:tcPr>
            <w:tcW w:w="1510" w:type="dxa"/>
            <w:tcBorders>
              <w:top w:val="nil"/>
              <w:left w:val="single" w:sz="8" w:space="0" w:color="auto"/>
              <w:bottom w:val="nil"/>
              <w:right w:val="nil"/>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510" w:type="dxa"/>
            <w:gridSpan w:val="2"/>
            <w:tcBorders>
              <w:top w:val="nil"/>
              <w:left w:val="single" w:sz="8" w:space="0" w:color="auto"/>
              <w:bottom w:val="nil"/>
              <w:right w:val="single" w:sz="8" w:space="0" w:color="auto"/>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84"/>
        </w:trPr>
        <w:tc>
          <w:tcPr>
            <w:tcW w:w="2368" w:type="dxa"/>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i/>
                <w:iCs/>
                <w:color w:val="000000"/>
                <w:sz w:val="16"/>
                <w:szCs w:val="16"/>
              </w:rPr>
            </w:pPr>
            <w:r w:rsidRPr="00A80B18">
              <w:rPr>
                <w:rFonts w:ascii="Calibri" w:hAnsi="Calibri" w:cs="Calibri"/>
                <w:i/>
                <w:iCs/>
                <w:color w:val="000000"/>
                <w:sz w:val="16"/>
                <w:szCs w:val="16"/>
              </w:rPr>
              <w:t> </w:t>
            </w:r>
          </w:p>
        </w:tc>
        <w:tc>
          <w:tcPr>
            <w:tcW w:w="1864" w:type="dxa"/>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i/>
                <w:iCs/>
                <w:color w:val="000000"/>
                <w:sz w:val="16"/>
                <w:szCs w:val="16"/>
              </w:rPr>
            </w:pPr>
          </w:p>
        </w:tc>
        <w:tc>
          <w:tcPr>
            <w:tcW w:w="1510" w:type="dxa"/>
            <w:tcBorders>
              <w:top w:val="nil"/>
              <w:left w:val="single" w:sz="8" w:space="0" w:color="auto"/>
              <w:bottom w:val="nil"/>
              <w:right w:val="nil"/>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510" w:type="dxa"/>
            <w:gridSpan w:val="2"/>
            <w:tcBorders>
              <w:top w:val="nil"/>
              <w:left w:val="single" w:sz="8" w:space="0" w:color="auto"/>
              <w:bottom w:val="nil"/>
              <w:right w:val="single" w:sz="8" w:space="0" w:color="auto"/>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84"/>
        </w:trPr>
        <w:tc>
          <w:tcPr>
            <w:tcW w:w="2368" w:type="dxa"/>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b/>
                <w:bCs/>
                <w:color w:val="000000"/>
                <w:sz w:val="16"/>
                <w:szCs w:val="16"/>
              </w:rPr>
            </w:pPr>
            <w:r w:rsidRPr="00A80B18">
              <w:rPr>
                <w:rFonts w:ascii="Calibri" w:hAnsi="Calibri" w:cs="Calibri"/>
                <w:b/>
                <w:bCs/>
                <w:color w:val="000000"/>
                <w:sz w:val="16"/>
                <w:szCs w:val="16"/>
              </w:rPr>
              <w:t>3. Εισροές προσωπικού</w:t>
            </w:r>
          </w:p>
        </w:tc>
        <w:tc>
          <w:tcPr>
            <w:tcW w:w="1864" w:type="dxa"/>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b/>
                <w:bCs/>
                <w:color w:val="000000"/>
                <w:sz w:val="16"/>
                <w:szCs w:val="16"/>
              </w:rPr>
            </w:pPr>
          </w:p>
        </w:tc>
        <w:tc>
          <w:tcPr>
            <w:tcW w:w="1510" w:type="dxa"/>
            <w:tcBorders>
              <w:top w:val="nil"/>
              <w:left w:val="single" w:sz="8" w:space="0" w:color="auto"/>
              <w:bottom w:val="nil"/>
              <w:right w:val="nil"/>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0</w:t>
            </w:r>
          </w:p>
        </w:tc>
        <w:tc>
          <w:tcPr>
            <w:tcW w:w="1510" w:type="dxa"/>
            <w:gridSpan w:val="2"/>
            <w:tcBorders>
              <w:top w:val="nil"/>
              <w:left w:val="single" w:sz="8" w:space="0" w:color="auto"/>
              <w:bottom w:val="nil"/>
              <w:right w:val="single" w:sz="8" w:space="0" w:color="auto"/>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0</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84"/>
        </w:trPr>
        <w:tc>
          <w:tcPr>
            <w:tcW w:w="4232" w:type="dxa"/>
            <w:gridSpan w:val="2"/>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i/>
                <w:iCs/>
                <w:color w:val="000000"/>
                <w:sz w:val="16"/>
                <w:szCs w:val="16"/>
              </w:rPr>
            </w:pPr>
            <w:r w:rsidRPr="00A80B18">
              <w:rPr>
                <w:rFonts w:ascii="Calibri" w:hAnsi="Calibri" w:cs="Calibri"/>
                <w:i/>
                <w:iCs/>
                <w:color w:val="000000"/>
                <w:sz w:val="16"/>
                <w:szCs w:val="16"/>
              </w:rPr>
              <w:t xml:space="preserve">      3.α  Υποχρεωτικές προσλήψεις  </w:t>
            </w:r>
          </w:p>
        </w:tc>
        <w:tc>
          <w:tcPr>
            <w:tcW w:w="1510" w:type="dxa"/>
            <w:tcBorders>
              <w:top w:val="nil"/>
              <w:left w:val="single" w:sz="8" w:space="0" w:color="auto"/>
              <w:bottom w:val="nil"/>
              <w:right w:val="nil"/>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510" w:type="dxa"/>
            <w:gridSpan w:val="2"/>
            <w:tcBorders>
              <w:top w:val="nil"/>
              <w:left w:val="single" w:sz="8" w:space="0" w:color="auto"/>
              <w:bottom w:val="nil"/>
              <w:right w:val="single" w:sz="8" w:space="0" w:color="auto"/>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84"/>
        </w:trPr>
        <w:tc>
          <w:tcPr>
            <w:tcW w:w="2368" w:type="dxa"/>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i/>
                <w:iCs/>
                <w:color w:val="000000"/>
                <w:sz w:val="16"/>
                <w:szCs w:val="16"/>
              </w:rPr>
            </w:pPr>
            <w:r w:rsidRPr="00A80B18">
              <w:rPr>
                <w:rFonts w:ascii="Calibri" w:hAnsi="Calibri" w:cs="Calibri"/>
                <w:i/>
                <w:iCs/>
                <w:color w:val="000000"/>
                <w:sz w:val="16"/>
                <w:szCs w:val="16"/>
              </w:rPr>
              <w:t xml:space="preserve">      3.β  Νέες προσλήψεις </w:t>
            </w:r>
          </w:p>
        </w:tc>
        <w:tc>
          <w:tcPr>
            <w:tcW w:w="1864" w:type="dxa"/>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i/>
                <w:iCs/>
                <w:color w:val="000000"/>
                <w:sz w:val="16"/>
                <w:szCs w:val="16"/>
              </w:rPr>
            </w:pPr>
          </w:p>
        </w:tc>
        <w:tc>
          <w:tcPr>
            <w:tcW w:w="1510" w:type="dxa"/>
            <w:tcBorders>
              <w:top w:val="nil"/>
              <w:left w:val="single" w:sz="8" w:space="0" w:color="auto"/>
              <w:bottom w:val="nil"/>
              <w:right w:val="nil"/>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510" w:type="dxa"/>
            <w:gridSpan w:val="2"/>
            <w:tcBorders>
              <w:top w:val="nil"/>
              <w:left w:val="single" w:sz="8" w:space="0" w:color="auto"/>
              <w:bottom w:val="nil"/>
              <w:right w:val="single" w:sz="8" w:space="0" w:color="auto"/>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84"/>
        </w:trPr>
        <w:tc>
          <w:tcPr>
            <w:tcW w:w="4232" w:type="dxa"/>
            <w:gridSpan w:val="2"/>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i/>
                <w:iCs/>
                <w:color w:val="000000"/>
                <w:sz w:val="16"/>
                <w:szCs w:val="16"/>
              </w:rPr>
            </w:pPr>
            <w:r w:rsidRPr="00A80B18">
              <w:rPr>
                <w:rFonts w:ascii="Calibri" w:hAnsi="Calibri" w:cs="Calibri"/>
                <w:i/>
                <w:iCs/>
                <w:color w:val="000000"/>
                <w:sz w:val="16"/>
                <w:szCs w:val="16"/>
              </w:rPr>
              <w:t xml:space="preserve">      3.γ  Μετατάξεις από φορείς εντός Γενικής Κυβέρνησης</w:t>
            </w:r>
          </w:p>
        </w:tc>
        <w:tc>
          <w:tcPr>
            <w:tcW w:w="1510" w:type="dxa"/>
            <w:tcBorders>
              <w:top w:val="nil"/>
              <w:left w:val="single" w:sz="8" w:space="0" w:color="auto"/>
              <w:bottom w:val="nil"/>
              <w:right w:val="nil"/>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510" w:type="dxa"/>
            <w:gridSpan w:val="2"/>
            <w:tcBorders>
              <w:top w:val="nil"/>
              <w:left w:val="single" w:sz="8" w:space="0" w:color="auto"/>
              <w:bottom w:val="nil"/>
              <w:right w:val="single" w:sz="8" w:space="0" w:color="auto"/>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84"/>
        </w:trPr>
        <w:tc>
          <w:tcPr>
            <w:tcW w:w="4232" w:type="dxa"/>
            <w:gridSpan w:val="2"/>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i/>
                <w:iCs/>
                <w:color w:val="000000"/>
                <w:sz w:val="16"/>
                <w:szCs w:val="16"/>
              </w:rPr>
            </w:pPr>
            <w:r w:rsidRPr="00A80B18">
              <w:rPr>
                <w:rFonts w:ascii="Calibri" w:hAnsi="Calibri" w:cs="Calibri"/>
                <w:i/>
                <w:iCs/>
                <w:color w:val="000000"/>
                <w:sz w:val="16"/>
                <w:szCs w:val="16"/>
              </w:rPr>
              <w:t xml:space="preserve">      3.δ  Μετατάξεις από φορείς εκτός Γενικής Κυβέρνησης</w:t>
            </w:r>
          </w:p>
        </w:tc>
        <w:tc>
          <w:tcPr>
            <w:tcW w:w="1510" w:type="dxa"/>
            <w:tcBorders>
              <w:top w:val="nil"/>
              <w:left w:val="single" w:sz="8" w:space="0" w:color="auto"/>
              <w:bottom w:val="nil"/>
              <w:right w:val="nil"/>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510" w:type="dxa"/>
            <w:gridSpan w:val="2"/>
            <w:tcBorders>
              <w:top w:val="nil"/>
              <w:left w:val="single" w:sz="8" w:space="0" w:color="auto"/>
              <w:bottom w:val="nil"/>
              <w:right w:val="single" w:sz="8" w:space="0" w:color="auto"/>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84"/>
        </w:trPr>
        <w:tc>
          <w:tcPr>
            <w:tcW w:w="2368" w:type="dxa"/>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i/>
                <w:iCs/>
                <w:color w:val="000000"/>
                <w:sz w:val="16"/>
                <w:szCs w:val="16"/>
              </w:rPr>
            </w:pPr>
            <w:r w:rsidRPr="00A80B18">
              <w:rPr>
                <w:rFonts w:ascii="Calibri" w:hAnsi="Calibri" w:cs="Calibri"/>
                <w:i/>
                <w:iCs/>
                <w:color w:val="000000"/>
                <w:sz w:val="16"/>
                <w:szCs w:val="16"/>
              </w:rPr>
              <w:t> </w:t>
            </w:r>
          </w:p>
        </w:tc>
        <w:tc>
          <w:tcPr>
            <w:tcW w:w="1864" w:type="dxa"/>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i/>
                <w:iCs/>
                <w:color w:val="000000"/>
                <w:sz w:val="16"/>
                <w:szCs w:val="16"/>
              </w:rPr>
            </w:pPr>
          </w:p>
        </w:tc>
        <w:tc>
          <w:tcPr>
            <w:tcW w:w="1510" w:type="dxa"/>
            <w:tcBorders>
              <w:top w:val="nil"/>
              <w:left w:val="single" w:sz="8" w:space="0" w:color="auto"/>
              <w:bottom w:val="nil"/>
              <w:right w:val="nil"/>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510" w:type="dxa"/>
            <w:gridSpan w:val="2"/>
            <w:tcBorders>
              <w:top w:val="nil"/>
              <w:left w:val="single" w:sz="8" w:space="0" w:color="auto"/>
              <w:bottom w:val="nil"/>
              <w:right w:val="single" w:sz="8" w:space="0" w:color="auto"/>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98"/>
        </w:trPr>
        <w:tc>
          <w:tcPr>
            <w:tcW w:w="4232" w:type="dxa"/>
            <w:gridSpan w:val="2"/>
            <w:tcBorders>
              <w:top w:val="nil"/>
              <w:left w:val="single" w:sz="8" w:space="0" w:color="auto"/>
              <w:bottom w:val="single" w:sz="8" w:space="0" w:color="auto"/>
              <w:right w:val="nil"/>
            </w:tcBorders>
            <w:shd w:val="clear" w:color="auto" w:fill="auto"/>
            <w:noWrap/>
            <w:vAlign w:val="bottom"/>
            <w:hideMark/>
          </w:tcPr>
          <w:p w:rsidR="005B60D7" w:rsidRPr="00A80B18" w:rsidRDefault="005B60D7" w:rsidP="005B60D7">
            <w:pPr>
              <w:rPr>
                <w:rFonts w:ascii="Calibri" w:hAnsi="Calibri" w:cs="Calibri"/>
                <w:b/>
                <w:bCs/>
                <w:color w:val="000000"/>
                <w:sz w:val="16"/>
                <w:szCs w:val="16"/>
              </w:rPr>
            </w:pPr>
            <w:r w:rsidRPr="00A80B18">
              <w:rPr>
                <w:rFonts w:ascii="Calibri" w:hAnsi="Calibri" w:cs="Calibri"/>
                <w:b/>
                <w:bCs/>
                <w:color w:val="000000"/>
                <w:sz w:val="16"/>
                <w:szCs w:val="16"/>
              </w:rPr>
              <w:t>4. Προσωπικό στο τέλος του έτους  (την 31</w:t>
            </w:r>
            <w:r w:rsidRPr="00A80B18">
              <w:rPr>
                <w:rFonts w:ascii="Calibri" w:hAnsi="Calibri" w:cs="Calibri"/>
                <w:b/>
                <w:bCs/>
                <w:color w:val="000000"/>
                <w:sz w:val="16"/>
                <w:szCs w:val="16"/>
                <w:vertAlign w:val="superscript"/>
              </w:rPr>
              <w:t>η</w:t>
            </w:r>
            <w:r w:rsidRPr="00A80B18">
              <w:rPr>
                <w:rFonts w:ascii="Calibri" w:hAnsi="Calibri" w:cs="Calibri"/>
                <w:b/>
                <w:bCs/>
                <w:color w:val="000000"/>
                <w:sz w:val="16"/>
                <w:szCs w:val="16"/>
              </w:rPr>
              <w:t>/12</w:t>
            </w:r>
            <w:r w:rsidRPr="00A80B18">
              <w:rPr>
                <w:rFonts w:ascii="Calibri" w:hAnsi="Calibri" w:cs="Calibri"/>
                <w:b/>
                <w:bCs/>
                <w:color w:val="000000"/>
                <w:sz w:val="16"/>
                <w:szCs w:val="16"/>
                <w:vertAlign w:val="superscript"/>
              </w:rPr>
              <w:t>ου</w:t>
            </w:r>
            <w:r w:rsidRPr="00A80B18">
              <w:rPr>
                <w:rFonts w:ascii="Calibri" w:hAnsi="Calibri" w:cs="Calibri"/>
                <w:b/>
                <w:bCs/>
                <w:color w:val="000000"/>
                <w:sz w:val="16"/>
                <w:szCs w:val="16"/>
              </w:rPr>
              <w:t>)</w:t>
            </w:r>
          </w:p>
        </w:tc>
        <w:tc>
          <w:tcPr>
            <w:tcW w:w="1510" w:type="dxa"/>
            <w:tcBorders>
              <w:top w:val="nil"/>
              <w:left w:val="single" w:sz="8" w:space="0" w:color="auto"/>
              <w:bottom w:val="single" w:sz="8" w:space="0" w:color="auto"/>
              <w:right w:val="nil"/>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209</w:t>
            </w:r>
          </w:p>
        </w:tc>
        <w:tc>
          <w:tcPr>
            <w:tcW w:w="1510" w:type="dxa"/>
            <w:gridSpan w:val="2"/>
            <w:tcBorders>
              <w:top w:val="nil"/>
              <w:left w:val="single" w:sz="8" w:space="0" w:color="auto"/>
              <w:bottom w:val="single" w:sz="8" w:space="0" w:color="auto"/>
              <w:right w:val="single" w:sz="8" w:space="0" w:color="auto"/>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205</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84"/>
        </w:trPr>
        <w:tc>
          <w:tcPr>
            <w:tcW w:w="2368" w:type="dxa"/>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b/>
                <w:bCs/>
                <w:color w:val="000000"/>
                <w:sz w:val="16"/>
                <w:szCs w:val="16"/>
              </w:rPr>
            </w:pPr>
            <w:r w:rsidRPr="00A80B18">
              <w:rPr>
                <w:rFonts w:ascii="Calibri" w:hAnsi="Calibri" w:cs="Calibri"/>
                <w:b/>
                <w:bCs/>
                <w:color w:val="000000"/>
                <w:sz w:val="16"/>
                <w:szCs w:val="16"/>
              </w:rPr>
              <w:t xml:space="preserve">Σημείωση: </w:t>
            </w:r>
          </w:p>
        </w:tc>
        <w:tc>
          <w:tcPr>
            <w:tcW w:w="1864" w:type="dxa"/>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b/>
                <w:bCs/>
                <w:color w:val="000000"/>
                <w:sz w:val="16"/>
                <w:szCs w:val="16"/>
              </w:rPr>
            </w:pPr>
          </w:p>
        </w:tc>
        <w:tc>
          <w:tcPr>
            <w:tcW w:w="1510" w:type="dxa"/>
            <w:tcBorders>
              <w:top w:val="nil"/>
              <w:left w:val="nil"/>
              <w:bottom w:val="nil"/>
              <w:right w:val="nil"/>
            </w:tcBorders>
            <w:shd w:val="clear" w:color="auto" w:fill="auto"/>
            <w:noWrap/>
            <w:vAlign w:val="bottom"/>
            <w:hideMark/>
          </w:tcPr>
          <w:p w:rsidR="005B60D7" w:rsidRPr="00A80B18" w:rsidRDefault="005B60D7" w:rsidP="005B60D7">
            <w:pPr>
              <w:jc w:val="center"/>
              <w:rPr>
                <w:rFonts w:ascii="Calibri" w:hAnsi="Calibri" w:cs="Calibri"/>
                <w:b/>
                <w:bCs/>
                <w:color w:val="000000"/>
                <w:sz w:val="16"/>
                <w:szCs w:val="16"/>
              </w:rPr>
            </w:pPr>
          </w:p>
        </w:tc>
        <w:tc>
          <w:tcPr>
            <w:tcW w:w="1510" w:type="dxa"/>
            <w:gridSpan w:val="2"/>
            <w:tcBorders>
              <w:top w:val="nil"/>
              <w:left w:val="nil"/>
              <w:bottom w:val="nil"/>
              <w:right w:val="nil"/>
            </w:tcBorders>
            <w:shd w:val="clear" w:color="auto" w:fill="auto"/>
            <w:noWrap/>
            <w:vAlign w:val="bottom"/>
            <w:hideMark/>
          </w:tcPr>
          <w:p w:rsidR="005B60D7" w:rsidRPr="00A80B18" w:rsidRDefault="005B60D7" w:rsidP="005B60D7">
            <w:pPr>
              <w:jc w:val="center"/>
              <w:rPr>
                <w:rFonts w:ascii="Calibri" w:hAnsi="Calibri" w:cs="Calibri"/>
                <w:b/>
                <w:bCs/>
                <w:color w:val="000000"/>
                <w:sz w:val="16"/>
                <w:szCs w:val="16"/>
              </w:rPr>
            </w:pP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jc w:val="center"/>
              <w:rPr>
                <w:rFonts w:ascii="Calibri" w:hAnsi="Calibri" w:cs="Calibri"/>
                <w:b/>
                <w:bCs/>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 </w:t>
            </w:r>
          </w:p>
        </w:tc>
      </w:tr>
      <w:tr w:rsidR="005B60D7" w:rsidRPr="00A80B18" w:rsidTr="00452983">
        <w:trPr>
          <w:trHeight w:val="284"/>
        </w:trPr>
        <w:tc>
          <w:tcPr>
            <w:tcW w:w="7252" w:type="dxa"/>
            <w:gridSpan w:val="5"/>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Θα συμπληρωθεί μόνο το προσωπικό που βαρύνει τις πιστώσεις των ΚΑΕ μισθοδοσίας.</w:t>
            </w:r>
          </w:p>
        </w:tc>
        <w:tc>
          <w:tcPr>
            <w:tcW w:w="955" w:type="dxa"/>
            <w:gridSpan w:val="2"/>
            <w:tcBorders>
              <w:top w:val="nil"/>
              <w:left w:val="nil"/>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p>
        </w:tc>
        <w:tc>
          <w:tcPr>
            <w:tcW w:w="1447" w:type="dxa"/>
            <w:tcBorders>
              <w:top w:val="nil"/>
              <w:left w:val="nil"/>
              <w:bottom w:val="nil"/>
              <w:right w:val="single" w:sz="8" w:space="0" w:color="auto"/>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98"/>
        </w:trPr>
        <w:tc>
          <w:tcPr>
            <w:tcW w:w="2368" w:type="dxa"/>
            <w:tcBorders>
              <w:top w:val="nil"/>
              <w:left w:val="single" w:sz="8" w:space="0" w:color="auto"/>
              <w:bottom w:val="single" w:sz="8" w:space="0" w:color="auto"/>
              <w:right w:val="nil"/>
            </w:tcBorders>
            <w:shd w:val="clear" w:color="auto" w:fill="auto"/>
            <w:noWrap/>
            <w:vAlign w:val="bottom"/>
            <w:hideMark/>
          </w:tcPr>
          <w:p w:rsidR="005B60D7" w:rsidRPr="00A80B18" w:rsidRDefault="005B60D7" w:rsidP="005B60D7">
            <w:pPr>
              <w:rPr>
                <w:color w:val="000000"/>
                <w:sz w:val="16"/>
                <w:szCs w:val="16"/>
              </w:rPr>
            </w:pPr>
            <w:r w:rsidRPr="00A80B18">
              <w:rPr>
                <w:color w:val="000000"/>
                <w:sz w:val="16"/>
                <w:szCs w:val="16"/>
              </w:rPr>
              <w:t> </w:t>
            </w:r>
          </w:p>
        </w:tc>
        <w:tc>
          <w:tcPr>
            <w:tcW w:w="1864" w:type="dxa"/>
            <w:tcBorders>
              <w:top w:val="nil"/>
              <w:left w:val="nil"/>
              <w:bottom w:val="single" w:sz="8" w:space="0" w:color="auto"/>
              <w:right w:val="nil"/>
            </w:tcBorders>
            <w:shd w:val="clear" w:color="auto" w:fill="auto"/>
            <w:noWrap/>
            <w:vAlign w:val="bottom"/>
            <w:hideMark/>
          </w:tcPr>
          <w:p w:rsidR="005B60D7" w:rsidRPr="00A80B18" w:rsidRDefault="005B60D7" w:rsidP="005B60D7">
            <w:pPr>
              <w:rPr>
                <w:color w:val="000000"/>
                <w:sz w:val="16"/>
                <w:szCs w:val="16"/>
              </w:rPr>
            </w:pPr>
            <w:r w:rsidRPr="00A80B18">
              <w:rPr>
                <w:color w:val="000000"/>
                <w:sz w:val="16"/>
                <w:szCs w:val="16"/>
              </w:rPr>
              <w:t> </w:t>
            </w:r>
          </w:p>
        </w:tc>
        <w:tc>
          <w:tcPr>
            <w:tcW w:w="1510" w:type="dxa"/>
            <w:tcBorders>
              <w:top w:val="nil"/>
              <w:left w:val="nil"/>
              <w:bottom w:val="single" w:sz="8" w:space="0" w:color="auto"/>
              <w:right w:val="nil"/>
            </w:tcBorders>
            <w:shd w:val="clear" w:color="auto" w:fill="auto"/>
            <w:noWrap/>
            <w:vAlign w:val="bottom"/>
            <w:hideMark/>
          </w:tcPr>
          <w:p w:rsidR="005B60D7" w:rsidRPr="00A80B18" w:rsidRDefault="005B60D7" w:rsidP="005B60D7">
            <w:pPr>
              <w:jc w:val="center"/>
              <w:rPr>
                <w:color w:val="000000"/>
                <w:sz w:val="16"/>
                <w:szCs w:val="16"/>
              </w:rPr>
            </w:pPr>
            <w:r w:rsidRPr="00A80B18">
              <w:rPr>
                <w:color w:val="000000"/>
                <w:sz w:val="16"/>
                <w:szCs w:val="16"/>
              </w:rPr>
              <w:t> </w:t>
            </w:r>
          </w:p>
        </w:tc>
        <w:tc>
          <w:tcPr>
            <w:tcW w:w="1510" w:type="dxa"/>
            <w:gridSpan w:val="2"/>
            <w:tcBorders>
              <w:top w:val="nil"/>
              <w:left w:val="nil"/>
              <w:bottom w:val="single" w:sz="8" w:space="0" w:color="auto"/>
              <w:right w:val="nil"/>
            </w:tcBorders>
            <w:shd w:val="clear" w:color="auto" w:fill="auto"/>
            <w:noWrap/>
            <w:vAlign w:val="bottom"/>
            <w:hideMark/>
          </w:tcPr>
          <w:p w:rsidR="005B60D7" w:rsidRPr="00A80B18" w:rsidRDefault="005B60D7" w:rsidP="005B60D7">
            <w:pPr>
              <w:jc w:val="center"/>
              <w:rPr>
                <w:color w:val="000000"/>
                <w:sz w:val="16"/>
                <w:szCs w:val="16"/>
              </w:rPr>
            </w:pPr>
            <w:r w:rsidRPr="00A80B18">
              <w:rPr>
                <w:color w:val="000000"/>
                <w:sz w:val="16"/>
                <w:szCs w:val="16"/>
              </w:rPr>
              <w:t> </w:t>
            </w:r>
          </w:p>
        </w:tc>
        <w:tc>
          <w:tcPr>
            <w:tcW w:w="955" w:type="dxa"/>
            <w:gridSpan w:val="2"/>
            <w:tcBorders>
              <w:top w:val="nil"/>
              <w:left w:val="nil"/>
              <w:bottom w:val="single" w:sz="8" w:space="0" w:color="auto"/>
              <w:right w:val="nil"/>
            </w:tcBorders>
            <w:shd w:val="clear" w:color="auto" w:fill="auto"/>
            <w:noWrap/>
            <w:vAlign w:val="bottom"/>
            <w:hideMark/>
          </w:tcPr>
          <w:p w:rsidR="005B60D7" w:rsidRPr="00A80B18" w:rsidRDefault="005B60D7" w:rsidP="005B60D7">
            <w:pPr>
              <w:jc w:val="center"/>
              <w:rPr>
                <w:color w:val="000000"/>
                <w:sz w:val="16"/>
                <w:szCs w:val="16"/>
              </w:rPr>
            </w:pPr>
            <w:r w:rsidRPr="00A80B18">
              <w:rPr>
                <w:color w:val="000000"/>
                <w:sz w:val="16"/>
                <w:szCs w:val="16"/>
              </w:rPr>
              <w:t> </w:t>
            </w:r>
          </w:p>
        </w:tc>
        <w:tc>
          <w:tcPr>
            <w:tcW w:w="1447" w:type="dxa"/>
            <w:tcBorders>
              <w:top w:val="nil"/>
              <w:left w:val="nil"/>
              <w:bottom w:val="single" w:sz="8" w:space="0" w:color="auto"/>
              <w:right w:val="single" w:sz="8" w:space="0" w:color="auto"/>
            </w:tcBorders>
            <w:shd w:val="clear" w:color="auto" w:fill="auto"/>
            <w:noWrap/>
            <w:vAlign w:val="bottom"/>
            <w:hideMark/>
          </w:tcPr>
          <w:p w:rsidR="005B60D7" w:rsidRPr="00A80B18" w:rsidRDefault="005B60D7" w:rsidP="005B60D7">
            <w:pPr>
              <w:jc w:val="center"/>
              <w:rPr>
                <w:color w:val="000000"/>
                <w:sz w:val="16"/>
                <w:szCs w:val="16"/>
              </w:rPr>
            </w:pPr>
            <w:r w:rsidRPr="00A80B18">
              <w:rPr>
                <w:color w:val="000000"/>
                <w:sz w:val="16"/>
                <w:szCs w:val="16"/>
              </w:rPr>
              <w:t> </w:t>
            </w:r>
          </w:p>
        </w:tc>
      </w:tr>
      <w:tr w:rsidR="005B60D7" w:rsidRPr="00A80B18" w:rsidTr="00452983">
        <w:trPr>
          <w:trHeight w:val="298"/>
        </w:trPr>
        <w:tc>
          <w:tcPr>
            <w:tcW w:w="9654" w:type="dxa"/>
            <w:gridSpan w:val="8"/>
            <w:tcBorders>
              <w:top w:val="single" w:sz="8" w:space="0" w:color="auto"/>
              <w:left w:val="single" w:sz="8" w:space="0" w:color="auto"/>
              <w:bottom w:val="single" w:sz="8" w:space="0" w:color="auto"/>
              <w:right w:val="single" w:sz="8" w:space="0" w:color="000000"/>
            </w:tcBorders>
            <w:shd w:val="clear" w:color="000000" w:fill="99CCFF"/>
            <w:noWrap/>
            <w:vAlign w:val="bottom"/>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ΕΞΕΛΙΞΗ ΠΡΟΣΩΠΙΚΟΥ ΟΡΙΣΜΕΝΟΥ ΧΡΟΝΟΥ  (ΙΔΟΧ) ΦΟΡΕΩΝ ΓΕΝΙΚΗΣ ΚΥΒΕΡΝΗΣΗΣ</w:t>
            </w:r>
          </w:p>
        </w:tc>
      </w:tr>
      <w:tr w:rsidR="005B60D7" w:rsidRPr="00A80B18" w:rsidTr="00452983">
        <w:trPr>
          <w:trHeight w:val="298"/>
        </w:trPr>
        <w:tc>
          <w:tcPr>
            <w:tcW w:w="2368" w:type="dxa"/>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1864" w:type="dxa"/>
            <w:tcBorders>
              <w:top w:val="nil"/>
              <w:left w:val="nil"/>
              <w:bottom w:val="nil"/>
              <w:right w:val="single" w:sz="8" w:space="0" w:color="auto"/>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3020" w:type="dxa"/>
            <w:gridSpan w:val="3"/>
            <w:tcBorders>
              <w:top w:val="single" w:sz="8" w:space="0" w:color="auto"/>
              <w:left w:val="nil"/>
              <w:bottom w:val="single" w:sz="8" w:space="0" w:color="auto"/>
              <w:right w:val="single" w:sz="8" w:space="0" w:color="000000"/>
            </w:tcBorders>
            <w:shd w:val="clear" w:color="000000" w:fill="FFFFCC"/>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2016</w:t>
            </w:r>
          </w:p>
        </w:tc>
        <w:tc>
          <w:tcPr>
            <w:tcW w:w="2402" w:type="dxa"/>
            <w:gridSpan w:val="3"/>
            <w:tcBorders>
              <w:top w:val="single" w:sz="8" w:space="0" w:color="auto"/>
              <w:left w:val="nil"/>
              <w:bottom w:val="single" w:sz="8" w:space="0" w:color="auto"/>
              <w:right w:val="single" w:sz="8" w:space="0" w:color="000000"/>
            </w:tcBorders>
            <w:shd w:val="clear" w:color="000000" w:fill="FFFFCC"/>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2017</w:t>
            </w:r>
          </w:p>
        </w:tc>
      </w:tr>
      <w:tr w:rsidR="005B60D7" w:rsidRPr="00A80B18" w:rsidTr="00452983">
        <w:trPr>
          <w:trHeight w:val="298"/>
        </w:trPr>
        <w:tc>
          <w:tcPr>
            <w:tcW w:w="2368" w:type="dxa"/>
            <w:tcBorders>
              <w:top w:val="single" w:sz="8" w:space="0" w:color="auto"/>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1864" w:type="dxa"/>
            <w:tcBorders>
              <w:top w:val="single" w:sz="8" w:space="0" w:color="auto"/>
              <w:left w:val="nil"/>
              <w:bottom w:val="nil"/>
              <w:right w:val="single" w:sz="8" w:space="0" w:color="auto"/>
            </w:tcBorders>
            <w:shd w:val="clear" w:color="auto" w:fill="auto"/>
            <w:vAlign w:val="bottom"/>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 </w:t>
            </w:r>
          </w:p>
        </w:tc>
        <w:tc>
          <w:tcPr>
            <w:tcW w:w="1510" w:type="dxa"/>
            <w:tcBorders>
              <w:top w:val="nil"/>
              <w:left w:val="nil"/>
              <w:bottom w:val="single" w:sz="8" w:space="0" w:color="auto"/>
              <w:right w:val="single" w:sz="8" w:space="0" w:color="auto"/>
            </w:tcBorders>
            <w:shd w:val="clear" w:color="000000" w:fill="FFFFCC"/>
            <w:vAlign w:val="bottom"/>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Αριθμός</w:t>
            </w:r>
          </w:p>
        </w:tc>
        <w:tc>
          <w:tcPr>
            <w:tcW w:w="1510" w:type="dxa"/>
            <w:gridSpan w:val="2"/>
            <w:tcBorders>
              <w:top w:val="nil"/>
              <w:left w:val="nil"/>
              <w:bottom w:val="single" w:sz="8" w:space="0" w:color="auto"/>
              <w:right w:val="single" w:sz="8" w:space="0" w:color="auto"/>
            </w:tcBorders>
            <w:shd w:val="clear" w:color="000000" w:fill="FFFFCC"/>
            <w:vAlign w:val="bottom"/>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 xml:space="preserve">Μήνες </w:t>
            </w:r>
            <w:proofErr w:type="spellStart"/>
            <w:r w:rsidRPr="00A80B18">
              <w:rPr>
                <w:rFonts w:ascii="Calibri" w:hAnsi="Calibri" w:cs="Calibri"/>
                <w:b/>
                <w:bCs/>
                <w:color w:val="000000"/>
                <w:sz w:val="16"/>
                <w:szCs w:val="16"/>
              </w:rPr>
              <w:t>απασχόλ</w:t>
            </w:r>
            <w:proofErr w:type="spellEnd"/>
            <w:r w:rsidRPr="00A80B18">
              <w:rPr>
                <w:rFonts w:ascii="Calibri" w:hAnsi="Calibri" w:cs="Calibri"/>
                <w:b/>
                <w:bCs/>
                <w:color w:val="000000"/>
                <w:sz w:val="16"/>
                <w:szCs w:val="16"/>
              </w:rPr>
              <w:t xml:space="preserve">. </w:t>
            </w:r>
          </w:p>
        </w:tc>
        <w:tc>
          <w:tcPr>
            <w:tcW w:w="955" w:type="dxa"/>
            <w:gridSpan w:val="2"/>
            <w:tcBorders>
              <w:top w:val="nil"/>
              <w:left w:val="nil"/>
              <w:bottom w:val="single" w:sz="8" w:space="0" w:color="auto"/>
              <w:right w:val="single" w:sz="8" w:space="0" w:color="auto"/>
            </w:tcBorders>
            <w:shd w:val="clear" w:color="000000" w:fill="FFFFCC"/>
            <w:vAlign w:val="bottom"/>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Αριθμός</w:t>
            </w:r>
          </w:p>
        </w:tc>
        <w:tc>
          <w:tcPr>
            <w:tcW w:w="1447" w:type="dxa"/>
            <w:tcBorders>
              <w:top w:val="nil"/>
              <w:left w:val="nil"/>
              <w:bottom w:val="single" w:sz="8" w:space="0" w:color="auto"/>
              <w:right w:val="single" w:sz="8" w:space="0" w:color="auto"/>
            </w:tcBorders>
            <w:shd w:val="clear" w:color="000000" w:fill="FFFFCC"/>
            <w:vAlign w:val="bottom"/>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 xml:space="preserve">Μήνες </w:t>
            </w:r>
            <w:proofErr w:type="spellStart"/>
            <w:r w:rsidRPr="00A80B18">
              <w:rPr>
                <w:rFonts w:ascii="Calibri" w:hAnsi="Calibri" w:cs="Calibri"/>
                <w:b/>
                <w:bCs/>
                <w:color w:val="000000"/>
                <w:sz w:val="16"/>
                <w:szCs w:val="16"/>
              </w:rPr>
              <w:t>απασχόλ</w:t>
            </w:r>
            <w:proofErr w:type="spellEnd"/>
            <w:r w:rsidRPr="00A80B18">
              <w:rPr>
                <w:rFonts w:ascii="Calibri" w:hAnsi="Calibri" w:cs="Calibri"/>
                <w:b/>
                <w:bCs/>
                <w:color w:val="000000"/>
                <w:sz w:val="16"/>
                <w:szCs w:val="16"/>
              </w:rPr>
              <w:t xml:space="preserve">. </w:t>
            </w:r>
          </w:p>
        </w:tc>
      </w:tr>
      <w:tr w:rsidR="005B60D7" w:rsidRPr="00A80B18" w:rsidTr="00452983">
        <w:trPr>
          <w:trHeight w:val="980"/>
        </w:trPr>
        <w:tc>
          <w:tcPr>
            <w:tcW w:w="2368" w:type="dxa"/>
            <w:tcBorders>
              <w:top w:val="nil"/>
              <w:left w:val="single" w:sz="8" w:space="0" w:color="auto"/>
              <w:bottom w:val="nil"/>
              <w:right w:val="nil"/>
            </w:tcBorders>
            <w:shd w:val="clear" w:color="auto" w:fill="auto"/>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xml:space="preserve"> ΙΔΟΧ των οποίων η μισθοδοσία καλύπτεται από συγχρηματοδοτούμενα προγράμματα</w:t>
            </w:r>
          </w:p>
        </w:tc>
        <w:tc>
          <w:tcPr>
            <w:tcW w:w="1864" w:type="dxa"/>
            <w:tcBorders>
              <w:top w:val="nil"/>
              <w:left w:val="nil"/>
              <w:bottom w:val="nil"/>
              <w:right w:val="single" w:sz="8" w:space="0" w:color="auto"/>
            </w:tcBorders>
            <w:shd w:val="clear" w:color="auto" w:fill="auto"/>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w:t>
            </w:r>
          </w:p>
        </w:tc>
        <w:tc>
          <w:tcPr>
            <w:tcW w:w="1510" w:type="dxa"/>
            <w:tcBorders>
              <w:top w:val="nil"/>
              <w:left w:val="nil"/>
              <w:bottom w:val="nil"/>
              <w:right w:val="single" w:sz="8" w:space="0" w:color="auto"/>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3</w:t>
            </w:r>
          </w:p>
        </w:tc>
        <w:tc>
          <w:tcPr>
            <w:tcW w:w="1510" w:type="dxa"/>
            <w:gridSpan w:val="2"/>
            <w:tcBorders>
              <w:top w:val="nil"/>
              <w:left w:val="nil"/>
              <w:bottom w:val="nil"/>
              <w:right w:val="single" w:sz="8" w:space="0" w:color="auto"/>
            </w:tcBorders>
            <w:shd w:val="clear" w:color="auto" w:fill="auto"/>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12</w:t>
            </w:r>
          </w:p>
        </w:tc>
        <w:tc>
          <w:tcPr>
            <w:tcW w:w="955" w:type="dxa"/>
            <w:gridSpan w:val="2"/>
            <w:tcBorders>
              <w:top w:val="nil"/>
              <w:left w:val="nil"/>
              <w:bottom w:val="nil"/>
              <w:right w:val="single" w:sz="8" w:space="0" w:color="auto"/>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5</w:t>
            </w:r>
          </w:p>
        </w:tc>
        <w:tc>
          <w:tcPr>
            <w:tcW w:w="1447" w:type="dxa"/>
            <w:tcBorders>
              <w:top w:val="nil"/>
              <w:left w:val="nil"/>
              <w:bottom w:val="nil"/>
              <w:right w:val="single" w:sz="8" w:space="0" w:color="auto"/>
            </w:tcBorders>
            <w:shd w:val="clear" w:color="auto" w:fill="auto"/>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12</w:t>
            </w:r>
          </w:p>
        </w:tc>
      </w:tr>
      <w:tr w:rsidR="005B60D7" w:rsidRPr="00A80B18" w:rsidTr="00452983">
        <w:trPr>
          <w:trHeight w:val="284"/>
        </w:trPr>
        <w:tc>
          <w:tcPr>
            <w:tcW w:w="2368" w:type="dxa"/>
            <w:tcBorders>
              <w:top w:val="nil"/>
              <w:left w:val="single" w:sz="8" w:space="0" w:color="auto"/>
              <w:bottom w:val="nil"/>
              <w:right w:val="nil"/>
            </w:tcBorders>
            <w:shd w:val="clear" w:color="auto" w:fill="auto"/>
            <w:noWrap/>
            <w:vAlign w:val="bottom"/>
            <w:hideMark/>
          </w:tcPr>
          <w:p w:rsidR="005B60D7" w:rsidRPr="00A80B18" w:rsidRDefault="005B60D7" w:rsidP="005B60D7">
            <w:pPr>
              <w:rPr>
                <w:rFonts w:ascii="Calibri" w:hAnsi="Calibri" w:cs="Calibri"/>
                <w:color w:val="000000"/>
                <w:sz w:val="16"/>
                <w:szCs w:val="16"/>
              </w:rPr>
            </w:pPr>
            <w:r w:rsidRPr="00A80B18">
              <w:rPr>
                <w:rFonts w:ascii="Calibri" w:hAnsi="Calibri" w:cs="Calibri"/>
                <w:color w:val="000000"/>
                <w:sz w:val="16"/>
                <w:szCs w:val="16"/>
              </w:rPr>
              <w:t xml:space="preserve">Λοιποί ΙΔΟΧ </w:t>
            </w:r>
          </w:p>
        </w:tc>
        <w:tc>
          <w:tcPr>
            <w:tcW w:w="1864" w:type="dxa"/>
            <w:tcBorders>
              <w:top w:val="nil"/>
              <w:left w:val="nil"/>
              <w:bottom w:val="nil"/>
              <w:right w:val="single" w:sz="8" w:space="0" w:color="auto"/>
            </w:tcBorders>
            <w:shd w:val="clear" w:color="auto" w:fill="auto"/>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510" w:type="dxa"/>
            <w:tcBorders>
              <w:top w:val="nil"/>
              <w:left w:val="nil"/>
              <w:bottom w:val="nil"/>
              <w:right w:val="single" w:sz="8" w:space="0" w:color="auto"/>
            </w:tcBorders>
            <w:shd w:val="clear" w:color="auto" w:fill="auto"/>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26</w:t>
            </w:r>
          </w:p>
        </w:tc>
        <w:tc>
          <w:tcPr>
            <w:tcW w:w="1510" w:type="dxa"/>
            <w:gridSpan w:val="2"/>
            <w:tcBorders>
              <w:top w:val="nil"/>
              <w:left w:val="nil"/>
              <w:bottom w:val="nil"/>
              <w:right w:val="single" w:sz="8" w:space="0" w:color="auto"/>
            </w:tcBorders>
            <w:shd w:val="clear" w:color="auto" w:fill="auto"/>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12</w:t>
            </w:r>
          </w:p>
        </w:tc>
        <w:tc>
          <w:tcPr>
            <w:tcW w:w="955" w:type="dxa"/>
            <w:gridSpan w:val="2"/>
            <w:tcBorders>
              <w:top w:val="nil"/>
              <w:left w:val="nil"/>
              <w:bottom w:val="nil"/>
              <w:right w:val="single" w:sz="8" w:space="0" w:color="auto"/>
            </w:tcBorders>
            <w:shd w:val="clear" w:color="auto" w:fill="auto"/>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41</w:t>
            </w:r>
          </w:p>
        </w:tc>
        <w:tc>
          <w:tcPr>
            <w:tcW w:w="1447" w:type="dxa"/>
            <w:tcBorders>
              <w:top w:val="nil"/>
              <w:left w:val="nil"/>
              <w:bottom w:val="nil"/>
              <w:right w:val="single" w:sz="8" w:space="0" w:color="auto"/>
            </w:tcBorders>
            <w:shd w:val="clear" w:color="auto" w:fill="auto"/>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12</w:t>
            </w:r>
          </w:p>
        </w:tc>
      </w:tr>
      <w:tr w:rsidR="005B60D7" w:rsidRPr="00A80B18" w:rsidTr="00452983">
        <w:trPr>
          <w:trHeight w:val="298"/>
        </w:trPr>
        <w:tc>
          <w:tcPr>
            <w:tcW w:w="2368" w:type="dxa"/>
            <w:tcBorders>
              <w:top w:val="nil"/>
              <w:left w:val="single" w:sz="8" w:space="0" w:color="auto"/>
              <w:bottom w:val="nil"/>
              <w:right w:val="nil"/>
            </w:tcBorders>
            <w:shd w:val="clear" w:color="auto" w:fill="auto"/>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864" w:type="dxa"/>
            <w:tcBorders>
              <w:top w:val="nil"/>
              <w:left w:val="nil"/>
              <w:bottom w:val="nil"/>
              <w:right w:val="single" w:sz="8" w:space="0" w:color="auto"/>
            </w:tcBorders>
            <w:shd w:val="clear" w:color="auto" w:fill="auto"/>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510" w:type="dxa"/>
            <w:tcBorders>
              <w:top w:val="nil"/>
              <w:left w:val="nil"/>
              <w:bottom w:val="nil"/>
              <w:right w:val="single" w:sz="8" w:space="0" w:color="auto"/>
            </w:tcBorders>
            <w:shd w:val="clear" w:color="auto" w:fill="auto"/>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510" w:type="dxa"/>
            <w:gridSpan w:val="2"/>
            <w:tcBorders>
              <w:top w:val="nil"/>
              <w:left w:val="nil"/>
              <w:bottom w:val="nil"/>
              <w:right w:val="single" w:sz="8" w:space="0" w:color="auto"/>
            </w:tcBorders>
            <w:shd w:val="clear" w:color="auto" w:fill="auto"/>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955" w:type="dxa"/>
            <w:gridSpan w:val="2"/>
            <w:tcBorders>
              <w:top w:val="nil"/>
              <w:left w:val="nil"/>
              <w:bottom w:val="nil"/>
              <w:right w:val="single" w:sz="8" w:space="0" w:color="auto"/>
            </w:tcBorders>
            <w:shd w:val="clear" w:color="auto" w:fill="auto"/>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c>
          <w:tcPr>
            <w:tcW w:w="1447" w:type="dxa"/>
            <w:tcBorders>
              <w:top w:val="nil"/>
              <w:left w:val="nil"/>
              <w:bottom w:val="nil"/>
              <w:right w:val="single" w:sz="8" w:space="0" w:color="auto"/>
            </w:tcBorders>
            <w:shd w:val="clear" w:color="auto" w:fill="auto"/>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 </w:t>
            </w:r>
          </w:p>
        </w:tc>
      </w:tr>
      <w:tr w:rsidR="005B60D7" w:rsidRPr="00A80B18" w:rsidTr="00452983">
        <w:trPr>
          <w:trHeight w:val="298"/>
        </w:trPr>
        <w:tc>
          <w:tcPr>
            <w:tcW w:w="4232"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5B60D7" w:rsidRPr="00A80B18" w:rsidRDefault="005B60D7" w:rsidP="005B60D7">
            <w:pPr>
              <w:jc w:val="center"/>
              <w:rPr>
                <w:rFonts w:ascii="Calibri" w:hAnsi="Calibri" w:cs="Calibri"/>
                <w:color w:val="000000"/>
                <w:sz w:val="16"/>
                <w:szCs w:val="16"/>
              </w:rPr>
            </w:pPr>
            <w:r w:rsidRPr="00A80B18">
              <w:rPr>
                <w:rFonts w:ascii="Calibri" w:hAnsi="Calibri" w:cs="Calibri"/>
                <w:color w:val="000000"/>
                <w:sz w:val="16"/>
                <w:szCs w:val="16"/>
              </w:rPr>
              <w:t>ΣΥΝΟΛΟ</w:t>
            </w:r>
          </w:p>
        </w:tc>
        <w:tc>
          <w:tcPr>
            <w:tcW w:w="1510" w:type="dxa"/>
            <w:tcBorders>
              <w:top w:val="single" w:sz="8" w:space="0" w:color="auto"/>
              <w:left w:val="nil"/>
              <w:bottom w:val="single" w:sz="8" w:space="0" w:color="auto"/>
              <w:right w:val="single" w:sz="8" w:space="0" w:color="auto"/>
            </w:tcBorders>
            <w:shd w:val="clear" w:color="000000" w:fill="FFFFCC"/>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29</w:t>
            </w:r>
          </w:p>
        </w:tc>
        <w:tc>
          <w:tcPr>
            <w:tcW w:w="1510" w:type="dxa"/>
            <w:gridSpan w:val="2"/>
            <w:tcBorders>
              <w:top w:val="single" w:sz="8" w:space="0" w:color="auto"/>
              <w:left w:val="nil"/>
              <w:bottom w:val="single" w:sz="8" w:space="0" w:color="auto"/>
              <w:right w:val="single" w:sz="8" w:space="0" w:color="auto"/>
            </w:tcBorders>
            <w:shd w:val="clear" w:color="000000" w:fill="FFFFCC"/>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 </w:t>
            </w:r>
          </w:p>
        </w:tc>
        <w:tc>
          <w:tcPr>
            <w:tcW w:w="955" w:type="dxa"/>
            <w:gridSpan w:val="2"/>
            <w:tcBorders>
              <w:top w:val="single" w:sz="8" w:space="0" w:color="auto"/>
              <w:left w:val="nil"/>
              <w:bottom w:val="single" w:sz="8" w:space="0" w:color="auto"/>
              <w:right w:val="single" w:sz="8" w:space="0" w:color="auto"/>
            </w:tcBorders>
            <w:shd w:val="clear" w:color="000000" w:fill="FFFFCC"/>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46</w:t>
            </w:r>
          </w:p>
        </w:tc>
        <w:tc>
          <w:tcPr>
            <w:tcW w:w="1447" w:type="dxa"/>
            <w:tcBorders>
              <w:top w:val="single" w:sz="8" w:space="0" w:color="auto"/>
              <w:left w:val="nil"/>
              <w:bottom w:val="single" w:sz="8" w:space="0" w:color="auto"/>
              <w:right w:val="single" w:sz="8" w:space="0" w:color="auto"/>
            </w:tcBorders>
            <w:shd w:val="clear" w:color="000000" w:fill="FFFFCC"/>
            <w:hideMark/>
          </w:tcPr>
          <w:p w:rsidR="005B60D7" w:rsidRPr="00A80B18" w:rsidRDefault="005B60D7" w:rsidP="005B60D7">
            <w:pPr>
              <w:jc w:val="center"/>
              <w:rPr>
                <w:rFonts w:ascii="Calibri" w:hAnsi="Calibri" w:cs="Calibri"/>
                <w:b/>
                <w:bCs/>
                <w:color w:val="000000"/>
                <w:sz w:val="16"/>
                <w:szCs w:val="16"/>
              </w:rPr>
            </w:pPr>
            <w:r w:rsidRPr="00A80B18">
              <w:rPr>
                <w:rFonts w:ascii="Calibri" w:hAnsi="Calibri" w:cs="Calibri"/>
                <w:b/>
                <w:bCs/>
                <w:color w:val="000000"/>
                <w:sz w:val="16"/>
                <w:szCs w:val="16"/>
              </w:rPr>
              <w:t> </w:t>
            </w:r>
          </w:p>
        </w:tc>
      </w:tr>
    </w:tbl>
    <w:p w:rsidR="009601EF" w:rsidRDefault="009601EF" w:rsidP="009601EF">
      <w:pPr>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9601EF" w:rsidRPr="00930368" w:rsidRDefault="009601EF" w:rsidP="009601EF">
      <w:pPr>
        <w:rPr>
          <w:rFonts w:ascii="Tahoma" w:hAnsi="Tahoma" w:cs="Tahoma"/>
          <w:b/>
          <w:sz w:val="22"/>
          <w:szCs w:val="22"/>
        </w:rPr>
      </w:pPr>
      <w:r>
        <w:rPr>
          <w:rFonts w:ascii="Tahoma" w:hAnsi="Tahoma" w:cs="Tahoma"/>
          <w:b/>
          <w:sz w:val="22"/>
          <w:szCs w:val="22"/>
        </w:rPr>
        <w:t>Η απόφαση αυτή έλαβε αριθ.30</w:t>
      </w:r>
      <w:r w:rsidR="005B60D7">
        <w:rPr>
          <w:rFonts w:ascii="Tahoma" w:hAnsi="Tahoma" w:cs="Tahoma"/>
          <w:b/>
          <w:sz w:val="22"/>
          <w:szCs w:val="22"/>
        </w:rPr>
        <w:t>5</w:t>
      </w:r>
      <w:r>
        <w:rPr>
          <w:rFonts w:ascii="Tahoma" w:hAnsi="Tahoma" w:cs="Tahoma"/>
          <w:b/>
          <w:sz w:val="22"/>
          <w:szCs w:val="22"/>
        </w:rPr>
        <w:t>/201</w:t>
      </w:r>
      <w:r w:rsidR="00930368" w:rsidRPr="00930368">
        <w:rPr>
          <w:rFonts w:ascii="Tahoma" w:hAnsi="Tahoma" w:cs="Tahoma"/>
          <w:b/>
          <w:sz w:val="22"/>
          <w:szCs w:val="22"/>
        </w:rPr>
        <w:t>8</w:t>
      </w:r>
    </w:p>
    <w:p w:rsidR="009601EF" w:rsidRDefault="009601EF" w:rsidP="009601EF">
      <w:pPr>
        <w:pStyle w:val="a6"/>
        <w:rPr>
          <w:rFonts w:ascii="Tahoma" w:hAnsi="Tahoma"/>
          <w:b/>
          <w:sz w:val="22"/>
          <w:szCs w:val="22"/>
        </w:rPr>
      </w:pPr>
    </w:p>
    <w:p w:rsidR="009601EF" w:rsidRDefault="009601EF" w:rsidP="009601E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601EF" w:rsidRDefault="009601EF" w:rsidP="009601EF">
      <w:pPr>
        <w:pStyle w:val="a6"/>
        <w:spacing w:line="276" w:lineRule="auto"/>
        <w:jc w:val="center"/>
        <w:rPr>
          <w:rFonts w:ascii="Tahoma" w:hAnsi="Tahoma" w:cs="Tahoma"/>
          <w:b/>
          <w:sz w:val="22"/>
          <w:szCs w:val="22"/>
        </w:rPr>
      </w:pPr>
    </w:p>
    <w:p w:rsidR="009601EF" w:rsidRDefault="009601EF" w:rsidP="009601E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601EF" w:rsidRDefault="009601EF" w:rsidP="009601EF">
      <w:pPr>
        <w:pStyle w:val="a6"/>
        <w:rPr>
          <w:rFonts w:ascii="Tahoma" w:hAnsi="Tahoma" w:cs="Tahoma"/>
          <w:i/>
          <w:sz w:val="12"/>
          <w:szCs w:val="12"/>
        </w:rPr>
      </w:pPr>
      <w:r>
        <w:rPr>
          <w:rFonts w:ascii="Tahoma" w:hAnsi="Tahoma" w:cs="Tahoma"/>
          <w:i/>
          <w:sz w:val="12"/>
          <w:szCs w:val="12"/>
        </w:rPr>
        <w:t xml:space="preserve">ΑΚΡΙΒΕΣ ΑΝΤΙΓΡΑΦΟ                                                   </w:t>
      </w:r>
    </w:p>
    <w:p w:rsidR="009601EF" w:rsidRDefault="009601EF" w:rsidP="009601EF">
      <w:pPr>
        <w:pStyle w:val="a6"/>
        <w:rPr>
          <w:rFonts w:ascii="Tahoma" w:hAnsi="Tahoma" w:cs="Tahoma"/>
          <w:i/>
          <w:sz w:val="12"/>
          <w:szCs w:val="12"/>
        </w:rPr>
      </w:pPr>
      <w:r>
        <w:rPr>
          <w:rFonts w:ascii="Tahoma" w:hAnsi="Tahoma" w:cs="Tahoma"/>
          <w:i/>
          <w:sz w:val="12"/>
          <w:szCs w:val="12"/>
        </w:rPr>
        <w:t xml:space="preserve">      Άρτα αυθημερόν                                                 </w:t>
      </w:r>
    </w:p>
    <w:p w:rsidR="009601EF" w:rsidRDefault="009601EF" w:rsidP="009601EF">
      <w:pPr>
        <w:pStyle w:val="a6"/>
        <w:rPr>
          <w:rFonts w:ascii="Tahoma" w:hAnsi="Tahoma" w:cs="Tahoma"/>
          <w:i/>
          <w:sz w:val="12"/>
          <w:szCs w:val="12"/>
        </w:rPr>
      </w:pPr>
      <w:r>
        <w:rPr>
          <w:rFonts w:ascii="Tahoma" w:hAnsi="Tahoma" w:cs="Tahoma"/>
          <w:i/>
          <w:sz w:val="12"/>
          <w:szCs w:val="12"/>
        </w:rPr>
        <w:t xml:space="preserve">Ο Υπεύθυνος  Γραφείου </w:t>
      </w:r>
    </w:p>
    <w:p w:rsidR="009601EF" w:rsidRDefault="009601EF" w:rsidP="009601EF">
      <w:pPr>
        <w:pStyle w:val="a6"/>
        <w:rPr>
          <w:rFonts w:ascii="Tahoma" w:hAnsi="Tahoma" w:cs="Tahoma"/>
          <w:i/>
          <w:sz w:val="12"/>
          <w:szCs w:val="12"/>
        </w:rPr>
      </w:pPr>
    </w:p>
    <w:p w:rsidR="00CA1C96" w:rsidRDefault="009601EF" w:rsidP="005B60D7">
      <w:pPr>
        <w:pStyle w:val="a6"/>
        <w:tabs>
          <w:tab w:val="left" w:pos="2134"/>
        </w:tabs>
        <w:rPr>
          <w:rFonts w:ascii="Tahoma" w:hAnsi="Tahoma" w:cs="Tahoma"/>
          <w:b/>
          <w:sz w:val="12"/>
          <w:szCs w:val="12"/>
        </w:rPr>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sectPr w:rsidR="00CA1C96" w:rsidSect="0007199A">
      <w:footerReference w:type="even" r:id="rId13"/>
      <w:footerReference w:type="default" r:id="rId14"/>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D98" w:rsidRDefault="003C7D98">
      <w:r>
        <w:separator/>
      </w:r>
    </w:p>
  </w:endnote>
  <w:endnote w:type="continuationSeparator" w:id="0">
    <w:p w:rsidR="003C7D98" w:rsidRDefault="003C7D9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0D7" w:rsidRDefault="00A30442" w:rsidP="00430383">
    <w:pPr>
      <w:pStyle w:val="a8"/>
      <w:framePr w:wrap="around" w:vAnchor="text" w:hAnchor="margin" w:xAlign="right" w:y="1"/>
      <w:rPr>
        <w:rStyle w:val="a9"/>
      </w:rPr>
    </w:pPr>
    <w:r>
      <w:rPr>
        <w:rStyle w:val="a9"/>
      </w:rPr>
      <w:fldChar w:fldCharType="begin"/>
    </w:r>
    <w:r w:rsidR="005B60D7">
      <w:rPr>
        <w:rStyle w:val="a9"/>
      </w:rPr>
      <w:instrText xml:space="preserve">PAGE  </w:instrText>
    </w:r>
    <w:r>
      <w:rPr>
        <w:rStyle w:val="a9"/>
      </w:rPr>
      <w:fldChar w:fldCharType="end"/>
    </w:r>
  </w:p>
  <w:p w:rsidR="005B60D7" w:rsidRDefault="005B60D7"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5B60D7" w:rsidRDefault="00A30442">
        <w:pPr>
          <w:pStyle w:val="a8"/>
          <w:jc w:val="right"/>
        </w:pPr>
        <w:r w:rsidRPr="00391BB4">
          <w:rPr>
            <w:rFonts w:ascii="Tahoma" w:hAnsi="Tahoma" w:cs="Tahoma"/>
            <w:sz w:val="20"/>
            <w:szCs w:val="20"/>
          </w:rPr>
          <w:fldChar w:fldCharType="begin"/>
        </w:r>
        <w:r w:rsidR="005B60D7"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F48ED">
          <w:rPr>
            <w:rFonts w:ascii="Tahoma" w:hAnsi="Tahoma" w:cs="Tahoma"/>
            <w:noProof/>
            <w:sz w:val="20"/>
            <w:szCs w:val="20"/>
          </w:rPr>
          <w:t>1</w:t>
        </w:r>
        <w:r w:rsidRPr="00391BB4">
          <w:rPr>
            <w:rFonts w:ascii="Tahoma" w:hAnsi="Tahoma" w:cs="Tahoma"/>
            <w:sz w:val="20"/>
            <w:szCs w:val="20"/>
          </w:rPr>
          <w:fldChar w:fldCharType="end"/>
        </w:r>
      </w:p>
    </w:sdtContent>
  </w:sdt>
  <w:p w:rsidR="005B60D7" w:rsidRPr="00954F1C" w:rsidRDefault="005B60D7"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D98" w:rsidRDefault="003C7D98">
      <w:r>
        <w:separator/>
      </w:r>
    </w:p>
  </w:footnote>
  <w:footnote w:type="continuationSeparator" w:id="0">
    <w:p w:rsidR="003C7D98" w:rsidRDefault="003C7D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2">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9">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EFF2248"/>
    <w:multiLevelType w:val="hybridMultilevel"/>
    <w:tmpl w:val="90E4134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2">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792B2CE4"/>
    <w:multiLevelType w:val="hybridMultilevel"/>
    <w:tmpl w:val="C6BA4C2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7">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0"/>
  </w:num>
  <w:num w:numId="5">
    <w:abstractNumId w:val="14"/>
  </w:num>
  <w:num w:numId="6">
    <w:abstractNumId w:val="4"/>
  </w:num>
  <w:num w:numId="7">
    <w:abstractNumId w:val="27"/>
  </w:num>
  <w:num w:numId="8">
    <w:abstractNumId w:val="18"/>
  </w:num>
  <w:num w:numId="9">
    <w:abstractNumId w:val="5"/>
  </w:num>
  <w:num w:numId="10">
    <w:abstractNumId w:val="17"/>
  </w:num>
  <w:num w:numId="11">
    <w:abstractNumId w:val="21"/>
  </w:num>
  <w:num w:numId="12">
    <w:abstractNumId w:val="3"/>
  </w:num>
  <w:num w:numId="13">
    <w:abstractNumId w:val="24"/>
  </w:num>
  <w:num w:numId="14">
    <w:abstractNumId w:val="6"/>
  </w:num>
  <w:num w:numId="15">
    <w:abstractNumId w:val="23"/>
  </w:num>
  <w:num w:numId="16">
    <w:abstractNumId w:val="13"/>
  </w:num>
  <w:num w:numId="17">
    <w:abstractNumId w:val="2"/>
  </w:num>
  <w:num w:numId="18">
    <w:abstractNumId w:val="19"/>
  </w:num>
  <w:num w:numId="19">
    <w:abstractNumId w:val="22"/>
  </w:num>
  <w:num w:numId="20">
    <w:abstractNumId w:val="11"/>
  </w:num>
  <w:num w:numId="21">
    <w:abstractNumId w:val="8"/>
  </w:num>
  <w:num w:numId="22">
    <w:abstractNumId w:val="9"/>
  </w:num>
  <w:num w:numId="23">
    <w:abstractNumId w:val="15"/>
  </w:num>
  <w:num w:numId="24">
    <w:abstractNumId w:val="12"/>
  </w:num>
  <w:num w:numId="25">
    <w:abstractNumId w:val="20"/>
  </w:num>
  <w:num w:numId="26">
    <w:abstractNumId w:val="7"/>
  </w:num>
  <w:num w:numId="27">
    <w:abstractNumId w:val="2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2016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2610"/>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C7D98"/>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6A18"/>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2983"/>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48ED"/>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0D7"/>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233E"/>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0025"/>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0368"/>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0442"/>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1601E"/>
    <w:rsid w:val="00B204C5"/>
    <w:rsid w:val="00B216D4"/>
    <w:rsid w:val="00B22DB6"/>
    <w:rsid w:val="00B23264"/>
    <w:rsid w:val="00B23B00"/>
    <w:rsid w:val="00B2455C"/>
    <w:rsid w:val="00B246AD"/>
    <w:rsid w:val="00B25CF0"/>
    <w:rsid w:val="00B2622A"/>
    <w:rsid w:val="00B27AFA"/>
    <w:rsid w:val="00B332F2"/>
    <w:rsid w:val="00B33BA1"/>
    <w:rsid w:val="00B3613E"/>
    <w:rsid w:val="00B36A06"/>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1676"/>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5C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EC9"/>
    <w:rsid w:val="00F30FD4"/>
    <w:rsid w:val="00F31BB8"/>
    <w:rsid w:val="00F35FE2"/>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0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89551328">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oli@arta.g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oli@art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FD6AB9-2F73-4A31-88D9-C0F520040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1656</Words>
  <Characters>8945</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2018-05-31T07:22:00Z</cp:lastPrinted>
  <dcterms:created xsi:type="dcterms:W3CDTF">2018-05-25T04:48:00Z</dcterms:created>
  <dcterms:modified xsi:type="dcterms:W3CDTF">2018-05-31T07:22:00Z</dcterms:modified>
</cp:coreProperties>
</file>