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5924550" cy="665263"/>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6482"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9645E4">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103"/>
      </w:tblGrid>
      <w:tr w:rsidR="004116B6" w:rsidRPr="001A31D4" w:rsidTr="002E2847">
        <w:trPr>
          <w:trHeight w:val="77"/>
        </w:trPr>
        <w:tc>
          <w:tcPr>
            <w:tcW w:w="4253" w:type="dxa"/>
            <w:shd w:val="clear" w:color="auto" w:fill="D9D9D9" w:themeFill="background1" w:themeFillShade="D9"/>
          </w:tcPr>
          <w:p w:rsidR="004116B6" w:rsidRDefault="004116B6" w:rsidP="00052148">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F1E39">
              <w:rPr>
                <w:rFonts w:ascii="Tahoma" w:hAnsi="Tahoma" w:cs="Tahoma"/>
                <w:b/>
                <w:bCs/>
                <w:sz w:val="22"/>
                <w:szCs w:val="22"/>
              </w:rPr>
              <w:t xml:space="preserve"> </w:t>
            </w:r>
            <w:r w:rsidR="003F1E39" w:rsidRPr="007F6ED1">
              <w:rPr>
                <w:rFonts w:ascii="Tahoma" w:hAnsi="Tahoma" w:cs="Tahoma"/>
                <w:b/>
                <w:bCs/>
                <w:sz w:val="22"/>
                <w:szCs w:val="22"/>
              </w:rPr>
              <w:t xml:space="preserve"> </w:t>
            </w:r>
            <w:r w:rsidR="00052148">
              <w:rPr>
                <w:rFonts w:ascii="Tahoma" w:hAnsi="Tahoma" w:cs="Tahoma"/>
                <w:b/>
                <w:bCs/>
                <w:sz w:val="22"/>
                <w:szCs w:val="22"/>
                <w:lang w:val="en-US"/>
              </w:rPr>
              <w:t>282</w:t>
            </w:r>
            <w:r w:rsidRPr="007F6ED1">
              <w:rPr>
                <w:rFonts w:ascii="Tahoma" w:hAnsi="Tahoma" w:cs="Tahoma"/>
                <w:b/>
                <w:bCs/>
                <w:sz w:val="22"/>
                <w:szCs w:val="22"/>
              </w:rPr>
              <w:t>/2018</w:t>
            </w:r>
          </w:p>
        </w:tc>
        <w:tc>
          <w:tcPr>
            <w:tcW w:w="5103"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2E2847">
        <w:trPr>
          <w:trHeight w:val="735"/>
        </w:trPr>
        <w:tc>
          <w:tcPr>
            <w:tcW w:w="4253" w:type="dxa"/>
          </w:tcPr>
          <w:p w:rsidR="003C7C89" w:rsidRPr="0015141F" w:rsidRDefault="003C7C89" w:rsidP="007E5C5E">
            <w:pPr>
              <w:rPr>
                <w:rStyle w:val="af1"/>
                <w:rFonts w:ascii="Tahoma" w:hAnsi="Tahoma" w:cs="Tahoma"/>
                <w:b/>
                <w:i w:val="0"/>
                <w:sz w:val="22"/>
                <w:szCs w:val="22"/>
              </w:rPr>
            </w:pPr>
          </w:p>
          <w:p w:rsidR="00A16AED" w:rsidRDefault="00A16AED" w:rsidP="00905E49">
            <w:pPr>
              <w:pStyle w:val="aff"/>
              <w:rPr>
                <w:rStyle w:val="a7"/>
                <w:rFonts w:ascii="Tahoma" w:hAnsi="Tahoma" w:cs="Tahoma"/>
                <w:sz w:val="22"/>
                <w:szCs w:val="22"/>
                <w:lang w:val="en-US"/>
              </w:rPr>
            </w:pPr>
          </w:p>
          <w:p w:rsidR="00EC2B4E" w:rsidRPr="00A16AED" w:rsidRDefault="00A16AED" w:rsidP="00905E49">
            <w:pPr>
              <w:pStyle w:val="aff"/>
              <w:rPr>
                <w:rStyle w:val="a7"/>
                <w:rFonts w:ascii="Tahoma" w:hAnsi="Tahoma" w:cs="Tahoma"/>
                <w:sz w:val="22"/>
                <w:szCs w:val="22"/>
              </w:rPr>
            </w:pPr>
            <w:r w:rsidRPr="00A16AED">
              <w:rPr>
                <w:rStyle w:val="a7"/>
                <w:rFonts w:ascii="Tahoma" w:hAnsi="Tahoma" w:cs="Tahoma"/>
                <w:sz w:val="22"/>
                <w:szCs w:val="22"/>
              </w:rPr>
              <w:t>ΑΔΑ: 6ΟΜΑΩΨΑ-Π1Φ</w:t>
            </w:r>
            <w:r w:rsidR="0057073F" w:rsidRPr="00A16AED">
              <w:rPr>
                <w:rStyle w:val="a7"/>
                <w:rFonts w:ascii="Tahoma" w:hAnsi="Tahoma" w:cs="Tahoma"/>
                <w:sz w:val="22"/>
                <w:szCs w:val="22"/>
              </w:rPr>
              <w:tab/>
            </w:r>
            <w:r w:rsidR="000E1ADA" w:rsidRPr="00A16AED">
              <w:rPr>
                <w:rStyle w:val="a7"/>
                <w:rFonts w:ascii="Tahoma" w:hAnsi="Tahoma" w:cs="Tahoma"/>
                <w:sz w:val="22"/>
                <w:szCs w:val="22"/>
              </w:rPr>
              <w:tab/>
            </w:r>
          </w:p>
          <w:p w:rsidR="004116B6" w:rsidRPr="00EC2B4E" w:rsidRDefault="004116B6" w:rsidP="007E5C5E">
            <w:pPr>
              <w:pStyle w:val="af"/>
              <w:rPr>
                <w:rStyle w:val="aff2"/>
                <w:b w:val="0"/>
                <w:i w:val="0"/>
                <w:sz w:val="22"/>
                <w:szCs w:val="22"/>
              </w:rPr>
            </w:pPr>
          </w:p>
        </w:tc>
        <w:tc>
          <w:tcPr>
            <w:tcW w:w="5103" w:type="dxa"/>
            <w:shd w:val="clear" w:color="auto" w:fill="D9D9D9" w:themeFill="background1" w:themeFillShade="D9"/>
          </w:tcPr>
          <w:p w:rsidR="00CA1C96" w:rsidRPr="00A16AED" w:rsidRDefault="00AC2C5A" w:rsidP="004008A1">
            <w:pPr>
              <w:spacing w:after="200"/>
              <w:jc w:val="center"/>
              <w:rPr>
                <w:rStyle w:val="af1"/>
                <w:rFonts w:ascii="Tahoma" w:hAnsi="Tahoma" w:cs="Tahoma"/>
                <w:i w:val="0"/>
                <w:iCs w:val="0"/>
                <w:sz w:val="20"/>
                <w:szCs w:val="20"/>
              </w:rPr>
            </w:pPr>
            <w:r w:rsidRPr="004008A1">
              <w:rPr>
                <w:rFonts w:ascii="Tahoma" w:hAnsi="Tahoma" w:cs="Tahoma"/>
                <w:sz w:val="20"/>
                <w:szCs w:val="20"/>
              </w:rPr>
              <w:t>«</w:t>
            </w:r>
            <w:r w:rsidR="004008A1" w:rsidRPr="004008A1">
              <w:rPr>
                <w:rFonts w:ascii="Tahoma" w:hAnsi="Tahoma" w:cs="Tahoma"/>
                <w:sz w:val="20"/>
                <w:szCs w:val="20"/>
              </w:rPr>
              <w:t>Έγκριση μετακίνησης του Δημάρχου Αρταίων κου Χρήστου Τσιρογιάννη στην Αθήνα για παράσταση στο Διοικητικό Εφετείο Αθηνών, στις 15-5-2018 που έχει οριστεί η δικάσιμος για το θέμα της ανάθεσης της μελέτης με τίτλο «Αντιπλημμυρική Προστασία Άρτας καθώς και της ευρύτερης περιοχής που διέρχεται ο Άραχθος Ποταμός μέχρι τον Αμβρακικό Κόλπο»</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Pr="00A16AED"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3F1E39">
        <w:rPr>
          <w:rFonts w:ascii="Tahoma" w:hAnsi="Tahoma" w:cs="Tahoma"/>
          <w:sz w:val="22"/>
          <w:szCs w:val="22"/>
        </w:rPr>
        <w:t xml:space="preserve">δεκάτη Τετάρτη (14) </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3F1E39">
        <w:rPr>
          <w:rFonts w:ascii="Tahoma" w:hAnsi="Tahoma" w:cs="Tahoma"/>
          <w:sz w:val="22"/>
          <w:szCs w:val="22"/>
        </w:rPr>
        <w:t>Δευτέρα</w:t>
      </w:r>
      <w:r w:rsidR="00543922">
        <w:rPr>
          <w:rFonts w:ascii="Tahoma" w:hAnsi="Tahoma" w:cs="Tahoma"/>
          <w:sz w:val="22"/>
          <w:szCs w:val="22"/>
        </w:rPr>
        <w:t xml:space="preserve">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Αρταίων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πρωτ. </w:t>
      </w:r>
      <w:r w:rsidR="003F1E39" w:rsidRPr="003F1E39">
        <w:rPr>
          <w:rFonts w:ascii="Tahoma" w:hAnsi="Tahoma" w:cs="Tahoma"/>
          <w:sz w:val="22"/>
          <w:szCs w:val="22"/>
        </w:rPr>
        <w:t>10703/10-5-2018</w:t>
      </w:r>
      <w:r w:rsidR="003F1E39">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9B60D5" w:rsidRPr="00A16AED" w:rsidRDefault="009B60D5"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210FFA">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r w:rsidR="003F1E39" w:rsidRPr="00D85624">
              <w:rPr>
                <w:rFonts w:ascii="Tahoma" w:hAnsi="Tahoma" w:cs="Tahoma"/>
                <w:sz w:val="22"/>
                <w:szCs w:val="22"/>
              </w:rPr>
              <w:t xml:space="preserve">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Πατήλας Κωνσταντίνος</w:t>
            </w:r>
            <w:r w:rsidR="003F1E39" w:rsidRPr="00D85624">
              <w:rPr>
                <w:rFonts w:ascii="Tahoma" w:hAnsi="Tahoma" w:cs="Tahoma"/>
                <w:sz w:val="22"/>
                <w:szCs w:val="22"/>
              </w:rPr>
              <w:t xml:space="preserve"> </w:t>
            </w:r>
          </w:p>
          <w:p w:rsidR="003F1E39"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Παπάζογλου Χαράλαμπος </w:t>
            </w:r>
          </w:p>
          <w:p w:rsidR="00DF6682" w:rsidRPr="005E0494"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Χαρακλιάς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Πανέτας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Καραγεώργος Γεώργιος</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Κοτσαρίνης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Σιαφάκας Χριστόφορος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r w:rsidR="003F1E39" w:rsidRPr="00D85624">
              <w:rPr>
                <w:rFonts w:ascii="Tahoma" w:hAnsi="Tahoma" w:cs="Tahoma"/>
                <w:sz w:val="22"/>
                <w:szCs w:val="22"/>
              </w:rPr>
              <w:t xml:space="preserve"> </w:t>
            </w:r>
          </w:p>
          <w:p w:rsidR="003F1E39"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 xml:space="preserve">Λιόντος Νικόλαος </w:t>
            </w:r>
          </w:p>
          <w:p w:rsidR="00DF6682" w:rsidRPr="00605A63" w:rsidRDefault="00DF6682" w:rsidP="008C262F">
            <w:pPr>
              <w:pStyle w:val="ab"/>
              <w:tabs>
                <w:tab w:val="left" w:pos="-720"/>
              </w:tabs>
              <w:jc w:val="both"/>
              <w:rPr>
                <w:rFonts w:ascii="Tahoma" w:hAnsi="Tahoma" w:cs="Tahoma"/>
                <w:sz w:val="22"/>
                <w:szCs w:val="22"/>
              </w:rPr>
            </w:pPr>
          </w:p>
        </w:tc>
        <w:tc>
          <w:tcPr>
            <w:tcW w:w="4698" w:type="dxa"/>
            <w:hideMark/>
          </w:tcPr>
          <w:p w:rsidR="008C262F" w:rsidRDefault="008C262F" w:rsidP="008C262F">
            <w:pPr>
              <w:pStyle w:val="ab"/>
              <w:numPr>
                <w:ilvl w:val="0"/>
                <w:numId w:val="10"/>
              </w:numPr>
              <w:jc w:val="both"/>
              <w:rPr>
                <w:rFonts w:ascii="Tahoma" w:hAnsi="Tahoma" w:cs="Tahoma"/>
                <w:sz w:val="22"/>
                <w:szCs w:val="22"/>
              </w:rPr>
            </w:pPr>
            <w:r w:rsidRPr="00D85624">
              <w:rPr>
                <w:rFonts w:ascii="Tahoma" w:hAnsi="Tahoma" w:cs="Tahoma"/>
                <w:sz w:val="22"/>
                <w:szCs w:val="22"/>
              </w:rPr>
              <w:t xml:space="preserve">Σφήκας Δημήτριος </w:t>
            </w:r>
          </w:p>
          <w:p w:rsidR="008C262F" w:rsidRPr="005E0494" w:rsidRDefault="008C262F" w:rsidP="008C262F">
            <w:pPr>
              <w:pStyle w:val="ab"/>
              <w:numPr>
                <w:ilvl w:val="0"/>
                <w:numId w:val="10"/>
              </w:numPr>
              <w:jc w:val="both"/>
              <w:rPr>
                <w:rFonts w:ascii="Tahoma" w:hAnsi="Tahoma" w:cs="Tahoma"/>
                <w:sz w:val="22"/>
                <w:szCs w:val="22"/>
              </w:rPr>
            </w:pPr>
            <w:r w:rsidRPr="00D85624">
              <w:rPr>
                <w:rFonts w:ascii="Tahoma" w:hAnsi="Tahoma" w:cs="Tahoma"/>
                <w:sz w:val="22"/>
                <w:szCs w:val="22"/>
              </w:rPr>
              <w:t>Μιλτιάδους Γεώργιος</w:t>
            </w:r>
          </w:p>
          <w:p w:rsidR="008C262F" w:rsidRPr="005E0494" w:rsidRDefault="008C262F" w:rsidP="008C262F">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Γραμματικού-Παπατσίμπα  Θεανώ</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Κουτρούμπα  Άννα-Μαρία</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Βλάχος Μιχαήλ </w:t>
            </w:r>
          </w:p>
          <w:p w:rsidR="003F1E39"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 xml:space="preserve">Στασινός Παύλος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Κοσμάς Ηλίας</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Βασιλάκη-Μητρογιώργου Βικτωρία </w:t>
            </w:r>
          </w:p>
          <w:p w:rsidR="003F1E39" w:rsidRDefault="00CF0B32" w:rsidP="005E0494">
            <w:pPr>
              <w:pStyle w:val="ab"/>
              <w:numPr>
                <w:ilvl w:val="0"/>
                <w:numId w:val="10"/>
              </w:numPr>
              <w:jc w:val="both"/>
              <w:rPr>
                <w:rFonts w:ascii="Tahoma" w:hAnsi="Tahoma" w:cs="Tahoma"/>
                <w:sz w:val="22"/>
                <w:szCs w:val="22"/>
              </w:rPr>
            </w:pPr>
            <w:r w:rsidRPr="005E0494">
              <w:rPr>
                <w:rFonts w:ascii="Tahoma" w:hAnsi="Tahoma" w:cs="Tahoma"/>
                <w:sz w:val="22"/>
                <w:szCs w:val="22"/>
              </w:rPr>
              <w:t>Κιτσαντά Ευαγγελίτσα</w:t>
            </w:r>
            <w:r w:rsidR="003F1E39" w:rsidRPr="00D85624">
              <w:rPr>
                <w:rFonts w:ascii="Tahoma" w:hAnsi="Tahoma" w:cs="Tahoma"/>
                <w:sz w:val="22"/>
                <w:szCs w:val="22"/>
              </w:rPr>
              <w:t xml:space="preserve"> </w:t>
            </w:r>
          </w:p>
          <w:p w:rsidR="003F1E39" w:rsidRPr="003F1E39" w:rsidRDefault="00DF6682" w:rsidP="005E0494">
            <w:pPr>
              <w:pStyle w:val="ab"/>
              <w:numPr>
                <w:ilvl w:val="0"/>
                <w:numId w:val="10"/>
              </w:numPr>
              <w:jc w:val="both"/>
              <w:rPr>
                <w:rFonts w:ascii="Tahoma" w:hAnsi="Tahoma" w:cs="Tahoma"/>
                <w:b/>
                <w:color w:val="000000"/>
                <w:spacing w:val="-20"/>
                <w:sz w:val="22"/>
                <w:szCs w:val="22"/>
              </w:rPr>
            </w:pPr>
            <w:r w:rsidRPr="005E0494">
              <w:rPr>
                <w:rFonts w:ascii="Tahoma" w:hAnsi="Tahoma" w:cs="Tahoma"/>
                <w:sz w:val="22"/>
                <w:szCs w:val="22"/>
              </w:rPr>
              <w:t>Παπαιωάννου Κωνσταντίνος</w:t>
            </w:r>
          </w:p>
          <w:p w:rsidR="00257342" w:rsidRPr="005E0494" w:rsidRDefault="003F1E39" w:rsidP="00210FFA">
            <w:pPr>
              <w:pStyle w:val="ab"/>
              <w:jc w:val="both"/>
              <w:rPr>
                <w:rFonts w:ascii="Tahoma" w:hAnsi="Tahoma" w:cs="Tahoma"/>
                <w:b/>
                <w:color w:val="000000"/>
                <w:spacing w:val="-20"/>
                <w:sz w:val="22"/>
                <w:szCs w:val="22"/>
              </w:rPr>
            </w:pPr>
            <w:r w:rsidRPr="00D85624">
              <w:rPr>
                <w:rFonts w:ascii="Tahoma" w:hAnsi="Tahoma" w:cs="Tahoma"/>
                <w:sz w:val="22"/>
                <w:szCs w:val="22"/>
              </w:rPr>
              <w:t xml:space="preserve"> </w:t>
            </w:r>
          </w:p>
          <w:p w:rsidR="00DF6682" w:rsidRPr="005F0603" w:rsidRDefault="00DF6682" w:rsidP="005E0494">
            <w:pPr>
              <w:ind w:firstLine="60"/>
              <w:rPr>
                <w:rFonts w:ascii="Tahoma" w:hAnsi="Tahoma" w:cs="Tahoma"/>
                <w:b/>
                <w:color w:val="000000"/>
                <w:spacing w:val="-20"/>
                <w:sz w:val="22"/>
                <w:szCs w:val="22"/>
              </w:rPr>
            </w:pPr>
          </w:p>
        </w:tc>
      </w:tr>
    </w:tbl>
    <w:p w:rsidR="00210FFA" w:rsidRPr="00210FFA" w:rsidRDefault="00E72BA7" w:rsidP="00210FFA">
      <w:pPr>
        <w:jc w:val="both"/>
        <w:rPr>
          <w:rFonts w:ascii="Tahoma" w:hAnsi="Tahoma" w:cs="Tahoma"/>
          <w:sz w:val="22"/>
          <w:szCs w:val="22"/>
        </w:rPr>
      </w:pPr>
      <w:r w:rsidRPr="00210FFA">
        <w:rPr>
          <w:rFonts w:ascii="Tahoma" w:hAnsi="Tahoma" w:cs="Tahoma"/>
          <w:b/>
          <w:sz w:val="22"/>
          <w:szCs w:val="22"/>
        </w:rPr>
        <w:t xml:space="preserve"> </w:t>
      </w:r>
      <w:r w:rsidR="00DF6682" w:rsidRPr="00210FFA">
        <w:rPr>
          <w:rFonts w:ascii="Tahoma" w:hAnsi="Tahoma" w:cs="Tahoma"/>
          <w:b/>
          <w:sz w:val="22"/>
          <w:szCs w:val="22"/>
        </w:rPr>
        <w:t>Απουσίαζαν</w:t>
      </w:r>
      <w:r w:rsidR="00DF6682" w:rsidRPr="00210FFA">
        <w:rPr>
          <w:rFonts w:ascii="Tahoma" w:hAnsi="Tahoma" w:cs="Tahoma"/>
          <w:sz w:val="22"/>
          <w:szCs w:val="22"/>
        </w:rPr>
        <w:t>, αν και κλήθηκαν νόμιμα οι</w:t>
      </w:r>
      <w:r w:rsidR="003F1E39" w:rsidRPr="00210FFA">
        <w:rPr>
          <w:rFonts w:ascii="Tahoma" w:hAnsi="Tahoma" w:cs="Tahoma"/>
          <w:sz w:val="22"/>
          <w:szCs w:val="22"/>
        </w:rPr>
        <w:t>:</w:t>
      </w:r>
      <w:r w:rsidR="00210FFA" w:rsidRPr="00210FFA">
        <w:rPr>
          <w:rFonts w:ascii="Tahoma" w:hAnsi="Tahoma" w:cs="Tahoma"/>
          <w:sz w:val="22"/>
          <w:szCs w:val="22"/>
        </w:rPr>
        <w:t xml:space="preserve"> Μπαλάγκας Γεώργιος</w:t>
      </w:r>
      <w:r w:rsidR="00210FFA">
        <w:rPr>
          <w:rFonts w:ascii="Tahoma" w:hAnsi="Tahoma" w:cs="Tahoma"/>
          <w:sz w:val="22"/>
          <w:szCs w:val="22"/>
        </w:rPr>
        <w:t>,</w:t>
      </w:r>
      <w:r w:rsidR="00210FFA" w:rsidRPr="00210FFA">
        <w:rPr>
          <w:rFonts w:ascii="Tahoma" w:hAnsi="Tahoma" w:cs="Tahoma"/>
          <w:sz w:val="22"/>
          <w:szCs w:val="22"/>
        </w:rPr>
        <w:t xml:space="preserve"> Νταλάκας Δημήτριος</w:t>
      </w:r>
      <w:r w:rsidR="00210FFA">
        <w:rPr>
          <w:rFonts w:ascii="Tahoma" w:hAnsi="Tahoma" w:cs="Tahoma"/>
          <w:sz w:val="22"/>
          <w:szCs w:val="22"/>
        </w:rPr>
        <w:t>,</w:t>
      </w:r>
      <w:r w:rsidR="00210FFA" w:rsidRPr="00210FFA">
        <w:rPr>
          <w:rFonts w:ascii="Tahoma" w:hAnsi="Tahoma" w:cs="Tahoma"/>
          <w:sz w:val="22"/>
          <w:szCs w:val="22"/>
        </w:rPr>
        <w:t xml:space="preserve"> Παπαμιχαήλ Κων/νος</w:t>
      </w:r>
      <w:r w:rsidR="00210FFA">
        <w:rPr>
          <w:rFonts w:ascii="Tahoma" w:hAnsi="Tahoma" w:cs="Tahoma"/>
          <w:sz w:val="22"/>
          <w:szCs w:val="22"/>
        </w:rPr>
        <w:t>,</w:t>
      </w:r>
      <w:r w:rsidR="00210FFA" w:rsidRPr="00210FFA">
        <w:rPr>
          <w:rFonts w:ascii="Tahoma" w:hAnsi="Tahoma" w:cs="Tahoma"/>
          <w:sz w:val="22"/>
          <w:szCs w:val="22"/>
        </w:rPr>
        <w:t xml:space="preserve"> Ντέμσια Αικατερίνη</w:t>
      </w:r>
      <w:r w:rsidR="00210FFA">
        <w:rPr>
          <w:rFonts w:ascii="Tahoma" w:hAnsi="Tahoma" w:cs="Tahoma"/>
          <w:sz w:val="22"/>
          <w:szCs w:val="22"/>
        </w:rPr>
        <w:t>,</w:t>
      </w:r>
      <w:r w:rsidR="00210FFA" w:rsidRPr="00210FFA">
        <w:rPr>
          <w:rFonts w:ascii="Tahoma" w:hAnsi="Tahoma" w:cs="Tahoma"/>
          <w:sz w:val="22"/>
          <w:szCs w:val="22"/>
        </w:rPr>
        <w:t xml:space="preserve"> Ζυγουβέλης Παναγιώτης</w:t>
      </w:r>
      <w:r w:rsidR="00210FFA">
        <w:rPr>
          <w:rFonts w:ascii="Tahoma" w:hAnsi="Tahoma" w:cs="Tahoma"/>
          <w:sz w:val="22"/>
          <w:szCs w:val="22"/>
        </w:rPr>
        <w:t>,</w:t>
      </w:r>
      <w:r w:rsidR="00210FFA" w:rsidRPr="00210FFA">
        <w:rPr>
          <w:rFonts w:ascii="Tahoma" w:hAnsi="Tahoma" w:cs="Tahoma"/>
          <w:sz w:val="22"/>
          <w:szCs w:val="22"/>
        </w:rPr>
        <w:t xml:space="preserve"> Βλάρας Γρηγόριος</w:t>
      </w:r>
      <w:r w:rsidR="00210FFA">
        <w:rPr>
          <w:rFonts w:ascii="Tahoma" w:hAnsi="Tahoma" w:cs="Tahoma"/>
          <w:sz w:val="22"/>
          <w:szCs w:val="22"/>
        </w:rPr>
        <w:t>,</w:t>
      </w:r>
      <w:r w:rsidR="00210FFA" w:rsidRPr="00210FFA">
        <w:rPr>
          <w:rFonts w:ascii="Tahoma" w:hAnsi="Tahoma" w:cs="Tahoma"/>
          <w:sz w:val="22"/>
          <w:szCs w:val="22"/>
        </w:rPr>
        <w:t xml:space="preserve"> Κατσαντούλα Αναστασία</w:t>
      </w:r>
      <w:r w:rsidR="00210FFA">
        <w:rPr>
          <w:rFonts w:ascii="Tahoma" w:hAnsi="Tahoma" w:cs="Tahoma"/>
          <w:sz w:val="22"/>
          <w:szCs w:val="22"/>
        </w:rPr>
        <w:t>,</w:t>
      </w:r>
      <w:r w:rsidR="00210FFA" w:rsidRPr="00210FFA">
        <w:rPr>
          <w:rFonts w:ascii="Tahoma" w:hAnsi="Tahoma" w:cs="Tahoma"/>
          <w:sz w:val="22"/>
          <w:szCs w:val="22"/>
        </w:rPr>
        <w:t xml:space="preserve"> Παπακίτσος Στέφανος</w:t>
      </w:r>
      <w:r w:rsidR="00210FFA">
        <w:rPr>
          <w:rFonts w:ascii="Tahoma" w:hAnsi="Tahoma" w:cs="Tahoma"/>
          <w:sz w:val="22"/>
          <w:szCs w:val="22"/>
        </w:rPr>
        <w:t>,</w:t>
      </w:r>
      <w:r w:rsidR="00210FFA" w:rsidRPr="00210FFA">
        <w:rPr>
          <w:rFonts w:ascii="Tahoma" w:hAnsi="Tahoma" w:cs="Tahoma"/>
          <w:sz w:val="22"/>
          <w:szCs w:val="22"/>
        </w:rPr>
        <w:t xml:space="preserve"> Ξυλογιάννης Άγγελος</w:t>
      </w:r>
      <w:r w:rsidR="00210FFA">
        <w:rPr>
          <w:rFonts w:ascii="Tahoma" w:hAnsi="Tahoma" w:cs="Tahoma"/>
          <w:sz w:val="22"/>
          <w:szCs w:val="22"/>
        </w:rPr>
        <w:t>,</w:t>
      </w:r>
      <w:r w:rsidR="00210FFA" w:rsidRPr="00210FFA">
        <w:rPr>
          <w:rFonts w:ascii="Tahoma" w:hAnsi="Tahoma" w:cs="Tahoma"/>
          <w:sz w:val="22"/>
          <w:szCs w:val="22"/>
        </w:rPr>
        <w:t xml:space="preserve"> Πετανίτης Δημήτριος</w:t>
      </w:r>
      <w:r w:rsidR="00210FFA">
        <w:rPr>
          <w:rFonts w:ascii="Tahoma" w:hAnsi="Tahoma" w:cs="Tahoma"/>
          <w:sz w:val="22"/>
          <w:szCs w:val="22"/>
        </w:rPr>
        <w:t>.</w:t>
      </w:r>
    </w:p>
    <w:p w:rsidR="00210FFA" w:rsidRDefault="00210FFA" w:rsidP="00210FFA">
      <w:pPr>
        <w:pStyle w:val="ab"/>
        <w:jc w:val="both"/>
        <w:rPr>
          <w:rFonts w:ascii="Tahoma" w:hAnsi="Tahoma" w:cs="Tahoma"/>
          <w:sz w:val="22"/>
          <w:szCs w:val="22"/>
        </w:rPr>
      </w:pPr>
    </w:p>
    <w:p w:rsidR="00E72BA7"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οι Πρόεδροι των Τοπ. Κοινοτήτων </w:t>
      </w:r>
      <w:r w:rsidR="00210FFA">
        <w:rPr>
          <w:rFonts w:ascii="Tahoma" w:hAnsi="Tahoma" w:cs="Tahoma"/>
          <w:sz w:val="22"/>
          <w:szCs w:val="22"/>
        </w:rPr>
        <w:t xml:space="preserve">Ράχης, </w:t>
      </w:r>
      <w:r w:rsidRPr="00D85624">
        <w:rPr>
          <w:rFonts w:ascii="Tahoma" w:hAnsi="Tahoma" w:cs="Tahoma"/>
          <w:sz w:val="22"/>
          <w:szCs w:val="22"/>
        </w:rPr>
        <w:t>Πιστιανών</w:t>
      </w:r>
      <w:r w:rsidR="00210FFA">
        <w:rPr>
          <w:rFonts w:ascii="Tahoma" w:hAnsi="Tahoma" w:cs="Tahoma"/>
          <w:sz w:val="22"/>
          <w:szCs w:val="22"/>
        </w:rPr>
        <w:t>,Γριμπόβου,</w:t>
      </w:r>
      <w:r w:rsidRPr="00D85624">
        <w:rPr>
          <w:rFonts w:ascii="Tahoma" w:hAnsi="Tahoma" w:cs="Tahoma"/>
          <w:sz w:val="22"/>
          <w:szCs w:val="22"/>
        </w:rPr>
        <w:t xml:space="preserve"> Καμπής </w:t>
      </w:r>
      <w:r w:rsidR="00210FFA" w:rsidRPr="00D85624">
        <w:rPr>
          <w:rFonts w:ascii="Tahoma" w:hAnsi="Tahoma" w:cs="Tahoma"/>
          <w:sz w:val="22"/>
          <w:szCs w:val="22"/>
        </w:rPr>
        <w:t>και</w:t>
      </w:r>
      <w:r w:rsidR="00210FFA">
        <w:rPr>
          <w:rFonts w:ascii="Tahoma" w:hAnsi="Tahoma" w:cs="Tahoma"/>
          <w:sz w:val="22"/>
          <w:szCs w:val="22"/>
        </w:rPr>
        <w:t xml:space="preserve"> Καλαμιάς </w:t>
      </w:r>
      <w:r w:rsidR="00210FFA" w:rsidRPr="00D85624">
        <w:rPr>
          <w:rFonts w:ascii="Tahoma" w:hAnsi="Tahoma" w:cs="Tahoma"/>
          <w:sz w:val="22"/>
          <w:szCs w:val="22"/>
        </w:rPr>
        <w:t xml:space="preserve"> </w:t>
      </w:r>
      <w:r w:rsidRPr="00D85624">
        <w:rPr>
          <w:rFonts w:ascii="Tahoma" w:hAnsi="Tahoma" w:cs="Tahoma"/>
          <w:sz w:val="22"/>
          <w:szCs w:val="22"/>
        </w:rPr>
        <w:t xml:space="preserve">οι υπόλοιποι Πρόεδροι </w:t>
      </w:r>
      <w:r w:rsidR="00210FFA">
        <w:rPr>
          <w:rFonts w:ascii="Tahoma" w:hAnsi="Tahoma" w:cs="Tahoma"/>
          <w:sz w:val="22"/>
          <w:szCs w:val="22"/>
        </w:rPr>
        <w:t xml:space="preserve">των Δημ. Ενοτήτων και Τοπικών Κοινοτήτων </w:t>
      </w:r>
      <w:r w:rsidRPr="00D85624">
        <w:rPr>
          <w:rFonts w:ascii="Tahoma" w:hAnsi="Tahoma" w:cs="Tahoma"/>
          <w:sz w:val="22"/>
          <w:szCs w:val="22"/>
        </w:rPr>
        <w:t>δεν παραβρέθηκαν αν και νόμιμα κλήθηκαν.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sidR="008C262F">
        <w:rPr>
          <w:rFonts w:ascii="Tahoma" w:hAnsi="Tahoma" w:cs="Tahoma"/>
          <w:sz w:val="22"/>
          <w:szCs w:val="22"/>
        </w:rPr>
        <w:t xml:space="preserve"> οχτώ </w:t>
      </w:r>
      <w:r w:rsidRPr="00D85624">
        <w:rPr>
          <w:rFonts w:ascii="Tahoma" w:hAnsi="Tahoma" w:cs="Tahoma"/>
          <w:sz w:val="22"/>
          <w:szCs w:val="22"/>
        </w:rPr>
        <w:t xml:space="preserve"> (</w:t>
      </w:r>
      <w:r w:rsidR="008C262F">
        <w:rPr>
          <w:rFonts w:ascii="Tahoma" w:hAnsi="Tahoma" w:cs="Tahoma"/>
          <w:sz w:val="22"/>
          <w:szCs w:val="22"/>
        </w:rPr>
        <w:t>8</w:t>
      </w:r>
      <w:r w:rsidRPr="00D85624">
        <w:rPr>
          <w:rFonts w:ascii="Tahoma" w:hAnsi="Tahoma" w:cs="Tahoma"/>
          <w:sz w:val="22"/>
          <w:szCs w:val="22"/>
        </w:rPr>
        <w:t>) έκτακτων θεμάτων.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E72BA7" w:rsidRPr="00A16AED"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κ.κ. </w:t>
      </w:r>
      <w:r w:rsidR="008C262F">
        <w:rPr>
          <w:rFonts w:ascii="Tahoma" w:hAnsi="Tahoma" w:cs="Tahoma"/>
          <w:sz w:val="22"/>
          <w:szCs w:val="22"/>
        </w:rPr>
        <w:t>Παπάζογλου, Στασινός,</w:t>
      </w:r>
      <w:r w:rsidR="008C262F" w:rsidRPr="00D85624">
        <w:rPr>
          <w:rFonts w:ascii="Tahoma" w:hAnsi="Tahoma" w:cs="Tahoma"/>
          <w:sz w:val="22"/>
          <w:szCs w:val="22"/>
        </w:rPr>
        <w:t xml:space="preserve"> Κοσμάς και</w:t>
      </w:r>
      <w:r w:rsidR="008C262F">
        <w:rPr>
          <w:rFonts w:ascii="Tahoma" w:hAnsi="Tahoma" w:cs="Tahoma"/>
          <w:sz w:val="22"/>
          <w:szCs w:val="22"/>
        </w:rPr>
        <w:t xml:space="preserve"> </w:t>
      </w:r>
      <w:r w:rsidRPr="00D85624">
        <w:rPr>
          <w:rFonts w:ascii="Tahoma" w:hAnsi="Tahoma" w:cs="Tahoma"/>
          <w:sz w:val="22"/>
          <w:szCs w:val="22"/>
        </w:rPr>
        <w:t>Παπαιωάννου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bookmarkEnd w:id="0"/>
    <w:bookmarkEnd w:id="1"/>
    <w:bookmarkEnd w:id="2"/>
    <w:bookmarkEnd w:id="3"/>
    <w:bookmarkEnd w:id="4"/>
    <w:p w:rsidR="009B60D5" w:rsidRPr="004008A1" w:rsidRDefault="004008A1" w:rsidP="009B60D5">
      <w:pPr>
        <w:spacing w:line="276" w:lineRule="auto"/>
        <w:jc w:val="both"/>
        <w:rPr>
          <w:rFonts w:ascii="Tahoma" w:hAnsi="Tahoma" w:cs="Tahoma"/>
          <w:sz w:val="22"/>
          <w:szCs w:val="22"/>
        </w:rPr>
      </w:pPr>
      <w:r w:rsidRPr="004008A1">
        <w:rPr>
          <w:rFonts w:ascii="Tahoma" w:hAnsi="Tahoma" w:cs="Tahoma"/>
          <w:sz w:val="22"/>
          <w:szCs w:val="22"/>
          <w:shd w:val="clear" w:color="auto" w:fill="FFFFFF"/>
          <w:lang w:val="en-US"/>
        </w:rPr>
        <w:lastRenderedPageBreak/>
        <w:t>O</w:t>
      </w:r>
      <w:r w:rsidR="00D85624" w:rsidRPr="004008A1">
        <w:rPr>
          <w:rFonts w:ascii="Tahoma" w:hAnsi="Tahoma" w:cs="Tahoma"/>
          <w:sz w:val="22"/>
          <w:szCs w:val="22"/>
          <w:shd w:val="clear" w:color="auto" w:fill="FFFFFF"/>
        </w:rPr>
        <w:t xml:space="preserve">  </w:t>
      </w:r>
      <w:r w:rsidR="009B60D5" w:rsidRPr="004008A1">
        <w:rPr>
          <w:rFonts w:ascii="Tahoma" w:hAnsi="Tahoma" w:cs="Tahoma"/>
          <w:sz w:val="22"/>
          <w:szCs w:val="22"/>
          <w:shd w:val="clear" w:color="auto" w:fill="FFFFFF"/>
        </w:rPr>
        <w:t xml:space="preserve">Πρόεδρος κήρυξε την έναρξη της συνεδρίασης και εισηγούμενος το </w:t>
      </w:r>
      <w:r w:rsidRPr="004008A1">
        <w:rPr>
          <w:rFonts w:ascii="Tahoma" w:hAnsi="Tahoma" w:cs="Tahoma"/>
          <w:sz w:val="22"/>
          <w:szCs w:val="22"/>
          <w:shd w:val="clear" w:color="auto" w:fill="FFFFFF"/>
        </w:rPr>
        <w:t>6</w:t>
      </w:r>
      <w:r w:rsidR="009B60D5" w:rsidRPr="004008A1">
        <w:rPr>
          <w:rFonts w:ascii="Tahoma" w:hAnsi="Tahoma" w:cs="Tahoma"/>
          <w:sz w:val="22"/>
          <w:szCs w:val="22"/>
        </w:rPr>
        <w:t>ο</w:t>
      </w:r>
      <w:r w:rsidR="009B60D5" w:rsidRPr="004008A1">
        <w:rPr>
          <w:rFonts w:ascii="Tahoma" w:hAnsi="Tahoma" w:cs="Tahoma"/>
          <w:sz w:val="22"/>
          <w:szCs w:val="22"/>
          <w:shd w:val="clear" w:color="auto" w:fill="FFFFFF"/>
        </w:rPr>
        <w:t xml:space="preserve">  τακτικό  θέμα της ημερήσιας διάταξης «</w:t>
      </w:r>
      <w:r w:rsidRPr="004008A1">
        <w:rPr>
          <w:rFonts w:ascii="Tahoma" w:hAnsi="Tahoma" w:cs="Tahoma"/>
          <w:sz w:val="22"/>
          <w:szCs w:val="22"/>
        </w:rPr>
        <w:t>Έγκριση μετακίνησης του Δημάρχου Αρταίων κου Χρήστου Τσιρογιάννη στην Αθήνα για παράσταση στο Διοικητικό Εφετείο Αθηνών, στις 15-5-2018 που έχει οριστεί η δικάσιμος για το θέμα της ανάθεσης της μελέτης με τίτλο «Αντιπλημμυρική Προστασία Άρτας καθώς και της ευρύτερης περιοχής που διέρχεται ο Άραχθος Ποταμός μέχρι τον Αμβρακικό Κόλπο</w:t>
      </w:r>
      <w:r w:rsidR="009B60D5" w:rsidRPr="004008A1">
        <w:rPr>
          <w:rFonts w:ascii="Tahoma" w:hAnsi="Tahoma" w:cs="Tahoma"/>
          <w:sz w:val="22"/>
          <w:szCs w:val="22"/>
        </w:rPr>
        <w:t xml:space="preserve">» έδωσε το λόγο στον κ. Δήμαρχο ο οποίος παίρνοντας το λόγο </w:t>
      </w:r>
      <w:r w:rsidR="009B60D5" w:rsidRPr="004008A1">
        <w:rPr>
          <w:rFonts w:ascii="Tahoma" w:hAnsi="Tahoma" w:cs="Tahoma"/>
          <w:sz w:val="22"/>
          <w:szCs w:val="22"/>
          <w:shd w:val="clear" w:color="auto" w:fill="FFFFFF"/>
        </w:rPr>
        <w:t xml:space="preserve">έθεσε υπόψη του Συμβουλίου </w:t>
      </w:r>
      <w:r w:rsidR="009B60D5" w:rsidRPr="004008A1">
        <w:rPr>
          <w:rFonts w:ascii="Tahoma" w:hAnsi="Tahoma" w:cs="Tahoma"/>
          <w:sz w:val="22"/>
          <w:szCs w:val="22"/>
        </w:rPr>
        <w:t>τα εξής:</w:t>
      </w:r>
    </w:p>
    <w:p w:rsidR="009B60D5" w:rsidRPr="004008A1" w:rsidRDefault="009B60D5" w:rsidP="009B60D5">
      <w:pPr>
        <w:spacing w:line="276" w:lineRule="auto"/>
        <w:jc w:val="both"/>
        <w:rPr>
          <w:rFonts w:ascii="Tahoma" w:hAnsi="Tahoma" w:cs="Tahoma"/>
          <w:sz w:val="22"/>
          <w:szCs w:val="22"/>
        </w:rPr>
      </w:pPr>
    </w:p>
    <w:p w:rsidR="004008A1" w:rsidRPr="004008A1" w:rsidRDefault="009B60D5" w:rsidP="004008A1">
      <w:pPr>
        <w:pStyle w:val="ab"/>
        <w:spacing w:line="276" w:lineRule="auto"/>
        <w:ind w:left="0" w:right="-171"/>
        <w:jc w:val="both"/>
        <w:rPr>
          <w:rFonts w:ascii="Tahoma" w:hAnsi="Tahoma" w:cs="Tahoma"/>
          <w:sz w:val="22"/>
          <w:szCs w:val="22"/>
        </w:rPr>
      </w:pPr>
      <w:r w:rsidRPr="004008A1">
        <w:rPr>
          <w:rFonts w:ascii="Tahoma" w:hAnsi="Tahoma" w:cs="Tahoma"/>
          <w:sz w:val="22"/>
          <w:szCs w:val="22"/>
        </w:rPr>
        <w:t xml:space="preserve">    </w:t>
      </w:r>
      <w:r w:rsidR="004008A1" w:rsidRPr="004008A1">
        <w:rPr>
          <w:rFonts w:ascii="Tahoma" w:hAnsi="Tahoma" w:cs="Tahoma"/>
          <w:sz w:val="22"/>
          <w:szCs w:val="22"/>
        </w:rPr>
        <w:t xml:space="preserve">Την 15 Μαϊου  2018, ημέρα Τρίτη και ώρα 12:30 συζητείται (κατόπιν αναβολών)  ενώπιον του Διοικητικού Εφετείου Αθηνών (Σχηματισμός Ακυρωτικής Διαδικασίας) η αίτηση ακύρωσης  των : 1) ΤΟΜΗ ΑΝΩΝΥΜΗ ΕΤΑΙΡΕΙΑ ΜΕΛΕΤΩΝ ΕΡΓΩΝ ΥΠΟΔΟΜΗΣ κ.λ.π., 2) Τ. ΤΣΙΚΝΙΑΣ &amp; ΣΥΝΕΡΓΑΤΕΣ ΑΝΩΝΥΜΟΣ ΕΤΑΙΡΕΙΑ ΜΕΛΕΤΩΝ ΤΕΧΝΙΚΩΝ ΕΡΓΩΝ 3) ΔΙΕΔΡΟΣ ΑΝΩΝΥΜΗ ΕΤΑΙΡΕΙΑ ΜΕΛΕΤΩΝ &amp; ΠΛΗΡΟΦΟΡΙΚΗΣ ΑΕ 4) ΓΕΝΙΚΗ ΜΕΛΕΤΩΝ ΕΤΕΡΟΡΡΥΘΜΗ ΕΤΑΙΡΕΙΑ Ε.Ε. 5) ΚΑΛΛΙΝΙΚΟΥ ΕΥΦΡΟΣΥΝΗΣ και 6) ΤΣΙΑΝΑΚΑ ΓΕΩΡΓΙΟΥ κατά 1) του Ελληνικού Δημοσίου , 2) της σιωπηρής απόρριψης της από 23.6.2017 προδικαστικής προσφυγής (αρ. πρ. 1006/23.6.2017), κατά της απόφασης του Αν. Γενικού διευθυντή Υδραυλικών και Κτιριακών υποδομών του ΥΠΟΥΡΓΕΙΟΥ ΥΠΟΔΟΜΩΝ &amp; ΔΙΚΤΥΩΝ με αρ. πρωτ. ΔΑΕΕ/947/Φ. ΑΡΤΑ/15.6.2017 περί απόρριψης της ένστασης των αιτούντων κατά του ΠΡΑΚΤΙΚΟΥ ΙΙ της Επιτροπής Διαγωνισμού για την ανάθεση της άνω μελέτης  3) Της απόφασης υπ’ αρ. ΔΑΕΕ/947/Φ.ΑΡΤΑ/15.6.2017  του ΑΝ. Γενικού Διευθυντή Υδραυλικών και Κτιριακών υποδομών του ΥΠΟΜΕΔΙ. </w:t>
      </w:r>
    </w:p>
    <w:p w:rsidR="004008A1" w:rsidRPr="00C039DA" w:rsidRDefault="004008A1" w:rsidP="004008A1">
      <w:pPr>
        <w:pStyle w:val="ab"/>
        <w:spacing w:line="276" w:lineRule="auto"/>
        <w:ind w:left="0" w:right="-171"/>
        <w:jc w:val="both"/>
        <w:rPr>
          <w:rFonts w:ascii="Tahoma" w:hAnsi="Tahoma" w:cs="Tahoma"/>
        </w:rPr>
      </w:pPr>
    </w:p>
    <w:p w:rsidR="004008A1" w:rsidRPr="004008A1" w:rsidRDefault="004008A1" w:rsidP="004008A1">
      <w:pPr>
        <w:pStyle w:val="af4"/>
        <w:spacing w:line="276" w:lineRule="auto"/>
        <w:jc w:val="both"/>
        <w:rPr>
          <w:rFonts w:ascii="Tahoma" w:hAnsi="Tahoma" w:cs="Tahoma"/>
          <w:szCs w:val="22"/>
        </w:rPr>
      </w:pPr>
      <w:r w:rsidRPr="004008A1">
        <w:rPr>
          <w:rFonts w:ascii="Tahoma" w:hAnsi="Tahoma" w:cs="Tahoma"/>
          <w:szCs w:val="22"/>
        </w:rPr>
        <w:t xml:space="preserve">        Κατά την ανωτέρω συζήτηση ο Δήμος Αρταίων δια του νομίμου εκπροσώπου του, Χρήστου Κ. Τσιρογιάννη , συνοδευόμενου από την Προϊσταμένη του Τμήματος,</w:t>
      </w:r>
      <w:r w:rsidRPr="004008A1">
        <w:rPr>
          <w:szCs w:val="22"/>
        </w:rPr>
        <w:t xml:space="preserve"> </w:t>
      </w:r>
      <w:r w:rsidRPr="004008A1">
        <w:rPr>
          <w:rFonts w:ascii="Tahoma" w:hAnsi="Tahoma" w:cs="Tahoma"/>
          <w:szCs w:val="22"/>
        </w:rPr>
        <w:t>ΤΜΗΜΑ ΠΡΟΓΡΑΜΜΑΤΙΣΜΟΥ, ΑΝΑΠΤΥΞΗΣ ΚΑΙ ΟΡΓΑΝΩΣΗΣ    κα. Κων/να Κωνσταντάκη και την ειδική συνεργάτιδα  δικηγόρου κας Χαρίκλειας Σφαλτού, θα παραστεί υπέρ του Ελληνικού Δημοσίου, (εκπροσωπούμενου από τον Υπουργό Υποδομών &amp; Μεταφορών) έχοντας έννομο συμφέρον , καθώς  η οιαδήποτε ακύρωση ή καθυστέρηση του διαγωνισμού για τη μελέτη  αντιπλημμυρικής προστασίας Άρτας, καθώς και της ευρύτερης περιοχής που διέρχεται ο Άραχθος ποταμός, μέχρι τον Αμβρακικό Κόλπο θα δημιουργήσει τεράστια προβλήματα στη χρηματοδότηση του έργου.</w:t>
      </w:r>
    </w:p>
    <w:p w:rsidR="004008A1" w:rsidRPr="004008A1" w:rsidRDefault="004008A1" w:rsidP="004008A1">
      <w:pPr>
        <w:pStyle w:val="af4"/>
        <w:spacing w:line="276" w:lineRule="auto"/>
        <w:jc w:val="both"/>
        <w:rPr>
          <w:rFonts w:ascii="Tahoma" w:hAnsi="Tahoma" w:cs="Tahoma"/>
          <w:szCs w:val="22"/>
        </w:rPr>
      </w:pPr>
    </w:p>
    <w:p w:rsidR="004008A1" w:rsidRPr="004008A1" w:rsidRDefault="004008A1" w:rsidP="004008A1">
      <w:pPr>
        <w:pStyle w:val="ab"/>
        <w:spacing w:line="276" w:lineRule="auto"/>
        <w:ind w:left="0" w:right="-171"/>
        <w:jc w:val="both"/>
        <w:rPr>
          <w:rFonts w:ascii="Tahoma" w:hAnsi="Tahoma" w:cs="Tahoma"/>
          <w:sz w:val="22"/>
          <w:szCs w:val="22"/>
        </w:rPr>
      </w:pPr>
      <w:r w:rsidRPr="004008A1">
        <w:rPr>
          <w:rFonts w:ascii="Tahoma" w:hAnsi="Tahoma" w:cs="Tahoma"/>
          <w:sz w:val="22"/>
          <w:szCs w:val="22"/>
        </w:rPr>
        <w:t>Οδηγός του υπηρεσιακού οχήματος θα είναι ο υπάλληλος του Δήμου Βαρέλης Αργύριος.</w:t>
      </w:r>
    </w:p>
    <w:p w:rsidR="004008A1" w:rsidRPr="004008A1" w:rsidRDefault="004008A1" w:rsidP="004008A1">
      <w:pPr>
        <w:pStyle w:val="ab"/>
        <w:spacing w:line="276" w:lineRule="auto"/>
        <w:jc w:val="both"/>
        <w:rPr>
          <w:rFonts w:ascii="Tahoma" w:hAnsi="Tahoma" w:cs="Tahoma"/>
          <w:bCs/>
          <w:sz w:val="22"/>
          <w:szCs w:val="22"/>
        </w:rPr>
      </w:pPr>
      <w:r w:rsidRPr="004008A1">
        <w:rPr>
          <w:rFonts w:ascii="Tahoma" w:hAnsi="Tahoma" w:cs="Tahoma"/>
          <w:bCs/>
          <w:sz w:val="22"/>
          <w:szCs w:val="22"/>
        </w:rPr>
        <w:t>Ύστερα από τα παραπάνω  παρακαλούμε να εγκρίνετε:</w:t>
      </w:r>
    </w:p>
    <w:p w:rsidR="004008A1" w:rsidRPr="004008A1" w:rsidRDefault="004008A1" w:rsidP="004008A1">
      <w:pPr>
        <w:pStyle w:val="ab"/>
        <w:numPr>
          <w:ilvl w:val="0"/>
          <w:numId w:val="22"/>
        </w:numPr>
        <w:spacing w:line="276" w:lineRule="auto"/>
        <w:jc w:val="both"/>
        <w:rPr>
          <w:rFonts w:ascii="Tahoma" w:hAnsi="Tahoma" w:cs="Tahoma"/>
          <w:sz w:val="22"/>
          <w:szCs w:val="22"/>
        </w:rPr>
      </w:pPr>
      <w:r w:rsidRPr="004008A1">
        <w:rPr>
          <w:rFonts w:ascii="Tahoma" w:hAnsi="Tahoma" w:cs="Tahoma"/>
          <w:bCs/>
          <w:sz w:val="22"/>
          <w:szCs w:val="22"/>
        </w:rPr>
        <w:t xml:space="preserve">Τη μετάβαση του Δημάρχου Αρταίων στην Άρτα – Αθήνα – Άρτα. </w:t>
      </w:r>
      <w:r w:rsidRPr="004008A1">
        <w:rPr>
          <w:rFonts w:ascii="Tahoma" w:hAnsi="Tahoma" w:cs="Tahoma"/>
          <w:sz w:val="22"/>
          <w:szCs w:val="22"/>
        </w:rPr>
        <w:t>Η μετάβαση κι επιστροφή θα γίνει οδικώς, με το υπηρεσιακό όχημα του κου Δημάρχου.</w:t>
      </w:r>
    </w:p>
    <w:p w:rsidR="004008A1" w:rsidRPr="004008A1" w:rsidRDefault="004008A1" w:rsidP="004008A1">
      <w:pPr>
        <w:spacing w:line="276" w:lineRule="auto"/>
        <w:ind w:left="709" w:firstLine="284"/>
        <w:jc w:val="both"/>
        <w:rPr>
          <w:rFonts w:ascii="Tahoma" w:hAnsi="Tahoma" w:cs="Tahoma"/>
          <w:sz w:val="22"/>
          <w:szCs w:val="22"/>
        </w:rPr>
      </w:pPr>
      <w:r w:rsidRPr="004008A1">
        <w:rPr>
          <w:rFonts w:ascii="Tahoma" w:hAnsi="Tahoma" w:cs="Tahoma"/>
          <w:sz w:val="22"/>
          <w:szCs w:val="22"/>
        </w:rPr>
        <w:t>Ημερομηνία αναχώρησης:  15/5/2018</w:t>
      </w:r>
    </w:p>
    <w:p w:rsidR="004008A1" w:rsidRPr="004008A1" w:rsidRDefault="004008A1" w:rsidP="004008A1">
      <w:pPr>
        <w:spacing w:line="276" w:lineRule="auto"/>
        <w:ind w:left="709" w:firstLine="284"/>
        <w:jc w:val="both"/>
        <w:rPr>
          <w:rFonts w:ascii="Tahoma" w:hAnsi="Tahoma" w:cs="Tahoma"/>
          <w:sz w:val="22"/>
          <w:szCs w:val="22"/>
        </w:rPr>
      </w:pPr>
      <w:r w:rsidRPr="004008A1">
        <w:rPr>
          <w:rFonts w:ascii="Tahoma" w:hAnsi="Tahoma" w:cs="Tahoma"/>
          <w:sz w:val="22"/>
          <w:szCs w:val="22"/>
        </w:rPr>
        <w:t>Ημερομηνία επανόδου:  16/5/2018</w:t>
      </w:r>
    </w:p>
    <w:p w:rsidR="004008A1" w:rsidRPr="004008A1" w:rsidRDefault="004008A1" w:rsidP="004008A1">
      <w:pPr>
        <w:spacing w:line="276" w:lineRule="auto"/>
        <w:ind w:left="709" w:firstLine="284"/>
        <w:jc w:val="both"/>
        <w:rPr>
          <w:rFonts w:ascii="Tahoma" w:hAnsi="Tahoma" w:cs="Tahoma"/>
          <w:sz w:val="22"/>
          <w:szCs w:val="22"/>
        </w:rPr>
      </w:pPr>
      <w:r w:rsidRPr="004008A1">
        <w:rPr>
          <w:rFonts w:ascii="Tahoma" w:hAnsi="Tahoma" w:cs="Tahoma"/>
          <w:sz w:val="22"/>
          <w:szCs w:val="22"/>
        </w:rPr>
        <w:t>Ημερομηνία έναρξης εργασιών: 15/5/2018</w:t>
      </w:r>
    </w:p>
    <w:p w:rsidR="004008A1" w:rsidRPr="004008A1" w:rsidRDefault="004008A1" w:rsidP="004008A1">
      <w:pPr>
        <w:spacing w:line="276" w:lineRule="auto"/>
        <w:ind w:left="709" w:firstLine="284"/>
        <w:jc w:val="both"/>
        <w:rPr>
          <w:rFonts w:ascii="Tahoma" w:hAnsi="Tahoma" w:cs="Tahoma"/>
          <w:sz w:val="22"/>
          <w:szCs w:val="22"/>
        </w:rPr>
      </w:pPr>
      <w:r w:rsidRPr="004008A1">
        <w:rPr>
          <w:rFonts w:ascii="Tahoma" w:hAnsi="Tahoma" w:cs="Tahoma"/>
          <w:sz w:val="22"/>
          <w:szCs w:val="22"/>
        </w:rPr>
        <w:t>Ημερομηνία λήξης εργασιών: 15/5/2018</w:t>
      </w:r>
    </w:p>
    <w:p w:rsidR="004008A1" w:rsidRPr="004008A1" w:rsidRDefault="004008A1" w:rsidP="004008A1">
      <w:pPr>
        <w:spacing w:line="276" w:lineRule="auto"/>
        <w:ind w:left="709" w:firstLine="284"/>
        <w:jc w:val="both"/>
        <w:rPr>
          <w:rFonts w:ascii="Tahoma" w:hAnsi="Tahoma" w:cs="Tahoma"/>
          <w:sz w:val="22"/>
          <w:szCs w:val="22"/>
        </w:rPr>
      </w:pPr>
      <w:r w:rsidRPr="004008A1">
        <w:rPr>
          <w:rFonts w:ascii="Tahoma" w:hAnsi="Tahoma" w:cs="Tahoma"/>
          <w:sz w:val="22"/>
          <w:szCs w:val="22"/>
        </w:rPr>
        <w:t>Ημέρες διανυκτέρευσης: 1</w:t>
      </w:r>
    </w:p>
    <w:p w:rsidR="004008A1" w:rsidRPr="004008A1" w:rsidRDefault="004008A1" w:rsidP="004008A1">
      <w:pPr>
        <w:spacing w:line="276" w:lineRule="auto"/>
        <w:ind w:left="709" w:firstLine="284"/>
        <w:jc w:val="both"/>
        <w:rPr>
          <w:rFonts w:ascii="Tahoma" w:hAnsi="Tahoma" w:cs="Tahoma"/>
          <w:sz w:val="22"/>
          <w:szCs w:val="22"/>
        </w:rPr>
      </w:pPr>
      <w:r w:rsidRPr="004008A1">
        <w:rPr>
          <w:rFonts w:ascii="Tahoma" w:hAnsi="Tahoma" w:cs="Tahoma"/>
          <w:sz w:val="22"/>
          <w:szCs w:val="22"/>
        </w:rPr>
        <w:t>Ημέρες εκτός έδρας: 2</w:t>
      </w:r>
    </w:p>
    <w:p w:rsidR="004008A1" w:rsidRPr="004008A1" w:rsidRDefault="004008A1" w:rsidP="004008A1">
      <w:pPr>
        <w:spacing w:line="276" w:lineRule="auto"/>
        <w:ind w:left="709" w:firstLine="284"/>
        <w:jc w:val="both"/>
        <w:rPr>
          <w:rFonts w:ascii="Tahoma" w:hAnsi="Tahoma" w:cs="Tahoma"/>
          <w:bCs/>
          <w:sz w:val="22"/>
          <w:szCs w:val="22"/>
        </w:rPr>
      </w:pPr>
      <w:r w:rsidRPr="004008A1">
        <w:rPr>
          <w:rFonts w:ascii="Tahoma" w:hAnsi="Tahoma" w:cs="Tahoma"/>
          <w:bCs/>
          <w:sz w:val="22"/>
          <w:szCs w:val="22"/>
        </w:rPr>
        <w:t>Εκτίμηση δαπάνης: 136,00€</w:t>
      </w:r>
    </w:p>
    <w:p w:rsidR="004008A1" w:rsidRPr="004008A1" w:rsidRDefault="004008A1" w:rsidP="004008A1">
      <w:pPr>
        <w:pStyle w:val="ab"/>
        <w:numPr>
          <w:ilvl w:val="0"/>
          <w:numId w:val="22"/>
        </w:numPr>
        <w:spacing w:after="160" w:line="276" w:lineRule="auto"/>
        <w:jc w:val="both"/>
        <w:rPr>
          <w:rFonts w:ascii="Tahoma" w:hAnsi="Tahoma" w:cs="Tahoma"/>
          <w:bCs/>
          <w:sz w:val="22"/>
          <w:szCs w:val="22"/>
        </w:rPr>
      </w:pPr>
      <w:r w:rsidRPr="004008A1">
        <w:rPr>
          <w:rFonts w:ascii="Tahoma" w:hAnsi="Tahoma" w:cs="Tahoma"/>
          <w:bCs/>
          <w:sz w:val="22"/>
          <w:szCs w:val="22"/>
        </w:rPr>
        <w:t xml:space="preserve">την έγκριση και διάθεση πίστωσης του ποσού των 136,00 € για τη μετακίνηση του κου Τσιρογιάννη (Η σχετική δαπάνη θα βαρύνει τον Κ.Α. 00.6421 «Οδοιπορικά έξοδα και αποζημίωση μετακινούμενων αιρετών»): εισιτήρια, ημερήσια αποζημίωση και έξοδα διαμονής. </w:t>
      </w:r>
    </w:p>
    <w:p w:rsidR="009B60D5" w:rsidRPr="00D06CB2" w:rsidRDefault="009B60D5" w:rsidP="004008A1">
      <w:pPr>
        <w:autoSpaceDE w:val="0"/>
        <w:autoSpaceDN w:val="0"/>
        <w:adjustRightInd w:val="0"/>
        <w:spacing w:line="276" w:lineRule="auto"/>
        <w:ind w:firstLine="720"/>
        <w:jc w:val="both"/>
        <w:rPr>
          <w:rFonts w:ascii="Tahoma" w:hAnsi="Tahoma" w:cs="Tahoma"/>
          <w:sz w:val="22"/>
          <w:szCs w:val="22"/>
        </w:rPr>
      </w:pPr>
      <w:r w:rsidRPr="00D06CB2">
        <w:rPr>
          <w:rFonts w:ascii="Tahoma" w:hAnsi="Tahoma" w:cs="Tahoma"/>
          <w:sz w:val="22"/>
          <w:szCs w:val="22"/>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B60D5" w:rsidRDefault="009B60D5" w:rsidP="009B60D5">
      <w:pPr>
        <w:shd w:val="clear" w:color="auto" w:fill="FFFFFF"/>
        <w:spacing w:line="276" w:lineRule="auto"/>
        <w:jc w:val="both"/>
        <w:rPr>
          <w:rFonts w:ascii="Arial" w:hAnsi="Arial" w:cs="Arial"/>
          <w:color w:val="000000"/>
          <w:sz w:val="13"/>
          <w:szCs w:val="13"/>
        </w:rPr>
      </w:pPr>
    </w:p>
    <w:p w:rsidR="009B60D5" w:rsidRDefault="009B60D5" w:rsidP="009B60D5">
      <w:pPr>
        <w:shd w:val="clear" w:color="auto" w:fill="FFFFFF"/>
        <w:spacing w:line="276" w:lineRule="auto"/>
        <w:jc w:val="both"/>
        <w:rPr>
          <w:rFonts w:ascii="Arial" w:hAnsi="Arial" w:cs="Arial"/>
          <w:color w:val="000000"/>
          <w:sz w:val="13"/>
          <w:szCs w:val="13"/>
        </w:rPr>
      </w:pPr>
    </w:p>
    <w:p w:rsidR="009B60D5" w:rsidRDefault="009B60D5" w:rsidP="009B60D5">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9B60D5" w:rsidRDefault="009B60D5" w:rsidP="009B60D5">
      <w:pPr>
        <w:pStyle w:val="Bullets"/>
        <w:numPr>
          <w:ilvl w:val="0"/>
          <w:numId w:val="0"/>
        </w:numPr>
        <w:spacing w:line="276" w:lineRule="auto"/>
        <w:jc w:val="both"/>
        <w:rPr>
          <w:rFonts w:cs="Tahoma"/>
        </w:rPr>
      </w:pPr>
      <w:r w:rsidRPr="00B834D8">
        <w:rPr>
          <w:rStyle w:val="af1"/>
          <w:rFonts w:cs="Tahoma"/>
        </w:rPr>
        <w:t xml:space="preserve">    </w:t>
      </w:r>
      <w:r w:rsidRPr="00B834D8">
        <w:rPr>
          <w:rFonts w:cs="Tahoma"/>
        </w:rPr>
        <w:t xml:space="preserve">Αφού έλαβε υπόψη διατάξεις του ΔΚΚ 3463/2006, του Ν. 3852/2010 </w:t>
      </w:r>
      <w:r w:rsidRPr="0014077F">
        <w:rPr>
          <w:rFonts w:cs="Tahoma"/>
        </w:rPr>
        <w:t xml:space="preserve">και </w:t>
      </w:r>
      <w:r>
        <w:rPr>
          <w:rFonts w:cs="Tahoma"/>
        </w:rPr>
        <w:t xml:space="preserve">την εισήγηση </w:t>
      </w:r>
    </w:p>
    <w:p w:rsidR="009B60D5" w:rsidRDefault="009B60D5" w:rsidP="009B60D5">
      <w:pPr>
        <w:pStyle w:val="Bullets"/>
        <w:numPr>
          <w:ilvl w:val="0"/>
          <w:numId w:val="0"/>
        </w:numPr>
        <w:spacing w:line="276" w:lineRule="auto"/>
        <w:ind w:firstLine="360"/>
        <w:jc w:val="both"/>
        <w:rPr>
          <w:rFonts w:cs="Tahoma"/>
          <w:b/>
        </w:rPr>
      </w:pPr>
    </w:p>
    <w:p w:rsidR="009B60D5" w:rsidRDefault="009B60D5" w:rsidP="009B60D5">
      <w:pPr>
        <w:pStyle w:val="Bullets"/>
        <w:numPr>
          <w:ilvl w:val="0"/>
          <w:numId w:val="0"/>
        </w:numPr>
        <w:spacing w:line="276" w:lineRule="auto"/>
        <w:ind w:firstLine="360"/>
        <w:jc w:val="both"/>
        <w:rPr>
          <w:rFonts w:cs="Tahoma"/>
          <w:b/>
        </w:rPr>
      </w:pPr>
      <w:r>
        <w:rPr>
          <w:rFonts w:cs="Tahoma"/>
          <w:b/>
        </w:rPr>
        <w:t xml:space="preserve">                                           </w:t>
      </w:r>
      <w:r w:rsidRPr="0014077F">
        <w:rPr>
          <w:rFonts w:cs="Tahoma"/>
          <w:b/>
        </w:rPr>
        <w:t xml:space="preserve">ΑΠΟΦΑΣΙΖΕI </w:t>
      </w:r>
      <w:r>
        <w:rPr>
          <w:rFonts w:cs="Tahoma"/>
          <w:b/>
        </w:rPr>
        <w:t>ΟΜΟΦΩΝΑ</w:t>
      </w:r>
    </w:p>
    <w:p w:rsidR="009B60D5" w:rsidRPr="0014077F" w:rsidRDefault="009B60D5" w:rsidP="009B60D5">
      <w:pPr>
        <w:pStyle w:val="Bullets"/>
        <w:numPr>
          <w:ilvl w:val="0"/>
          <w:numId w:val="0"/>
        </w:numPr>
        <w:spacing w:line="276" w:lineRule="auto"/>
        <w:ind w:firstLine="360"/>
        <w:jc w:val="both"/>
        <w:rPr>
          <w:rFonts w:cs="Tahoma"/>
        </w:rPr>
      </w:pPr>
    </w:p>
    <w:p w:rsidR="00052148" w:rsidRPr="00052148" w:rsidRDefault="00052148" w:rsidP="00052148">
      <w:pPr>
        <w:spacing w:line="276" w:lineRule="auto"/>
        <w:jc w:val="both"/>
        <w:rPr>
          <w:rFonts w:ascii="Tahoma" w:hAnsi="Tahoma" w:cs="Tahoma"/>
          <w:sz w:val="22"/>
          <w:szCs w:val="22"/>
        </w:rPr>
      </w:pPr>
      <w:r w:rsidRPr="00052148">
        <w:rPr>
          <w:rFonts w:ascii="Tahoma" w:hAnsi="Tahoma" w:cs="Tahoma"/>
          <w:sz w:val="22"/>
          <w:szCs w:val="22"/>
        </w:rPr>
        <w:t xml:space="preserve">      </w:t>
      </w:r>
      <w:r w:rsidR="009B60D5" w:rsidRPr="00052148">
        <w:rPr>
          <w:rFonts w:ascii="Tahoma" w:hAnsi="Tahoma" w:cs="Tahoma"/>
          <w:sz w:val="22"/>
          <w:szCs w:val="22"/>
        </w:rPr>
        <w:t xml:space="preserve">Α. </w:t>
      </w:r>
      <w:r w:rsidRPr="00052148">
        <w:rPr>
          <w:rFonts w:ascii="Tahoma" w:hAnsi="Tahoma" w:cs="Tahoma"/>
          <w:bCs/>
          <w:sz w:val="22"/>
          <w:szCs w:val="22"/>
        </w:rPr>
        <w:t xml:space="preserve">Τη μετάβαση του Δημάρχου Αρταίων στην Άρτα – Αθήνα – Άρτα. </w:t>
      </w:r>
      <w:r w:rsidRPr="00052148">
        <w:rPr>
          <w:rFonts w:ascii="Tahoma" w:hAnsi="Tahoma" w:cs="Tahoma"/>
          <w:sz w:val="22"/>
          <w:szCs w:val="22"/>
        </w:rPr>
        <w:t>Η μετάβαση κι επιστροφή θα γίνει οδικώς, με το υπηρεσιακό όχημα του κου Δημάρχου.</w:t>
      </w:r>
    </w:p>
    <w:p w:rsidR="00052148" w:rsidRPr="004008A1" w:rsidRDefault="00052148" w:rsidP="00052148">
      <w:pPr>
        <w:spacing w:line="276" w:lineRule="auto"/>
        <w:ind w:left="709" w:firstLine="284"/>
        <w:jc w:val="both"/>
        <w:rPr>
          <w:rFonts w:ascii="Tahoma" w:hAnsi="Tahoma" w:cs="Tahoma"/>
          <w:sz w:val="22"/>
          <w:szCs w:val="22"/>
        </w:rPr>
      </w:pPr>
      <w:r w:rsidRPr="004008A1">
        <w:rPr>
          <w:rFonts w:ascii="Tahoma" w:hAnsi="Tahoma" w:cs="Tahoma"/>
          <w:sz w:val="22"/>
          <w:szCs w:val="22"/>
        </w:rPr>
        <w:t>Ημερομηνία αναχώρησης:  15/5/2018</w:t>
      </w:r>
    </w:p>
    <w:p w:rsidR="00052148" w:rsidRPr="004008A1" w:rsidRDefault="00052148" w:rsidP="00052148">
      <w:pPr>
        <w:spacing w:line="276" w:lineRule="auto"/>
        <w:ind w:left="709" w:firstLine="284"/>
        <w:jc w:val="both"/>
        <w:rPr>
          <w:rFonts w:ascii="Tahoma" w:hAnsi="Tahoma" w:cs="Tahoma"/>
          <w:sz w:val="22"/>
          <w:szCs w:val="22"/>
        </w:rPr>
      </w:pPr>
      <w:r w:rsidRPr="004008A1">
        <w:rPr>
          <w:rFonts w:ascii="Tahoma" w:hAnsi="Tahoma" w:cs="Tahoma"/>
          <w:sz w:val="22"/>
          <w:szCs w:val="22"/>
        </w:rPr>
        <w:t>Ημερομηνία επανόδου:  16/5/2018</w:t>
      </w:r>
    </w:p>
    <w:p w:rsidR="00052148" w:rsidRPr="004008A1" w:rsidRDefault="00052148" w:rsidP="00052148">
      <w:pPr>
        <w:spacing w:line="276" w:lineRule="auto"/>
        <w:ind w:left="709" w:firstLine="284"/>
        <w:jc w:val="both"/>
        <w:rPr>
          <w:rFonts w:ascii="Tahoma" w:hAnsi="Tahoma" w:cs="Tahoma"/>
          <w:sz w:val="22"/>
          <w:szCs w:val="22"/>
        </w:rPr>
      </w:pPr>
      <w:r w:rsidRPr="004008A1">
        <w:rPr>
          <w:rFonts w:ascii="Tahoma" w:hAnsi="Tahoma" w:cs="Tahoma"/>
          <w:sz w:val="22"/>
          <w:szCs w:val="22"/>
        </w:rPr>
        <w:t>Ημερομηνία έναρξης εργασιών: 15/5/2018</w:t>
      </w:r>
    </w:p>
    <w:p w:rsidR="00052148" w:rsidRPr="004008A1" w:rsidRDefault="00052148" w:rsidP="00052148">
      <w:pPr>
        <w:spacing w:line="276" w:lineRule="auto"/>
        <w:ind w:left="709" w:firstLine="284"/>
        <w:jc w:val="both"/>
        <w:rPr>
          <w:rFonts w:ascii="Tahoma" w:hAnsi="Tahoma" w:cs="Tahoma"/>
          <w:sz w:val="22"/>
          <w:szCs w:val="22"/>
        </w:rPr>
      </w:pPr>
      <w:r w:rsidRPr="004008A1">
        <w:rPr>
          <w:rFonts w:ascii="Tahoma" w:hAnsi="Tahoma" w:cs="Tahoma"/>
          <w:sz w:val="22"/>
          <w:szCs w:val="22"/>
        </w:rPr>
        <w:t>Ημερομηνία λήξης εργασιών: 15/5/2018</w:t>
      </w:r>
    </w:p>
    <w:p w:rsidR="00052148" w:rsidRPr="004008A1" w:rsidRDefault="00052148" w:rsidP="00052148">
      <w:pPr>
        <w:spacing w:line="276" w:lineRule="auto"/>
        <w:ind w:left="709" w:firstLine="284"/>
        <w:jc w:val="both"/>
        <w:rPr>
          <w:rFonts w:ascii="Tahoma" w:hAnsi="Tahoma" w:cs="Tahoma"/>
          <w:sz w:val="22"/>
          <w:szCs w:val="22"/>
        </w:rPr>
      </w:pPr>
      <w:r w:rsidRPr="004008A1">
        <w:rPr>
          <w:rFonts w:ascii="Tahoma" w:hAnsi="Tahoma" w:cs="Tahoma"/>
          <w:sz w:val="22"/>
          <w:szCs w:val="22"/>
        </w:rPr>
        <w:t>Ημέρες διανυκτέρευσης: 1</w:t>
      </w:r>
    </w:p>
    <w:p w:rsidR="00052148" w:rsidRPr="004008A1" w:rsidRDefault="00052148" w:rsidP="00052148">
      <w:pPr>
        <w:spacing w:line="276" w:lineRule="auto"/>
        <w:ind w:left="709" w:firstLine="284"/>
        <w:jc w:val="both"/>
        <w:rPr>
          <w:rFonts w:ascii="Tahoma" w:hAnsi="Tahoma" w:cs="Tahoma"/>
          <w:sz w:val="22"/>
          <w:szCs w:val="22"/>
        </w:rPr>
      </w:pPr>
      <w:r w:rsidRPr="004008A1">
        <w:rPr>
          <w:rFonts w:ascii="Tahoma" w:hAnsi="Tahoma" w:cs="Tahoma"/>
          <w:sz w:val="22"/>
          <w:szCs w:val="22"/>
        </w:rPr>
        <w:t>Ημέρες εκτός έδρας: 2</w:t>
      </w:r>
    </w:p>
    <w:p w:rsidR="00052148" w:rsidRPr="004008A1" w:rsidRDefault="00052148" w:rsidP="00052148">
      <w:pPr>
        <w:spacing w:line="276" w:lineRule="auto"/>
        <w:ind w:left="709" w:firstLine="284"/>
        <w:jc w:val="both"/>
        <w:rPr>
          <w:rFonts w:ascii="Tahoma" w:hAnsi="Tahoma" w:cs="Tahoma"/>
          <w:bCs/>
          <w:sz w:val="22"/>
          <w:szCs w:val="22"/>
        </w:rPr>
      </w:pPr>
      <w:r w:rsidRPr="004008A1">
        <w:rPr>
          <w:rFonts w:ascii="Tahoma" w:hAnsi="Tahoma" w:cs="Tahoma"/>
          <w:bCs/>
          <w:sz w:val="22"/>
          <w:szCs w:val="22"/>
        </w:rPr>
        <w:t>Εκτίμηση δαπάνης: 136,00€</w:t>
      </w:r>
    </w:p>
    <w:p w:rsidR="00052148" w:rsidRPr="00052148" w:rsidRDefault="00052148" w:rsidP="00052148">
      <w:pPr>
        <w:spacing w:after="160" w:line="276" w:lineRule="auto"/>
        <w:jc w:val="both"/>
        <w:rPr>
          <w:rFonts w:ascii="Tahoma" w:hAnsi="Tahoma" w:cs="Tahoma"/>
          <w:bCs/>
          <w:sz w:val="22"/>
          <w:szCs w:val="22"/>
        </w:rPr>
      </w:pPr>
      <w:r>
        <w:rPr>
          <w:rFonts w:ascii="Tahoma" w:hAnsi="Tahoma" w:cs="Tahoma"/>
          <w:bCs/>
          <w:sz w:val="22"/>
          <w:szCs w:val="22"/>
          <w:lang w:val="en-US"/>
        </w:rPr>
        <w:t>B</w:t>
      </w:r>
      <w:r w:rsidRPr="00052148">
        <w:rPr>
          <w:rFonts w:ascii="Tahoma" w:hAnsi="Tahoma" w:cs="Tahoma"/>
          <w:bCs/>
          <w:sz w:val="22"/>
          <w:szCs w:val="22"/>
        </w:rPr>
        <w:t>.-</w:t>
      </w:r>
      <w:r>
        <w:rPr>
          <w:rFonts w:ascii="Tahoma" w:hAnsi="Tahoma" w:cs="Tahoma"/>
          <w:bCs/>
          <w:sz w:val="22"/>
          <w:szCs w:val="22"/>
          <w:lang w:val="en-US"/>
        </w:rPr>
        <w:t>T</w:t>
      </w:r>
      <w:r w:rsidRPr="00052148">
        <w:rPr>
          <w:rFonts w:ascii="Tahoma" w:hAnsi="Tahoma" w:cs="Tahoma"/>
          <w:bCs/>
          <w:sz w:val="22"/>
          <w:szCs w:val="22"/>
        </w:rPr>
        <w:t xml:space="preserve">ην έγκριση και διάθεση πίστωσης του ποσού των 136,00 € για τη μετακίνηση του κου Τσιρογιάννη (Η σχετική δαπάνη θα βαρύνει τον Κ.Α. 00.6421 «Οδοιπορικά έξοδα και αποζημίωση μετακινούμενων αιρετών»): εισιτήρια, ημερήσια αποζημίωση και έξοδα διαμονής. </w:t>
      </w:r>
    </w:p>
    <w:p w:rsidR="009B60D5" w:rsidRPr="007345C9" w:rsidRDefault="009B60D5" w:rsidP="00052148">
      <w:pPr>
        <w:spacing w:line="276" w:lineRule="auto"/>
        <w:jc w:val="both"/>
        <w:rPr>
          <w:rFonts w:ascii="Tahoma" w:hAnsi="Tahoma" w:cs="Tahoma"/>
          <w:sz w:val="22"/>
          <w:szCs w:val="22"/>
        </w:rPr>
      </w:pPr>
    </w:p>
    <w:p w:rsidR="009B60D5" w:rsidRPr="00186868" w:rsidRDefault="009B60D5" w:rsidP="009B60D5">
      <w:pPr>
        <w:autoSpaceDE w:val="0"/>
        <w:autoSpaceDN w:val="0"/>
        <w:adjustRightInd w:val="0"/>
        <w:spacing w:line="276" w:lineRule="auto"/>
        <w:ind w:left="284" w:hanging="284"/>
        <w:jc w:val="both"/>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9B60D5" w:rsidRPr="00186868" w:rsidRDefault="009B60D5" w:rsidP="009B60D5">
      <w:pPr>
        <w:rPr>
          <w:rFonts w:ascii="Tahoma" w:hAnsi="Tahoma" w:cs="Tahoma"/>
          <w:b/>
          <w:sz w:val="22"/>
          <w:szCs w:val="22"/>
        </w:rPr>
      </w:pPr>
      <w:r w:rsidRPr="00186868">
        <w:rPr>
          <w:rFonts w:ascii="Tahoma" w:hAnsi="Tahoma" w:cs="Tahoma"/>
          <w:b/>
          <w:sz w:val="22"/>
          <w:szCs w:val="22"/>
        </w:rPr>
        <w:t xml:space="preserve">Η απόφαση αυτή έλαβε αριθ. </w:t>
      </w:r>
      <w:r w:rsidR="00052148" w:rsidRPr="00A16AED">
        <w:rPr>
          <w:rFonts w:ascii="Tahoma" w:hAnsi="Tahoma" w:cs="Tahoma"/>
          <w:b/>
          <w:sz w:val="22"/>
          <w:szCs w:val="22"/>
        </w:rPr>
        <w:t>282</w:t>
      </w:r>
      <w:r w:rsidRPr="00186868">
        <w:rPr>
          <w:rFonts w:ascii="Tahoma" w:hAnsi="Tahoma" w:cs="Tahoma"/>
          <w:b/>
          <w:sz w:val="22"/>
          <w:szCs w:val="22"/>
        </w:rPr>
        <w:t>/2017</w:t>
      </w:r>
    </w:p>
    <w:p w:rsidR="009B60D5" w:rsidRPr="0014077F" w:rsidRDefault="009B60D5" w:rsidP="009B60D5">
      <w:pPr>
        <w:pStyle w:val="a6"/>
        <w:rPr>
          <w:rFonts w:ascii="Tahoma" w:hAnsi="Tahoma"/>
          <w:b/>
          <w:sz w:val="22"/>
          <w:szCs w:val="22"/>
        </w:rPr>
      </w:pPr>
    </w:p>
    <w:p w:rsidR="009B60D5" w:rsidRPr="0014077F" w:rsidRDefault="009B60D5" w:rsidP="009B60D5">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9B60D5" w:rsidRPr="0014077F" w:rsidRDefault="009B60D5" w:rsidP="009B60D5">
      <w:pPr>
        <w:pStyle w:val="a6"/>
        <w:spacing w:line="276" w:lineRule="auto"/>
        <w:jc w:val="center"/>
        <w:rPr>
          <w:rFonts w:ascii="Tahoma" w:hAnsi="Tahoma" w:cs="Tahoma"/>
          <w:b/>
          <w:sz w:val="22"/>
          <w:szCs w:val="22"/>
        </w:rPr>
      </w:pPr>
    </w:p>
    <w:p w:rsidR="009B60D5" w:rsidRPr="0014077F" w:rsidRDefault="009B60D5" w:rsidP="009B60D5">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9B60D5" w:rsidRPr="00B81BAA" w:rsidRDefault="009B60D5" w:rsidP="009B60D5">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9B60D5" w:rsidRPr="00B81BAA" w:rsidRDefault="009B60D5" w:rsidP="009B60D5">
      <w:pPr>
        <w:pStyle w:val="a6"/>
        <w:rPr>
          <w:rFonts w:ascii="Tahoma" w:hAnsi="Tahoma" w:cs="Tahoma"/>
          <w:i/>
          <w:sz w:val="12"/>
          <w:szCs w:val="12"/>
        </w:rPr>
      </w:pPr>
      <w:r w:rsidRPr="00B81BAA">
        <w:rPr>
          <w:rFonts w:ascii="Tahoma" w:hAnsi="Tahoma" w:cs="Tahoma"/>
          <w:i/>
          <w:sz w:val="12"/>
          <w:szCs w:val="12"/>
        </w:rPr>
        <w:t xml:space="preserve">      Άρτα αυθημερόν                                                 </w:t>
      </w:r>
    </w:p>
    <w:p w:rsidR="009B60D5" w:rsidRPr="00B81BAA" w:rsidRDefault="009B60D5" w:rsidP="009B60D5">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9B60D5" w:rsidRPr="00B81BAA" w:rsidRDefault="009B60D5" w:rsidP="009B60D5">
      <w:pPr>
        <w:pStyle w:val="a6"/>
        <w:rPr>
          <w:rFonts w:ascii="Tahoma" w:hAnsi="Tahoma" w:cs="Tahoma"/>
          <w:i/>
          <w:sz w:val="12"/>
          <w:szCs w:val="12"/>
        </w:rPr>
      </w:pPr>
    </w:p>
    <w:p w:rsidR="009B60D5" w:rsidRDefault="009B60D5" w:rsidP="009B60D5">
      <w:pPr>
        <w:pStyle w:val="a6"/>
        <w:tabs>
          <w:tab w:val="left" w:pos="2134"/>
        </w:tabs>
        <w:rPr>
          <w:rFonts w:ascii="Tahoma" w:hAnsi="Tahoma" w:cs="Tahoma"/>
          <w:b/>
          <w:sz w:val="12"/>
          <w:szCs w:val="12"/>
        </w:rPr>
      </w:pPr>
      <w:r w:rsidRPr="00B81BAA">
        <w:rPr>
          <w:rFonts w:ascii="Tahoma" w:hAnsi="Tahoma" w:cs="Tahoma"/>
          <w:i/>
          <w:sz w:val="12"/>
          <w:szCs w:val="12"/>
        </w:rPr>
        <w:t xml:space="preserve">   Θόδωρος Ντέμσιας </w:t>
      </w:r>
    </w:p>
    <w:p w:rsidR="00CA1C96" w:rsidRDefault="00CA1C96" w:rsidP="009B60D5">
      <w:pPr>
        <w:spacing w:line="276" w:lineRule="auto"/>
        <w:jc w:val="both"/>
        <w:rPr>
          <w:rFonts w:ascii="Tahoma" w:hAnsi="Tahoma" w:cs="Tahoma"/>
          <w:b/>
          <w:sz w:val="12"/>
          <w:szCs w:val="12"/>
        </w:rPr>
      </w:pPr>
    </w:p>
    <w:sectPr w:rsidR="00CA1C96" w:rsidSect="002E2847">
      <w:footerReference w:type="even" r:id="rId9"/>
      <w:footerReference w:type="default" r:id="rId10"/>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6725" w:rsidRDefault="00B36725">
      <w:r>
        <w:separator/>
      </w:r>
    </w:p>
  </w:endnote>
  <w:endnote w:type="continuationSeparator" w:id="0">
    <w:p w:rsidR="00B36725" w:rsidRDefault="00B3672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95592E"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95592E">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9645E4">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6725" w:rsidRDefault="00B36725">
      <w:r>
        <w:separator/>
      </w:r>
    </w:p>
  </w:footnote>
  <w:footnote w:type="continuationSeparator" w:id="0">
    <w:p w:rsidR="00B36725" w:rsidRDefault="00B367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C4858A4"/>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6">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3991341B"/>
    <w:multiLevelType w:val="hybridMultilevel"/>
    <w:tmpl w:val="9168BDB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1325CA7"/>
    <w:multiLevelType w:val="hybridMultilevel"/>
    <w:tmpl w:val="77DE1F7A"/>
    <w:lvl w:ilvl="0" w:tplc="0408000F">
      <w:start w:val="1"/>
      <w:numFmt w:val="decimal"/>
      <w:lvlText w:val="%1."/>
      <w:lvlJc w:val="left"/>
      <w:pPr>
        <w:ind w:left="36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1">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6">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6FE627FE"/>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8">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0"/>
  </w:num>
  <w:num w:numId="5">
    <w:abstractNumId w:val="12"/>
  </w:num>
  <w:num w:numId="6">
    <w:abstractNumId w:val="4"/>
  </w:num>
  <w:num w:numId="7">
    <w:abstractNumId w:val="22"/>
  </w:num>
  <w:num w:numId="8">
    <w:abstractNumId w:val="15"/>
  </w:num>
  <w:num w:numId="9">
    <w:abstractNumId w:val="5"/>
  </w:num>
  <w:num w:numId="10">
    <w:abstractNumId w:val="14"/>
  </w:num>
  <w:num w:numId="11">
    <w:abstractNumId w:val="17"/>
  </w:num>
  <w:num w:numId="12">
    <w:abstractNumId w:val="3"/>
  </w:num>
  <w:num w:numId="13">
    <w:abstractNumId w:val="20"/>
  </w:num>
  <w:num w:numId="14">
    <w:abstractNumId w:val="6"/>
  </w:num>
  <w:num w:numId="15">
    <w:abstractNumId w:val="19"/>
  </w:num>
  <w:num w:numId="16">
    <w:abstractNumId w:val="11"/>
  </w:num>
  <w:num w:numId="17">
    <w:abstractNumId w:val="2"/>
  </w:num>
  <w:num w:numId="18">
    <w:abstractNumId w:val="16"/>
  </w:num>
  <w:num w:numId="19">
    <w:abstractNumId w:val="18"/>
  </w:num>
  <w:num w:numId="20">
    <w:abstractNumId w:val="10"/>
  </w:num>
  <w:num w:numId="21">
    <w:abstractNumId w:val="7"/>
  </w:num>
  <w:num w:numId="22">
    <w:abstractNumId w:val="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hdrShapeDefaults>
    <o:shapedefaults v:ext="edit" spidmax="202754"/>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84A"/>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AD9"/>
    <w:rsid w:val="00134DE5"/>
    <w:rsid w:val="0013632E"/>
    <w:rsid w:val="00136998"/>
    <w:rsid w:val="00137725"/>
    <w:rsid w:val="00137DD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1A48"/>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2847"/>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E39"/>
    <w:rsid w:val="003F1F9E"/>
    <w:rsid w:val="003F27CD"/>
    <w:rsid w:val="003F2CE5"/>
    <w:rsid w:val="003F33CE"/>
    <w:rsid w:val="004008A1"/>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10C0"/>
    <w:rsid w:val="00651F33"/>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246"/>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801932"/>
    <w:rsid w:val="00801949"/>
    <w:rsid w:val="00801D9F"/>
    <w:rsid w:val="0080318F"/>
    <w:rsid w:val="0081195F"/>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592E"/>
    <w:rsid w:val="0095686A"/>
    <w:rsid w:val="00956BFA"/>
    <w:rsid w:val="0096012D"/>
    <w:rsid w:val="0096025F"/>
    <w:rsid w:val="0096030A"/>
    <w:rsid w:val="00962A49"/>
    <w:rsid w:val="00963D07"/>
    <w:rsid w:val="009645E4"/>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16AED"/>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36725"/>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551E5"/>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2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11768276">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45DF7F-95B7-4CB2-9DE0-8182192CF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1084</Words>
  <Characters>5859</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8</cp:revision>
  <cp:lastPrinted>2018-05-16T05:05:00Z</cp:lastPrinted>
  <dcterms:created xsi:type="dcterms:W3CDTF">2018-05-15T06:46:00Z</dcterms:created>
  <dcterms:modified xsi:type="dcterms:W3CDTF">2018-07-05T06:40:00Z</dcterms:modified>
</cp:coreProperties>
</file>