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0506D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0506D9">
              <w:rPr>
                <w:rFonts w:ascii="Tahoma" w:hAnsi="Tahoma" w:cs="Tahoma"/>
                <w:b/>
                <w:bCs/>
                <w:sz w:val="22"/>
                <w:szCs w:val="22"/>
              </w:rPr>
              <w:t>3</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0"/>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0"/>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605A35" w:rsidRDefault="003C7C89" w:rsidP="00605A35">
            <w:pPr>
              <w:pStyle w:val="1"/>
              <w:rPr>
                <w:rStyle w:val="af0"/>
              </w:rPr>
            </w:pPr>
            <w:r w:rsidRPr="0015141F">
              <w:rPr>
                <w:rFonts w:ascii="Tahoma" w:hAnsi="Tahoma" w:cs="Tahoma"/>
              </w:rPr>
              <w:tab/>
            </w:r>
            <w:r w:rsidR="00605A35" w:rsidRPr="00605A35">
              <w:rPr>
                <w:rStyle w:val="af0"/>
              </w:rPr>
              <w:t>ΑΔΑ: 7Χ34ΩΨΑ-ΞΧΣ</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0"/>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0506D9" w:rsidRPr="000506D9">
              <w:rPr>
                <w:rFonts w:ascii="Tahoma" w:hAnsi="Tahoma" w:cs="Tahoma"/>
                <w:b/>
                <w:spacing w:val="0"/>
                <w:kern w:val="22"/>
                <w:sz w:val="22"/>
                <w:szCs w:val="22"/>
                <w:lang w:val="el-GR"/>
              </w:rPr>
              <w:t xml:space="preserve">Έγκριση ή μη σχεδίου «Κανονισμού λειτουργίας υπαίθριων αγορών θρησκευτικών εορτών Δήμου </w:t>
            </w:r>
            <w:proofErr w:type="spellStart"/>
            <w:r w:rsidR="000506D9" w:rsidRPr="000506D9">
              <w:rPr>
                <w:rFonts w:ascii="Tahoma" w:hAnsi="Tahoma" w:cs="Tahoma"/>
                <w:b/>
                <w:spacing w:val="0"/>
                <w:kern w:val="22"/>
                <w:sz w:val="22"/>
                <w:szCs w:val="22"/>
                <w:lang w:val="el-GR"/>
              </w:rPr>
              <w:t>Αρταίων</w:t>
            </w:r>
            <w:proofErr w:type="spellEnd"/>
            <w:r w:rsidR="000506D9" w:rsidRPr="000506D9">
              <w:rPr>
                <w:rFonts w:ascii="Tahoma" w:hAnsi="Tahoma" w:cs="Tahoma"/>
                <w:b/>
                <w:spacing w:val="0"/>
                <w:kern w:val="22"/>
                <w:sz w:val="22"/>
                <w:szCs w:val="22"/>
                <w:lang w:val="el-GR"/>
              </w:rPr>
              <w:t xml:space="preserve"> (</w:t>
            </w:r>
            <w:proofErr w:type="spellStart"/>
            <w:r w:rsidR="000506D9" w:rsidRPr="000506D9">
              <w:rPr>
                <w:rFonts w:ascii="Tahoma" w:hAnsi="Tahoma" w:cs="Tahoma"/>
                <w:b/>
                <w:spacing w:val="0"/>
                <w:kern w:val="22"/>
                <w:sz w:val="22"/>
                <w:szCs w:val="22"/>
                <w:lang w:val="el-GR"/>
              </w:rPr>
              <w:t>Αριθμ</w:t>
            </w:r>
            <w:proofErr w:type="spellEnd"/>
            <w:r w:rsidR="000506D9" w:rsidRPr="000506D9">
              <w:rPr>
                <w:rFonts w:ascii="Tahoma" w:hAnsi="Tahoma" w:cs="Tahoma"/>
                <w:b/>
                <w:spacing w:val="0"/>
                <w:kern w:val="22"/>
                <w:sz w:val="22"/>
                <w:szCs w:val="22"/>
                <w:lang w:val="el-GR"/>
              </w:rPr>
              <w:t xml:space="preserve">. </w:t>
            </w:r>
            <w:r w:rsidR="000506D9" w:rsidRPr="000506D9">
              <w:rPr>
                <w:rFonts w:ascii="Tahoma" w:hAnsi="Tahoma" w:cs="Tahoma"/>
                <w:b/>
                <w:spacing w:val="0"/>
                <w:kern w:val="22"/>
                <w:sz w:val="22"/>
                <w:szCs w:val="22"/>
              </w:rPr>
              <w:t>5/2018 Α.Π.Ζ.</w:t>
            </w:r>
            <w:proofErr w:type="gramStart"/>
            <w:r w:rsidR="000506D9" w:rsidRPr="000506D9">
              <w:rPr>
                <w:rFonts w:ascii="Tahoma" w:hAnsi="Tahoma" w:cs="Tahoma"/>
                <w:b/>
                <w:spacing w:val="0"/>
                <w:kern w:val="22"/>
                <w:sz w:val="22"/>
                <w:szCs w:val="22"/>
              </w:rPr>
              <w:t>)</w:t>
            </w:r>
            <w:r w:rsidR="004771F4">
              <w:rPr>
                <w:rFonts w:ascii="Tahoma" w:hAnsi="Tahoma" w:cs="Tahoma"/>
                <w:b/>
                <w:spacing w:val="0"/>
                <w:kern w:val="22"/>
                <w:sz w:val="22"/>
                <w:szCs w:val="22"/>
                <w:lang w:val="el-GR"/>
              </w:rPr>
              <w:t>»</w:t>
            </w:r>
            <w:proofErr w:type="gramEnd"/>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0506D9" w:rsidRPr="00D04302" w:rsidRDefault="000506D9" w:rsidP="000506D9">
      <w:pPr>
        <w:spacing w:after="200" w:line="276" w:lineRule="auto"/>
        <w:jc w:val="both"/>
        <w:rPr>
          <w:rFonts w:ascii="Tahoma" w:hAnsi="Tahoma" w:cs="Tahoma"/>
          <w:spacing w:val="6"/>
          <w:sz w:val="22"/>
          <w:szCs w:val="22"/>
        </w:rPr>
      </w:pPr>
      <w:r w:rsidRPr="00D04302">
        <w:rPr>
          <w:rFonts w:ascii="Tahoma" w:hAnsi="Tahoma" w:cs="Tahoma"/>
          <w:kern w:val="22"/>
          <w:sz w:val="22"/>
          <w:szCs w:val="22"/>
          <w:shd w:val="clear" w:color="auto" w:fill="FFFFFF"/>
        </w:rPr>
        <w:lastRenderedPageBreak/>
        <w:t>Ο Πρόεδρος κήρυξε την έναρξη της συνεδρίασης και εισηγούμενος το 21</w:t>
      </w:r>
      <w:r w:rsidRPr="00D04302">
        <w:rPr>
          <w:rFonts w:ascii="Tahoma" w:hAnsi="Tahoma" w:cs="Tahoma"/>
          <w:kern w:val="22"/>
          <w:sz w:val="22"/>
          <w:szCs w:val="22"/>
          <w:shd w:val="clear" w:color="auto" w:fill="FFFFFF"/>
          <w:vertAlign w:val="superscript"/>
        </w:rPr>
        <w:t>ο</w:t>
      </w:r>
      <w:r w:rsidRPr="00D04302">
        <w:rPr>
          <w:rFonts w:ascii="Tahoma" w:hAnsi="Tahoma" w:cs="Tahoma"/>
          <w:kern w:val="22"/>
          <w:sz w:val="22"/>
          <w:szCs w:val="22"/>
          <w:shd w:val="clear" w:color="auto" w:fill="FFFFFF"/>
        </w:rPr>
        <w:t xml:space="preserve">  τακτικό  θέμα της ημερήσιας διάταξης</w:t>
      </w:r>
      <w:r w:rsidRPr="00D04302">
        <w:rPr>
          <w:rFonts w:ascii="Tahoma" w:hAnsi="Tahoma" w:cs="Tahoma"/>
          <w:sz w:val="22"/>
          <w:szCs w:val="22"/>
          <w:shd w:val="clear" w:color="auto" w:fill="FFFFFF"/>
        </w:rPr>
        <w:t xml:space="preserve"> «</w:t>
      </w:r>
      <w:r w:rsidRPr="00D04302">
        <w:rPr>
          <w:rFonts w:ascii="Tahoma" w:hAnsi="Tahoma" w:cs="Tahoma"/>
          <w:sz w:val="22"/>
          <w:szCs w:val="22"/>
        </w:rPr>
        <w:t xml:space="preserve">Έγκριση ή μη σχεδίου «Κανονισμού λειτουργίας υπαίθριων αγορών θρησκευτικών εορτών Δήμου </w:t>
      </w:r>
      <w:proofErr w:type="spellStart"/>
      <w:r w:rsidRPr="00D04302">
        <w:rPr>
          <w:rFonts w:ascii="Tahoma" w:hAnsi="Tahoma" w:cs="Tahoma"/>
          <w:sz w:val="22"/>
          <w:szCs w:val="22"/>
        </w:rPr>
        <w:t>Αρταίων</w:t>
      </w:r>
      <w:proofErr w:type="spellEnd"/>
      <w:r w:rsidRPr="00D04302">
        <w:rPr>
          <w:rFonts w:ascii="Tahoma" w:hAnsi="Tahoma" w:cs="Tahoma"/>
          <w:sz w:val="22"/>
          <w:szCs w:val="22"/>
        </w:rPr>
        <w:t xml:space="preserve"> (</w:t>
      </w:r>
      <w:proofErr w:type="spellStart"/>
      <w:r w:rsidRPr="00D04302">
        <w:rPr>
          <w:rFonts w:ascii="Tahoma" w:hAnsi="Tahoma" w:cs="Tahoma"/>
          <w:sz w:val="22"/>
          <w:szCs w:val="22"/>
        </w:rPr>
        <w:t>Αριθμ</w:t>
      </w:r>
      <w:proofErr w:type="spellEnd"/>
      <w:r w:rsidRPr="00D04302">
        <w:rPr>
          <w:rFonts w:ascii="Tahoma" w:hAnsi="Tahoma" w:cs="Tahoma"/>
          <w:sz w:val="22"/>
          <w:szCs w:val="22"/>
        </w:rPr>
        <w:t>. 5/2018 Α.Π.Ζ.)</w:t>
      </w:r>
      <w:r w:rsidRPr="00D04302">
        <w:rPr>
          <w:rFonts w:ascii="Tahoma" w:hAnsi="Tahoma" w:cs="Tahoma"/>
          <w:color w:val="000000"/>
          <w:sz w:val="22"/>
          <w:szCs w:val="22"/>
          <w:shd w:val="clear" w:color="auto" w:fill="FFFFFF"/>
        </w:rPr>
        <w:t xml:space="preserve">» </w:t>
      </w:r>
      <w:r w:rsidRPr="00D04302">
        <w:rPr>
          <w:rFonts w:ascii="Tahoma" w:hAnsi="Tahoma" w:cs="Tahoma"/>
          <w:sz w:val="22"/>
          <w:szCs w:val="22"/>
        </w:rPr>
        <w:t xml:space="preserve">έδωσε το λόγο στην αρμόδια αντιδήμαρχο κα Γραμματικού, η οποία παίρνοντας το λόγο έθεσε υπόψη του συμβουλίου την </w:t>
      </w:r>
      <w:proofErr w:type="spellStart"/>
      <w:r w:rsidRPr="00D04302">
        <w:rPr>
          <w:rFonts w:ascii="Tahoma" w:hAnsi="Tahoma" w:cs="Tahoma"/>
          <w:sz w:val="22"/>
          <w:szCs w:val="22"/>
        </w:rPr>
        <w:t>αριθμ</w:t>
      </w:r>
      <w:proofErr w:type="spellEnd"/>
      <w:r w:rsidRPr="00D04302">
        <w:rPr>
          <w:rFonts w:ascii="Tahoma" w:hAnsi="Tahoma" w:cs="Tahoma"/>
          <w:sz w:val="22"/>
          <w:szCs w:val="22"/>
        </w:rPr>
        <w:t xml:space="preserve">. 5/2018 απόφαση της Επιτροπής Ποιότητας Ζωής  με την οποία  Εισηγείται υπέρ της έγκρισης  του </w:t>
      </w:r>
      <w:r w:rsidRPr="00D04302">
        <w:rPr>
          <w:rFonts w:ascii="Tahoma" w:hAnsi="Tahoma" w:cs="Tahoma"/>
          <w:spacing w:val="6"/>
          <w:sz w:val="22"/>
          <w:szCs w:val="22"/>
        </w:rPr>
        <w:t xml:space="preserve">«Κανονισμού  λειτουργίας υπαίθριων αγορών θρησκευτικών εορτών Δήμου </w:t>
      </w:r>
      <w:proofErr w:type="spellStart"/>
      <w:r w:rsidRPr="00D04302">
        <w:rPr>
          <w:rFonts w:ascii="Tahoma" w:hAnsi="Tahoma" w:cs="Tahoma"/>
          <w:spacing w:val="6"/>
          <w:sz w:val="22"/>
          <w:szCs w:val="22"/>
        </w:rPr>
        <w:t>Αρταίων</w:t>
      </w:r>
      <w:proofErr w:type="spellEnd"/>
      <w:r w:rsidRPr="00D04302">
        <w:rPr>
          <w:rFonts w:ascii="Tahoma" w:hAnsi="Tahoma" w:cs="Tahoma"/>
          <w:spacing w:val="6"/>
          <w:sz w:val="22"/>
          <w:szCs w:val="22"/>
        </w:rPr>
        <w:t>» το σχέδιο του οποίου έχει ως εξής:</w:t>
      </w:r>
    </w:p>
    <w:p w:rsidR="000506D9" w:rsidRPr="00D04302" w:rsidRDefault="000506D9" w:rsidP="000506D9">
      <w:pPr>
        <w:autoSpaceDE w:val="0"/>
        <w:autoSpaceDN w:val="0"/>
        <w:adjustRightInd w:val="0"/>
        <w:jc w:val="center"/>
        <w:rPr>
          <w:rFonts w:ascii="Tahoma" w:hAnsi="Tahoma" w:cs="Tahoma"/>
          <w:b/>
          <w:bCs/>
          <w:sz w:val="22"/>
          <w:szCs w:val="22"/>
        </w:rPr>
      </w:pPr>
      <w:r w:rsidRPr="00D04302">
        <w:rPr>
          <w:rFonts w:ascii="Tahoma" w:hAnsi="Tahoma" w:cs="Tahoma"/>
          <w:b/>
          <w:bCs/>
          <w:sz w:val="22"/>
          <w:szCs w:val="22"/>
          <w:u w:val="single"/>
        </w:rPr>
        <w:t>Άρθρο 1: Αντικείμενο &amp; σκοπός του Κανονισμού</w:t>
      </w:r>
    </w:p>
    <w:p w:rsidR="000506D9" w:rsidRPr="00D04302" w:rsidRDefault="000506D9" w:rsidP="000506D9">
      <w:pPr>
        <w:autoSpaceDE w:val="0"/>
        <w:autoSpaceDN w:val="0"/>
        <w:adjustRightInd w:val="0"/>
        <w:jc w:val="both"/>
        <w:rPr>
          <w:rFonts w:ascii="Tahoma" w:hAnsi="Tahoma" w:cs="Tahoma"/>
          <w:b/>
          <w:bCs/>
          <w:sz w:val="22"/>
          <w:szCs w:val="22"/>
        </w:rPr>
      </w:pP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Ο Κανονισμός αυτός συντάσσεται, βάσει του άρθρου 38, του Ν. 4497/2017 (ΦΕΚ 171/13-11-2017, τ. Α΄) προκειμένου να ρυθμίσει θέματα των υπαίθριων αγορών που πραγματοποιούνται στα πλαίσια θρησκευτικών εορτών, σε χώρους πέριξ Ιερών Ναών, εντός των διοικητικών ορίων του Δήμου </w:t>
      </w:r>
      <w:proofErr w:type="spellStart"/>
      <w:r w:rsidRPr="00D04302">
        <w:rPr>
          <w:rFonts w:ascii="Tahoma" w:hAnsi="Tahoma" w:cs="Tahoma"/>
          <w:sz w:val="22"/>
          <w:szCs w:val="22"/>
        </w:rPr>
        <w:t>Αρταίων</w:t>
      </w:r>
      <w:proofErr w:type="spellEnd"/>
      <w:r w:rsidRPr="00D04302">
        <w:rPr>
          <w:rFonts w:ascii="Tahoma" w:hAnsi="Tahoma" w:cs="Tahoma"/>
          <w:sz w:val="22"/>
          <w:szCs w:val="22"/>
        </w:rPr>
        <w:t>, ενισχύοντας την εύρυθμη λειτουργία τους.</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  Η εφαρμογή του παρόντος κανονισμού είναι υποχρεωτική για όλους τους συναλλασσόμενους πωλητές και εκθέτες που δραστηριοποιούνται σε υπαίθριες αγορές θρησκευτικών εορτών στο Δήμο </w:t>
      </w:r>
      <w:proofErr w:type="spellStart"/>
      <w:r w:rsidRPr="00D04302">
        <w:rPr>
          <w:rFonts w:ascii="Tahoma" w:hAnsi="Tahoma" w:cs="Tahoma"/>
          <w:sz w:val="22"/>
          <w:szCs w:val="22"/>
        </w:rPr>
        <w:t>Αρταίων</w:t>
      </w:r>
      <w:proofErr w:type="spellEnd"/>
      <w:r w:rsidRPr="00D04302">
        <w:rPr>
          <w:rFonts w:ascii="Tahoma" w:hAnsi="Tahoma" w:cs="Tahoma"/>
          <w:sz w:val="22"/>
          <w:szCs w:val="22"/>
        </w:rPr>
        <w:t>.</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Οι θρησκευτικές εορτές αυτές, είναι αναλυτικά:</w:t>
      </w:r>
    </w:p>
    <w:p w:rsidR="000506D9" w:rsidRPr="00D04302" w:rsidRDefault="000506D9" w:rsidP="000506D9">
      <w:pPr>
        <w:autoSpaceDE w:val="0"/>
        <w:autoSpaceDN w:val="0"/>
        <w:adjustRightInd w:val="0"/>
        <w:jc w:val="both"/>
        <w:rPr>
          <w:rFonts w:ascii="Tahoma" w:hAnsi="Tahoma" w:cs="Tahoma"/>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313"/>
        <w:gridCol w:w="1373"/>
        <w:gridCol w:w="2126"/>
        <w:gridCol w:w="3260"/>
      </w:tblGrid>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Α/Α</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Διάρκεια</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Εορτή</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Ιερός Ναός-Περιοχή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w:t>
            </w:r>
          </w:p>
        </w:tc>
        <w:tc>
          <w:tcPr>
            <w:tcW w:w="2313" w:type="dxa"/>
            <w:vAlign w:val="center"/>
          </w:tcPr>
          <w:p w:rsidR="000506D9" w:rsidRPr="00D04302" w:rsidRDefault="000506D9" w:rsidP="00511E7D">
            <w:pPr>
              <w:widowControl w:val="0"/>
              <w:autoSpaceDE w:val="0"/>
              <w:autoSpaceDN w:val="0"/>
              <w:adjustRightInd w:val="0"/>
              <w:spacing w:line="0" w:lineRule="atLeast"/>
              <w:jc w:val="center"/>
              <w:textAlignment w:val="baseline"/>
              <w:rPr>
                <w:rFonts w:ascii="Tahoma" w:hAnsi="Tahoma" w:cs="Tahoma"/>
                <w:sz w:val="22"/>
                <w:szCs w:val="22"/>
              </w:rPr>
            </w:pPr>
            <w:r w:rsidRPr="00D04302">
              <w:rPr>
                <w:rFonts w:ascii="Tahoma" w:hAnsi="Tahoma" w:cs="Tahoma"/>
                <w:sz w:val="22"/>
                <w:szCs w:val="22"/>
              </w:rPr>
              <w:t>10 και 11 Μαρτίου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Θεοδώρας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Θεοδώρας-Άρτα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w:t>
            </w:r>
          </w:p>
        </w:tc>
        <w:tc>
          <w:tcPr>
            <w:tcW w:w="2313" w:type="dxa"/>
            <w:vAlign w:val="center"/>
          </w:tcPr>
          <w:p w:rsidR="000506D9" w:rsidRPr="00D04302" w:rsidRDefault="000506D9" w:rsidP="00511E7D">
            <w:pPr>
              <w:widowControl w:val="0"/>
              <w:autoSpaceDE w:val="0"/>
              <w:autoSpaceDN w:val="0"/>
              <w:adjustRightInd w:val="0"/>
              <w:spacing w:line="0" w:lineRule="atLeast"/>
              <w:jc w:val="center"/>
              <w:textAlignment w:val="baseline"/>
              <w:rPr>
                <w:rFonts w:ascii="Tahoma" w:hAnsi="Tahoma" w:cs="Tahoma"/>
                <w:sz w:val="22"/>
                <w:szCs w:val="22"/>
              </w:rPr>
            </w:pPr>
            <w:r w:rsidRPr="00D04302">
              <w:rPr>
                <w:rFonts w:ascii="Tahoma" w:hAnsi="Tahoma" w:cs="Tahoma"/>
                <w:sz w:val="22"/>
                <w:szCs w:val="22"/>
              </w:rPr>
              <w:t>24 και 25 Μαρτίου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Ευαγγελισμού της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Παρηγορήτρια-Άρτα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3</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12 και 13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Θεράποντος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Άγιος Θεράπων Αγ. Αναργύρων</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4</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19 και 20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Νικολάου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Άγιος Νικόλαος </w:t>
            </w:r>
            <w:proofErr w:type="spellStart"/>
            <w:r w:rsidRPr="00D04302">
              <w:rPr>
                <w:rFonts w:ascii="Tahoma" w:hAnsi="Tahoma" w:cs="Tahoma"/>
                <w:sz w:val="22"/>
                <w:szCs w:val="22"/>
              </w:rPr>
              <w:t>Ανέζας</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5</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20 και 21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Κων/νου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Κων/νου-Χαλκιάδες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6</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Αγίας Φανερωμένης, Φανερωμένη</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7</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Φανερωμένης-Άρτα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8</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 Τριάδα </w:t>
            </w:r>
            <w:proofErr w:type="spellStart"/>
            <w:r w:rsidRPr="00D04302">
              <w:rPr>
                <w:rFonts w:ascii="Tahoma" w:hAnsi="Tahoma" w:cs="Tahoma"/>
                <w:sz w:val="22"/>
                <w:szCs w:val="22"/>
              </w:rPr>
              <w:t>Κεραματών</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9</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 και 2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Παναγίας Βλαχερνών</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Παναγίας Βλαχερνών-</w:t>
            </w:r>
            <w:proofErr w:type="spellStart"/>
            <w:r w:rsidRPr="00D04302">
              <w:rPr>
                <w:rFonts w:ascii="Tahoma" w:hAnsi="Tahoma" w:cs="Tahoma"/>
                <w:sz w:val="22"/>
                <w:szCs w:val="22"/>
              </w:rPr>
              <w:t>Βλαχέρνα</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10</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16 και 17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Μαρίνας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Μαρίνας-Στρογγυλή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11</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19 και 20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Προφήτη Ηλία</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Προφήτης Ηλίας-Άρτα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12</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25 και 26 Ιουλίου</w:t>
            </w:r>
          </w:p>
        </w:tc>
        <w:tc>
          <w:tcPr>
            <w:tcW w:w="1373" w:type="dxa"/>
            <w:vAlign w:val="center"/>
          </w:tcPr>
          <w:p w:rsidR="000506D9" w:rsidRPr="00D04302" w:rsidRDefault="000506D9" w:rsidP="00313B0F">
            <w:pPr>
              <w:widowControl w:val="0"/>
              <w:autoSpaceDE w:val="0"/>
              <w:autoSpaceDN w:val="0"/>
              <w:adjustRightInd w:val="0"/>
              <w:spacing w:line="360" w:lineRule="atLeast"/>
              <w:textAlignment w:val="baseline"/>
              <w:rPr>
                <w:rFonts w:ascii="Tahoma" w:hAnsi="Tahoma" w:cs="Tahoma"/>
                <w:sz w:val="22"/>
                <w:szCs w:val="22"/>
              </w:rPr>
            </w:pPr>
            <w:r w:rsidRPr="00D04302">
              <w:rPr>
                <w:rFonts w:ascii="Tahoma" w:hAnsi="Tahoma" w:cs="Tahoma"/>
                <w:sz w:val="22"/>
                <w:szCs w:val="22"/>
              </w:rPr>
              <w:t xml:space="preserve">Ως 24 </w:t>
            </w:r>
            <w:proofErr w:type="spellStart"/>
            <w:r w:rsidRPr="00D04302">
              <w:rPr>
                <w:rFonts w:ascii="Tahoma" w:hAnsi="Tahoma" w:cs="Tahoma"/>
                <w:sz w:val="22"/>
                <w:szCs w:val="22"/>
              </w:rPr>
              <w:t>ρες</w:t>
            </w:r>
            <w:proofErr w:type="spellEnd"/>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Παρασκευής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Αγία Παρασκευή </w:t>
            </w:r>
            <w:proofErr w:type="spellStart"/>
            <w:r w:rsidRPr="00D04302">
              <w:rPr>
                <w:rFonts w:ascii="Tahoma" w:hAnsi="Tahoma" w:cs="Tahoma"/>
                <w:sz w:val="22"/>
                <w:szCs w:val="22"/>
              </w:rPr>
              <w:t>Καλοβάτου</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13</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10 και 11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Σπυρίδωνος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Άγιος Σπυρίδωνας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14</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14 και 15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Κοίμησης της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Κοιμήσεως Θεοτόκου-Καμπή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15</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22 και 23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Παναγίας </w:t>
            </w:r>
            <w:proofErr w:type="spellStart"/>
            <w:r w:rsidRPr="00D04302">
              <w:rPr>
                <w:rFonts w:ascii="Tahoma" w:hAnsi="Tahoma" w:cs="Tahoma"/>
                <w:sz w:val="22"/>
                <w:szCs w:val="22"/>
              </w:rPr>
              <w:t>Ελεούσας</w:t>
            </w:r>
            <w:proofErr w:type="spellEnd"/>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Παναγίας </w:t>
            </w:r>
            <w:proofErr w:type="spellStart"/>
            <w:r w:rsidRPr="00D04302">
              <w:rPr>
                <w:rFonts w:ascii="Tahoma" w:hAnsi="Tahoma" w:cs="Tahoma"/>
                <w:sz w:val="22"/>
                <w:szCs w:val="22"/>
              </w:rPr>
              <w:t>Ελεούσας</w:t>
            </w:r>
            <w:proofErr w:type="spellEnd"/>
            <w:r w:rsidRPr="00D04302">
              <w:rPr>
                <w:rFonts w:ascii="Tahoma" w:hAnsi="Tahoma" w:cs="Tahoma"/>
                <w:sz w:val="22"/>
                <w:szCs w:val="22"/>
              </w:rPr>
              <w:t>-Τοπ-Αλτί, 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16</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23 και 24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Κοσμά Αιτωλού</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Κοσμά Αιτωλού Ράχης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17</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26 και 27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Φανουρίου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 Φανούριος </w:t>
            </w:r>
            <w:proofErr w:type="spellStart"/>
            <w:r w:rsidRPr="00D04302">
              <w:rPr>
                <w:rFonts w:ascii="Tahoma" w:hAnsi="Tahoma" w:cs="Tahoma"/>
                <w:sz w:val="22"/>
                <w:szCs w:val="22"/>
              </w:rPr>
              <w:t>Γλυκορρίζου</w:t>
            </w:r>
            <w:proofErr w:type="spellEnd"/>
            <w:r w:rsidRPr="00D04302">
              <w:rPr>
                <w:rFonts w:ascii="Tahoma" w:hAnsi="Tahoma" w:cs="Tahoma"/>
                <w:sz w:val="22"/>
                <w:szCs w:val="22"/>
              </w:rPr>
              <w:t>-Άρτα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18</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7 και 8 Σεπτεμβρίου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Γεννήσεως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Γεννήσεως Θεοτόκου Καλογερικού</w:t>
            </w:r>
          </w:p>
        </w:tc>
      </w:tr>
    </w:tbl>
    <w:p w:rsidR="000506D9" w:rsidRPr="00D04302" w:rsidRDefault="000506D9" w:rsidP="000506D9">
      <w:pPr>
        <w:autoSpaceDE w:val="0"/>
        <w:autoSpaceDN w:val="0"/>
        <w:adjustRightInd w:val="0"/>
        <w:jc w:val="both"/>
        <w:rPr>
          <w:rFonts w:ascii="Tahoma" w:hAnsi="Tahoma" w:cs="Tahoma"/>
          <w:sz w:val="22"/>
          <w:szCs w:val="22"/>
        </w:rPr>
      </w:pP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Σε περίπτωση που ζητηθεί η διεξαγωγή άλλης υπαίθριας αγοράς, με την ευκαιρία θρησκευτικής εορτής, σε άλλον χώρο, εκτός των προαναφερόμενων, εφαρμόζεται, επίσης, ο παρών κανονισμός. Στην περίπτωση αυτή, ο καθορισμός και η </w:t>
      </w:r>
      <w:proofErr w:type="spellStart"/>
      <w:r w:rsidRPr="00D04302">
        <w:rPr>
          <w:rFonts w:ascii="Tahoma" w:hAnsi="Tahoma" w:cs="Tahoma"/>
          <w:sz w:val="22"/>
          <w:szCs w:val="22"/>
        </w:rPr>
        <w:t>χωροθέτηση</w:t>
      </w:r>
      <w:proofErr w:type="spellEnd"/>
      <w:r w:rsidRPr="00D04302">
        <w:rPr>
          <w:rFonts w:ascii="Tahoma" w:hAnsi="Tahoma" w:cs="Tahoma"/>
          <w:sz w:val="22"/>
          <w:szCs w:val="22"/>
        </w:rPr>
        <w:t xml:space="preserve"> των θέσεων, πραγματοποιείται με απόφαση Δημοτικού Συμβουλίου, τροποποιώντας το παρόν άρθρο.</w:t>
      </w:r>
    </w:p>
    <w:p w:rsidR="000506D9" w:rsidRPr="00D04302" w:rsidRDefault="000506D9" w:rsidP="000506D9">
      <w:pPr>
        <w:autoSpaceDE w:val="0"/>
        <w:autoSpaceDN w:val="0"/>
        <w:adjustRightInd w:val="0"/>
        <w:spacing w:line="276" w:lineRule="auto"/>
        <w:jc w:val="both"/>
        <w:rPr>
          <w:rFonts w:ascii="Tahoma" w:hAnsi="Tahoma" w:cs="Tahoma"/>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2 : Πλαίσιο λειτουργίας</w:t>
      </w:r>
    </w:p>
    <w:p w:rsidR="000506D9" w:rsidRPr="00D04302" w:rsidRDefault="000506D9" w:rsidP="000506D9">
      <w:pPr>
        <w:autoSpaceDE w:val="0"/>
        <w:autoSpaceDN w:val="0"/>
        <w:adjustRightInd w:val="0"/>
        <w:spacing w:line="276" w:lineRule="auto"/>
        <w:jc w:val="both"/>
        <w:rPr>
          <w:rFonts w:ascii="Tahoma" w:hAnsi="Tahoma" w:cs="Tahoma"/>
          <w:b/>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ώρες λειτουργίας των προαναφερόμενων υπαίθριων αγορών καθορίζονται από την προηγούμενη της εορτής (περίπου στις 15.00 </w:t>
      </w:r>
      <w:proofErr w:type="spellStart"/>
      <w:r w:rsidRPr="00D04302">
        <w:rPr>
          <w:rFonts w:ascii="Tahoma" w:hAnsi="Tahoma" w:cs="Tahoma"/>
          <w:bCs/>
          <w:sz w:val="22"/>
          <w:szCs w:val="22"/>
        </w:rPr>
        <w:t>μ.μ</w:t>
      </w:r>
      <w:proofErr w:type="spellEnd"/>
      <w:r w:rsidRPr="00D04302">
        <w:rPr>
          <w:rFonts w:ascii="Tahoma" w:hAnsi="Tahoma" w:cs="Tahoma"/>
          <w:bCs/>
          <w:sz w:val="22"/>
          <w:szCs w:val="22"/>
        </w:rPr>
        <w:t xml:space="preserve">.) και για είκοσι τέσσερις (24) ώρες.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Η εκφόρτωση των εμπορευμάτων και συναρμολόγηση των </w:t>
      </w:r>
      <w:proofErr w:type="spellStart"/>
      <w:r w:rsidRPr="00D04302">
        <w:rPr>
          <w:rFonts w:ascii="Tahoma" w:hAnsi="Tahoma" w:cs="Tahoma"/>
          <w:bCs/>
          <w:sz w:val="22"/>
          <w:szCs w:val="22"/>
        </w:rPr>
        <w:t>εκθετήριων</w:t>
      </w:r>
      <w:proofErr w:type="spellEnd"/>
      <w:r w:rsidRPr="00D04302">
        <w:rPr>
          <w:rFonts w:ascii="Tahoma" w:hAnsi="Tahoma" w:cs="Tahoma"/>
          <w:bCs/>
          <w:sz w:val="22"/>
          <w:szCs w:val="22"/>
        </w:rPr>
        <w:t xml:space="preserve"> πάγκων, γίνεται δυο ώρες νωρίτερα από τη λειτουργία της αγοράς. Η αποχώρηση των εκθετών γίνεται μέχρι μια ώρα από τη λήξη της αγοράς.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Απαγορεύεται η διέλευση καθώς και η στάθμευση αυτοκινήτων στο χώρο της υπαίθριας αγοράς και πάνω στα πεζοδρόμια κατά την ημέρα λειτουργίας της, συμπεριλαμβανομένων και των οχημάτων των εκθετών, εξαιρουμένων όσων η νομοθεσία ορίζει ως ειδικά διασκευασμένα οχήματα (αυτοκινούμενα ή ρυμουλκούμενα) και των οχημάτων ειδών κυλικείου, ώστε να διευκολύνεται η διέλευση των πεζών πάνω σε αυτά.</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Οι παρόδιοι ιδιοκτήτες μεριμνούν ώστε να μην σταθμεύουν τα οχήματά τους στους χώρους λειτουργίας της αγοράς, από το προηγούμενο βράδυ, κατόπιν υπόδειξης της Ελληνικής ή Δημοτικής Αστυνομίας.</w:t>
      </w:r>
    </w:p>
    <w:p w:rsidR="000506D9" w:rsidRDefault="000506D9" w:rsidP="000506D9">
      <w:pPr>
        <w:autoSpaceDE w:val="0"/>
        <w:autoSpaceDN w:val="0"/>
        <w:adjustRightInd w:val="0"/>
        <w:spacing w:line="276" w:lineRule="auto"/>
        <w:jc w:val="both"/>
        <w:rPr>
          <w:rFonts w:ascii="Tahoma" w:hAnsi="Tahoma" w:cs="Tahoma"/>
          <w:b/>
          <w:bCs/>
          <w:sz w:val="22"/>
          <w:szCs w:val="22"/>
          <w:u w:val="single"/>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3: Λειτουργία αγοράς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Pr>
          <w:rFonts w:ascii="Tahoma" w:hAnsi="Tahoma" w:cs="Tahoma"/>
          <w:bCs/>
          <w:sz w:val="22"/>
          <w:szCs w:val="22"/>
        </w:rPr>
        <w:t xml:space="preserve"> </w:t>
      </w:r>
      <w:r w:rsidRPr="00D04302">
        <w:rPr>
          <w:rFonts w:ascii="Tahoma" w:hAnsi="Tahoma" w:cs="Tahoma"/>
          <w:bCs/>
          <w:sz w:val="22"/>
          <w:szCs w:val="22"/>
        </w:rPr>
        <w:t xml:space="preserve">Με βάση το άρθρο 79, του Ν. 3463/20006 και τα άρθρο 38, του Ν. 4497/2017, το Δημοτικό Συμβούλιο αποφασίζει, για τη λειτουργία της υπαίθριας αγοράς, εγκρίνει το χώρο, προσδιορίζει τον αριθμό των θέσεων, τη </w:t>
      </w:r>
      <w:proofErr w:type="spellStart"/>
      <w:r w:rsidRPr="00D04302">
        <w:rPr>
          <w:rFonts w:ascii="Tahoma" w:hAnsi="Tahoma" w:cs="Tahoma"/>
          <w:bCs/>
          <w:sz w:val="22"/>
          <w:szCs w:val="22"/>
        </w:rPr>
        <w:t>χωροθέτηση</w:t>
      </w:r>
      <w:proofErr w:type="spellEnd"/>
      <w:r w:rsidRPr="00D04302">
        <w:rPr>
          <w:rFonts w:ascii="Tahoma" w:hAnsi="Tahoma" w:cs="Tahoma"/>
          <w:bCs/>
          <w:sz w:val="22"/>
          <w:szCs w:val="22"/>
        </w:rPr>
        <w:t>, σύμφωνα με τα διαγράμματα, όπως συντάχθηκαν από την Τεχνική Υπηρεσία του Δήμου, καθώς και τις κατηγορίες των πωλούμενων ειδών.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Στους εκθέτες που δραστηριοποιούνται εκτός των </w:t>
      </w:r>
      <w:proofErr w:type="spellStart"/>
      <w:r w:rsidRPr="00D04302">
        <w:rPr>
          <w:rFonts w:ascii="Tahoma" w:hAnsi="Tahoma" w:cs="Tahoma"/>
          <w:bCs/>
          <w:sz w:val="22"/>
          <w:szCs w:val="22"/>
        </w:rPr>
        <w:t>χωροθετημένων</w:t>
      </w:r>
      <w:proofErr w:type="spellEnd"/>
      <w:r w:rsidRPr="00D04302">
        <w:rPr>
          <w:rFonts w:ascii="Tahoma" w:hAnsi="Tahoma" w:cs="Tahoma"/>
          <w:bCs/>
          <w:sz w:val="22"/>
          <w:szCs w:val="22"/>
        </w:rPr>
        <w:t xml:space="preserve">, ανά θρησκευτική εορτή, χώρων, επιβάλλονται οι, κατά νόμο, κυρώσεις.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Σε περίπτωση που διαπιστωθεί, από τις αρμόδιες υπηρεσίες του Δήμου, η ανάγκη ματαίωσης της υπαίθριας αγοράς, οι πωλητές-εκθέτες οφείλουν να συμμορφωθούν άμεσα.</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4: Συμμετοχή ενδιαφερομένων-Υποβολή αιτήσεων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Στις υπαίθριες αγορές του παρόντος κανονισμού, μπορούν να συμμετέχουν:</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Η βεβαίωση αυτή εκδίδεται από το Δήμο μόνιμης κατοικίας του ενδιαφερόμενου, σύμφωνα με την παρ. 3, του άρθρου 38, του Ν. 4497/2017.</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Πωλητές βιομηχανικών ειδών αδειούχους λαϊκών αγορών και κάτοχοι παραγωγικής άδειας λαϊκών αγορών με αντικείμενο εκμετάλλευσης άνθη, φυτά και μεταποιημένα προϊόντα.</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Αδειούχοι πλανόδιου ή στάσιμου εμπορίου με αντικείμενο πώλησης από τα επιτρεπόμενα στις αγορές του άρθρου 38, του Ν. 4497/2017.</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Μαζί με την ανωτέρω βεβαίωση η οποία αποτελεί απαραίτητο παραστατικό για τη συμμετοχή στις υπαίθριες αγορές του Δήμου, οι ενδιαφερόμενοι πωλητές επισυνάπτουν στην αίτησή τους και τα παρακάτω:</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α) βεβαίωση έναρξης δραστηριότητας από το </w:t>
      </w:r>
      <w:r w:rsidRPr="00D04302">
        <w:rPr>
          <w:rFonts w:ascii="Tahoma" w:hAnsi="Tahoma" w:cs="Tahoma"/>
          <w:bCs/>
          <w:sz w:val="22"/>
          <w:szCs w:val="22"/>
          <w:lang w:val="en-US"/>
        </w:rPr>
        <w:t>TAXIS</w:t>
      </w:r>
      <w:r w:rsidRPr="00D04302">
        <w:rPr>
          <w:rFonts w:ascii="Tahoma" w:hAnsi="Tahoma" w:cs="Tahoma"/>
          <w:bCs/>
          <w:sz w:val="22"/>
          <w:szCs w:val="22"/>
        </w:rPr>
        <w:t>,</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β) βεβαίωση ταμειακής μηχανής από το </w:t>
      </w:r>
      <w:r w:rsidRPr="00D04302">
        <w:rPr>
          <w:rFonts w:ascii="Tahoma" w:hAnsi="Tahoma" w:cs="Tahoma"/>
          <w:bCs/>
          <w:sz w:val="22"/>
          <w:szCs w:val="22"/>
          <w:lang w:val="en-US"/>
        </w:rPr>
        <w:t>TAXIS</w:t>
      </w:r>
      <w:r w:rsidRPr="00D04302">
        <w:rPr>
          <w:rFonts w:ascii="Tahoma" w:hAnsi="Tahoma" w:cs="Tahoma"/>
          <w:bCs/>
          <w:sz w:val="22"/>
          <w:szCs w:val="22"/>
        </w:rPr>
        <w:t xml:space="preserve"> ή βεβαίωση απαλλαγής από αρμόδια φορολογική αρχή,</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γ) πιστοποιητικό υγείας, όπου απαιτείται,</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lastRenderedPageBreak/>
        <w:t>δ) φωτοτυπία δελτίου ταυτότητας ή διαβατηρίου, κατά περίπτωση,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ε) άδεια διαμονής, κατά περίπτωση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u w:val="single"/>
        </w:rPr>
      </w:pPr>
      <w:r w:rsidRPr="00D04302">
        <w:rPr>
          <w:rFonts w:ascii="Tahoma" w:hAnsi="Tahoma" w:cs="Tahoma"/>
          <w:bCs/>
          <w:sz w:val="22"/>
          <w:szCs w:val="22"/>
        </w:rPr>
        <w:t xml:space="preserve"> </w:t>
      </w:r>
      <w:r w:rsidRPr="00D04302">
        <w:rPr>
          <w:rFonts w:ascii="Tahoma" w:hAnsi="Tahoma" w:cs="Tahoma"/>
          <w:bCs/>
          <w:sz w:val="22"/>
          <w:szCs w:val="22"/>
          <w:u w:val="single"/>
        </w:rPr>
        <w:t xml:space="preserve">Απαραίτητη προϋπόθεση αποτελεί η κατοχή βεβαίωσης δημοτικής ενημερότητας, σύμφωνα και με όσα προβλέπονται στο άρθρο 285, του Ν. 3463/2006.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Όσοι επαγγελματίες έχουν κηρυχθεί σε κατάσταση πτώχευσης, μπορούν να ζητήσουν θέση στις εν λόγω αγορές.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τη συμμετοχή στις αγορές αυτές απαιτείται έγκριση συμμετοχής που εκδίδεται ύστερα από πρόσκληση του Δήμου. Η ισχύς των εγκρίσεων αυτών είναι ίση με τη διάρκεια λειτουργία των υπαίθριων αγορών που αφορά η πρόσκληση (δηλ. 24 ώρες).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εγκρίσεις δίνονται με δημόσια κλήρωση, ως εξής : σε ποσοστό 70% σε πωλητές που διαθέτουν όλα τα νόμιμα φορολογικά παραστατικά και ΚΑΔ σχετικά με τη δραστηριοποίηση στο υπαίθριο εμπόριο β) 20% σε πωλητές βιομηχανικών ειδών, αδειούχους λαϊκών αγορών και σε κατόχους παραγωγικής άδειας λαϊκών αγορών με  αντικείμενο εκμετάλλευσης άνθη, φυτά και μεταποιημένα προϊόντα γ) 10% σε αδειούχους πλανόδιου ή στάσιμου εμπορίου με αντικείμενο πώλησης από τα επιτρεπόμενα στις αγορές του παρόντος. Σε περίπτωση μη ενδιαφέροντος από αδειούχους των περιπτώσεων (β) και (γ), ο αριθμός των θέσεων των κατηγοριών αυτών, προστίθεται στον αριθμό της (α) κατηγορίας.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Η ημερομηνία και ο χώρος της δημόσιας κλήρωσης αναφέρονται στην πρόσκληση ενδιαφέροντος του παρόντος άρθρου. Η επιτροπή αποτελείται από υπαλλήλους της αρμόδιας υπηρεσίας (Δ/</w:t>
      </w:r>
      <w:proofErr w:type="spellStart"/>
      <w:r w:rsidRPr="00D04302">
        <w:rPr>
          <w:rFonts w:ascii="Tahoma" w:hAnsi="Tahoma" w:cs="Tahoma"/>
          <w:bCs/>
          <w:sz w:val="22"/>
          <w:szCs w:val="22"/>
        </w:rPr>
        <w:t>νση</w:t>
      </w:r>
      <w:proofErr w:type="spellEnd"/>
      <w:r w:rsidRPr="00D04302">
        <w:rPr>
          <w:rFonts w:ascii="Tahoma" w:hAnsi="Tahoma" w:cs="Tahoma"/>
          <w:bCs/>
          <w:sz w:val="22"/>
          <w:szCs w:val="22"/>
        </w:rPr>
        <w:t xml:space="preserve">ς Ανάπτυξης) η οποία συντάσσει και το σχετικό πρακτικό μετά το πέρας της διαδικασίας.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 Επίσης, καθορίζεται υπερβάλλοντας αριθμός θέσεων αποκλειστικά για αδειούχους του άρθρου 45, του Ν. 4497/2017 (έργα τέχνης, καλλιτεχνήματα, χειροτεχνήματα, είδη λαϊκής τέχνης). Ειδικά για τους φορείς Κ.ΑΛ.Ο., του άρθρου 45, του Ν. 4497/2017, δίνεται μια θέση ανά τέσσερα (4) μέλη, τα οποία διαθέτουν βεβαίωση πιστοποίησης ιδίας δημιουργίας, σύμφωνα με την παρ. 3, του άρθρου 45.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την υποβολή της αίτησης, το ενδιαφερόμενο φυσικό πρόσωπο, υποβάλλει στο Τμήμα </w:t>
      </w:r>
      <w:proofErr w:type="spellStart"/>
      <w:r w:rsidRPr="00D04302">
        <w:rPr>
          <w:rFonts w:ascii="Tahoma" w:hAnsi="Tahoma" w:cs="Tahoma"/>
          <w:bCs/>
          <w:sz w:val="22"/>
          <w:szCs w:val="22"/>
        </w:rPr>
        <w:t>Αδειοδοτήσεων</w:t>
      </w:r>
      <w:proofErr w:type="spellEnd"/>
      <w:r w:rsidRPr="00D04302">
        <w:rPr>
          <w:rFonts w:ascii="Tahoma" w:hAnsi="Tahoma" w:cs="Tahoma"/>
          <w:bCs/>
          <w:sz w:val="22"/>
          <w:szCs w:val="22"/>
        </w:rPr>
        <w:t xml:space="preserve"> &amp; Ρύθμισης Εμπορικών Δραστηριοτήτων του Δήμου, αίτηση, επιδεικνύοντας : α) την άδεια υπαίθριου εμπορίου που κατέχει ή τη βεβαίωση της παρ. 3, του άρθρου 38, του Ν.4497/2017, β) βιβλιάριο υγείας, εφόσον πρόκειται για διάθεση τροφίμων.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Σε περίπτωση που ο αριθμός των αιτήσεων υπερβαίνει τον αριθμό των διαθέσιμων θέσεων, ανά κατηγορία, διενεργείται κλήρωση.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Pr>
          <w:rFonts w:ascii="Tahoma" w:hAnsi="Tahoma" w:cs="Tahoma"/>
          <w:bCs/>
          <w:sz w:val="22"/>
          <w:szCs w:val="22"/>
        </w:rPr>
        <w:t xml:space="preserve">    </w:t>
      </w:r>
      <w:r w:rsidRPr="00D04302">
        <w:rPr>
          <w:rFonts w:ascii="Tahoma" w:hAnsi="Tahoma" w:cs="Tahoma"/>
          <w:bCs/>
          <w:sz w:val="22"/>
          <w:szCs w:val="22"/>
        </w:rPr>
        <w:t xml:space="preserve">Μετά την υποβολή των αιτήσεων και το πέρας της διαδικασίας, εκδίδεται κατάλογος συμμετεχόντων, ο οποίος αναρτάται στο δημοτικό κατάστημα, προκειμένου οι επιλεγέντες να καταβάλλουν τα αναλογούντα τέλη κατάληψης κοινόχρηστου χώρου και να εκδοθεί η έγκριση συμμετοχής. Η απόφαση κοινοποιείται στην Περιφερειακή Ενότητα Άρτας και είναι διαθέσιμη, ανά πάσα στιγμή, στα ελεγκτικά όργανα.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sz w:val="22"/>
          <w:szCs w:val="22"/>
        </w:rPr>
      </w:pPr>
      <w:r w:rsidRPr="00D04302">
        <w:rPr>
          <w:rFonts w:ascii="Tahoma" w:hAnsi="Tahoma" w:cs="Tahoma"/>
          <w:b/>
          <w:sz w:val="22"/>
          <w:szCs w:val="22"/>
          <w:u w:val="single"/>
        </w:rPr>
        <w:t>Άρθρο 5 : Κατηγορίες πωλούμενων προϊόντων</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Για κάθε υπαίθρια αγορά </w:t>
      </w:r>
      <w:proofErr w:type="spellStart"/>
      <w:r w:rsidRPr="00D04302">
        <w:rPr>
          <w:rFonts w:ascii="Tahoma" w:hAnsi="Tahoma" w:cs="Tahoma"/>
          <w:sz w:val="22"/>
          <w:szCs w:val="22"/>
        </w:rPr>
        <w:t>χωροθετούνται</w:t>
      </w:r>
      <w:proofErr w:type="spellEnd"/>
      <w:r w:rsidRPr="00D04302">
        <w:rPr>
          <w:rFonts w:ascii="Tahoma" w:hAnsi="Tahoma" w:cs="Tahoma"/>
          <w:sz w:val="22"/>
          <w:szCs w:val="22"/>
        </w:rPr>
        <w:t xml:space="preserve"> θέσεις με τα επιτρεπόμενα πωλούμενα είδη, τα οποία πρέπει να τηρούν τους κανόνες ασφάλειας και υγιεινής, σύμφωνα με τις σχετικές νομοθετικές διατάξεις.</w:t>
      </w:r>
    </w:p>
    <w:p w:rsidR="000506D9" w:rsidRPr="00D04302" w:rsidRDefault="000506D9" w:rsidP="000506D9">
      <w:pPr>
        <w:autoSpaceDE w:val="0"/>
        <w:autoSpaceDN w:val="0"/>
        <w:adjustRightInd w:val="0"/>
        <w:spacing w:line="276" w:lineRule="auto"/>
        <w:jc w:val="both"/>
        <w:rPr>
          <w:rFonts w:ascii="Tahoma" w:hAnsi="Tahoma" w:cs="Tahoma"/>
          <w:sz w:val="22"/>
          <w:szCs w:val="22"/>
        </w:rPr>
      </w:pPr>
    </w:p>
    <w:p w:rsidR="000506D9" w:rsidRPr="00D04302" w:rsidRDefault="000506D9" w:rsidP="000506D9">
      <w:pPr>
        <w:autoSpaceDE w:val="0"/>
        <w:autoSpaceDN w:val="0"/>
        <w:adjustRightInd w:val="0"/>
        <w:spacing w:line="276" w:lineRule="auto"/>
        <w:jc w:val="both"/>
        <w:rPr>
          <w:rFonts w:ascii="Tahoma" w:hAnsi="Tahoma" w:cs="Tahoma"/>
          <w:b/>
          <w:sz w:val="22"/>
          <w:szCs w:val="22"/>
          <w:u w:val="single"/>
        </w:rPr>
      </w:pPr>
      <w:r w:rsidRPr="00D04302">
        <w:rPr>
          <w:rFonts w:ascii="Tahoma" w:hAnsi="Tahoma" w:cs="Tahoma"/>
          <w:b/>
          <w:sz w:val="22"/>
          <w:szCs w:val="22"/>
          <w:u w:val="single"/>
        </w:rPr>
        <w:t xml:space="preserve">Άρθρο 6 : Τοποθέτηση πωλητών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εκθέτες-πωλητές τοποθετούνται κατά τέτοιον τρόπο ώστε να καταλαμβάνουν αποκλειστικά και μόνο τον χώρο ο οποίος τους παραχωρήθηκε από το Δήμο χωρίς να εμποδίζεται η διέλευση οχημάτων έκτακτης ανάγκης, η άνετη διέλευση των επισκεπτών, η λειτουργία των μετόπισθεν </w:t>
      </w:r>
      <w:r w:rsidRPr="00D04302">
        <w:rPr>
          <w:rFonts w:ascii="Tahoma" w:hAnsi="Tahoma" w:cs="Tahoma"/>
          <w:bCs/>
          <w:sz w:val="22"/>
          <w:szCs w:val="22"/>
        </w:rPr>
        <w:lastRenderedPageBreak/>
        <w:t>καταστημάτων και γενικότερα η ομαλή διενέργεια της αγοράς, τηρώντας πιστά την τοπογραφική αποτύπωση των θέσεων από την Τεχνική Υπηρεσία του Δήμου (διαστάσεις πάγκων, θέσεις, κλπ.).</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τους λόγους αυτούς, απαγορεύεται η αυθαίρετη και χωρίς την έγκριση της αρμόδιας υπηρεσίας του Δήμου, αλλαγή θέσης από τους εκθέτες-πωλητές και η αυξομείωση των μέτρων πρόσοψης των πάγκων, η δραστηριοποίηση μη αδειούχων πωλητών, η πώληση των προϊόντων στους διαδρόμους και η καθοιονδήποτε τρόπο υπεκμίσθωση των θέσεων που κατέχουν οι πωλητές.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7 : Υποχρεώσεις πωλητών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Οι πωλητές-εκθέτες που συμμετέχουν στις αγορές αυτές, υποχρεούνται:</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α) Να διαθέτουν τα απαραίτητα νόμιμα παραστατικά για τα είδη και τα προϊόντα που πωλούν, σύμφωνα με τις ισχύουσες φορολογικές αστυνομικές, υγειονομικές κλπ. διατάξεις.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β) Εφόσον είναι παραγωγοί να πωλούν προϊόντα δικής τους αποκλειστικά παραγωγής.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 Να τηρούν τον κανονισμό καθαριότητας του Δήμου </w:t>
      </w:r>
      <w:proofErr w:type="spellStart"/>
      <w:r w:rsidRPr="00D04302">
        <w:rPr>
          <w:rFonts w:ascii="Tahoma" w:hAnsi="Tahoma" w:cs="Tahoma"/>
          <w:bCs/>
          <w:sz w:val="22"/>
          <w:szCs w:val="22"/>
        </w:rPr>
        <w:t>Αρταίων</w:t>
      </w:r>
      <w:proofErr w:type="spellEnd"/>
      <w:r w:rsidRPr="00D04302">
        <w:rPr>
          <w:rFonts w:ascii="Tahoma" w:hAnsi="Tahoma" w:cs="Tahoma"/>
          <w:bCs/>
          <w:sz w:val="22"/>
          <w:szCs w:val="22"/>
        </w:rPr>
        <w:t xml:space="preserve"> όσον αφορά τη συγκέντρωση των απορριμμάτων σε σακούλες και την απόρριψή τους σε κάδους απορριμμάτων για την μετέπειτα αποκομιδή τους από τα συνεργεία καθαριότητας του Δήμου, όπως και να τηρούν τον χώρο της αγοράς, γενικά καθαρό.</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δ) Να τηρούν αυστηρά το ωράριο των αγορών (μέχρι 24 ώρες).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ε) Να καταλαμβάνουν αποκλειστικά μόνο τον χώρο που τους παραχωρήθηκε από τις αρμόδιες υπηρεσίες του Δήμου.</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Η συμμετοχή στις αγορές αυτές συνεπάγεται τη ρητή, πλήρη και ανεπιφύλακτη αποδοχή όλων των όρων του παρόντος κανονισμού.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8 : Καταβαλλόμενο τέλος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τοποθετημένοι πωλητές υποχρεούνται να καταβάλλουν τέλος, ανά παραχωρηθέν </w:t>
      </w:r>
      <w:proofErr w:type="spellStart"/>
      <w:r w:rsidRPr="00D04302">
        <w:rPr>
          <w:rFonts w:ascii="Tahoma" w:hAnsi="Tahoma" w:cs="Tahoma"/>
          <w:bCs/>
          <w:sz w:val="22"/>
          <w:szCs w:val="22"/>
        </w:rPr>
        <w:t>τ.μ</w:t>
      </w:r>
      <w:proofErr w:type="spellEnd"/>
      <w:r w:rsidRPr="00D04302">
        <w:rPr>
          <w:rFonts w:ascii="Tahoma" w:hAnsi="Tahoma" w:cs="Tahoma"/>
          <w:bCs/>
          <w:sz w:val="22"/>
          <w:szCs w:val="22"/>
        </w:rPr>
        <w:t xml:space="preserve">., σύμφωνα με την εκάστοτε σχετική απόφαση Δημοτικού Συμβουλίου.  Αν ο αιτών υπαναχωρήσει ή δεν συμμετάσχει, το τυχόν καταβληθέν τέλος χρήσης εκπίπτει υπέρ του Δήμου.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9 : Ισχύς κανονισμού</w:t>
      </w:r>
    </w:p>
    <w:p w:rsidR="000506D9"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Η ισχύς του κανονισμού αυτού αρχίζει με την έγκρισή του από το Δημοτικό Συμβούλιο και την ανάρτησή του στη ΔΙΑΥΓΕΙΑ.</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2C1F53" w:rsidRDefault="000506D9" w:rsidP="000506D9">
      <w:pPr>
        <w:spacing w:line="276" w:lineRule="auto"/>
        <w:ind w:firstLine="540"/>
        <w:jc w:val="both"/>
        <w:rPr>
          <w:rFonts w:ascii="Arial" w:hAnsi="Arial" w:cs="Arial"/>
          <w:b/>
          <w:sz w:val="20"/>
          <w:szCs w:val="20"/>
        </w:rPr>
      </w:pPr>
    </w:p>
    <w:p w:rsidR="000506D9" w:rsidRPr="00BF4AB0" w:rsidRDefault="000506D9" w:rsidP="000506D9">
      <w:pPr>
        <w:spacing w:line="276" w:lineRule="auto"/>
        <w:jc w:val="both"/>
        <w:rPr>
          <w:rFonts w:ascii="Tahoma" w:hAnsi="Tahoma" w:cs="Tahoma"/>
          <w:sz w:val="22"/>
          <w:szCs w:val="22"/>
        </w:rPr>
      </w:pPr>
      <w:r w:rsidRPr="00BF4AB0">
        <w:rPr>
          <w:rFonts w:ascii="Tahoma" w:hAnsi="Tahoma" w:cs="Tahoma"/>
          <w:sz w:val="22"/>
          <w:szCs w:val="22"/>
        </w:rPr>
        <w:t xml:space="preserve">        Στη συνέχεια ο Πρόεδρος έδωσε το λόγο στους </w:t>
      </w:r>
      <w:proofErr w:type="spellStart"/>
      <w:r w:rsidRPr="00BF4AB0">
        <w:rPr>
          <w:rFonts w:ascii="Tahoma" w:hAnsi="Tahoma" w:cs="Tahoma"/>
          <w:sz w:val="22"/>
          <w:szCs w:val="22"/>
        </w:rPr>
        <w:t>κ.κ</w:t>
      </w:r>
      <w:proofErr w:type="spellEnd"/>
      <w:r w:rsidRPr="00BF4AB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506D9" w:rsidRPr="00204E5E" w:rsidRDefault="000506D9" w:rsidP="000506D9">
      <w:pPr>
        <w:spacing w:line="276" w:lineRule="auto"/>
        <w:jc w:val="both"/>
        <w:rPr>
          <w:rFonts w:ascii="Tahoma" w:hAnsi="Tahoma" w:cs="Tahoma"/>
          <w:sz w:val="22"/>
          <w:szCs w:val="22"/>
        </w:rPr>
      </w:pPr>
    </w:p>
    <w:p w:rsidR="000506D9" w:rsidRPr="00BE6D10" w:rsidRDefault="000506D9" w:rsidP="000506D9">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Pr="00BE6D10">
        <w:rPr>
          <w:rFonts w:ascii="Tahoma" w:hAnsi="Tahoma" w:cs="Tahoma"/>
          <w:b/>
          <w:color w:val="000000"/>
          <w:sz w:val="22"/>
          <w:szCs w:val="22"/>
        </w:rPr>
        <w:t>ΤΟ ΔΗΜΟΤΙΚΟ ΣΥΜΒΟΥΛΙΟ</w:t>
      </w:r>
    </w:p>
    <w:p w:rsidR="000506D9" w:rsidRDefault="000506D9" w:rsidP="000506D9">
      <w:pPr>
        <w:jc w:val="center"/>
        <w:rPr>
          <w:rFonts w:ascii="Tahoma" w:hAnsi="Tahoma" w:cs="Tahoma"/>
          <w:sz w:val="22"/>
          <w:szCs w:val="22"/>
        </w:rPr>
      </w:pPr>
      <w:r w:rsidRPr="00F854A9">
        <w:rPr>
          <w:rFonts w:ascii="Tahoma" w:hAnsi="Tahoma" w:cs="Tahoma"/>
          <w:sz w:val="22"/>
          <w:szCs w:val="22"/>
        </w:rPr>
        <w:t xml:space="preserve">Αφού έλαβε υπόψη τον Ν.3852/10, N.3463/06, και την </w:t>
      </w:r>
      <w:proofErr w:type="spellStart"/>
      <w:r>
        <w:rPr>
          <w:rFonts w:ascii="Tahoma" w:hAnsi="Tahoma" w:cs="Tahoma"/>
          <w:sz w:val="22"/>
          <w:szCs w:val="22"/>
        </w:rPr>
        <w:t>αριθμ</w:t>
      </w:r>
      <w:proofErr w:type="spellEnd"/>
      <w:r>
        <w:rPr>
          <w:rFonts w:ascii="Tahoma" w:hAnsi="Tahoma" w:cs="Tahoma"/>
          <w:sz w:val="22"/>
          <w:szCs w:val="22"/>
        </w:rPr>
        <w:t>. 5/2018 απόφαση</w:t>
      </w:r>
    </w:p>
    <w:p w:rsidR="000506D9" w:rsidRDefault="000506D9" w:rsidP="000506D9">
      <w:pPr>
        <w:jc w:val="center"/>
        <w:rPr>
          <w:rFonts w:ascii="Tahoma" w:hAnsi="Tahoma" w:cs="Tahoma"/>
          <w:sz w:val="22"/>
          <w:szCs w:val="22"/>
        </w:rPr>
      </w:pPr>
      <w:r>
        <w:rPr>
          <w:rFonts w:ascii="Tahoma" w:hAnsi="Tahoma" w:cs="Tahoma"/>
          <w:sz w:val="22"/>
          <w:szCs w:val="22"/>
        </w:rPr>
        <w:t>της Επιτροπής Ποιότητας Ζωής</w:t>
      </w:r>
    </w:p>
    <w:p w:rsidR="000506D9" w:rsidRDefault="000506D9" w:rsidP="000506D9">
      <w:pPr>
        <w:rPr>
          <w:rFonts w:ascii="Tahoma" w:hAnsi="Tahoma" w:cs="Tahoma"/>
          <w:sz w:val="22"/>
          <w:szCs w:val="22"/>
        </w:rPr>
      </w:pPr>
      <w:r w:rsidRPr="00F854A9">
        <w:rPr>
          <w:rFonts w:ascii="Tahoma" w:hAnsi="Tahoma" w:cs="Tahoma"/>
          <w:sz w:val="22"/>
          <w:szCs w:val="22"/>
        </w:rPr>
        <w:t>                   </w:t>
      </w:r>
    </w:p>
    <w:p w:rsidR="000506D9" w:rsidRDefault="000506D9" w:rsidP="000506D9">
      <w:pPr>
        <w:rPr>
          <w:rFonts w:ascii="Tahoma" w:hAnsi="Tahoma" w:cs="Tahoma"/>
          <w:b/>
          <w:sz w:val="22"/>
          <w:szCs w:val="22"/>
        </w:rPr>
      </w:pPr>
      <w:r w:rsidRPr="00F854A9">
        <w:rPr>
          <w:rFonts w:ascii="Tahoma" w:hAnsi="Tahoma" w:cs="Tahoma"/>
          <w:sz w:val="22"/>
          <w:szCs w:val="22"/>
        </w:rPr>
        <w:t xml:space="preserve">                       </w:t>
      </w:r>
      <w:r>
        <w:rPr>
          <w:rFonts w:ascii="Tahoma" w:hAnsi="Tahoma" w:cs="Tahoma"/>
          <w:sz w:val="22"/>
          <w:szCs w:val="22"/>
        </w:rPr>
        <w:t xml:space="preserve">                         </w:t>
      </w:r>
      <w:r w:rsidRPr="00F854A9">
        <w:rPr>
          <w:rFonts w:ascii="Tahoma" w:hAnsi="Tahoma" w:cs="Tahoma"/>
          <w:b/>
          <w:sz w:val="22"/>
          <w:szCs w:val="22"/>
        </w:rPr>
        <w:t xml:space="preserve">ΑΠΟΦΑΣΙΖΕI </w:t>
      </w:r>
      <w:r>
        <w:rPr>
          <w:rFonts w:ascii="Tahoma" w:hAnsi="Tahoma" w:cs="Tahoma"/>
          <w:b/>
          <w:sz w:val="22"/>
          <w:szCs w:val="22"/>
        </w:rPr>
        <w:t>ΟΜΟΦΩΝΑ</w:t>
      </w:r>
    </w:p>
    <w:p w:rsidR="000506D9" w:rsidRPr="00F854A9" w:rsidRDefault="000506D9" w:rsidP="000506D9">
      <w:pPr>
        <w:rPr>
          <w:rFonts w:ascii="Tahoma" w:hAnsi="Tahoma" w:cs="Tahoma"/>
          <w:b/>
          <w:sz w:val="22"/>
          <w:szCs w:val="22"/>
        </w:rPr>
      </w:pPr>
    </w:p>
    <w:p w:rsidR="000506D9" w:rsidRDefault="000506D9" w:rsidP="000506D9">
      <w:pPr>
        <w:spacing w:after="160" w:line="276" w:lineRule="auto"/>
        <w:jc w:val="both"/>
        <w:rPr>
          <w:rFonts w:ascii="Tahoma" w:hAnsi="Tahoma" w:cs="Tahoma"/>
          <w:sz w:val="22"/>
          <w:szCs w:val="22"/>
        </w:rPr>
      </w:pPr>
      <w:r>
        <w:rPr>
          <w:rFonts w:ascii="Tahoma" w:hAnsi="Tahoma" w:cs="Tahoma"/>
          <w:sz w:val="22"/>
          <w:szCs w:val="22"/>
        </w:rPr>
        <w:t xml:space="preserve">   </w:t>
      </w:r>
      <w:r w:rsidRPr="00490C70">
        <w:rPr>
          <w:rFonts w:ascii="Tahoma" w:hAnsi="Tahoma" w:cs="Tahoma"/>
          <w:sz w:val="22"/>
          <w:szCs w:val="22"/>
        </w:rPr>
        <w:t xml:space="preserve">Α. </w:t>
      </w:r>
      <w:r w:rsidRPr="00490C70">
        <w:rPr>
          <w:rFonts w:ascii="Tahoma" w:hAnsi="Tahoma" w:cs="Tahoma"/>
          <w:bCs/>
          <w:sz w:val="22"/>
          <w:szCs w:val="22"/>
          <w:lang w:eastAsia="en-US"/>
        </w:rPr>
        <w:t xml:space="preserve">Την </w:t>
      </w:r>
      <w:r>
        <w:rPr>
          <w:rFonts w:ascii="Tahoma" w:hAnsi="Tahoma" w:cs="Tahoma"/>
          <w:bCs/>
          <w:sz w:val="22"/>
          <w:szCs w:val="22"/>
          <w:lang w:eastAsia="en-US"/>
        </w:rPr>
        <w:t xml:space="preserve">έγκριση του </w:t>
      </w:r>
      <w:r w:rsidRPr="00D04302">
        <w:rPr>
          <w:rFonts w:ascii="Tahoma" w:hAnsi="Tahoma" w:cs="Tahoma"/>
          <w:sz w:val="22"/>
          <w:szCs w:val="22"/>
        </w:rPr>
        <w:t xml:space="preserve">Κανονισμού λειτουργίας υπαίθριων αγορών θρησκευτικών εορτών Δήμου </w:t>
      </w:r>
      <w:proofErr w:type="spellStart"/>
      <w:r w:rsidRPr="00D04302">
        <w:rPr>
          <w:rFonts w:ascii="Tahoma" w:hAnsi="Tahoma" w:cs="Tahoma"/>
          <w:sz w:val="22"/>
          <w:szCs w:val="22"/>
        </w:rPr>
        <w:t>Αρταίων</w:t>
      </w:r>
      <w:proofErr w:type="spellEnd"/>
      <w:r>
        <w:rPr>
          <w:rFonts w:ascii="Tahoma" w:hAnsi="Tahoma" w:cs="Tahoma"/>
          <w:sz w:val="22"/>
          <w:szCs w:val="22"/>
        </w:rPr>
        <w:t xml:space="preserve">  ως εξής:</w:t>
      </w:r>
    </w:p>
    <w:p w:rsidR="000506D9" w:rsidRPr="00D04302" w:rsidRDefault="000506D9" w:rsidP="000506D9">
      <w:pPr>
        <w:autoSpaceDE w:val="0"/>
        <w:autoSpaceDN w:val="0"/>
        <w:adjustRightInd w:val="0"/>
        <w:jc w:val="both"/>
        <w:rPr>
          <w:rFonts w:ascii="Tahoma" w:hAnsi="Tahoma" w:cs="Tahoma"/>
          <w:b/>
          <w:bCs/>
          <w:sz w:val="22"/>
          <w:szCs w:val="22"/>
        </w:rPr>
      </w:pPr>
      <w:r w:rsidRPr="00D04302">
        <w:rPr>
          <w:rFonts w:ascii="Tahoma" w:hAnsi="Tahoma" w:cs="Tahoma"/>
          <w:b/>
          <w:bCs/>
          <w:sz w:val="22"/>
          <w:szCs w:val="22"/>
          <w:u w:val="single"/>
        </w:rPr>
        <w:t>Άρθρο 1: Αντικείμενο &amp; σκοπός του Κανονισμού</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Ο Κανονισμός αυτός συντάσσεται, βάσει του άρθρου 38, του Ν. 4497/2017 (ΦΕΚ 171/13-11-2017, τ. Α΄) προκειμένου να ρυθμίσει θέματα των υπαίθριων αγορών που πραγματοποιούνται στα πλαίσια θρησκευτικών εορτών, σε χώρους πέριξ Ιερών Ναών, εντός των διοικητικών ορίων του Δήμου </w:t>
      </w:r>
      <w:proofErr w:type="spellStart"/>
      <w:r w:rsidRPr="00D04302">
        <w:rPr>
          <w:rFonts w:ascii="Tahoma" w:hAnsi="Tahoma" w:cs="Tahoma"/>
          <w:sz w:val="22"/>
          <w:szCs w:val="22"/>
        </w:rPr>
        <w:t>Αρταίων</w:t>
      </w:r>
      <w:proofErr w:type="spellEnd"/>
      <w:r w:rsidRPr="00D04302">
        <w:rPr>
          <w:rFonts w:ascii="Tahoma" w:hAnsi="Tahoma" w:cs="Tahoma"/>
          <w:sz w:val="22"/>
          <w:szCs w:val="22"/>
        </w:rPr>
        <w:t>, ενισχύοντας την εύρυθμη λειτουργία τους.</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lastRenderedPageBreak/>
        <w:t xml:space="preserve">  Η εφαρμογή του παρόντος κανονισμού είναι υποχρεωτική για όλους τους συναλλασσόμενους πωλητές και εκθέτες που δραστηριοποιούνται σε υπαίθριες αγορές θρησκευτικών εορτών στο Δήμο </w:t>
      </w:r>
      <w:proofErr w:type="spellStart"/>
      <w:r w:rsidRPr="00D04302">
        <w:rPr>
          <w:rFonts w:ascii="Tahoma" w:hAnsi="Tahoma" w:cs="Tahoma"/>
          <w:sz w:val="22"/>
          <w:szCs w:val="22"/>
        </w:rPr>
        <w:t>Αρταίων</w:t>
      </w:r>
      <w:proofErr w:type="spellEnd"/>
      <w:r w:rsidRPr="00D04302">
        <w:rPr>
          <w:rFonts w:ascii="Tahoma" w:hAnsi="Tahoma" w:cs="Tahoma"/>
          <w:sz w:val="22"/>
          <w:szCs w:val="22"/>
        </w:rPr>
        <w:t>.</w:t>
      </w: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Οι θρησκευτικές εορτές αυτές, είναι αναλυτικά:</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313"/>
        <w:gridCol w:w="1373"/>
        <w:gridCol w:w="2126"/>
        <w:gridCol w:w="3260"/>
      </w:tblGrid>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Α/Α</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Διάρκεια</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Εορτή</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b/>
                <w:sz w:val="22"/>
                <w:szCs w:val="22"/>
              </w:rPr>
            </w:pPr>
            <w:r w:rsidRPr="00D04302">
              <w:rPr>
                <w:rFonts w:ascii="Tahoma" w:hAnsi="Tahoma" w:cs="Tahoma"/>
                <w:b/>
                <w:sz w:val="22"/>
                <w:szCs w:val="22"/>
              </w:rPr>
              <w:t>Ιερός Ναός-Περιοχή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w:t>
            </w:r>
          </w:p>
        </w:tc>
        <w:tc>
          <w:tcPr>
            <w:tcW w:w="2313" w:type="dxa"/>
            <w:vAlign w:val="center"/>
          </w:tcPr>
          <w:p w:rsidR="000506D9" w:rsidRPr="00D04302" w:rsidRDefault="000506D9" w:rsidP="00511E7D">
            <w:pPr>
              <w:widowControl w:val="0"/>
              <w:autoSpaceDE w:val="0"/>
              <w:autoSpaceDN w:val="0"/>
              <w:adjustRightInd w:val="0"/>
              <w:spacing w:line="0" w:lineRule="atLeast"/>
              <w:jc w:val="center"/>
              <w:textAlignment w:val="baseline"/>
              <w:rPr>
                <w:rFonts w:ascii="Tahoma" w:hAnsi="Tahoma" w:cs="Tahoma"/>
                <w:sz w:val="22"/>
                <w:szCs w:val="22"/>
              </w:rPr>
            </w:pPr>
            <w:r w:rsidRPr="00D04302">
              <w:rPr>
                <w:rFonts w:ascii="Tahoma" w:hAnsi="Tahoma" w:cs="Tahoma"/>
                <w:sz w:val="22"/>
                <w:szCs w:val="22"/>
              </w:rPr>
              <w:t>10 και 11 Μαρτίου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Θεοδώρας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Θεοδώρας-Άρτα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w:t>
            </w:r>
          </w:p>
        </w:tc>
        <w:tc>
          <w:tcPr>
            <w:tcW w:w="2313" w:type="dxa"/>
            <w:vAlign w:val="center"/>
          </w:tcPr>
          <w:p w:rsidR="000506D9" w:rsidRPr="00D04302" w:rsidRDefault="000506D9" w:rsidP="00511E7D">
            <w:pPr>
              <w:widowControl w:val="0"/>
              <w:autoSpaceDE w:val="0"/>
              <w:autoSpaceDN w:val="0"/>
              <w:adjustRightInd w:val="0"/>
              <w:spacing w:line="0" w:lineRule="atLeast"/>
              <w:jc w:val="center"/>
              <w:textAlignment w:val="baseline"/>
              <w:rPr>
                <w:rFonts w:ascii="Tahoma" w:hAnsi="Tahoma" w:cs="Tahoma"/>
                <w:sz w:val="22"/>
                <w:szCs w:val="22"/>
              </w:rPr>
            </w:pPr>
            <w:r w:rsidRPr="00D04302">
              <w:rPr>
                <w:rFonts w:ascii="Tahoma" w:hAnsi="Tahoma" w:cs="Tahoma"/>
                <w:sz w:val="22"/>
                <w:szCs w:val="22"/>
              </w:rPr>
              <w:t>24 και 25 Μαρτίου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Ευαγγελισμού της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Παρηγορήτρια-Άρτα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3</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12 και 13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Θεράποντος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Άγιος Θεράπων Αγ. Αναργύρων</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4</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19 και 20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Νικολάου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Άγιος Νικόλαος </w:t>
            </w:r>
            <w:proofErr w:type="spellStart"/>
            <w:r w:rsidRPr="00D04302">
              <w:rPr>
                <w:rFonts w:ascii="Tahoma" w:hAnsi="Tahoma" w:cs="Tahoma"/>
                <w:sz w:val="22"/>
                <w:szCs w:val="22"/>
              </w:rPr>
              <w:t>Ανέζας</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5</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20 και 21 Μαΐου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Κων/νου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Κων/νου-Χαλκιάδες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6</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Αγίας Φανερωμένης, Φανερωμένη</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7</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Φανερωμένης-Άρτα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8</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Κινητή ημερομηνία</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Αγίου Πνεύματος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 Τριάδα </w:t>
            </w:r>
            <w:proofErr w:type="spellStart"/>
            <w:r w:rsidRPr="00D04302">
              <w:rPr>
                <w:rFonts w:ascii="Tahoma" w:hAnsi="Tahoma" w:cs="Tahoma"/>
                <w:sz w:val="22"/>
                <w:szCs w:val="22"/>
              </w:rPr>
              <w:t>Κεραματών</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9</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 και 2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Παναγίας Βλαχερνών</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Παναγίας Βλαχερνών-</w:t>
            </w:r>
            <w:proofErr w:type="spellStart"/>
            <w:r w:rsidRPr="00D04302">
              <w:rPr>
                <w:rFonts w:ascii="Tahoma" w:hAnsi="Tahoma" w:cs="Tahoma"/>
                <w:sz w:val="22"/>
                <w:szCs w:val="22"/>
              </w:rPr>
              <w:t>Βλαχέρνα</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10</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16 και 17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Μαρίνας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Μαρίνας-Στρογγυλή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11</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19 και 20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Προφήτη Ηλία</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Προφήτης Ηλίας-Άρτα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12</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25 και 26 Ιουλίου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Παρασκευής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Αγία Παρασκευή </w:t>
            </w:r>
            <w:proofErr w:type="spellStart"/>
            <w:r w:rsidRPr="00D04302">
              <w:rPr>
                <w:rFonts w:ascii="Tahoma" w:hAnsi="Tahoma" w:cs="Tahoma"/>
                <w:sz w:val="22"/>
                <w:szCs w:val="22"/>
              </w:rPr>
              <w:t>Καλοβάτου</w:t>
            </w:r>
            <w:proofErr w:type="spellEnd"/>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13</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10 και 11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Σπυρίδωνος</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Άγιος Σπυρίδωνας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14</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14 και 15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Κοίμησης της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Κοιμήσεως Θεοτόκου-Καμπή</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15</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22 και 23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Παναγίας </w:t>
            </w:r>
            <w:proofErr w:type="spellStart"/>
            <w:r w:rsidRPr="00D04302">
              <w:rPr>
                <w:rFonts w:ascii="Tahoma" w:hAnsi="Tahoma" w:cs="Tahoma"/>
                <w:sz w:val="22"/>
                <w:szCs w:val="22"/>
              </w:rPr>
              <w:t>Ελεούσας</w:t>
            </w:r>
            <w:proofErr w:type="spellEnd"/>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Παναγίας </w:t>
            </w:r>
            <w:proofErr w:type="spellStart"/>
            <w:r w:rsidRPr="00D04302">
              <w:rPr>
                <w:rFonts w:ascii="Tahoma" w:hAnsi="Tahoma" w:cs="Tahoma"/>
                <w:sz w:val="22"/>
                <w:szCs w:val="22"/>
              </w:rPr>
              <w:t>Ελεούσας</w:t>
            </w:r>
            <w:proofErr w:type="spellEnd"/>
            <w:r w:rsidRPr="00D04302">
              <w:rPr>
                <w:rFonts w:ascii="Tahoma" w:hAnsi="Tahoma" w:cs="Tahoma"/>
                <w:sz w:val="22"/>
                <w:szCs w:val="22"/>
              </w:rPr>
              <w:t>-Τοπ-Αλτί, 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16</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23 και 24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Κοσμά Αιτωλού</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Κοσμά Αιτωλού Ράχης</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17</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26 και 27 Αυγούστου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Αγ. Φανουρίου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 xml:space="preserve">Αγ. Φανούριος </w:t>
            </w:r>
            <w:proofErr w:type="spellStart"/>
            <w:r w:rsidRPr="00D04302">
              <w:rPr>
                <w:rFonts w:ascii="Tahoma" w:hAnsi="Tahoma" w:cs="Tahoma"/>
                <w:sz w:val="22"/>
                <w:szCs w:val="22"/>
              </w:rPr>
              <w:t>Γλυκορρίζου</w:t>
            </w:r>
            <w:proofErr w:type="spellEnd"/>
            <w:r w:rsidRPr="00D04302">
              <w:rPr>
                <w:rFonts w:ascii="Tahoma" w:hAnsi="Tahoma" w:cs="Tahoma"/>
                <w:sz w:val="22"/>
                <w:szCs w:val="22"/>
              </w:rPr>
              <w:t>-Άρτα</w:t>
            </w:r>
          </w:p>
        </w:tc>
      </w:tr>
      <w:tr w:rsidR="000506D9" w:rsidRPr="00D04302" w:rsidTr="00313B0F">
        <w:tc>
          <w:tcPr>
            <w:tcW w:w="675"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18</w:t>
            </w:r>
          </w:p>
        </w:tc>
        <w:tc>
          <w:tcPr>
            <w:tcW w:w="231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7 και 8 Σεπτεμβρίου</w:t>
            </w:r>
          </w:p>
        </w:tc>
        <w:tc>
          <w:tcPr>
            <w:tcW w:w="1373"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Ως 24 ώρες</w:t>
            </w:r>
          </w:p>
        </w:tc>
        <w:tc>
          <w:tcPr>
            <w:tcW w:w="2126"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Γεννήσεως Θεοτόκου</w:t>
            </w:r>
          </w:p>
        </w:tc>
        <w:tc>
          <w:tcPr>
            <w:tcW w:w="3260" w:type="dxa"/>
            <w:vAlign w:val="center"/>
          </w:tcPr>
          <w:p w:rsidR="000506D9" w:rsidRPr="00D04302" w:rsidRDefault="000506D9" w:rsidP="00511E7D">
            <w:pPr>
              <w:widowControl w:val="0"/>
              <w:autoSpaceDE w:val="0"/>
              <w:autoSpaceDN w:val="0"/>
              <w:adjustRightInd w:val="0"/>
              <w:spacing w:line="360" w:lineRule="atLeast"/>
              <w:jc w:val="center"/>
              <w:textAlignment w:val="baseline"/>
              <w:rPr>
                <w:rFonts w:ascii="Tahoma" w:hAnsi="Tahoma" w:cs="Tahoma"/>
                <w:sz w:val="22"/>
                <w:szCs w:val="22"/>
              </w:rPr>
            </w:pPr>
            <w:r w:rsidRPr="00D04302">
              <w:rPr>
                <w:rFonts w:ascii="Tahoma" w:hAnsi="Tahoma" w:cs="Tahoma"/>
                <w:sz w:val="22"/>
                <w:szCs w:val="22"/>
              </w:rPr>
              <w:t>Γεννήσεως Θεοτόκου Καλογερικού</w:t>
            </w:r>
          </w:p>
        </w:tc>
      </w:tr>
    </w:tbl>
    <w:p w:rsidR="000506D9" w:rsidRPr="00D04302" w:rsidRDefault="000506D9" w:rsidP="000506D9">
      <w:pPr>
        <w:autoSpaceDE w:val="0"/>
        <w:autoSpaceDN w:val="0"/>
        <w:adjustRightInd w:val="0"/>
        <w:jc w:val="both"/>
        <w:rPr>
          <w:rFonts w:ascii="Tahoma" w:hAnsi="Tahoma" w:cs="Tahoma"/>
          <w:sz w:val="22"/>
          <w:szCs w:val="22"/>
        </w:rPr>
      </w:pP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Σε περίπτωση που ζητηθεί η διεξαγωγή άλλης υπαίθριας αγοράς, με την ευκαιρία θρησκευτικής εορτής, σε άλλον χώρο, εκτός των προαναφερόμενων, εφαρμόζεται, επίσης, ο παρών κανονισμός. Στην περίπτωση αυτή, ο καθορισμός και η </w:t>
      </w:r>
      <w:proofErr w:type="spellStart"/>
      <w:r w:rsidRPr="00D04302">
        <w:rPr>
          <w:rFonts w:ascii="Tahoma" w:hAnsi="Tahoma" w:cs="Tahoma"/>
          <w:sz w:val="22"/>
          <w:szCs w:val="22"/>
        </w:rPr>
        <w:t>χωροθέτηση</w:t>
      </w:r>
      <w:proofErr w:type="spellEnd"/>
      <w:r w:rsidRPr="00D04302">
        <w:rPr>
          <w:rFonts w:ascii="Tahoma" w:hAnsi="Tahoma" w:cs="Tahoma"/>
          <w:sz w:val="22"/>
          <w:szCs w:val="22"/>
        </w:rPr>
        <w:t xml:space="preserve"> των θέσεων, πραγματοποιείται με απόφαση Δημοτικού Συμβουλίου, τροποποιώντας το παρόν άρθρο.</w:t>
      </w:r>
    </w:p>
    <w:p w:rsidR="000506D9" w:rsidRPr="00D04302" w:rsidRDefault="000506D9" w:rsidP="000506D9">
      <w:pPr>
        <w:autoSpaceDE w:val="0"/>
        <w:autoSpaceDN w:val="0"/>
        <w:adjustRightInd w:val="0"/>
        <w:spacing w:line="276" w:lineRule="auto"/>
        <w:jc w:val="both"/>
        <w:rPr>
          <w:rFonts w:ascii="Tahoma" w:hAnsi="Tahoma" w:cs="Tahoma"/>
          <w:sz w:val="22"/>
          <w:szCs w:val="22"/>
        </w:rPr>
      </w:pPr>
    </w:p>
    <w:p w:rsidR="000506D9"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2 : Πλαίσιο λειτουργίας</w:t>
      </w: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ώρες λειτουργίας των προαναφερόμενων υπαίθριων αγορών καθορίζονται από την προηγούμενη της εορτής (περίπου στις 15.00 </w:t>
      </w:r>
      <w:proofErr w:type="spellStart"/>
      <w:r w:rsidRPr="00D04302">
        <w:rPr>
          <w:rFonts w:ascii="Tahoma" w:hAnsi="Tahoma" w:cs="Tahoma"/>
          <w:bCs/>
          <w:sz w:val="22"/>
          <w:szCs w:val="22"/>
        </w:rPr>
        <w:t>μ.μ</w:t>
      </w:r>
      <w:proofErr w:type="spellEnd"/>
      <w:r w:rsidRPr="00D04302">
        <w:rPr>
          <w:rFonts w:ascii="Tahoma" w:hAnsi="Tahoma" w:cs="Tahoma"/>
          <w:bCs/>
          <w:sz w:val="22"/>
          <w:szCs w:val="22"/>
        </w:rPr>
        <w:t xml:space="preserve">.) και για είκοσι τέσσερις (24) ώρες.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Η εκφόρτωση των εμπορευμάτων και συναρμολόγηση των </w:t>
      </w:r>
      <w:proofErr w:type="spellStart"/>
      <w:r w:rsidRPr="00D04302">
        <w:rPr>
          <w:rFonts w:ascii="Tahoma" w:hAnsi="Tahoma" w:cs="Tahoma"/>
          <w:bCs/>
          <w:sz w:val="22"/>
          <w:szCs w:val="22"/>
        </w:rPr>
        <w:t>εκθετήριων</w:t>
      </w:r>
      <w:proofErr w:type="spellEnd"/>
      <w:r w:rsidRPr="00D04302">
        <w:rPr>
          <w:rFonts w:ascii="Tahoma" w:hAnsi="Tahoma" w:cs="Tahoma"/>
          <w:bCs/>
          <w:sz w:val="22"/>
          <w:szCs w:val="22"/>
        </w:rPr>
        <w:t xml:space="preserve"> πάγκων, γίνεται δυο ώρες νωρίτερα από τη λειτουργία της αγοράς. Η αποχώρηση των εκθετών γίνεται μέχρι μια ώρα από τη λήξη της αγοράς.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Απαγορεύεται η διέλευση καθώς και η στάθμευση αυτοκινήτων στο χώρο της υπαίθριας αγοράς και πάνω στα πεζοδρόμια κατά την ημέρα λειτουργίας της, συμπεριλαμβανομένων και των οχημάτων </w:t>
      </w:r>
      <w:r w:rsidRPr="00D04302">
        <w:rPr>
          <w:rFonts w:ascii="Tahoma" w:hAnsi="Tahoma" w:cs="Tahoma"/>
          <w:bCs/>
          <w:sz w:val="22"/>
          <w:szCs w:val="22"/>
        </w:rPr>
        <w:lastRenderedPageBreak/>
        <w:t>των εκθετών, εξαιρουμένων όσων η νομοθεσία ορίζει ως ειδικά διασκευασμένα οχήματα (αυτοκινούμενα ή ρυμουλκούμενα) και των οχημάτων ειδών κυλικείου, ώστε να διευκολύνεται η διέλευση των πεζών πάνω σε αυτά.</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Οι παρόδιοι ιδιοκτήτες μεριμνούν ώστε να μην σταθμεύουν τα οχήματά τους στους χώρους λειτουργίας της αγοράς, από το προηγούμενο βράδυ, κατόπιν υπόδειξης της Ελληνικής ή Δημοτικής Αστυνομίας.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3: Λειτουργία αγοράς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Με βάση το άρθρο 79, του Ν. 3463/20006 και τα άρθρο 38, του Ν. 4497/2017, το Δημοτικό Συμβούλιο αποφασίζει, για τη λειτουργία της υπαίθριας αγοράς, εγκρίνει το χώρο, προσδιορίζει τον αριθμό των θέσεων, τη </w:t>
      </w:r>
      <w:proofErr w:type="spellStart"/>
      <w:r w:rsidRPr="00D04302">
        <w:rPr>
          <w:rFonts w:ascii="Tahoma" w:hAnsi="Tahoma" w:cs="Tahoma"/>
          <w:bCs/>
          <w:sz w:val="22"/>
          <w:szCs w:val="22"/>
        </w:rPr>
        <w:t>χωροθέτηση</w:t>
      </w:r>
      <w:proofErr w:type="spellEnd"/>
      <w:r w:rsidRPr="00D04302">
        <w:rPr>
          <w:rFonts w:ascii="Tahoma" w:hAnsi="Tahoma" w:cs="Tahoma"/>
          <w:bCs/>
          <w:sz w:val="22"/>
          <w:szCs w:val="22"/>
        </w:rPr>
        <w:t>, σύμφωνα με τα διαγράμματα, όπως συντάχθηκαν από την Τεχνική Υπηρεσία του Δήμου, καθώς και τις κατηγορίες των πωλούμενων ειδών.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Στους εκθέτες που δραστηριοποιούνται εκτός των </w:t>
      </w:r>
      <w:proofErr w:type="spellStart"/>
      <w:r w:rsidRPr="00D04302">
        <w:rPr>
          <w:rFonts w:ascii="Tahoma" w:hAnsi="Tahoma" w:cs="Tahoma"/>
          <w:bCs/>
          <w:sz w:val="22"/>
          <w:szCs w:val="22"/>
        </w:rPr>
        <w:t>χωροθετημένων</w:t>
      </w:r>
      <w:proofErr w:type="spellEnd"/>
      <w:r w:rsidRPr="00D04302">
        <w:rPr>
          <w:rFonts w:ascii="Tahoma" w:hAnsi="Tahoma" w:cs="Tahoma"/>
          <w:bCs/>
          <w:sz w:val="22"/>
          <w:szCs w:val="22"/>
        </w:rPr>
        <w:t xml:space="preserve">, ανά θρησκευτική εορτή, χώρων, επιβάλλονται οι, κατά νόμο, κυρώσεις.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Σε περίπτωση που διαπιστωθεί, από τις αρμόδιες υπηρεσίες του Δήμου, η ανάγκη ματαίωσης της υπαίθριας αγοράς, οι πωλητές-εκθέτες οφείλουν να συμμορφωθούν άμεσα.</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4: Συμμετοχή ενδιαφερομένων-Υποβολή αιτήσεων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Στις υπαίθριες αγορές του παρόντος κανονισμού, μπορούν να συμμετέχουν:</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Η βεβαίωση αυτή εκδίδεται από το Δήμο μόνιμης κατοικίας του ενδιαφερόμενου, σύμφωνα με την παρ. 3, του άρθρου 38, του Ν. 4497/2017.</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Πωλητές βιομηχανικών ειδών αδειούχους λαϊκών αγορών και κάτοχοι παραγωγικής άδειας λαϊκών αγορών με αντικείμενο εκμετάλλευσης άνθη, φυτά και μεταποιημένα προϊόντα.</w:t>
      </w:r>
    </w:p>
    <w:p w:rsidR="000506D9" w:rsidRPr="00D04302" w:rsidRDefault="000506D9" w:rsidP="000506D9">
      <w:pPr>
        <w:numPr>
          <w:ilvl w:val="0"/>
          <w:numId w:val="29"/>
        </w:numPr>
        <w:tabs>
          <w:tab w:val="clear" w:pos="1530"/>
        </w:tabs>
        <w:autoSpaceDE w:val="0"/>
        <w:autoSpaceDN w:val="0"/>
        <w:adjustRightInd w:val="0"/>
        <w:spacing w:line="276" w:lineRule="auto"/>
        <w:ind w:left="360"/>
        <w:jc w:val="both"/>
        <w:rPr>
          <w:rFonts w:ascii="Tahoma" w:hAnsi="Tahoma" w:cs="Tahoma"/>
          <w:bCs/>
          <w:sz w:val="22"/>
          <w:szCs w:val="22"/>
        </w:rPr>
      </w:pPr>
      <w:r w:rsidRPr="00D04302">
        <w:rPr>
          <w:rFonts w:ascii="Tahoma" w:hAnsi="Tahoma" w:cs="Tahoma"/>
          <w:bCs/>
          <w:sz w:val="22"/>
          <w:szCs w:val="22"/>
        </w:rPr>
        <w:t>Αδειούχοι πλανόδιου ή στάσιμου εμπορίου με αντικείμενο πώλησης από τα επιτρεπόμενα στις αγορές του άρθρου 38, του Ν. 4497/2017.</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Μαζί με την ανωτέρω βεβαίωση η οποία αποτελεί απαραίτητο παραστατικό για τη συμμετοχή στις υπαίθριες αγορές του Δήμου, οι ενδιαφερόμενοι πωλητές επισυνάπτουν στην αίτησή τους και τα παρακάτω:</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α) βεβαίωση έναρξης δραστηριότητας από το </w:t>
      </w:r>
      <w:r w:rsidRPr="00D04302">
        <w:rPr>
          <w:rFonts w:ascii="Tahoma" w:hAnsi="Tahoma" w:cs="Tahoma"/>
          <w:bCs/>
          <w:sz w:val="22"/>
          <w:szCs w:val="22"/>
          <w:lang w:val="en-US"/>
        </w:rPr>
        <w:t>TAXIS</w:t>
      </w:r>
      <w:r w:rsidRPr="00D04302">
        <w:rPr>
          <w:rFonts w:ascii="Tahoma" w:hAnsi="Tahoma" w:cs="Tahoma"/>
          <w:bCs/>
          <w:sz w:val="22"/>
          <w:szCs w:val="22"/>
        </w:rPr>
        <w:t>,</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β) βεβαίωση ταμειακής μηχανής από το </w:t>
      </w:r>
      <w:r w:rsidRPr="00D04302">
        <w:rPr>
          <w:rFonts w:ascii="Tahoma" w:hAnsi="Tahoma" w:cs="Tahoma"/>
          <w:bCs/>
          <w:sz w:val="22"/>
          <w:szCs w:val="22"/>
          <w:lang w:val="en-US"/>
        </w:rPr>
        <w:t>TAXIS</w:t>
      </w:r>
      <w:r w:rsidRPr="00D04302">
        <w:rPr>
          <w:rFonts w:ascii="Tahoma" w:hAnsi="Tahoma" w:cs="Tahoma"/>
          <w:bCs/>
          <w:sz w:val="22"/>
          <w:szCs w:val="22"/>
        </w:rPr>
        <w:t xml:space="preserve"> ή βεβαίωση απαλλαγής από αρμόδια φορολογική αρχή,</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γ) πιστοποιητικό υγείας, όπου απαιτείται,</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δ) φωτοτυπία δελτίου ταυτότητας ή διαβατηρίου, κατά περίπτωση,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ε) άδεια διαμονής, κατά περίπτωση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u w:val="single"/>
        </w:rPr>
      </w:pPr>
      <w:r w:rsidRPr="00D04302">
        <w:rPr>
          <w:rFonts w:ascii="Tahoma" w:hAnsi="Tahoma" w:cs="Tahoma"/>
          <w:bCs/>
          <w:sz w:val="22"/>
          <w:szCs w:val="22"/>
        </w:rPr>
        <w:t xml:space="preserve"> </w:t>
      </w:r>
      <w:r w:rsidRPr="00D04302">
        <w:rPr>
          <w:rFonts w:ascii="Tahoma" w:hAnsi="Tahoma" w:cs="Tahoma"/>
          <w:bCs/>
          <w:sz w:val="22"/>
          <w:szCs w:val="22"/>
          <w:u w:val="single"/>
        </w:rPr>
        <w:t xml:space="preserve">Απαραίτητη προϋπόθεση αποτελεί η κατοχή βεβαίωσης δημοτικής ενημερότητας, σύμφωνα και με όσα προβλέπονται στο άρθρο 285, του Ν. 3463/2006.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Όσοι επαγγελματίες έχουν κηρυχθεί σε κατάσταση πτώχευσης, μπορούν να ζητήσουν θέση στις εν λόγω αγορές.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τη συμμετοχή στις αγορές αυτές απαιτείται έγκριση συμμετοχής που εκδίδεται ύστερα από πρόσκληση του Δήμου. Η ισχύς των εγκρίσεων αυτών είναι ίση με τη διάρκεια λειτουργία των υπαίθριων αγορών που αφορά η πρόσκληση (δηλ. 24 ώρες).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εγκρίσεις δίνονται με δημόσια κλήρωση, ως εξής : σε ποσοστό 70% σε πωλητές που διαθέτουν όλα τα νόμιμα φορολογικά παραστατικά και ΚΑΔ σχετικά με τη δραστηριοποίηση στο υπαίθριο </w:t>
      </w:r>
      <w:r w:rsidRPr="00D04302">
        <w:rPr>
          <w:rFonts w:ascii="Tahoma" w:hAnsi="Tahoma" w:cs="Tahoma"/>
          <w:bCs/>
          <w:sz w:val="22"/>
          <w:szCs w:val="22"/>
        </w:rPr>
        <w:lastRenderedPageBreak/>
        <w:t xml:space="preserve">εμπόριο β) 20% σε πωλητές βιομηχανικών ειδών, αδειούχους λαϊκών αγορών και σε κατόχους παραγωγικής άδειας λαϊκών αγορών με  αντικείμενο εκμετάλλευσης άνθη, φυτά και μεταποιημένα προϊόντα γ) 10% σε αδειούχους πλανόδιου ή στάσιμου εμπορίου με αντικείμενο πώλησης από τα επιτρεπόμενα στις αγορές του παρόντος. Σε περίπτωση μη ενδιαφέροντος από αδειούχους των περιπτώσεων (β) και (γ), ο αριθμός των θέσεων των κατηγοριών αυτών, προστίθεται στον αριθμό της (α) κατηγορίας.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Η ημερομηνία και ο χώρος της δημόσιας κλήρωσης αναφέρονται στην πρόσκληση ενδιαφέροντος του παρόντος άρθρου. Η επιτροπή αποτελείται από υπαλλήλους της αρμόδιας υπηρεσίας (Δ/</w:t>
      </w:r>
      <w:proofErr w:type="spellStart"/>
      <w:r w:rsidRPr="00D04302">
        <w:rPr>
          <w:rFonts w:ascii="Tahoma" w:hAnsi="Tahoma" w:cs="Tahoma"/>
          <w:bCs/>
          <w:sz w:val="22"/>
          <w:szCs w:val="22"/>
        </w:rPr>
        <w:t>νση</w:t>
      </w:r>
      <w:proofErr w:type="spellEnd"/>
      <w:r w:rsidRPr="00D04302">
        <w:rPr>
          <w:rFonts w:ascii="Tahoma" w:hAnsi="Tahoma" w:cs="Tahoma"/>
          <w:bCs/>
          <w:sz w:val="22"/>
          <w:szCs w:val="22"/>
        </w:rPr>
        <w:t xml:space="preserve">ς Ανάπτυξης) η οποία συντάσσει και το σχετικό πρακτικό μετά το πέρας της διαδικασίας.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 Επίσης, καθορίζεται υπερβάλλοντας αριθμός θέσεων αποκλειστικά για αδειούχους του άρθρου 45, του Ν. 4497/2017 (έργα τέχνης, καλλιτεχνήματα, χειροτεχνήματα, είδη λαϊκής τέχνης). Ειδικά για τους φορείς Κ.ΑΛ.Ο., του άρθρου 45, του Ν. 4497/2017, δίνεται μια θέση ανά τέσσερα (4) μέλη, τα οποία διαθέτουν βεβαίωση πιστοποίησης ιδίας δημιουργίας, σύμφωνα με την παρ. 3, του άρθρου 45.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την υποβολή της αίτησης, το ενδιαφερόμενο φυσικό πρόσωπο, υποβάλλει στο Τμήμα </w:t>
      </w:r>
      <w:proofErr w:type="spellStart"/>
      <w:r w:rsidRPr="00D04302">
        <w:rPr>
          <w:rFonts w:ascii="Tahoma" w:hAnsi="Tahoma" w:cs="Tahoma"/>
          <w:bCs/>
          <w:sz w:val="22"/>
          <w:szCs w:val="22"/>
        </w:rPr>
        <w:t>Αδειοδοτήσεων</w:t>
      </w:r>
      <w:proofErr w:type="spellEnd"/>
      <w:r w:rsidRPr="00D04302">
        <w:rPr>
          <w:rFonts w:ascii="Tahoma" w:hAnsi="Tahoma" w:cs="Tahoma"/>
          <w:bCs/>
          <w:sz w:val="22"/>
          <w:szCs w:val="22"/>
        </w:rPr>
        <w:t xml:space="preserve"> &amp; Ρύθμισης Εμπορικών Δραστηριοτήτων του Δήμου, αίτηση, επιδεικνύοντας : α) την άδεια υπαίθριου εμπορίου που κατέχει ή τη βεβαίωση της παρ. 3, του άρθρου 38, του Ν.4497/2017, β) βιβλιάριο υγείας, εφόσον πρόκειται για διάθεση τροφίμων.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Σε περίπτωση που ο αριθμός των αιτήσεων υπερβαίνει τον αριθμό των διαθέσιμων θέσεων, ανά κατηγορία, διενεργείται κλήρωση.</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Μετά την υποβολή των αιτήσεων και το πέρας της διαδικασίας, εκδίδεται κατάλογος συμμετεχόντων, ο οποίος αναρτάται στο δημοτικό κατάστημα, προκειμένου οι επιλεγέντες να καταβάλλουν τα αναλογούντα τέλη κατάληψης κοινόχρηστου χώρου και να εκδοθεί η έγκριση συμμετοχής. Η απόφαση κοινοποιείται στην Περιφερειακή Ενότητα Άρτας και είναι διαθέσιμη, ανά πάσα στιγμή, στα ελεγκτικά όργανα.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sz w:val="22"/>
          <w:szCs w:val="22"/>
        </w:rPr>
      </w:pPr>
      <w:r w:rsidRPr="00D04302">
        <w:rPr>
          <w:rFonts w:ascii="Tahoma" w:hAnsi="Tahoma" w:cs="Tahoma"/>
          <w:b/>
          <w:sz w:val="22"/>
          <w:szCs w:val="22"/>
          <w:u w:val="single"/>
        </w:rPr>
        <w:t>Άρθρο 5 : Κατηγορίες πωλούμενων προϊόντων</w:t>
      </w:r>
    </w:p>
    <w:p w:rsidR="000506D9" w:rsidRPr="00D04302" w:rsidRDefault="000506D9" w:rsidP="000506D9">
      <w:pPr>
        <w:autoSpaceDE w:val="0"/>
        <w:autoSpaceDN w:val="0"/>
        <w:adjustRightInd w:val="0"/>
        <w:spacing w:line="276" w:lineRule="auto"/>
        <w:jc w:val="both"/>
        <w:rPr>
          <w:rFonts w:ascii="Tahoma" w:hAnsi="Tahoma" w:cs="Tahoma"/>
          <w:b/>
          <w:sz w:val="22"/>
          <w:szCs w:val="22"/>
        </w:rPr>
      </w:pPr>
    </w:p>
    <w:p w:rsidR="000506D9" w:rsidRPr="00D04302" w:rsidRDefault="000506D9" w:rsidP="000506D9">
      <w:pPr>
        <w:autoSpaceDE w:val="0"/>
        <w:autoSpaceDN w:val="0"/>
        <w:adjustRightInd w:val="0"/>
        <w:spacing w:line="276" w:lineRule="auto"/>
        <w:jc w:val="both"/>
        <w:rPr>
          <w:rFonts w:ascii="Tahoma" w:hAnsi="Tahoma" w:cs="Tahoma"/>
          <w:sz w:val="22"/>
          <w:szCs w:val="22"/>
        </w:rPr>
      </w:pPr>
      <w:r w:rsidRPr="00D04302">
        <w:rPr>
          <w:rFonts w:ascii="Tahoma" w:hAnsi="Tahoma" w:cs="Tahoma"/>
          <w:sz w:val="22"/>
          <w:szCs w:val="22"/>
        </w:rPr>
        <w:t xml:space="preserve">Για κάθε υπαίθρια αγορά </w:t>
      </w:r>
      <w:proofErr w:type="spellStart"/>
      <w:r w:rsidRPr="00D04302">
        <w:rPr>
          <w:rFonts w:ascii="Tahoma" w:hAnsi="Tahoma" w:cs="Tahoma"/>
          <w:sz w:val="22"/>
          <w:szCs w:val="22"/>
        </w:rPr>
        <w:t>χωροθετούνται</w:t>
      </w:r>
      <w:proofErr w:type="spellEnd"/>
      <w:r w:rsidRPr="00D04302">
        <w:rPr>
          <w:rFonts w:ascii="Tahoma" w:hAnsi="Tahoma" w:cs="Tahoma"/>
          <w:sz w:val="22"/>
          <w:szCs w:val="22"/>
        </w:rPr>
        <w:t xml:space="preserve"> θέσεις με τα επιτρεπόμενα πωλούμενα είδη, τα οποία πρέπει να τηρούν τους κανόνες ασφάλειας και υγιεινής, σύμφωνα με τις σχετικές νομοθετικές διατάξεις.</w:t>
      </w:r>
    </w:p>
    <w:p w:rsidR="000506D9" w:rsidRPr="00D04302" w:rsidRDefault="000506D9" w:rsidP="000506D9">
      <w:pPr>
        <w:autoSpaceDE w:val="0"/>
        <w:autoSpaceDN w:val="0"/>
        <w:adjustRightInd w:val="0"/>
        <w:spacing w:line="276" w:lineRule="auto"/>
        <w:jc w:val="both"/>
        <w:rPr>
          <w:rFonts w:ascii="Tahoma" w:hAnsi="Tahoma" w:cs="Tahoma"/>
          <w:sz w:val="22"/>
          <w:szCs w:val="22"/>
        </w:rPr>
      </w:pPr>
    </w:p>
    <w:p w:rsidR="000506D9" w:rsidRPr="00D04302" w:rsidRDefault="000506D9" w:rsidP="000506D9">
      <w:pPr>
        <w:autoSpaceDE w:val="0"/>
        <w:autoSpaceDN w:val="0"/>
        <w:adjustRightInd w:val="0"/>
        <w:spacing w:line="276" w:lineRule="auto"/>
        <w:jc w:val="both"/>
        <w:rPr>
          <w:rFonts w:ascii="Tahoma" w:hAnsi="Tahoma" w:cs="Tahoma"/>
          <w:b/>
          <w:sz w:val="22"/>
          <w:szCs w:val="22"/>
          <w:u w:val="single"/>
        </w:rPr>
      </w:pPr>
      <w:r w:rsidRPr="00D04302">
        <w:rPr>
          <w:rFonts w:ascii="Tahoma" w:hAnsi="Tahoma" w:cs="Tahoma"/>
          <w:b/>
          <w:sz w:val="22"/>
          <w:szCs w:val="22"/>
          <w:u w:val="single"/>
        </w:rPr>
        <w:t xml:space="preserve">Άρθρο 6 : Τοποθέτηση πωλητών </w:t>
      </w: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Οι εκθέτες-πωλητές τοποθετούνται κατά τέτοιον τρόπο ώστε να καταλαμβάνουν αποκλειστικά και μόνο τον χώρο ο οποίος τους παραχωρήθηκε από το Δήμο χωρίς να εμποδίζεται η διέλευση οχημάτων έκτακτης ανάγκης, η άνετη διέλευση των επισκεπτών, η λειτουργία των μετόπισθεν καταστημάτων και γενικότερα η ομαλή διενέργεια της αγοράς, τηρώντας πιστά την τοπογραφική αποτύπωση των θέσεων από την Τεχνική Υπηρεσία του Δήμου (διαστάσεις πάγκων, θέσεις, κλπ.).</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Για τους λόγους αυτούς, απαγορεύεται η αυθαίρετη και χωρίς την έγκριση της αρμόδιας υπηρεσίας του Δήμου, αλλαγή θέσης από τους εκθέτες-πωλητές και η αυξομείωση των μέτρων πρόσοψης των πάγκων, η δραστηριοποίηση μη αδειούχων πωλητών, η πώληση των προϊόντων στους διαδρόμους και η καθοιονδήποτε τρόπο υπεκμίσθωση των θέσεων που κατέχουν οι πωλητές.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7 : Υποχρεώσεις πωλητών</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Οι πωλητές-εκθέτες που συμμετέχουν στις αγορές αυτές, υποχρεούνται:</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lastRenderedPageBreak/>
        <w:t>α) Να διαθέτουν τα απαραίτητα νόμιμα παραστατικά για τα είδη και τα προϊόντα που πωλούν, σύμφωνα με τις ισχύουσες φορολογικές αστυνομικές, υγειονομικές κλπ. διατάξεις.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β) Εφόσον είναι παραγωγοί να πωλούν προϊόντα δικής τους αποκλειστικά παραγωγής.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γ) Να τηρούν τον κανονισμό καθαριότητας του Δήμου </w:t>
      </w:r>
      <w:proofErr w:type="spellStart"/>
      <w:r w:rsidRPr="00D04302">
        <w:rPr>
          <w:rFonts w:ascii="Tahoma" w:hAnsi="Tahoma" w:cs="Tahoma"/>
          <w:bCs/>
          <w:sz w:val="22"/>
          <w:szCs w:val="22"/>
        </w:rPr>
        <w:t>Αρταίων</w:t>
      </w:r>
      <w:proofErr w:type="spellEnd"/>
      <w:r w:rsidRPr="00D04302">
        <w:rPr>
          <w:rFonts w:ascii="Tahoma" w:hAnsi="Tahoma" w:cs="Tahoma"/>
          <w:bCs/>
          <w:sz w:val="22"/>
          <w:szCs w:val="22"/>
        </w:rPr>
        <w:t xml:space="preserve"> όσον αφορά τη συγκέντρωση των απορριμμάτων σε σακούλες και την απόρριψή τους σε κάδους απορριμμάτων για την μετέπειτα αποκομιδή τους από τα συνεργεία καθαριότητας του Δήμου, όπως και να τηρούν τον χώρο της αγοράς, γενικά καθαρό.</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δ) Να τηρούν αυστηρά το ωράριο των αγορών (μέχρι 24 ώρες).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ε) Να καταλαμβάνουν αποκλειστικά μόνο τον χώρο που τους παραχωρήθηκε από τις αρμόδιες υπηρεσίες του Δήμου.</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Η συμμετοχή στις αγορές αυτές συνεπάγεται τη ρητή, πλήρη και ανεπιφύλακτη αποδοχή όλων των όρων του παρόντος κανονισμού.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8 : Καταβαλλόμενο τέλος</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 xml:space="preserve">Οι τοποθετημένοι πωλητές υποχρεούνται να καταβάλλουν τέλος, ανά παραχωρηθέν </w:t>
      </w:r>
      <w:proofErr w:type="spellStart"/>
      <w:r w:rsidRPr="00D04302">
        <w:rPr>
          <w:rFonts w:ascii="Tahoma" w:hAnsi="Tahoma" w:cs="Tahoma"/>
          <w:bCs/>
          <w:sz w:val="22"/>
          <w:szCs w:val="22"/>
        </w:rPr>
        <w:t>τ.μ</w:t>
      </w:r>
      <w:proofErr w:type="spellEnd"/>
      <w:r w:rsidRPr="00D04302">
        <w:rPr>
          <w:rFonts w:ascii="Tahoma" w:hAnsi="Tahoma" w:cs="Tahoma"/>
          <w:bCs/>
          <w:sz w:val="22"/>
          <w:szCs w:val="22"/>
        </w:rPr>
        <w:t xml:space="preserve">., σύμφωνα με την εκάστοτε σχετική απόφαση Δημοτικού Συμβουλίου.  Αν ο αιτών υπαναχωρήσει ή δεν συμμετάσχει, το τυχόν καταβληθέν τέλος χρήσης εκπίπτει υπέρ του Δήμου.  </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Pr="00D04302" w:rsidRDefault="000506D9" w:rsidP="000506D9">
      <w:pPr>
        <w:autoSpaceDE w:val="0"/>
        <w:autoSpaceDN w:val="0"/>
        <w:adjustRightInd w:val="0"/>
        <w:spacing w:line="276" w:lineRule="auto"/>
        <w:jc w:val="both"/>
        <w:rPr>
          <w:rFonts w:ascii="Tahoma" w:hAnsi="Tahoma" w:cs="Tahoma"/>
          <w:b/>
          <w:bCs/>
          <w:sz w:val="22"/>
          <w:szCs w:val="22"/>
          <w:u w:val="single"/>
        </w:rPr>
      </w:pPr>
      <w:r w:rsidRPr="00D04302">
        <w:rPr>
          <w:rFonts w:ascii="Tahoma" w:hAnsi="Tahoma" w:cs="Tahoma"/>
          <w:b/>
          <w:bCs/>
          <w:sz w:val="22"/>
          <w:szCs w:val="22"/>
          <w:u w:val="single"/>
        </w:rPr>
        <w:t>Άρθρο 9 : Ισχύς κανονισμού</w:t>
      </w:r>
    </w:p>
    <w:p w:rsidR="000506D9" w:rsidRPr="00D04302" w:rsidRDefault="000506D9" w:rsidP="000506D9">
      <w:pPr>
        <w:autoSpaceDE w:val="0"/>
        <w:autoSpaceDN w:val="0"/>
        <w:adjustRightInd w:val="0"/>
        <w:spacing w:line="276" w:lineRule="auto"/>
        <w:jc w:val="both"/>
        <w:rPr>
          <w:rFonts w:ascii="Tahoma" w:hAnsi="Tahoma" w:cs="Tahoma"/>
          <w:bCs/>
          <w:sz w:val="22"/>
          <w:szCs w:val="22"/>
        </w:rPr>
      </w:pPr>
    </w:p>
    <w:p w:rsidR="000506D9" w:rsidRDefault="000506D9" w:rsidP="000506D9">
      <w:pPr>
        <w:autoSpaceDE w:val="0"/>
        <w:autoSpaceDN w:val="0"/>
        <w:adjustRightInd w:val="0"/>
        <w:spacing w:line="276" w:lineRule="auto"/>
        <w:jc w:val="both"/>
        <w:rPr>
          <w:rFonts w:ascii="Tahoma" w:hAnsi="Tahoma" w:cs="Tahoma"/>
          <w:bCs/>
          <w:sz w:val="22"/>
          <w:szCs w:val="22"/>
        </w:rPr>
      </w:pPr>
      <w:r w:rsidRPr="00D04302">
        <w:rPr>
          <w:rFonts w:ascii="Tahoma" w:hAnsi="Tahoma" w:cs="Tahoma"/>
          <w:bCs/>
          <w:sz w:val="22"/>
          <w:szCs w:val="22"/>
        </w:rPr>
        <w:t>Η ισχύς του κανονισμού αυτού αρχίζει με την έγκρισή του από το Δημοτικό Συμβούλιο και την ανάρτησή του στη ΔΙΑΥΓΕΙΑ.</w:t>
      </w:r>
    </w:p>
    <w:p w:rsidR="000506D9" w:rsidRDefault="000506D9" w:rsidP="000506D9">
      <w:pPr>
        <w:autoSpaceDE w:val="0"/>
        <w:autoSpaceDN w:val="0"/>
        <w:adjustRightInd w:val="0"/>
        <w:spacing w:line="276" w:lineRule="auto"/>
        <w:jc w:val="both"/>
        <w:rPr>
          <w:rFonts w:ascii="Tahoma" w:hAnsi="Tahoma" w:cs="Tahoma"/>
          <w:bCs/>
          <w:sz w:val="22"/>
          <w:szCs w:val="22"/>
        </w:rPr>
      </w:pPr>
    </w:p>
    <w:p w:rsidR="000506D9" w:rsidRPr="000506D9" w:rsidRDefault="000506D9" w:rsidP="000506D9">
      <w:pPr>
        <w:rPr>
          <w:rStyle w:val="af0"/>
          <w:rFonts w:ascii="Tahoma" w:hAnsi="Tahoma" w:cs="Tahoma"/>
          <w:i w:val="0"/>
          <w:sz w:val="22"/>
          <w:szCs w:val="22"/>
        </w:rPr>
      </w:pPr>
      <w:r w:rsidRPr="000506D9">
        <w:rPr>
          <w:rStyle w:val="af0"/>
          <w:rFonts w:ascii="Tahoma" w:hAnsi="Tahoma" w:cs="Tahoma"/>
          <w:i w:val="0"/>
          <w:sz w:val="22"/>
          <w:szCs w:val="22"/>
        </w:rPr>
        <w:t>Αναθέτει κάθε παραπέρα ενέργεια στον κ. Δήμαρχο</w:t>
      </w:r>
    </w:p>
    <w:p w:rsidR="000506D9" w:rsidRPr="000506D9" w:rsidRDefault="000506D9" w:rsidP="000506D9">
      <w:pPr>
        <w:rPr>
          <w:rStyle w:val="af0"/>
          <w:rFonts w:ascii="Tahoma" w:hAnsi="Tahoma" w:cs="Tahoma"/>
          <w:b/>
          <w:i w:val="0"/>
          <w:sz w:val="22"/>
          <w:szCs w:val="22"/>
        </w:rPr>
      </w:pPr>
      <w:r w:rsidRPr="000506D9">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183</w:t>
      </w:r>
      <w:r w:rsidRPr="000506D9">
        <w:rPr>
          <w:rStyle w:val="af0"/>
          <w:rFonts w:ascii="Tahoma" w:hAnsi="Tahoma" w:cs="Tahoma"/>
          <w:b/>
          <w:i w:val="0"/>
          <w:sz w:val="22"/>
          <w:szCs w:val="22"/>
        </w:rPr>
        <w:t>/2018</w:t>
      </w:r>
    </w:p>
    <w:p w:rsidR="000506D9" w:rsidRPr="007F6ED1" w:rsidRDefault="000506D9" w:rsidP="000506D9">
      <w:pPr>
        <w:pStyle w:val="a5"/>
        <w:spacing w:line="276" w:lineRule="auto"/>
        <w:jc w:val="both"/>
        <w:rPr>
          <w:rFonts w:ascii="Tahoma" w:hAnsi="Tahoma" w:cs="Tahoma"/>
          <w:b/>
          <w:sz w:val="22"/>
          <w:szCs w:val="22"/>
        </w:rPr>
      </w:pPr>
    </w:p>
    <w:p w:rsidR="000506D9" w:rsidRPr="007F6ED1" w:rsidRDefault="000506D9" w:rsidP="000506D9">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0506D9" w:rsidRPr="007F6ED1" w:rsidRDefault="000506D9" w:rsidP="000506D9">
      <w:pPr>
        <w:pStyle w:val="a5"/>
        <w:spacing w:line="276" w:lineRule="auto"/>
        <w:jc w:val="center"/>
        <w:rPr>
          <w:rFonts w:ascii="Tahoma" w:hAnsi="Tahoma" w:cs="Tahoma"/>
          <w:b/>
          <w:sz w:val="22"/>
          <w:szCs w:val="22"/>
        </w:rPr>
      </w:pPr>
    </w:p>
    <w:p w:rsidR="000506D9" w:rsidRPr="007F6ED1" w:rsidRDefault="000506D9" w:rsidP="000506D9">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0506D9" w:rsidRPr="007B1C83" w:rsidRDefault="000506D9" w:rsidP="000506D9">
      <w:pPr>
        <w:rPr>
          <w:rFonts w:ascii="Tahoma" w:hAnsi="Tahoma" w:cs="Tahoma"/>
          <w:b/>
          <w:sz w:val="12"/>
          <w:szCs w:val="12"/>
        </w:rPr>
      </w:pPr>
      <w:r w:rsidRPr="007B1C83">
        <w:rPr>
          <w:rFonts w:ascii="Tahoma" w:hAnsi="Tahoma" w:cs="Tahoma"/>
          <w:b/>
          <w:sz w:val="12"/>
          <w:szCs w:val="12"/>
        </w:rPr>
        <w:t xml:space="preserve">ΑΚΡΙΒΕΣ ΑΝΤΙΓΡΑΦΟ                                                   </w:t>
      </w:r>
    </w:p>
    <w:p w:rsidR="000506D9" w:rsidRPr="007B1C83" w:rsidRDefault="000506D9" w:rsidP="000506D9">
      <w:pPr>
        <w:rPr>
          <w:rFonts w:ascii="Tahoma" w:hAnsi="Tahoma" w:cs="Tahoma"/>
          <w:b/>
          <w:sz w:val="12"/>
          <w:szCs w:val="12"/>
        </w:rPr>
      </w:pPr>
      <w:r w:rsidRPr="007B1C83">
        <w:rPr>
          <w:rFonts w:ascii="Tahoma" w:hAnsi="Tahoma" w:cs="Tahoma"/>
          <w:b/>
          <w:sz w:val="12"/>
          <w:szCs w:val="12"/>
        </w:rPr>
        <w:t xml:space="preserve">      Άρτα αυθημερόν                                                 </w:t>
      </w:r>
    </w:p>
    <w:p w:rsidR="000506D9" w:rsidRPr="007B1C83" w:rsidRDefault="000506D9" w:rsidP="000506D9">
      <w:pPr>
        <w:rPr>
          <w:rFonts w:ascii="Tahoma" w:hAnsi="Tahoma" w:cs="Tahoma"/>
          <w:b/>
          <w:sz w:val="12"/>
          <w:szCs w:val="12"/>
        </w:rPr>
      </w:pPr>
      <w:r w:rsidRPr="007B1C83">
        <w:rPr>
          <w:rFonts w:ascii="Tahoma" w:hAnsi="Tahoma" w:cs="Tahoma"/>
          <w:b/>
          <w:sz w:val="12"/>
          <w:szCs w:val="12"/>
        </w:rPr>
        <w:t xml:space="preserve">Ο Υπεύθυνος  Γραφείου </w:t>
      </w:r>
    </w:p>
    <w:p w:rsidR="000506D9" w:rsidRPr="007B1C83" w:rsidRDefault="000506D9" w:rsidP="000506D9">
      <w:pPr>
        <w:rPr>
          <w:rFonts w:ascii="Tahoma" w:hAnsi="Tahoma" w:cs="Tahoma"/>
          <w:b/>
          <w:sz w:val="12"/>
          <w:szCs w:val="12"/>
        </w:rPr>
      </w:pPr>
    </w:p>
    <w:p w:rsidR="000506D9" w:rsidRDefault="000506D9" w:rsidP="000506D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0506D9">
      <w:pPr>
        <w:spacing w:line="276" w:lineRule="auto"/>
        <w:ind w:firstLine="540"/>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B61" w:rsidRDefault="00901B61">
      <w:r>
        <w:separator/>
      </w:r>
    </w:p>
  </w:endnote>
  <w:endnote w:type="continuationSeparator" w:id="0">
    <w:p w:rsidR="00901B61" w:rsidRDefault="00901B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174368"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174368">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05A35">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B61" w:rsidRDefault="00901B61">
      <w:r>
        <w:separator/>
      </w:r>
    </w:p>
  </w:footnote>
  <w:footnote w:type="continuationSeparator" w:id="0">
    <w:p w:rsidR="00901B61" w:rsidRDefault="00901B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1">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81A765B"/>
    <w:multiLevelType w:val="hybridMultilevel"/>
    <w:tmpl w:val="992CA5F6"/>
    <w:lvl w:ilvl="0" w:tplc="E4182D1A">
      <w:start w:val="1"/>
      <w:numFmt w:val="bullet"/>
      <w:lvlText w:val=""/>
      <w:lvlJc w:val="left"/>
      <w:pPr>
        <w:tabs>
          <w:tab w:val="num" w:pos="1530"/>
        </w:tabs>
        <w:ind w:left="1530" w:hanging="360"/>
      </w:pPr>
      <w:rPr>
        <w:rFonts w:ascii="Wingdings" w:hAnsi="Wingdings" w:hint="default"/>
        <w:b w:val="0"/>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2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17"/>
  </w:num>
  <w:num w:numId="6">
    <w:abstractNumId w:val="13"/>
  </w:num>
  <w:num w:numId="7">
    <w:abstractNumId w:val="28"/>
  </w:num>
  <w:num w:numId="8">
    <w:abstractNumId w:val="22"/>
  </w:num>
  <w:num w:numId="9">
    <w:abstractNumId w:val="5"/>
  </w:num>
  <w:num w:numId="10">
    <w:abstractNumId w:val="1"/>
  </w:num>
  <w:num w:numId="11">
    <w:abstractNumId w:val="16"/>
  </w:num>
  <w:num w:numId="12">
    <w:abstractNumId w:val="25"/>
  </w:num>
  <w:num w:numId="13">
    <w:abstractNumId w:val="2"/>
  </w:num>
  <w:num w:numId="14">
    <w:abstractNumId w:val="10"/>
  </w:num>
  <w:num w:numId="15">
    <w:abstractNumId w:val="21"/>
  </w:num>
  <w:num w:numId="16">
    <w:abstractNumId w:val="20"/>
  </w:num>
  <w:num w:numId="17">
    <w:abstractNumId w:val="24"/>
  </w:num>
  <w:num w:numId="18">
    <w:abstractNumId w:val="26"/>
  </w:num>
  <w:num w:numId="19">
    <w:abstractNumId w:val="6"/>
  </w:num>
  <w:num w:numId="20">
    <w:abstractNumId w:val="14"/>
  </w:num>
  <w:num w:numId="21">
    <w:abstractNumId w:val="3"/>
  </w:num>
  <w:num w:numId="22">
    <w:abstractNumId w:val="4"/>
  </w:num>
  <w:num w:numId="23">
    <w:abstractNumId w:val="18"/>
  </w:num>
  <w:num w:numId="24">
    <w:abstractNumId w:val="27"/>
  </w:num>
  <w:num w:numId="25">
    <w:abstractNumId w:val="12"/>
  </w:num>
  <w:num w:numId="26">
    <w:abstractNumId w:val="19"/>
  </w:num>
  <w:num w:numId="27">
    <w:abstractNumId w:val="15"/>
  </w:num>
  <w:num w:numId="28">
    <w:abstractNumId w:val="8"/>
  </w:num>
  <w:num w:numId="29">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368"/>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A35"/>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1B61"/>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CD7"/>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894F8-0F6C-43DE-841F-201DEAA4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3840</Words>
  <Characters>20740</Characters>
  <Application>Microsoft Office Word</Application>
  <DocSecurity>0</DocSecurity>
  <Lines>172</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2018-03-29T07:30:00Z</cp:lastPrinted>
  <dcterms:created xsi:type="dcterms:W3CDTF">2018-03-27T10:06:00Z</dcterms:created>
  <dcterms:modified xsi:type="dcterms:W3CDTF">2018-03-29T07:33:00Z</dcterms:modified>
</cp:coreProperties>
</file>