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4C13A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C38C3">
              <w:rPr>
                <w:rFonts w:ascii="Tahoma" w:hAnsi="Tahoma" w:cs="Tahoma"/>
                <w:b/>
                <w:bCs/>
                <w:sz w:val="22"/>
                <w:szCs w:val="22"/>
              </w:rPr>
              <w:t>8</w:t>
            </w:r>
            <w:r w:rsidR="004C13AB">
              <w:rPr>
                <w:rFonts w:ascii="Tahoma" w:hAnsi="Tahoma" w:cs="Tahoma"/>
                <w:b/>
                <w:bCs/>
                <w:sz w:val="22"/>
                <w:szCs w:val="22"/>
              </w:rPr>
              <w:t>5</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F73E7" w:rsidRDefault="001F73E7" w:rsidP="001F73E7">
            <w:pPr>
              <w:pStyle w:val="1"/>
              <w:rPr>
                <w:rStyle w:val="af1"/>
              </w:rPr>
            </w:pPr>
            <w:r>
              <w:rPr>
                <w:rFonts w:ascii="Tahoma" w:hAnsi="Tahoma" w:cs="Tahoma"/>
              </w:rPr>
              <w:tab/>
            </w:r>
            <w:r w:rsidRPr="001F73E7">
              <w:rPr>
                <w:rStyle w:val="af1"/>
              </w:rPr>
              <w:t>ΑΔΑ: 6ΗΔΟΩΨΑ-ΗΣΗ</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4C13AB" w:rsidRDefault="00AC2C5A" w:rsidP="000506D9">
            <w:pPr>
              <w:pStyle w:val="Normalgr"/>
              <w:tabs>
                <w:tab w:val="clear" w:pos="1021"/>
                <w:tab w:val="clear" w:pos="1588"/>
              </w:tabs>
              <w:overflowPunct w:val="0"/>
              <w:autoSpaceDE w:val="0"/>
              <w:jc w:val="center"/>
              <w:textAlignment w:val="baseline"/>
              <w:rPr>
                <w:rFonts w:ascii="Tahoma" w:hAnsi="Tahoma" w:cs="Tahoma"/>
                <w:b/>
                <w:spacing w:val="0"/>
                <w:kern w:val="20"/>
                <w:lang w:val="el-GR"/>
              </w:rPr>
            </w:pPr>
            <w:r w:rsidRPr="0015141F">
              <w:rPr>
                <w:rFonts w:ascii="Tahoma" w:hAnsi="Tahoma" w:cs="Tahoma"/>
                <w:b/>
                <w:spacing w:val="0"/>
                <w:sz w:val="22"/>
                <w:szCs w:val="22"/>
                <w:lang w:val="el-GR"/>
              </w:rPr>
              <w:t>«</w:t>
            </w:r>
            <w:r w:rsidR="004C13AB" w:rsidRPr="004C13AB">
              <w:rPr>
                <w:rFonts w:ascii="Tahoma" w:hAnsi="Tahoma" w:cs="Tahoma"/>
                <w:b/>
                <w:spacing w:val="0"/>
                <w:kern w:val="20"/>
                <w:lang w:val="el-GR"/>
              </w:rPr>
              <w:t xml:space="preserve">Παραχώρηση θέσης στάθμευσης </w:t>
            </w:r>
          </w:p>
          <w:p w:rsidR="003C38C3" w:rsidRPr="00284E8B" w:rsidRDefault="004C13AB"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4C13AB">
              <w:rPr>
                <w:rFonts w:ascii="Tahoma" w:hAnsi="Tahoma" w:cs="Tahoma"/>
                <w:b/>
                <w:spacing w:val="0"/>
                <w:kern w:val="20"/>
                <w:lang w:val="el-GR"/>
              </w:rPr>
              <w:t>(Αριθμ. 3/2018 Α.Π.Ζ.)</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4C13AB" w:rsidRDefault="004C13AB" w:rsidP="004C13AB">
      <w:pPr>
        <w:pStyle w:val="10"/>
        <w:spacing w:after="0" w:line="276" w:lineRule="auto"/>
        <w:ind w:left="210"/>
        <w:jc w:val="both"/>
        <w:rPr>
          <w:rFonts w:ascii="Tahoma" w:hAnsi="Tahoma" w:cs="Tahoma"/>
        </w:rPr>
      </w:pPr>
      <w:r w:rsidRPr="005323F8">
        <w:rPr>
          <w:rFonts w:ascii="Tahoma" w:hAnsi="Tahoma" w:cs="Tahoma"/>
          <w:kern w:val="22"/>
          <w:shd w:val="clear" w:color="auto" w:fill="FFFFFF"/>
        </w:rPr>
        <w:lastRenderedPageBreak/>
        <w:t>Ο Πρόεδρος κήρυξε την έναρξη της συνεδρίασης και εισηγούμενος το 24</w:t>
      </w:r>
      <w:r w:rsidRPr="005323F8">
        <w:rPr>
          <w:rFonts w:ascii="Tahoma" w:hAnsi="Tahoma" w:cs="Tahoma"/>
          <w:kern w:val="22"/>
          <w:shd w:val="clear" w:color="auto" w:fill="FFFFFF"/>
          <w:vertAlign w:val="superscript"/>
        </w:rPr>
        <w:t>ο</w:t>
      </w:r>
      <w:r w:rsidRPr="005323F8">
        <w:rPr>
          <w:rFonts w:ascii="Tahoma" w:hAnsi="Tahoma" w:cs="Tahoma"/>
          <w:kern w:val="22"/>
          <w:shd w:val="clear" w:color="auto" w:fill="FFFFFF"/>
        </w:rPr>
        <w:t xml:space="preserve">  τακτικό  θέμα της ημερήσιας διάταξης</w:t>
      </w:r>
      <w:r w:rsidRPr="005323F8">
        <w:rPr>
          <w:rFonts w:ascii="Tahoma" w:hAnsi="Tahoma" w:cs="Tahoma"/>
          <w:shd w:val="clear" w:color="auto" w:fill="FFFFFF"/>
        </w:rPr>
        <w:t xml:space="preserve"> «</w:t>
      </w:r>
      <w:r w:rsidRPr="005323F8">
        <w:rPr>
          <w:rFonts w:ascii="Tahoma" w:hAnsi="Tahoma" w:cs="Tahoma"/>
        </w:rPr>
        <w:t>Παραχώρηση θέσης στάθμευσης (</w:t>
      </w:r>
      <w:proofErr w:type="spellStart"/>
      <w:r w:rsidRPr="005323F8">
        <w:rPr>
          <w:rFonts w:ascii="Tahoma" w:hAnsi="Tahoma" w:cs="Tahoma"/>
        </w:rPr>
        <w:t>Αριθμ</w:t>
      </w:r>
      <w:proofErr w:type="spellEnd"/>
      <w:r w:rsidRPr="005323F8">
        <w:rPr>
          <w:rFonts w:ascii="Tahoma" w:hAnsi="Tahoma" w:cs="Tahoma"/>
        </w:rPr>
        <w:t>. 3/2018 Α.Π.Ζ.)</w:t>
      </w:r>
      <w:r w:rsidRPr="005323F8">
        <w:rPr>
          <w:rFonts w:ascii="Tahoma" w:hAnsi="Tahoma" w:cs="Tahoma"/>
          <w:color w:val="000000"/>
          <w:shd w:val="clear" w:color="auto" w:fill="FFFFFF"/>
        </w:rPr>
        <w:t xml:space="preserve">» </w:t>
      </w:r>
      <w:r w:rsidRPr="005323F8">
        <w:rPr>
          <w:rFonts w:ascii="Tahoma" w:hAnsi="Tahoma" w:cs="Tahoma"/>
        </w:rPr>
        <w:t xml:space="preserve">έδωσε το λόγο στην αρμόδια αντιδήμαρχο κα Γραμματικού, η οποία παίρνοντας το λόγο έθεσε υπόψη του συμβουλίου την </w:t>
      </w:r>
      <w:proofErr w:type="spellStart"/>
      <w:r w:rsidRPr="005323F8">
        <w:rPr>
          <w:rFonts w:ascii="Tahoma" w:hAnsi="Tahoma" w:cs="Tahoma"/>
        </w:rPr>
        <w:t>αριθμ</w:t>
      </w:r>
      <w:proofErr w:type="spellEnd"/>
      <w:r w:rsidRPr="005323F8">
        <w:rPr>
          <w:rFonts w:ascii="Tahoma" w:hAnsi="Tahoma" w:cs="Tahoma"/>
        </w:rPr>
        <w:t xml:space="preserve">. 3/2018 απόφαση της Επιτροπής Ποιότητας Ζωής  με την οποία  Γνωμοδοτεί υπέρ της δημιουργίας μιας θέσης γενικής στάθμευσης ΑΜΕΑ στην οδό Αρτινών Πεσόντων 3 και συγκεκριμένα στην αριστερή πλευρά  της οδού, με φορά από Φλέμιγκ και προς την Καμηλών και συγκεκριμένα στα </w:t>
      </w:r>
      <w:smartTag w:uri="urn:schemas-microsoft-com:office:smarttags" w:element="metricconverter">
        <w:smartTagPr>
          <w:attr w:name="ProductID" w:val="4,20 μέτρα"/>
        </w:smartTagPr>
        <w:r w:rsidRPr="005323F8">
          <w:rPr>
            <w:rFonts w:ascii="Tahoma" w:hAnsi="Tahoma" w:cs="Tahoma"/>
          </w:rPr>
          <w:t>4,20 μέτρα</w:t>
        </w:r>
      </w:smartTag>
      <w:r w:rsidRPr="005323F8">
        <w:rPr>
          <w:rFonts w:ascii="Tahoma" w:hAnsi="Tahoma" w:cs="Tahoma"/>
        </w:rPr>
        <w:t xml:space="preserve"> από την περίφραξη της ιδιοκτησίας Γεωργόπουλου και για πέντε μέτρα μήκος, όπου επιτρέπεται η στάθμευση των οχημάτων και επομένως δεν θίγεται η λειτουργικότητα της δημοτικής οδού, με τις εξής προϋποθέσεις:</w:t>
      </w:r>
    </w:p>
    <w:p w:rsidR="004C13AB" w:rsidRPr="005323F8" w:rsidRDefault="004C13AB" w:rsidP="004C13AB">
      <w:pPr>
        <w:pStyle w:val="10"/>
        <w:spacing w:after="0" w:line="276" w:lineRule="auto"/>
        <w:ind w:left="210"/>
        <w:jc w:val="both"/>
        <w:rPr>
          <w:rFonts w:ascii="Tahoma" w:hAnsi="Tahoma" w:cs="Tahoma"/>
        </w:rPr>
      </w:pPr>
    </w:p>
    <w:p w:rsidR="004C13AB" w:rsidRDefault="004C13AB" w:rsidP="004C13AB">
      <w:pPr>
        <w:pStyle w:val="10"/>
        <w:spacing w:after="0" w:line="276" w:lineRule="auto"/>
        <w:ind w:left="210"/>
        <w:jc w:val="both"/>
        <w:rPr>
          <w:rFonts w:ascii="Tahoma" w:hAnsi="Tahoma" w:cs="Tahoma"/>
        </w:rPr>
      </w:pPr>
      <w:r w:rsidRPr="005323F8">
        <w:rPr>
          <w:rFonts w:ascii="Tahoma" w:hAnsi="Tahoma" w:cs="Tahoma"/>
        </w:rPr>
        <w:t xml:space="preserve">-Ο χώρος στάθμευσης θα διαμορφωθεί παράλληλα με το πεζοδρόμιο, όπως φαίνεται στο συνημμένο σκαρίφημα της εισήγησης της Τεχνικής Υπηρεσίας. </w:t>
      </w:r>
    </w:p>
    <w:p w:rsidR="004C13AB" w:rsidRPr="005323F8" w:rsidRDefault="004C13AB" w:rsidP="004C13AB">
      <w:pPr>
        <w:pStyle w:val="10"/>
        <w:spacing w:after="0" w:line="276" w:lineRule="auto"/>
        <w:ind w:left="210"/>
        <w:jc w:val="both"/>
        <w:rPr>
          <w:rFonts w:ascii="Tahoma" w:hAnsi="Tahoma" w:cs="Tahoma"/>
        </w:rPr>
      </w:pPr>
    </w:p>
    <w:p w:rsidR="004C13AB" w:rsidRDefault="004C13AB" w:rsidP="004C13AB">
      <w:pPr>
        <w:pStyle w:val="10"/>
        <w:spacing w:after="0" w:line="276" w:lineRule="auto"/>
        <w:ind w:left="210"/>
        <w:jc w:val="both"/>
        <w:rPr>
          <w:rFonts w:ascii="Tahoma" w:hAnsi="Tahoma" w:cs="Tahoma"/>
        </w:rPr>
      </w:pPr>
      <w:r w:rsidRPr="005323F8">
        <w:rPr>
          <w:rFonts w:ascii="Tahoma" w:hAnsi="Tahoma" w:cs="Tahoma"/>
        </w:rPr>
        <w:t>-Η θέση θα φέρει την κατάλληλη σήμανση.</w:t>
      </w:r>
    </w:p>
    <w:p w:rsidR="004C13AB" w:rsidRPr="005323F8" w:rsidRDefault="004C13AB" w:rsidP="004C13AB">
      <w:pPr>
        <w:pStyle w:val="10"/>
        <w:spacing w:after="0" w:line="276" w:lineRule="auto"/>
        <w:ind w:left="210"/>
        <w:jc w:val="both"/>
        <w:rPr>
          <w:rFonts w:ascii="Tahoma" w:hAnsi="Tahoma" w:cs="Tahoma"/>
        </w:rPr>
      </w:pPr>
    </w:p>
    <w:p w:rsidR="004C13AB" w:rsidRDefault="004C13AB" w:rsidP="004C13AB">
      <w:pPr>
        <w:pStyle w:val="10"/>
        <w:spacing w:after="0" w:line="276" w:lineRule="auto"/>
        <w:ind w:left="210"/>
        <w:jc w:val="both"/>
        <w:rPr>
          <w:rFonts w:ascii="Tahoma" w:hAnsi="Tahoma" w:cs="Tahoma"/>
        </w:rPr>
      </w:pPr>
      <w:r w:rsidRPr="005323F8">
        <w:rPr>
          <w:rFonts w:ascii="Tahoma" w:hAnsi="Tahoma" w:cs="Tahoma"/>
        </w:rPr>
        <w:t xml:space="preserve">-Η τοποθέτηση των πινακίδων και η διαγράμμιση θα γίνει από συνεργείο του Δήμου και τα υλικά θα ληφθούν από την αποθήκη του Δήμου </w:t>
      </w:r>
      <w:proofErr w:type="spellStart"/>
      <w:r w:rsidRPr="005323F8">
        <w:rPr>
          <w:rFonts w:ascii="Tahoma" w:hAnsi="Tahoma" w:cs="Tahoma"/>
        </w:rPr>
        <w:t>Αρταίων</w:t>
      </w:r>
      <w:proofErr w:type="spellEnd"/>
      <w:r w:rsidRPr="005323F8">
        <w:rPr>
          <w:rFonts w:ascii="Tahoma" w:hAnsi="Tahoma" w:cs="Tahoma"/>
        </w:rPr>
        <w:t>.</w:t>
      </w:r>
    </w:p>
    <w:p w:rsidR="004C13AB" w:rsidRPr="005323F8" w:rsidRDefault="004C13AB" w:rsidP="004C13AB">
      <w:pPr>
        <w:pStyle w:val="10"/>
        <w:spacing w:after="0" w:line="276" w:lineRule="auto"/>
        <w:ind w:left="210"/>
        <w:jc w:val="both"/>
        <w:rPr>
          <w:rFonts w:ascii="Tahoma" w:hAnsi="Tahoma" w:cs="Tahoma"/>
        </w:rPr>
      </w:pPr>
    </w:p>
    <w:p w:rsidR="004C13AB" w:rsidRDefault="004C13AB" w:rsidP="004C13AB">
      <w:pPr>
        <w:pStyle w:val="10"/>
        <w:spacing w:after="0" w:line="276" w:lineRule="auto"/>
        <w:ind w:left="210"/>
        <w:jc w:val="both"/>
        <w:rPr>
          <w:rFonts w:ascii="Tahoma" w:hAnsi="Tahoma" w:cs="Tahoma"/>
        </w:rPr>
      </w:pPr>
      <w:r w:rsidRPr="005323F8">
        <w:rPr>
          <w:rFonts w:ascii="Tahoma" w:hAnsi="Tahoma" w:cs="Tahoma"/>
        </w:rPr>
        <w:t xml:space="preserve">-Η προτεινόμενη θέση δεν είναι ατομική, αλλά επιτρέπεται η στάθμευση όλων των οχημάτων που διαθέτουν δελτίο στάθμευσης ΑΜΕΑ, που θεσπίστηκε με το αριθ. 241/2005 Π.Δ,(ΦΕΚ Α 290/30-11-2005). </w:t>
      </w:r>
    </w:p>
    <w:p w:rsidR="004C13AB" w:rsidRPr="005323F8" w:rsidRDefault="004C13AB" w:rsidP="004C13AB">
      <w:pPr>
        <w:pStyle w:val="10"/>
        <w:spacing w:after="0" w:line="276" w:lineRule="auto"/>
        <w:ind w:left="210"/>
        <w:jc w:val="both"/>
        <w:rPr>
          <w:rFonts w:ascii="Tahoma" w:hAnsi="Tahoma" w:cs="Tahoma"/>
        </w:rPr>
      </w:pPr>
    </w:p>
    <w:p w:rsidR="004C13AB" w:rsidRDefault="004C13AB" w:rsidP="004C13AB">
      <w:pPr>
        <w:pStyle w:val="10"/>
        <w:spacing w:after="0" w:line="276" w:lineRule="auto"/>
        <w:ind w:left="210"/>
        <w:jc w:val="both"/>
        <w:rPr>
          <w:rFonts w:ascii="Tahoma" w:hAnsi="Tahoma" w:cs="Tahoma"/>
        </w:rPr>
      </w:pPr>
      <w:r w:rsidRPr="005323F8">
        <w:rPr>
          <w:rFonts w:ascii="Tahoma" w:hAnsi="Tahoma" w:cs="Tahoma"/>
        </w:rPr>
        <w:t>-Σε περίπτωση που οι προϋποθέσεις με βάση την οποία χορηγήθηκε η θέση στάθμευσης παύουν να ισχύουν η θέση στάθμευσης θα ανακληθεί άμεσα και η σήμανση θα αφαιρεθεί από την Τεχνική Υπηρεσία του Δήμου.</w:t>
      </w:r>
    </w:p>
    <w:p w:rsidR="004C13AB" w:rsidRPr="005323F8" w:rsidRDefault="004C13AB" w:rsidP="004C13AB">
      <w:pPr>
        <w:pStyle w:val="10"/>
        <w:spacing w:after="0" w:line="276" w:lineRule="auto"/>
        <w:ind w:left="210"/>
        <w:jc w:val="both"/>
        <w:rPr>
          <w:rFonts w:ascii="Tahoma" w:hAnsi="Tahoma" w:cs="Tahoma"/>
        </w:rPr>
      </w:pPr>
    </w:p>
    <w:p w:rsidR="004C13AB" w:rsidRPr="005323F8" w:rsidRDefault="004C13AB" w:rsidP="004C13AB">
      <w:pPr>
        <w:spacing w:line="276" w:lineRule="auto"/>
        <w:ind w:firstLine="720"/>
        <w:jc w:val="both"/>
        <w:rPr>
          <w:rFonts w:ascii="Tahoma" w:hAnsi="Tahoma" w:cs="Tahoma"/>
          <w:sz w:val="22"/>
          <w:szCs w:val="22"/>
        </w:rPr>
      </w:pPr>
      <w:r w:rsidRPr="005323F8">
        <w:rPr>
          <w:rFonts w:ascii="Tahoma" w:hAnsi="Tahoma" w:cs="Tahoma"/>
          <w:sz w:val="22"/>
          <w:szCs w:val="22"/>
        </w:rPr>
        <w:t>-Η παραχώρηση της θέσης δεν αλλάζει την προσφορά στάθμευσης και επομένως δεν αποτελεί κυκλοφοριακή ρύθμιση.</w:t>
      </w:r>
    </w:p>
    <w:p w:rsidR="004C13AB" w:rsidRPr="002C1F53" w:rsidRDefault="004C13AB" w:rsidP="004C13AB">
      <w:pPr>
        <w:pStyle w:val="af4"/>
        <w:spacing w:line="276" w:lineRule="auto"/>
        <w:jc w:val="both"/>
        <w:rPr>
          <w:rFonts w:ascii="Arial" w:hAnsi="Arial" w:cs="Arial"/>
          <w:b/>
          <w:sz w:val="20"/>
          <w:szCs w:val="20"/>
        </w:rPr>
      </w:pPr>
    </w:p>
    <w:p w:rsidR="004C13AB" w:rsidRPr="00BF4AB0" w:rsidRDefault="004C13AB" w:rsidP="004C13AB">
      <w:pPr>
        <w:spacing w:line="276" w:lineRule="auto"/>
        <w:jc w:val="both"/>
        <w:rPr>
          <w:rFonts w:ascii="Tahoma" w:hAnsi="Tahoma" w:cs="Tahoma"/>
          <w:sz w:val="22"/>
          <w:szCs w:val="22"/>
        </w:rPr>
      </w:pPr>
      <w:r w:rsidRPr="00BF4AB0">
        <w:rPr>
          <w:rFonts w:ascii="Tahoma" w:hAnsi="Tahoma" w:cs="Tahoma"/>
          <w:sz w:val="22"/>
          <w:szCs w:val="22"/>
        </w:rPr>
        <w:t xml:space="preserve">        Στη συνέχεια ο Πρόεδρος έδωσε το λόγο στους </w:t>
      </w:r>
      <w:proofErr w:type="spellStart"/>
      <w:r w:rsidRPr="00BF4AB0">
        <w:rPr>
          <w:rFonts w:ascii="Tahoma" w:hAnsi="Tahoma" w:cs="Tahoma"/>
          <w:sz w:val="22"/>
          <w:szCs w:val="22"/>
        </w:rPr>
        <w:t>κ.κ</w:t>
      </w:r>
      <w:proofErr w:type="spellEnd"/>
      <w:r w:rsidRPr="00BF4AB0">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C13AB" w:rsidRPr="00204E5E" w:rsidRDefault="004C13AB" w:rsidP="004C13AB">
      <w:pPr>
        <w:spacing w:line="276" w:lineRule="auto"/>
        <w:jc w:val="both"/>
        <w:rPr>
          <w:rFonts w:ascii="Tahoma" w:hAnsi="Tahoma" w:cs="Tahoma"/>
          <w:sz w:val="22"/>
          <w:szCs w:val="22"/>
        </w:rPr>
      </w:pPr>
    </w:p>
    <w:p w:rsidR="004C13AB" w:rsidRPr="00BE6D10" w:rsidRDefault="004C13AB" w:rsidP="004C13AB">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Pr="00BE6D10">
        <w:rPr>
          <w:rFonts w:ascii="Tahoma" w:hAnsi="Tahoma" w:cs="Tahoma"/>
          <w:b/>
          <w:color w:val="000000"/>
          <w:sz w:val="22"/>
          <w:szCs w:val="22"/>
        </w:rPr>
        <w:t>ΤΟ ΔΗΜΟΤΙΚΟ ΣΥΜΒΟΥΛΙΟ</w:t>
      </w:r>
    </w:p>
    <w:p w:rsidR="004C13AB" w:rsidRPr="004C13AB" w:rsidRDefault="004C13AB" w:rsidP="004C13AB">
      <w:pPr>
        <w:spacing w:line="276" w:lineRule="auto"/>
        <w:jc w:val="center"/>
        <w:rPr>
          <w:rFonts w:ascii="Tahoma" w:hAnsi="Tahoma" w:cs="Tahoma"/>
          <w:sz w:val="22"/>
          <w:szCs w:val="22"/>
        </w:rPr>
      </w:pPr>
      <w:r w:rsidRPr="004C13AB">
        <w:rPr>
          <w:rFonts w:ascii="Tahoma" w:hAnsi="Tahoma" w:cs="Tahoma"/>
          <w:sz w:val="22"/>
          <w:szCs w:val="22"/>
        </w:rPr>
        <w:t xml:space="preserve">Αφού έλαβε υπόψη τον Ν.3852/10, N.3463/06, και την </w:t>
      </w:r>
      <w:proofErr w:type="spellStart"/>
      <w:r w:rsidRPr="004C13AB">
        <w:rPr>
          <w:rFonts w:ascii="Tahoma" w:hAnsi="Tahoma" w:cs="Tahoma"/>
          <w:sz w:val="22"/>
          <w:szCs w:val="22"/>
        </w:rPr>
        <w:t>αριθμ</w:t>
      </w:r>
      <w:proofErr w:type="spellEnd"/>
      <w:r w:rsidRPr="004C13AB">
        <w:rPr>
          <w:rFonts w:ascii="Tahoma" w:hAnsi="Tahoma" w:cs="Tahoma"/>
          <w:sz w:val="22"/>
          <w:szCs w:val="22"/>
        </w:rPr>
        <w:t>. 3/2018 απόφαση</w:t>
      </w:r>
    </w:p>
    <w:p w:rsidR="004C13AB" w:rsidRPr="004C13AB" w:rsidRDefault="004C13AB" w:rsidP="004C13AB">
      <w:pPr>
        <w:spacing w:line="276" w:lineRule="auto"/>
        <w:jc w:val="center"/>
        <w:rPr>
          <w:rFonts w:ascii="Tahoma" w:hAnsi="Tahoma" w:cs="Tahoma"/>
          <w:sz w:val="22"/>
          <w:szCs w:val="22"/>
        </w:rPr>
      </w:pPr>
      <w:r w:rsidRPr="004C13AB">
        <w:rPr>
          <w:rFonts w:ascii="Tahoma" w:hAnsi="Tahoma" w:cs="Tahoma"/>
          <w:sz w:val="22"/>
          <w:szCs w:val="22"/>
        </w:rPr>
        <w:t>της Επιτροπής Ποιότητας Ζωής</w:t>
      </w:r>
    </w:p>
    <w:p w:rsidR="004C13AB" w:rsidRDefault="004C13AB" w:rsidP="004C13AB">
      <w:pPr>
        <w:spacing w:line="276" w:lineRule="auto"/>
        <w:jc w:val="both"/>
        <w:rPr>
          <w:rFonts w:ascii="Tahoma" w:hAnsi="Tahoma" w:cs="Tahoma"/>
          <w:sz w:val="22"/>
          <w:szCs w:val="22"/>
        </w:rPr>
      </w:pPr>
      <w:r w:rsidRPr="00F854A9">
        <w:rPr>
          <w:rFonts w:ascii="Tahoma" w:hAnsi="Tahoma" w:cs="Tahoma"/>
          <w:sz w:val="22"/>
          <w:szCs w:val="22"/>
        </w:rPr>
        <w:t>                   </w:t>
      </w:r>
    </w:p>
    <w:p w:rsidR="004C13AB" w:rsidRDefault="004C13AB" w:rsidP="004C13AB">
      <w:pPr>
        <w:spacing w:line="276" w:lineRule="auto"/>
        <w:jc w:val="both"/>
        <w:rPr>
          <w:rFonts w:ascii="Tahoma" w:hAnsi="Tahoma" w:cs="Tahoma"/>
          <w:b/>
          <w:sz w:val="22"/>
          <w:szCs w:val="22"/>
        </w:rPr>
      </w:pPr>
      <w:r w:rsidRPr="00F854A9">
        <w:rPr>
          <w:rFonts w:ascii="Tahoma" w:hAnsi="Tahoma" w:cs="Tahoma"/>
          <w:sz w:val="22"/>
          <w:szCs w:val="22"/>
        </w:rPr>
        <w:t xml:space="preserve">                       </w:t>
      </w:r>
      <w:r>
        <w:rPr>
          <w:rFonts w:ascii="Tahoma" w:hAnsi="Tahoma" w:cs="Tahoma"/>
          <w:sz w:val="22"/>
          <w:szCs w:val="22"/>
        </w:rPr>
        <w:t xml:space="preserve">                     </w:t>
      </w:r>
      <w:r w:rsidRPr="00F854A9">
        <w:rPr>
          <w:rFonts w:ascii="Tahoma" w:hAnsi="Tahoma" w:cs="Tahoma"/>
          <w:b/>
          <w:sz w:val="22"/>
          <w:szCs w:val="22"/>
        </w:rPr>
        <w:t xml:space="preserve">ΑΠΟΦΑΣΙΖΕI </w:t>
      </w:r>
      <w:r>
        <w:rPr>
          <w:rFonts w:ascii="Tahoma" w:hAnsi="Tahoma" w:cs="Tahoma"/>
          <w:b/>
          <w:sz w:val="22"/>
          <w:szCs w:val="22"/>
        </w:rPr>
        <w:t>ΟΜΟΦΩΝΑ</w:t>
      </w:r>
    </w:p>
    <w:p w:rsidR="004C13AB" w:rsidRPr="00F854A9" w:rsidRDefault="004C13AB" w:rsidP="004C13AB">
      <w:pPr>
        <w:spacing w:line="276" w:lineRule="auto"/>
        <w:jc w:val="both"/>
        <w:rPr>
          <w:rFonts w:ascii="Tahoma" w:hAnsi="Tahoma" w:cs="Tahoma"/>
          <w:b/>
          <w:sz w:val="22"/>
          <w:szCs w:val="22"/>
        </w:rPr>
      </w:pPr>
    </w:p>
    <w:p w:rsidR="004C13AB" w:rsidRDefault="004C13AB" w:rsidP="004C13AB">
      <w:pPr>
        <w:spacing w:line="276" w:lineRule="auto"/>
        <w:jc w:val="both"/>
        <w:rPr>
          <w:rFonts w:ascii="Tahoma" w:hAnsi="Tahoma" w:cs="Tahoma"/>
          <w:sz w:val="22"/>
          <w:szCs w:val="22"/>
        </w:rPr>
      </w:pPr>
      <w:r>
        <w:rPr>
          <w:rFonts w:ascii="Tahoma" w:hAnsi="Tahoma" w:cs="Tahoma"/>
          <w:sz w:val="22"/>
          <w:szCs w:val="22"/>
        </w:rPr>
        <w:t xml:space="preserve">Α.- Την </w:t>
      </w:r>
      <w:r w:rsidRPr="005323F8">
        <w:rPr>
          <w:rFonts w:ascii="Tahoma" w:hAnsi="Tahoma" w:cs="Tahoma"/>
          <w:sz w:val="22"/>
          <w:szCs w:val="22"/>
        </w:rPr>
        <w:t xml:space="preserve">Παραχώρηση θέσης γενικής στάθμευσης ΑΜΕΑ στην οδό Αρτινών Πεσόντων 3 και συγκεκριμένα στην αριστερή πλευρά  της οδού, με φορά από Φλέμιγκ και προς την Καμηλών και συγκεκριμένα στα </w:t>
      </w:r>
      <w:smartTag w:uri="urn:schemas-microsoft-com:office:smarttags" w:element="metricconverter">
        <w:smartTagPr>
          <w:attr w:name="ProductID" w:val="4,20 μέτρα"/>
        </w:smartTagPr>
        <w:r w:rsidRPr="005323F8">
          <w:rPr>
            <w:rFonts w:ascii="Tahoma" w:hAnsi="Tahoma" w:cs="Tahoma"/>
            <w:sz w:val="22"/>
            <w:szCs w:val="22"/>
          </w:rPr>
          <w:t>4,20 μέτρα</w:t>
        </w:r>
      </w:smartTag>
      <w:r w:rsidRPr="005323F8">
        <w:rPr>
          <w:rFonts w:ascii="Tahoma" w:hAnsi="Tahoma" w:cs="Tahoma"/>
          <w:sz w:val="22"/>
          <w:szCs w:val="22"/>
        </w:rPr>
        <w:t xml:space="preserve"> από την περίφραξη της ιδιοκτησίας Γεωργόπουλου και για πέντε μέτρα μήκος, όπου επιτρέπεται η στάθμευση των οχημάτων και επομένως δεν θίγεται η λειτουργικότητα της δημοτικής οδού, με τις εξής προϋποθέσεις:</w:t>
      </w:r>
    </w:p>
    <w:p w:rsidR="004C13AB" w:rsidRPr="005323F8" w:rsidRDefault="004C13AB" w:rsidP="004C13AB">
      <w:pPr>
        <w:spacing w:line="276" w:lineRule="auto"/>
        <w:jc w:val="both"/>
        <w:rPr>
          <w:rFonts w:ascii="Tahoma" w:hAnsi="Tahoma" w:cs="Tahoma"/>
          <w:sz w:val="22"/>
          <w:szCs w:val="22"/>
        </w:rPr>
      </w:pPr>
    </w:p>
    <w:p w:rsidR="004C13AB" w:rsidRDefault="004C13AB" w:rsidP="004C13AB">
      <w:pPr>
        <w:pStyle w:val="10"/>
        <w:spacing w:after="0" w:line="276" w:lineRule="auto"/>
        <w:ind w:left="210"/>
        <w:jc w:val="both"/>
        <w:rPr>
          <w:rFonts w:ascii="Tahoma" w:hAnsi="Tahoma" w:cs="Tahoma"/>
        </w:rPr>
      </w:pPr>
      <w:r w:rsidRPr="005323F8">
        <w:rPr>
          <w:rFonts w:ascii="Tahoma" w:hAnsi="Tahoma" w:cs="Tahoma"/>
        </w:rPr>
        <w:t xml:space="preserve">-Ο χώρος στάθμευσης θα διαμορφωθεί παράλληλα με το πεζοδρόμιο, όπως φαίνεται στο συνημμένο σκαρίφημα της εισήγησης της Τεχνικής Υπηρεσίας. </w:t>
      </w:r>
    </w:p>
    <w:p w:rsidR="004C13AB" w:rsidRPr="005323F8" w:rsidRDefault="004C13AB" w:rsidP="004C13AB">
      <w:pPr>
        <w:pStyle w:val="10"/>
        <w:spacing w:after="0" w:line="276" w:lineRule="auto"/>
        <w:ind w:left="210"/>
        <w:jc w:val="both"/>
        <w:rPr>
          <w:rFonts w:ascii="Tahoma" w:hAnsi="Tahoma" w:cs="Tahoma"/>
        </w:rPr>
      </w:pPr>
    </w:p>
    <w:p w:rsidR="004C13AB" w:rsidRDefault="004C13AB" w:rsidP="004C13AB">
      <w:pPr>
        <w:pStyle w:val="10"/>
        <w:spacing w:after="0" w:line="276" w:lineRule="auto"/>
        <w:ind w:left="210"/>
        <w:jc w:val="both"/>
        <w:rPr>
          <w:rFonts w:ascii="Tahoma" w:hAnsi="Tahoma" w:cs="Tahoma"/>
        </w:rPr>
      </w:pPr>
      <w:r w:rsidRPr="005323F8">
        <w:rPr>
          <w:rFonts w:ascii="Tahoma" w:hAnsi="Tahoma" w:cs="Tahoma"/>
        </w:rPr>
        <w:t>-Η θέση θα φέρει την κατάλληλη σήμανση.</w:t>
      </w:r>
    </w:p>
    <w:p w:rsidR="004C13AB" w:rsidRPr="005323F8" w:rsidRDefault="004C13AB" w:rsidP="004C13AB">
      <w:pPr>
        <w:pStyle w:val="10"/>
        <w:spacing w:after="0" w:line="276" w:lineRule="auto"/>
        <w:ind w:left="210"/>
        <w:jc w:val="both"/>
        <w:rPr>
          <w:rFonts w:ascii="Tahoma" w:hAnsi="Tahoma" w:cs="Tahoma"/>
        </w:rPr>
      </w:pPr>
    </w:p>
    <w:p w:rsidR="004C13AB" w:rsidRDefault="004C13AB" w:rsidP="004C13AB">
      <w:pPr>
        <w:pStyle w:val="10"/>
        <w:spacing w:after="0" w:line="276" w:lineRule="auto"/>
        <w:ind w:left="210"/>
        <w:jc w:val="both"/>
        <w:rPr>
          <w:rFonts w:ascii="Tahoma" w:hAnsi="Tahoma" w:cs="Tahoma"/>
        </w:rPr>
      </w:pPr>
      <w:r w:rsidRPr="005323F8">
        <w:rPr>
          <w:rFonts w:ascii="Tahoma" w:hAnsi="Tahoma" w:cs="Tahoma"/>
        </w:rPr>
        <w:t xml:space="preserve">-Η τοποθέτηση των πινακίδων και η διαγράμμιση θα γίνει από συνεργείο του Δήμου και τα υλικά θα ληφθούν από την αποθήκη του Δήμου </w:t>
      </w:r>
      <w:proofErr w:type="spellStart"/>
      <w:r w:rsidRPr="005323F8">
        <w:rPr>
          <w:rFonts w:ascii="Tahoma" w:hAnsi="Tahoma" w:cs="Tahoma"/>
        </w:rPr>
        <w:t>Αρταίων</w:t>
      </w:r>
      <w:proofErr w:type="spellEnd"/>
      <w:r w:rsidRPr="005323F8">
        <w:rPr>
          <w:rFonts w:ascii="Tahoma" w:hAnsi="Tahoma" w:cs="Tahoma"/>
        </w:rPr>
        <w:t>.</w:t>
      </w:r>
    </w:p>
    <w:p w:rsidR="004C13AB" w:rsidRPr="005323F8" w:rsidRDefault="004C13AB" w:rsidP="004C13AB">
      <w:pPr>
        <w:pStyle w:val="10"/>
        <w:spacing w:after="0" w:line="276" w:lineRule="auto"/>
        <w:ind w:left="210"/>
        <w:jc w:val="both"/>
        <w:rPr>
          <w:rFonts w:ascii="Tahoma" w:hAnsi="Tahoma" w:cs="Tahoma"/>
        </w:rPr>
      </w:pPr>
    </w:p>
    <w:p w:rsidR="004C13AB" w:rsidRDefault="004C13AB" w:rsidP="004C13AB">
      <w:pPr>
        <w:pStyle w:val="10"/>
        <w:spacing w:after="0" w:line="276" w:lineRule="auto"/>
        <w:ind w:left="210"/>
        <w:jc w:val="both"/>
        <w:rPr>
          <w:rFonts w:ascii="Tahoma" w:hAnsi="Tahoma" w:cs="Tahoma"/>
        </w:rPr>
      </w:pPr>
      <w:r w:rsidRPr="005323F8">
        <w:rPr>
          <w:rFonts w:ascii="Tahoma" w:hAnsi="Tahoma" w:cs="Tahoma"/>
        </w:rPr>
        <w:t xml:space="preserve">-Η προτεινόμενη θέση δεν είναι ατομική, αλλά επιτρέπεται η στάθμευση όλων των οχημάτων που διαθέτουν δελτίο στάθμευσης ΑΜΕΑ, που θεσπίστηκε με το αριθ. 241/2005 Π.Δ,(ΦΕΚ Α 290/30-11-2005). </w:t>
      </w:r>
    </w:p>
    <w:p w:rsidR="004C13AB" w:rsidRPr="005323F8" w:rsidRDefault="004C13AB" w:rsidP="004C13AB">
      <w:pPr>
        <w:pStyle w:val="10"/>
        <w:spacing w:after="0" w:line="276" w:lineRule="auto"/>
        <w:ind w:left="210"/>
        <w:jc w:val="both"/>
        <w:rPr>
          <w:rFonts w:ascii="Tahoma" w:hAnsi="Tahoma" w:cs="Tahoma"/>
        </w:rPr>
      </w:pPr>
    </w:p>
    <w:p w:rsidR="004C13AB" w:rsidRDefault="004C13AB" w:rsidP="004C13AB">
      <w:pPr>
        <w:pStyle w:val="10"/>
        <w:spacing w:after="0" w:line="276" w:lineRule="auto"/>
        <w:ind w:left="210"/>
        <w:jc w:val="both"/>
        <w:rPr>
          <w:rFonts w:ascii="Tahoma" w:hAnsi="Tahoma" w:cs="Tahoma"/>
        </w:rPr>
      </w:pPr>
      <w:r w:rsidRPr="005323F8">
        <w:rPr>
          <w:rFonts w:ascii="Tahoma" w:hAnsi="Tahoma" w:cs="Tahoma"/>
        </w:rPr>
        <w:t>-Σε περίπτωση που οι προϋποθέσεις με βάση την οποία χορηγήθηκε η θέση στάθμευσης παύουν να ισχύουν η θέση στάθμευσης θα ανακληθεί άμεσα και η σήμανση θα αφαιρεθεί από την Τεχνική Υπηρεσία του Δήμου.</w:t>
      </w:r>
    </w:p>
    <w:p w:rsidR="004C13AB" w:rsidRPr="005323F8" w:rsidRDefault="004C13AB" w:rsidP="004C13AB">
      <w:pPr>
        <w:pStyle w:val="10"/>
        <w:spacing w:after="0" w:line="276" w:lineRule="auto"/>
        <w:ind w:left="210"/>
        <w:jc w:val="both"/>
        <w:rPr>
          <w:rFonts w:ascii="Tahoma" w:hAnsi="Tahoma" w:cs="Tahoma"/>
        </w:rPr>
      </w:pPr>
    </w:p>
    <w:p w:rsidR="004C13AB" w:rsidRPr="005323F8" w:rsidRDefault="004C13AB" w:rsidP="004C13AB">
      <w:pPr>
        <w:spacing w:line="276" w:lineRule="auto"/>
        <w:ind w:firstLine="720"/>
        <w:jc w:val="both"/>
        <w:rPr>
          <w:rFonts w:ascii="Tahoma" w:hAnsi="Tahoma" w:cs="Tahoma"/>
          <w:sz w:val="22"/>
          <w:szCs w:val="22"/>
        </w:rPr>
      </w:pPr>
      <w:r w:rsidRPr="005323F8">
        <w:rPr>
          <w:rFonts w:ascii="Tahoma" w:hAnsi="Tahoma" w:cs="Tahoma"/>
          <w:sz w:val="22"/>
          <w:szCs w:val="22"/>
        </w:rPr>
        <w:t>-Η παραχώρηση της θέσης δεν αλλάζει την προσφορά στάθμευσης και επομένως δεν αποτελεί κυκλοφοριακή ρύθμιση.</w:t>
      </w:r>
    </w:p>
    <w:p w:rsidR="004C13AB" w:rsidRPr="004B4D55" w:rsidRDefault="004C13AB" w:rsidP="004C13AB">
      <w:pPr>
        <w:autoSpaceDE w:val="0"/>
        <w:autoSpaceDN w:val="0"/>
        <w:adjustRightInd w:val="0"/>
        <w:spacing w:line="276" w:lineRule="auto"/>
        <w:jc w:val="both"/>
        <w:rPr>
          <w:rFonts w:ascii="Tahoma" w:hAnsi="Tahoma" w:cs="Tahoma"/>
          <w:b/>
          <w:color w:val="FF0000"/>
          <w:sz w:val="22"/>
          <w:szCs w:val="22"/>
        </w:rPr>
      </w:pPr>
    </w:p>
    <w:p w:rsidR="004C13AB" w:rsidRPr="004C13AB" w:rsidRDefault="004C13AB" w:rsidP="004C13AB">
      <w:pPr>
        <w:spacing w:line="276" w:lineRule="auto"/>
        <w:jc w:val="both"/>
        <w:rPr>
          <w:rStyle w:val="af1"/>
          <w:rFonts w:ascii="Tahoma" w:hAnsi="Tahoma" w:cs="Tahoma"/>
          <w:i w:val="0"/>
          <w:sz w:val="22"/>
          <w:szCs w:val="22"/>
        </w:rPr>
      </w:pPr>
      <w:r w:rsidRPr="004C13AB">
        <w:rPr>
          <w:rStyle w:val="af1"/>
          <w:rFonts w:ascii="Tahoma" w:hAnsi="Tahoma" w:cs="Tahoma"/>
          <w:i w:val="0"/>
          <w:sz w:val="22"/>
          <w:szCs w:val="22"/>
        </w:rPr>
        <w:t>Αναθέτει κάθε παραπέρα ενέργεια στον κ. Δήμαρχο</w:t>
      </w:r>
    </w:p>
    <w:p w:rsidR="004C13AB" w:rsidRPr="004C13AB" w:rsidRDefault="004C13AB" w:rsidP="004C13AB">
      <w:pPr>
        <w:spacing w:line="276" w:lineRule="auto"/>
        <w:jc w:val="both"/>
        <w:rPr>
          <w:rStyle w:val="af1"/>
          <w:rFonts w:ascii="Tahoma" w:hAnsi="Tahoma" w:cs="Tahoma"/>
          <w:b/>
          <w:i w:val="0"/>
          <w:sz w:val="22"/>
          <w:szCs w:val="22"/>
        </w:rPr>
      </w:pPr>
      <w:r w:rsidRPr="004C13AB">
        <w:rPr>
          <w:rStyle w:val="af1"/>
          <w:rFonts w:ascii="Tahoma" w:hAnsi="Tahoma" w:cs="Tahoma"/>
          <w:b/>
          <w:i w:val="0"/>
          <w:sz w:val="22"/>
          <w:szCs w:val="22"/>
        </w:rPr>
        <w:t xml:space="preserve">Η απόφαση αυτή έλαβε αριθ. </w:t>
      </w:r>
      <w:r>
        <w:rPr>
          <w:rStyle w:val="af1"/>
          <w:rFonts w:ascii="Tahoma" w:hAnsi="Tahoma" w:cs="Tahoma"/>
          <w:b/>
          <w:i w:val="0"/>
          <w:sz w:val="22"/>
          <w:szCs w:val="22"/>
        </w:rPr>
        <w:t>185</w:t>
      </w:r>
      <w:r w:rsidRPr="004C13AB">
        <w:rPr>
          <w:rStyle w:val="af1"/>
          <w:rFonts w:ascii="Tahoma" w:hAnsi="Tahoma" w:cs="Tahoma"/>
          <w:b/>
          <w:i w:val="0"/>
          <w:sz w:val="22"/>
          <w:szCs w:val="22"/>
        </w:rPr>
        <w:t>/2018</w:t>
      </w:r>
    </w:p>
    <w:p w:rsidR="004C13AB" w:rsidRPr="007F6ED1" w:rsidRDefault="004C13AB" w:rsidP="004C13AB">
      <w:pPr>
        <w:pStyle w:val="a6"/>
        <w:spacing w:line="276" w:lineRule="auto"/>
        <w:jc w:val="both"/>
        <w:rPr>
          <w:rFonts w:ascii="Tahoma" w:hAnsi="Tahoma" w:cs="Tahoma"/>
          <w:b/>
          <w:sz w:val="22"/>
          <w:szCs w:val="22"/>
        </w:rPr>
      </w:pPr>
    </w:p>
    <w:p w:rsidR="004C13AB" w:rsidRPr="007F6ED1" w:rsidRDefault="004C13AB" w:rsidP="004C13AB">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C13AB" w:rsidRPr="007F6ED1" w:rsidRDefault="004C13AB" w:rsidP="004C13AB">
      <w:pPr>
        <w:pStyle w:val="a6"/>
        <w:spacing w:line="276" w:lineRule="auto"/>
        <w:jc w:val="center"/>
        <w:rPr>
          <w:rFonts w:ascii="Tahoma" w:hAnsi="Tahoma" w:cs="Tahoma"/>
          <w:b/>
          <w:sz w:val="22"/>
          <w:szCs w:val="22"/>
        </w:rPr>
      </w:pPr>
    </w:p>
    <w:p w:rsidR="004C13AB" w:rsidRPr="007F6ED1" w:rsidRDefault="004C13AB" w:rsidP="004C13AB">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C13AB" w:rsidRPr="007B1C83" w:rsidRDefault="004C13AB" w:rsidP="004C13AB">
      <w:pPr>
        <w:rPr>
          <w:rFonts w:ascii="Tahoma" w:hAnsi="Tahoma" w:cs="Tahoma"/>
          <w:b/>
          <w:sz w:val="12"/>
          <w:szCs w:val="12"/>
        </w:rPr>
      </w:pPr>
      <w:r w:rsidRPr="007B1C83">
        <w:rPr>
          <w:rFonts w:ascii="Tahoma" w:hAnsi="Tahoma" w:cs="Tahoma"/>
          <w:b/>
          <w:sz w:val="12"/>
          <w:szCs w:val="12"/>
        </w:rPr>
        <w:t xml:space="preserve">ΑΚΡΙΒΕΣ ΑΝΤΙΓΡΑΦΟ                                                   </w:t>
      </w:r>
    </w:p>
    <w:p w:rsidR="004C13AB" w:rsidRPr="007B1C83" w:rsidRDefault="004C13AB" w:rsidP="004C13AB">
      <w:pPr>
        <w:rPr>
          <w:rFonts w:ascii="Tahoma" w:hAnsi="Tahoma" w:cs="Tahoma"/>
          <w:b/>
          <w:sz w:val="12"/>
          <w:szCs w:val="12"/>
        </w:rPr>
      </w:pPr>
      <w:r w:rsidRPr="007B1C83">
        <w:rPr>
          <w:rFonts w:ascii="Tahoma" w:hAnsi="Tahoma" w:cs="Tahoma"/>
          <w:b/>
          <w:sz w:val="12"/>
          <w:szCs w:val="12"/>
        </w:rPr>
        <w:t xml:space="preserve">      Άρτα αυθημερόν                                                 </w:t>
      </w:r>
    </w:p>
    <w:p w:rsidR="004C13AB" w:rsidRPr="007B1C83" w:rsidRDefault="004C13AB" w:rsidP="004C13AB">
      <w:pPr>
        <w:rPr>
          <w:rFonts w:ascii="Tahoma" w:hAnsi="Tahoma" w:cs="Tahoma"/>
          <w:b/>
          <w:sz w:val="12"/>
          <w:szCs w:val="12"/>
        </w:rPr>
      </w:pPr>
      <w:r w:rsidRPr="007B1C83">
        <w:rPr>
          <w:rFonts w:ascii="Tahoma" w:hAnsi="Tahoma" w:cs="Tahoma"/>
          <w:b/>
          <w:sz w:val="12"/>
          <w:szCs w:val="12"/>
        </w:rPr>
        <w:t xml:space="preserve">Ο Υπεύθυνος  Γραφείου </w:t>
      </w:r>
    </w:p>
    <w:p w:rsidR="004C13AB" w:rsidRPr="007B1C83" w:rsidRDefault="004C13AB" w:rsidP="004C13AB">
      <w:pPr>
        <w:rPr>
          <w:rFonts w:ascii="Tahoma" w:hAnsi="Tahoma" w:cs="Tahoma"/>
          <w:b/>
          <w:sz w:val="12"/>
          <w:szCs w:val="12"/>
        </w:rPr>
      </w:pPr>
    </w:p>
    <w:p w:rsidR="004C13AB" w:rsidRDefault="004C13AB" w:rsidP="004C13A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4C13AB">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3B3" w:rsidRDefault="00C953B3">
      <w:r>
        <w:separator/>
      </w:r>
    </w:p>
  </w:endnote>
  <w:endnote w:type="continuationSeparator" w:id="0">
    <w:p w:rsidR="00C953B3" w:rsidRDefault="00C953B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88237E"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88237E">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F73E7">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3B3" w:rsidRDefault="00C953B3">
      <w:r>
        <w:separator/>
      </w:r>
    </w:p>
  </w:footnote>
  <w:footnote w:type="continuationSeparator" w:id="0">
    <w:p w:rsidR="00C953B3" w:rsidRDefault="00C953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1B499A"/>
    <w:multiLevelType w:val="hybridMultilevel"/>
    <w:tmpl w:val="0E1CCABA"/>
    <w:lvl w:ilvl="0" w:tplc="DA94DDC8">
      <w:start w:val="1"/>
      <w:numFmt w:val="bullet"/>
      <w:lvlText w:val=""/>
      <w:lvlJc w:val="left"/>
      <w:pPr>
        <w:tabs>
          <w:tab w:val="num" w:pos="502"/>
        </w:tabs>
        <w:ind w:left="502" w:hanging="360"/>
      </w:pPr>
      <w:rPr>
        <w:rFonts w:ascii="Symbol" w:hAnsi="Symbol" w:hint="default"/>
      </w:rPr>
    </w:lvl>
    <w:lvl w:ilvl="1" w:tplc="E0DCD7D0">
      <w:numFmt w:val="bullet"/>
      <w:lvlText w:val="-"/>
      <w:lvlJc w:val="left"/>
      <w:pPr>
        <w:tabs>
          <w:tab w:val="num" w:pos="1222"/>
        </w:tabs>
        <w:ind w:left="1222" w:hanging="360"/>
      </w:pPr>
      <w:rPr>
        <w:rFonts w:ascii="Arial" w:eastAsia="Times New Roman" w:hAnsi="Arial" w:cs="Arial" w:hint="default"/>
      </w:rPr>
    </w:lvl>
    <w:lvl w:ilvl="2" w:tplc="D3FAAA16" w:tentative="1">
      <w:start w:val="1"/>
      <w:numFmt w:val="bullet"/>
      <w:lvlText w:val=""/>
      <w:lvlJc w:val="left"/>
      <w:pPr>
        <w:tabs>
          <w:tab w:val="num" w:pos="1942"/>
        </w:tabs>
        <w:ind w:left="1942" w:hanging="360"/>
      </w:pPr>
      <w:rPr>
        <w:rFonts w:ascii="Wingdings" w:hAnsi="Wingdings" w:hint="default"/>
      </w:rPr>
    </w:lvl>
    <w:lvl w:ilvl="3" w:tplc="8D0EF8E4" w:tentative="1">
      <w:start w:val="1"/>
      <w:numFmt w:val="bullet"/>
      <w:lvlText w:val=""/>
      <w:lvlJc w:val="left"/>
      <w:pPr>
        <w:tabs>
          <w:tab w:val="num" w:pos="2662"/>
        </w:tabs>
        <w:ind w:left="2662" w:hanging="360"/>
      </w:pPr>
      <w:rPr>
        <w:rFonts w:ascii="Symbol" w:hAnsi="Symbol" w:hint="default"/>
      </w:rPr>
    </w:lvl>
    <w:lvl w:ilvl="4" w:tplc="CFC8E436" w:tentative="1">
      <w:start w:val="1"/>
      <w:numFmt w:val="bullet"/>
      <w:lvlText w:val="o"/>
      <w:lvlJc w:val="left"/>
      <w:pPr>
        <w:tabs>
          <w:tab w:val="num" w:pos="3382"/>
        </w:tabs>
        <w:ind w:left="3382" w:hanging="360"/>
      </w:pPr>
      <w:rPr>
        <w:rFonts w:ascii="Courier New" w:hAnsi="Courier New" w:cs="Courier New" w:hint="default"/>
      </w:rPr>
    </w:lvl>
    <w:lvl w:ilvl="5" w:tplc="A1500276" w:tentative="1">
      <w:start w:val="1"/>
      <w:numFmt w:val="bullet"/>
      <w:lvlText w:val=""/>
      <w:lvlJc w:val="left"/>
      <w:pPr>
        <w:tabs>
          <w:tab w:val="num" w:pos="4102"/>
        </w:tabs>
        <w:ind w:left="4102" w:hanging="360"/>
      </w:pPr>
      <w:rPr>
        <w:rFonts w:ascii="Wingdings" w:hAnsi="Wingdings" w:hint="default"/>
      </w:rPr>
    </w:lvl>
    <w:lvl w:ilvl="6" w:tplc="C0122DA0" w:tentative="1">
      <w:start w:val="1"/>
      <w:numFmt w:val="bullet"/>
      <w:lvlText w:val=""/>
      <w:lvlJc w:val="left"/>
      <w:pPr>
        <w:tabs>
          <w:tab w:val="num" w:pos="4822"/>
        </w:tabs>
        <w:ind w:left="4822" w:hanging="360"/>
      </w:pPr>
      <w:rPr>
        <w:rFonts w:ascii="Symbol" w:hAnsi="Symbol" w:hint="default"/>
      </w:rPr>
    </w:lvl>
    <w:lvl w:ilvl="7" w:tplc="BF3E2104" w:tentative="1">
      <w:start w:val="1"/>
      <w:numFmt w:val="bullet"/>
      <w:lvlText w:val="o"/>
      <w:lvlJc w:val="left"/>
      <w:pPr>
        <w:tabs>
          <w:tab w:val="num" w:pos="5542"/>
        </w:tabs>
        <w:ind w:left="5542" w:hanging="360"/>
      </w:pPr>
      <w:rPr>
        <w:rFonts w:ascii="Courier New" w:hAnsi="Courier New" w:cs="Courier New" w:hint="default"/>
      </w:rPr>
    </w:lvl>
    <w:lvl w:ilvl="8" w:tplc="EF16BBE0" w:tentative="1">
      <w:start w:val="1"/>
      <w:numFmt w:val="bullet"/>
      <w:lvlText w:val=""/>
      <w:lvlJc w:val="left"/>
      <w:pPr>
        <w:tabs>
          <w:tab w:val="num" w:pos="6262"/>
        </w:tabs>
        <w:ind w:left="6262" w:hanging="360"/>
      </w:pPr>
      <w:rPr>
        <w:rFonts w:ascii="Wingdings" w:hAnsi="Wingdings" w:hint="default"/>
      </w:rPr>
    </w:lvl>
  </w:abstractNum>
  <w:abstractNum w:abstractNumId="4">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F586597"/>
    <w:multiLevelType w:val="hybridMultilevel"/>
    <w:tmpl w:val="5DF86722"/>
    <w:lvl w:ilvl="0" w:tplc="04080001">
      <w:start w:val="1"/>
      <w:numFmt w:val="bullet"/>
      <w:lvlText w:val=""/>
      <w:lvlJc w:val="left"/>
      <w:pPr>
        <w:tabs>
          <w:tab w:val="num" w:pos="1080"/>
        </w:tabs>
        <w:ind w:left="1080" w:hanging="360"/>
      </w:pPr>
      <w:rPr>
        <w:rFonts w:ascii="Symbol" w:hAnsi="Symbol" w:hint="default"/>
      </w:rPr>
    </w:lvl>
    <w:lvl w:ilvl="1" w:tplc="B570F9F2">
      <w:start w:val="1"/>
      <w:numFmt w:val="decimal"/>
      <w:lvlText w:val="%2."/>
      <w:lvlJc w:val="left"/>
      <w:pPr>
        <w:tabs>
          <w:tab w:val="num" w:pos="1800"/>
        </w:tabs>
        <w:ind w:left="1800" w:hanging="360"/>
      </w:pPr>
    </w:lvl>
    <w:lvl w:ilvl="2" w:tplc="04080005">
      <w:start w:val="1"/>
      <w:numFmt w:val="bullet"/>
      <w:lvlText w:val=""/>
      <w:lvlJc w:val="left"/>
      <w:pPr>
        <w:tabs>
          <w:tab w:val="num" w:pos="2700"/>
        </w:tabs>
        <w:ind w:left="2700" w:hanging="360"/>
      </w:pPr>
      <w:rPr>
        <w:rFonts w:ascii="Symbol" w:hAnsi="Symbol" w:hint="default"/>
      </w:r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6">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7">
    <w:nsid w:val="12D3578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41A2903"/>
    <w:multiLevelType w:val="hybridMultilevel"/>
    <w:tmpl w:val="17CC5566"/>
    <w:lvl w:ilvl="0" w:tplc="04080001">
      <w:start w:val="2"/>
      <w:numFmt w:val="decimal"/>
      <w:lvlText w:val="%1."/>
      <w:lvlJc w:val="left"/>
      <w:pPr>
        <w:tabs>
          <w:tab w:val="num" w:pos="720"/>
        </w:tabs>
        <w:ind w:left="720" w:hanging="360"/>
      </w:pPr>
      <w:rPr>
        <w:rFonts w:hint="default"/>
        <w:b/>
        <w:u w:val="none"/>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4">
    <w:nsid w:val="315C4960"/>
    <w:multiLevelType w:val="hybridMultilevel"/>
    <w:tmpl w:val="BF92EB38"/>
    <w:lvl w:ilvl="0" w:tplc="99305F30">
      <w:start w:val="1"/>
      <w:numFmt w:val="bullet"/>
      <w:lvlText w:val=""/>
      <w:lvlJc w:val="left"/>
      <w:pPr>
        <w:tabs>
          <w:tab w:val="num" w:pos="1890"/>
        </w:tabs>
        <w:ind w:left="1890" w:hanging="360"/>
      </w:pPr>
      <w:rPr>
        <w:rFonts w:ascii="Wingdings" w:hAnsi="Wingdings" w:hint="default"/>
        <w:b w:val="0"/>
      </w:rPr>
    </w:lvl>
    <w:lvl w:ilvl="1" w:tplc="04080019" w:tentative="1">
      <w:start w:val="1"/>
      <w:numFmt w:val="bullet"/>
      <w:lvlText w:val="o"/>
      <w:lvlJc w:val="left"/>
      <w:pPr>
        <w:tabs>
          <w:tab w:val="num" w:pos="1890"/>
        </w:tabs>
        <w:ind w:left="1890" w:hanging="360"/>
      </w:pPr>
      <w:rPr>
        <w:rFonts w:ascii="Courier New" w:hAnsi="Courier New" w:cs="Courier New" w:hint="default"/>
      </w:rPr>
    </w:lvl>
    <w:lvl w:ilvl="2" w:tplc="0408001B" w:tentative="1">
      <w:start w:val="1"/>
      <w:numFmt w:val="bullet"/>
      <w:lvlText w:val=""/>
      <w:lvlJc w:val="left"/>
      <w:pPr>
        <w:tabs>
          <w:tab w:val="num" w:pos="2610"/>
        </w:tabs>
        <w:ind w:left="2610" w:hanging="360"/>
      </w:pPr>
      <w:rPr>
        <w:rFonts w:ascii="Wingdings" w:hAnsi="Wingdings" w:hint="default"/>
      </w:rPr>
    </w:lvl>
    <w:lvl w:ilvl="3" w:tplc="0408000F" w:tentative="1">
      <w:start w:val="1"/>
      <w:numFmt w:val="bullet"/>
      <w:lvlText w:val=""/>
      <w:lvlJc w:val="left"/>
      <w:pPr>
        <w:tabs>
          <w:tab w:val="num" w:pos="3330"/>
        </w:tabs>
        <w:ind w:left="3330" w:hanging="360"/>
      </w:pPr>
      <w:rPr>
        <w:rFonts w:ascii="Symbol" w:hAnsi="Symbol" w:hint="default"/>
      </w:rPr>
    </w:lvl>
    <w:lvl w:ilvl="4" w:tplc="04080019" w:tentative="1">
      <w:start w:val="1"/>
      <w:numFmt w:val="bullet"/>
      <w:lvlText w:val="o"/>
      <w:lvlJc w:val="left"/>
      <w:pPr>
        <w:tabs>
          <w:tab w:val="num" w:pos="4050"/>
        </w:tabs>
        <w:ind w:left="4050" w:hanging="360"/>
      </w:pPr>
      <w:rPr>
        <w:rFonts w:ascii="Courier New" w:hAnsi="Courier New" w:cs="Courier New" w:hint="default"/>
      </w:rPr>
    </w:lvl>
    <w:lvl w:ilvl="5" w:tplc="0408001B" w:tentative="1">
      <w:start w:val="1"/>
      <w:numFmt w:val="bullet"/>
      <w:lvlText w:val=""/>
      <w:lvlJc w:val="left"/>
      <w:pPr>
        <w:tabs>
          <w:tab w:val="num" w:pos="4770"/>
        </w:tabs>
        <w:ind w:left="4770" w:hanging="360"/>
      </w:pPr>
      <w:rPr>
        <w:rFonts w:ascii="Wingdings" w:hAnsi="Wingdings" w:hint="default"/>
      </w:rPr>
    </w:lvl>
    <w:lvl w:ilvl="6" w:tplc="0408000F" w:tentative="1">
      <w:start w:val="1"/>
      <w:numFmt w:val="bullet"/>
      <w:lvlText w:val=""/>
      <w:lvlJc w:val="left"/>
      <w:pPr>
        <w:tabs>
          <w:tab w:val="num" w:pos="5490"/>
        </w:tabs>
        <w:ind w:left="5490" w:hanging="360"/>
      </w:pPr>
      <w:rPr>
        <w:rFonts w:ascii="Symbol" w:hAnsi="Symbol" w:hint="default"/>
      </w:rPr>
    </w:lvl>
    <w:lvl w:ilvl="7" w:tplc="04080019" w:tentative="1">
      <w:start w:val="1"/>
      <w:numFmt w:val="bullet"/>
      <w:lvlText w:val="o"/>
      <w:lvlJc w:val="left"/>
      <w:pPr>
        <w:tabs>
          <w:tab w:val="num" w:pos="6210"/>
        </w:tabs>
        <w:ind w:left="6210" w:hanging="360"/>
      </w:pPr>
      <w:rPr>
        <w:rFonts w:ascii="Courier New" w:hAnsi="Courier New" w:cs="Courier New" w:hint="default"/>
      </w:rPr>
    </w:lvl>
    <w:lvl w:ilvl="8" w:tplc="0408001B" w:tentative="1">
      <w:start w:val="1"/>
      <w:numFmt w:val="bullet"/>
      <w:lvlText w:val=""/>
      <w:lvlJc w:val="left"/>
      <w:pPr>
        <w:tabs>
          <w:tab w:val="num" w:pos="6930"/>
        </w:tabs>
        <w:ind w:left="6930" w:hanging="360"/>
      </w:pPr>
      <w:rPr>
        <w:rFonts w:ascii="Wingdings" w:hAnsi="Wingdings" w:hint="default"/>
      </w:rPr>
    </w:lvl>
  </w:abstractNum>
  <w:abstractNum w:abstractNumId="15">
    <w:nsid w:val="37EA506E"/>
    <w:multiLevelType w:val="hybridMultilevel"/>
    <w:tmpl w:val="84BA7274"/>
    <w:lvl w:ilvl="0" w:tplc="E4182D1A">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16">
    <w:nsid w:val="38491280"/>
    <w:multiLevelType w:val="hybridMultilevel"/>
    <w:tmpl w:val="72B4D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6254315"/>
    <w:multiLevelType w:val="hybridMultilevel"/>
    <w:tmpl w:val="7454163A"/>
    <w:lvl w:ilvl="0" w:tplc="0408000F">
      <w:start w:val="1"/>
      <w:numFmt w:val="bullet"/>
      <w:lvlText w:val=""/>
      <w:lvlJc w:val="left"/>
      <w:pPr>
        <w:tabs>
          <w:tab w:val="num" w:pos="3141"/>
        </w:tabs>
        <w:ind w:left="1894" w:hanging="454"/>
      </w:pPr>
      <w:rPr>
        <w:rFonts w:ascii="Symbol" w:hAnsi="Symbol" w:hint="default"/>
        <w:b w:val="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2">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nsid w:val="508F527A"/>
    <w:multiLevelType w:val="hybridMultilevel"/>
    <w:tmpl w:val="8A6E429C"/>
    <w:lvl w:ilvl="0" w:tplc="04080001">
      <w:start w:val="1"/>
      <w:numFmt w:val="decimal"/>
      <w:lvlText w:val="%1."/>
      <w:lvlJc w:val="left"/>
      <w:pPr>
        <w:tabs>
          <w:tab w:val="num" w:pos="720"/>
        </w:tabs>
        <w:ind w:left="720" w:hanging="360"/>
      </w:pPr>
    </w:lvl>
    <w:lvl w:ilvl="1" w:tplc="04080003">
      <w:start w:val="1"/>
      <w:numFmt w:val="decimal"/>
      <w:lvlText w:val="%2."/>
      <w:lvlJc w:val="left"/>
      <w:pPr>
        <w:tabs>
          <w:tab w:val="num" w:pos="1440"/>
        </w:tabs>
        <w:ind w:left="1440" w:hanging="360"/>
      </w:pPr>
    </w:lvl>
    <w:lvl w:ilvl="2" w:tplc="04080005">
      <w:start w:val="1"/>
      <w:numFmt w:val="bullet"/>
      <w:lvlText w:val=""/>
      <w:lvlJc w:val="left"/>
      <w:pPr>
        <w:tabs>
          <w:tab w:val="num" w:pos="2340"/>
        </w:tabs>
        <w:ind w:left="2340" w:hanging="360"/>
      </w:pPr>
      <w:rPr>
        <w:rFonts w:ascii="Symbol" w:hAnsi="Symbol" w:hint="default"/>
      </w:r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21A71A5"/>
    <w:multiLevelType w:val="hybridMultilevel"/>
    <w:tmpl w:val="8B860E54"/>
    <w:lvl w:ilvl="0" w:tplc="242E5356">
      <w:start w:val="1"/>
      <w:numFmt w:val="decimal"/>
      <w:lvlText w:val="%1."/>
      <w:lvlJc w:val="left"/>
      <w:pPr>
        <w:tabs>
          <w:tab w:val="num" w:pos="1140"/>
        </w:tabs>
        <w:ind w:left="1140" w:hanging="4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98D4B22"/>
    <w:multiLevelType w:val="hybridMultilevel"/>
    <w:tmpl w:val="C35AE69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B092090"/>
    <w:multiLevelType w:val="hybridMultilevel"/>
    <w:tmpl w:val="7324AC34"/>
    <w:lvl w:ilvl="0" w:tplc="0408000F">
      <w:start w:val="1"/>
      <w:numFmt w:val="bullet"/>
      <w:lvlText w:val=""/>
      <w:lvlJc w:val="left"/>
      <w:pPr>
        <w:tabs>
          <w:tab w:val="num" w:pos="1530"/>
        </w:tabs>
        <w:ind w:left="1530" w:hanging="360"/>
      </w:pPr>
      <w:rPr>
        <w:rFonts w:ascii="Wingdings" w:hAnsi="Wingdings" w:hint="default"/>
        <w:b w:val="0"/>
      </w:rPr>
    </w:lvl>
    <w:lvl w:ilvl="1" w:tplc="04080019" w:tentative="1">
      <w:start w:val="1"/>
      <w:numFmt w:val="bullet"/>
      <w:lvlText w:val="o"/>
      <w:lvlJc w:val="left"/>
      <w:pPr>
        <w:tabs>
          <w:tab w:val="num" w:pos="1530"/>
        </w:tabs>
        <w:ind w:left="1530" w:hanging="360"/>
      </w:pPr>
      <w:rPr>
        <w:rFonts w:ascii="Courier New" w:hAnsi="Courier New" w:cs="Courier New" w:hint="default"/>
      </w:rPr>
    </w:lvl>
    <w:lvl w:ilvl="2" w:tplc="0408001B" w:tentative="1">
      <w:start w:val="1"/>
      <w:numFmt w:val="bullet"/>
      <w:lvlText w:val=""/>
      <w:lvlJc w:val="left"/>
      <w:pPr>
        <w:tabs>
          <w:tab w:val="num" w:pos="2250"/>
        </w:tabs>
        <w:ind w:left="2250" w:hanging="360"/>
      </w:pPr>
      <w:rPr>
        <w:rFonts w:ascii="Wingdings" w:hAnsi="Wingdings" w:hint="default"/>
      </w:rPr>
    </w:lvl>
    <w:lvl w:ilvl="3" w:tplc="0408000F" w:tentative="1">
      <w:start w:val="1"/>
      <w:numFmt w:val="bullet"/>
      <w:lvlText w:val=""/>
      <w:lvlJc w:val="left"/>
      <w:pPr>
        <w:tabs>
          <w:tab w:val="num" w:pos="2970"/>
        </w:tabs>
        <w:ind w:left="2970" w:hanging="360"/>
      </w:pPr>
      <w:rPr>
        <w:rFonts w:ascii="Symbol" w:hAnsi="Symbol" w:hint="default"/>
      </w:rPr>
    </w:lvl>
    <w:lvl w:ilvl="4" w:tplc="04080019" w:tentative="1">
      <w:start w:val="1"/>
      <w:numFmt w:val="bullet"/>
      <w:lvlText w:val="o"/>
      <w:lvlJc w:val="left"/>
      <w:pPr>
        <w:tabs>
          <w:tab w:val="num" w:pos="3690"/>
        </w:tabs>
        <w:ind w:left="3690" w:hanging="360"/>
      </w:pPr>
      <w:rPr>
        <w:rFonts w:ascii="Courier New" w:hAnsi="Courier New" w:cs="Courier New" w:hint="default"/>
      </w:rPr>
    </w:lvl>
    <w:lvl w:ilvl="5" w:tplc="0408001B" w:tentative="1">
      <w:start w:val="1"/>
      <w:numFmt w:val="bullet"/>
      <w:lvlText w:val=""/>
      <w:lvlJc w:val="left"/>
      <w:pPr>
        <w:tabs>
          <w:tab w:val="num" w:pos="4410"/>
        </w:tabs>
        <w:ind w:left="4410" w:hanging="360"/>
      </w:pPr>
      <w:rPr>
        <w:rFonts w:ascii="Wingdings" w:hAnsi="Wingdings" w:hint="default"/>
      </w:rPr>
    </w:lvl>
    <w:lvl w:ilvl="6" w:tplc="0408000F" w:tentative="1">
      <w:start w:val="1"/>
      <w:numFmt w:val="bullet"/>
      <w:lvlText w:val=""/>
      <w:lvlJc w:val="left"/>
      <w:pPr>
        <w:tabs>
          <w:tab w:val="num" w:pos="5130"/>
        </w:tabs>
        <w:ind w:left="5130" w:hanging="360"/>
      </w:pPr>
      <w:rPr>
        <w:rFonts w:ascii="Symbol" w:hAnsi="Symbol" w:hint="default"/>
      </w:rPr>
    </w:lvl>
    <w:lvl w:ilvl="7" w:tplc="04080019" w:tentative="1">
      <w:start w:val="1"/>
      <w:numFmt w:val="bullet"/>
      <w:lvlText w:val="o"/>
      <w:lvlJc w:val="left"/>
      <w:pPr>
        <w:tabs>
          <w:tab w:val="num" w:pos="5850"/>
        </w:tabs>
        <w:ind w:left="5850" w:hanging="360"/>
      </w:pPr>
      <w:rPr>
        <w:rFonts w:ascii="Courier New" w:hAnsi="Courier New" w:cs="Courier New" w:hint="default"/>
      </w:rPr>
    </w:lvl>
    <w:lvl w:ilvl="8" w:tplc="0408001B" w:tentative="1">
      <w:start w:val="1"/>
      <w:numFmt w:val="bullet"/>
      <w:lvlText w:val=""/>
      <w:lvlJc w:val="left"/>
      <w:pPr>
        <w:tabs>
          <w:tab w:val="num" w:pos="6570"/>
        </w:tabs>
        <w:ind w:left="6570" w:hanging="360"/>
      </w:pPr>
      <w:rPr>
        <w:rFonts w:ascii="Wingdings" w:hAnsi="Wingdings" w:hint="default"/>
      </w:rPr>
    </w:lvl>
  </w:abstractNum>
  <w:abstractNum w:abstractNumId="33">
    <w:nsid w:val="62B16E1D"/>
    <w:multiLevelType w:val="hybridMultilevel"/>
    <w:tmpl w:val="76EA822C"/>
    <w:lvl w:ilvl="0" w:tplc="492EE61C">
      <w:start w:val="1"/>
      <w:numFmt w:val="decimal"/>
      <w:lvlText w:val="%1."/>
      <w:lvlJc w:val="left"/>
      <w:pPr>
        <w:tabs>
          <w:tab w:val="num" w:pos="1080"/>
        </w:tabs>
        <w:ind w:left="108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81A765B"/>
    <w:multiLevelType w:val="hybridMultilevel"/>
    <w:tmpl w:val="992CA5F6"/>
    <w:lvl w:ilvl="0" w:tplc="E4182D1A">
      <w:start w:val="1"/>
      <w:numFmt w:val="bullet"/>
      <w:lvlText w:val=""/>
      <w:lvlJc w:val="left"/>
      <w:pPr>
        <w:tabs>
          <w:tab w:val="num" w:pos="1530"/>
        </w:tabs>
        <w:ind w:left="1530" w:hanging="360"/>
      </w:pPr>
      <w:rPr>
        <w:rFonts w:ascii="Wingdings" w:hAnsi="Wingdings" w:hint="default"/>
        <w:b w:val="0"/>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38">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9">
    <w:nsid w:val="6B6A22F5"/>
    <w:multiLevelType w:val="hybridMultilevel"/>
    <w:tmpl w:val="952A0A16"/>
    <w:lvl w:ilvl="0" w:tplc="216443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BA8672D"/>
    <w:multiLevelType w:val="hybridMultilevel"/>
    <w:tmpl w:val="F0A2FCF0"/>
    <w:lvl w:ilvl="0" w:tplc="0408000F">
      <w:start w:val="1"/>
      <w:numFmt w:val="bullet"/>
      <w:lvlText w:val=""/>
      <w:lvlJc w:val="left"/>
      <w:pPr>
        <w:tabs>
          <w:tab w:val="num" w:pos="720"/>
        </w:tabs>
        <w:ind w:left="72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nsid w:val="707A4BC8"/>
    <w:multiLevelType w:val="hybridMultilevel"/>
    <w:tmpl w:val="1868B0B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3">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7"/>
  </w:num>
  <w:num w:numId="5">
    <w:abstractNumId w:val="28"/>
  </w:num>
  <w:num w:numId="6">
    <w:abstractNumId w:val="22"/>
  </w:num>
  <w:num w:numId="7">
    <w:abstractNumId w:val="45"/>
  </w:num>
  <w:num w:numId="8">
    <w:abstractNumId w:val="36"/>
  </w:num>
  <w:num w:numId="9">
    <w:abstractNumId w:val="9"/>
  </w:num>
  <w:num w:numId="10">
    <w:abstractNumId w:val="2"/>
  </w:num>
  <w:num w:numId="11">
    <w:abstractNumId w:val="26"/>
  </w:num>
  <w:num w:numId="12">
    <w:abstractNumId w:val="40"/>
  </w:num>
  <w:num w:numId="13">
    <w:abstractNumId w:val="4"/>
  </w:num>
  <w:num w:numId="14">
    <w:abstractNumId w:val="18"/>
  </w:num>
  <w:num w:numId="15">
    <w:abstractNumId w:val="35"/>
  </w:num>
  <w:num w:numId="16">
    <w:abstractNumId w:val="34"/>
  </w:num>
  <w:num w:numId="17">
    <w:abstractNumId w:val="38"/>
  </w:num>
  <w:num w:numId="18">
    <w:abstractNumId w:val="43"/>
  </w:num>
  <w:num w:numId="19">
    <w:abstractNumId w:val="10"/>
  </w:num>
  <w:num w:numId="20">
    <w:abstractNumId w:val="23"/>
  </w:num>
  <w:num w:numId="21">
    <w:abstractNumId w:val="6"/>
  </w:num>
  <w:num w:numId="22">
    <w:abstractNumId w:val="8"/>
  </w:num>
  <w:num w:numId="23">
    <w:abstractNumId w:val="29"/>
  </w:num>
  <w:num w:numId="24">
    <w:abstractNumId w:val="44"/>
  </w:num>
  <w:num w:numId="25">
    <w:abstractNumId w:val="20"/>
  </w:num>
  <w:num w:numId="26">
    <w:abstractNumId w:val="30"/>
  </w:num>
  <w:num w:numId="27">
    <w:abstractNumId w:val="24"/>
  </w:num>
  <w:num w:numId="28">
    <w:abstractNumId w:val="12"/>
  </w:num>
  <w:num w:numId="29">
    <w:abstractNumId w:val="37"/>
  </w:num>
  <w:num w:numId="30">
    <w:abstractNumId w:val="41"/>
  </w:num>
  <w:num w:numId="31">
    <w:abstractNumId w:val="16"/>
  </w:num>
  <w:num w:numId="32">
    <w:abstractNumId w:val="42"/>
  </w:num>
  <w:num w:numId="33">
    <w:abstractNumId w:val="3"/>
  </w:num>
  <w:num w:numId="34">
    <w:abstractNumId w:val="25"/>
  </w:num>
  <w:num w:numId="35">
    <w:abstractNumId w:val="5"/>
  </w:num>
  <w:num w:numId="36">
    <w:abstractNumId w:val="15"/>
  </w:num>
  <w:num w:numId="37">
    <w:abstractNumId w:val="7"/>
  </w:num>
  <w:num w:numId="38">
    <w:abstractNumId w:val="32"/>
  </w:num>
  <w:num w:numId="39">
    <w:abstractNumId w:val="14"/>
  </w:num>
  <w:num w:numId="40">
    <w:abstractNumId w:val="13"/>
  </w:num>
  <w:num w:numId="41">
    <w:abstractNumId w:val="21"/>
  </w:num>
  <w:num w:numId="42">
    <w:abstractNumId w:val="39"/>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20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3E7"/>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6FAC"/>
    <w:rsid w:val="0049714B"/>
    <w:rsid w:val="004A05BD"/>
    <w:rsid w:val="004A3AAA"/>
    <w:rsid w:val="004A4E1F"/>
    <w:rsid w:val="004A7E4A"/>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37E"/>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953B3"/>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rsid w:val="0043696C"/>
    <w:rPr>
      <w:sz w:val="24"/>
      <w:szCs w:val="24"/>
    </w:rPr>
  </w:style>
  <w:style w:type="paragraph" w:styleId="a">
    <w:name w:val="List Number"/>
    <w:basedOn w:val="a1"/>
    <w:rsid w:val="0043696C"/>
    <w:pPr>
      <w:numPr>
        <w:numId w:val="45"/>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F9328-A1C7-4B6D-B885-4E37264CF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982</Words>
  <Characters>5304</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2018-03-29T07:46:00Z</cp:lastPrinted>
  <dcterms:created xsi:type="dcterms:W3CDTF">2018-03-27T10:22:00Z</dcterms:created>
  <dcterms:modified xsi:type="dcterms:W3CDTF">2018-03-29T07:48:00Z</dcterms:modified>
</cp:coreProperties>
</file>