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247C9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614A7">
              <w:rPr>
                <w:rFonts w:ascii="Tahoma" w:hAnsi="Tahoma" w:cs="Tahoma"/>
                <w:b/>
                <w:bCs/>
                <w:sz w:val="22"/>
                <w:szCs w:val="22"/>
              </w:rPr>
              <w:t>5</w:t>
            </w:r>
            <w:r w:rsidR="00247C93">
              <w:rPr>
                <w:rFonts w:ascii="Tahoma" w:hAnsi="Tahoma" w:cs="Tahoma"/>
                <w:b/>
                <w:bCs/>
                <w:sz w:val="22"/>
                <w:szCs w:val="22"/>
              </w:rPr>
              <w:t>7</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1A5353" w:rsidRDefault="001A5353" w:rsidP="001A5353">
            <w:pPr>
              <w:pStyle w:val="1"/>
              <w:rPr>
                <w:rStyle w:val="af1"/>
              </w:rPr>
            </w:pPr>
            <w:r w:rsidRPr="001A5353">
              <w:rPr>
                <w:rStyle w:val="af1"/>
              </w:rPr>
              <w:t>ΑΔΑ: ΩΚΞ9ΩΨΑ-ΟΩΞ</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6614A7">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247C93" w:rsidRPr="00247C93">
              <w:rPr>
                <w:rFonts w:ascii="Tahoma" w:hAnsi="Tahoma" w:cs="Tahoma"/>
                <w:b/>
                <w:bCs/>
                <w:color w:val="000000"/>
                <w:spacing w:val="0"/>
                <w:kern w:val="22"/>
                <w:sz w:val="22"/>
                <w:szCs w:val="22"/>
                <w:lang w:val="el-GR"/>
              </w:rPr>
              <w:t xml:space="preserve">Διοργάνωση εκδήλωσης προς τιμή του Κώστα </w:t>
            </w:r>
            <w:proofErr w:type="spellStart"/>
            <w:r w:rsidR="00247C93" w:rsidRPr="00247C93">
              <w:rPr>
                <w:rFonts w:ascii="Tahoma" w:hAnsi="Tahoma" w:cs="Tahoma"/>
                <w:b/>
                <w:bCs/>
                <w:color w:val="000000"/>
                <w:spacing w:val="0"/>
                <w:kern w:val="22"/>
                <w:sz w:val="22"/>
                <w:szCs w:val="22"/>
                <w:lang w:val="el-GR"/>
              </w:rPr>
              <w:t>Κρυστάλλη</w:t>
            </w:r>
            <w:proofErr w:type="spellEnd"/>
            <w:r w:rsidR="00247C93" w:rsidRPr="00247C93">
              <w:rPr>
                <w:rFonts w:ascii="Tahoma" w:hAnsi="Tahoma" w:cs="Tahoma"/>
                <w:b/>
                <w:bCs/>
                <w:color w:val="000000"/>
                <w:spacing w:val="0"/>
                <w:kern w:val="22"/>
                <w:sz w:val="22"/>
                <w:szCs w:val="22"/>
                <w:lang w:val="el-GR"/>
              </w:rPr>
              <w:t>. Έγκριση πραγματοποίησης δαπάνης και διάθεση πίστωσης</w:t>
            </w:r>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 xml:space="preserve">Ο Πρόεδρος κήρυξε την έναρξη της συνεδρίασης και εισηγούμενος το </w:t>
      </w:r>
      <w:r w:rsidR="00964B11">
        <w:rPr>
          <w:rFonts w:ascii="Tahoma" w:hAnsi="Tahoma" w:cs="Tahoma"/>
          <w:kern w:val="22"/>
          <w:sz w:val="22"/>
          <w:szCs w:val="22"/>
          <w:shd w:val="clear" w:color="auto" w:fill="FFFFFF"/>
        </w:rPr>
        <w:t>2</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964B11" w:rsidRPr="00964B11">
        <w:rPr>
          <w:rFonts w:ascii="Tahoma" w:hAnsi="Tahoma" w:cs="Tahoma"/>
          <w:bCs/>
          <w:color w:val="000000"/>
          <w:sz w:val="22"/>
          <w:szCs w:val="22"/>
        </w:rPr>
        <w:t xml:space="preserve">Διοργάνωση εκδήλωσης προς τιμή του Κώστα </w:t>
      </w:r>
      <w:proofErr w:type="spellStart"/>
      <w:r w:rsidR="00964B11" w:rsidRPr="00964B11">
        <w:rPr>
          <w:rFonts w:ascii="Tahoma" w:hAnsi="Tahoma" w:cs="Tahoma"/>
          <w:bCs/>
          <w:color w:val="000000"/>
          <w:sz w:val="22"/>
          <w:szCs w:val="22"/>
        </w:rPr>
        <w:t>Κρυστάλλη</w:t>
      </w:r>
      <w:proofErr w:type="spellEnd"/>
      <w:r w:rsidR="00964B11" w:rsidRPr="00964B11">
        <w:rPr>
          <w:rFonts w:ascii="Tahoma" w:hAnsi="Tahoma" w:cs="Tahoma"/>
          <w:bCs/>
          <w:color w:val="000000"/>
          <w:sz w:val="22"/>
          <w:szCs w:val="22"/>
        </w:rPr>
        <w:t>. Έγκριση πραγματοποίησης δαπάνης και διάθεση πίστωσης</w:t>
      </w:r>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6614A7">
        <w:rPr>
          <w:rFonts w:ascii="Tahoma" w:hAnsi="Tahoma" w:cs="Tahoma"/>
          <w:sz w:val="22"/>
          <w:szCs w:val="22"/>
        </w:rPr>
        <w:t xml:space="preserve">αρμόδιο αντιδήμαρχο κ. </w:t>
      </w:r>
      <w:proofErr w:type="spellStart"/>
      <w:r w:rsidR="006614A7">
        <w:rPr>
          <w:rFonts w:ascii="Tahoma" w:hAnsi="Tahoma" w:cs="Tahoma"/>
          <w:sz w:val="22"/>
          <w:szCs w:val="22"/>
        </w:rPr>
        <w:t>Χαρακλιά</w:t>
      </w:r>
      <w:proofErr w:type="spellEnd"/>
      <w:r w:rsidRPr="00EB3B27">
        <w:rPr>
          <w:rFonts w:ascii="Tahoma" w:hAnsi="Tahoma" w:cs="Tahoma"/>
          <w:sz w:val="22"/>
          <w:szCs w:val="22"/>
        </w:rPr>
        <w:t xml:space="preserve">   ο οποίος παίρνοντας το λόγο έθεσε υπόψη του Συμβουλίου τα εξής:</w:t>
      </w:r>
    </w:p>
    <w:p w:rsidR="00964B11" w:rsidRDefault="00964B11" w:rsidP="006156C4">
      <w:pPr>
        <w:spacing w:line="276" w:lineRule="auto"/>
        <w:jc w:val="both"/>
        <w:rPr>
          <w:rFonts w:ascii="Tahoma" w:hAnsi="Tahoma" w:cs="Tahoma"/>
          <w:sz w:val="22"/>
          <w:szCs w:val="22"/>
        </w:rPr>
      </w:pP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 xml:space="preserve">α) </w:t>
      </w:r>
      <w:r w:rsidRPr="00964B11">
        <w:rPr>
          <w:rFonts w:ascii="Tahoma" w:hAnsi="Tahoma" w:cs="Tahoma"/>
          <w:b/>
          <w:sz w:val="22"/>
          <w:szCs w:val="22"/>
        </w:rPr>
        <w:t>Εθνικές ή τοπικές γιορτές</w:t>
      </w:r>
      <w:r w:rsidRPr="00964B11">
        <w:rPr>
          <w:rFonts w:ascii="Tahoma" w:hAnsi="Tahoma" w:cs="Tahoma"/>
          <w:sz w:val="22"/>
          <w:szCs w:val="22"/>
        </w:rPr>
        <w:t xml:space="preserve"> </w:t>
      </w:r>
      <w:r w:rsidRPr="00964B11">
        <w:rPr>
          <w:rFonts w:ascii="Tahoma" w:hAnsi="Tahoma" w:cs="Tahoma"/>
          <w:b/>
          <w:sz w:val="22"/>
          <w:szCs w:val="22"/>
        </w:rPr>
        <w:t>ή άλλες ιδίως πολιτιστικές, μορφωτικές, ψυχαγωγικές</w:t>
      </w:r>
      <w:r w:rsidRPr="00964B11">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964B11">
        <w:rPr>
          <w:rFonts w:ascii="Tahoma" w:hAnsi="Tahoma" w:cs="Tahoma"/>
          <w:b/>
          <w:sz w:val="22"/>
          <w:szCs w:val="22"/>
        </w:rPr>
        <w:t>συνδέονται με την προαγωγή των</w:t>
      </w:r>
      <w:r w:rsidRPr="00964B11">
        <w:rPr>
          <w:rFonts w:ascii="Tahoma" w:hAnsi="Tahoma" w:cs="Tahoma"/>
          <w:sz w:val="22"/>
          <w:szCs w:val="22"/>
        </w:rPr>
        <w:t xml:space="preserve">  κοινωνικών και οικονομικών συμφερόντων ή </w:t>
      </w:r>
      <w:r w:rsidRPr="00964B11">
        <w:rPr>
          <w:rFonts w:ascii="Tahoma" w:hAnsi="Tahoma" w:cs="Tahoma"/>
          <w:b/>
          <w:sz w:val="22"/>
          <w:szCs w:val="22"/>
        </w:rPr>
        <w:t>των πολιτιστικών και</w:t>
      </w:r>
      <w:r w:rsidRPr="00964B11">
        <w:rPr>
          <w:rFonts w:ascii="Tahoma" w:hAnsi="Tahoma" w:cs="Tahoma"/>
          <w:sz w:val="22"/>
          <w:szCs w:val="22"/>
        </w:rPr>
        <w:t xml:space="preserve"> </w:t>
      </w:r>
      <w:r w:rsidRPr="00964B11">
        <w:rPr>
          <w:rFonts w:ascii="Tahoma" w:hAnsi="Tahoma" w:cs="Tahoma"/>
          <w:b/>
          <w:sz w:val="22"/>
          <w:szCs w:val="22"/>
        </w:rPr>
        <w:t>πνευματικών ενδιαφερόντων  των κατοίκων του</w:t>
      </w:r>
      <w:r w:rsidRPr="00964B11">
        <w:rPr>
          <w:rFonts w:ascii="Tahoma" w:hAnsi="Tahoma" w:cs="Tahoma"/>
          <w:sz w:val="22"/>
          <w:szCs w:val="22"/>
        </w:rPr>
        <w:t>. (……………….).</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 xml:space="preserve">Φέτος ο τόπος, η Ήπειρος όλη τιμά τον ποιητή της, τον Κώστα </w:t>
      </w:r>
      <w:proofErr w:type="spellStart"/>
      <w:r w:rsidRPr="00964B11">
        <w:rPr>
          <w:rFonts w:ascii="Tahoma" w:hAnsi="Tahoma" w:cs="Tahoma"/>
          <w:sz w:val="22"/>
          <w:szCs w:val="22"/>
        </w:rPr>
        <w:t>Κρυστάλλη</w:t>
      </w:r>
      <w:proofErr w:type="spellEnd"/>
      <w:r w:rsidRPr="00964B11">
        <w:rPr>
          <w:rFonts w:ascii="Tahoma" w:hAnsi="Tahoma" w:cs="Tahoma"/>
          <w:sz w:val="22"/>
          <w:szCs w:val="22"/>
        </w:rPr>
        <w:t xml:space="preserve">.  Είναι λίγο να χαρακτηρίζεται μόνο ως ο ποιητής του βουνού και της στάνης, γιατί πάνω </w:t>
      </w:r>
      <w:proofErr w:type="spellStart"/>
      <w:r w:rsidRPr="00964B11">
        <w:rPr>
          <w:rFonts w:ascii="Tahoma" w:hAnsi="Tahoma" w:cs="Tahoma"/>
          <w:sz w:val="22"/>
          <w:szCs w:val="22"/>
        </w:rPr>
        <w:t>απ΄</w:t>
      </w:r>
      <w:proofErr w:type="spellEnd"/>
      <w:r w:rsidRPr="00964B11">
        <w:rPr>
          <w:rFonts w:ascii="Tahoma" w:hAnsi="Tahoma" w:cs="Tahoma"/>
          <w:sz w:val="22"/>
          <w:szCs w:val="22"/>
        </w:rPr>
        <w:t xml:space="preserve"> όλα ήταν ο ποιητής της ελευθερίας. </w:t>
      </w:r>
      <w:proofErr w:type="spellStart"/>
      <w:r w:rsidRPr="00964B11">
        <w:rPr>
          <w:rFonts w:ascii="Tahoma" w:hAnsi="Tahoma" w:cs="Tahoma"/>
          <w:sz w:val="22"/>
          <w:szCs w:val="22"/>
        </w:rPr>
        <w:t>Γι΄</w:t>
      </w:r>
      <w:proofErr w:type="spellEnd"/>
      <w:r w:rsidRPr="00964B11">
        <w:rPr>
          <w:rFonts w:ascii="Tahoma" w:hAnsi="Tahoma" w:cs="Tahoma"/>
          <w:sz w:val="22"/>
          <w:szCs w:val="22"/>
        </w:rPr>
        <w:t xml:space="preserve"> αυτή πολέμησε με τους στίχους του και </w:t>
      </w:r>
      <w:proofErr w:type="spellStart"/>
      <w:r w:rsidRPr="00964B11">
        <w:rPr>
          <w:rFonts w:ascii="Tahoma" w:hAnsi="Tahoma" w:cs="Tahoma"/>
          <w:sz w:val="22"/>
          <w:szCs w:val="22"/>
        </w:rPr>
        <w:t>μ΄</w:t>
      </w:r>
      <w:proofErr w:type="spellEnd"/>
      <w:r w:rsidRPr="00964B11">
        <w:rPr>
          <w:rFonts w:ascii="Tahoma" w:hAnsi="Tahoma" w:cs="Tahoma"/>
          <w:sz w:val="22"/>
          <w:szCs w:val="22"/>
        </w:rPr>
        <w:t xml:space="preserve"> αυτή πέθανε στην πόλη μας. Το 1887 δημοσίευσε το ποίημα «Αι </w:t>
      </w:r>
      <w:proofErr w:type="spellStart"/>
      <w:r w:rsidRPr="00964B11">
        <w:rPr>
          <w:rFonts w:ascii="Tahoma" w:hAnsi="Tahoma" w:cs="Tahoma"/>
          <w:sz w:val="22"/>
          <w:szCs w:val="22"/>
        </w:rPr>
        <w:t>σκιαί</w:t>
      </w:r>
      <w:proofErr w:type="spellEnd"/>
      <w:r w:rsidRPr="00964B11">
        <w:rPr>
          <w:rFonts w:ascii="Tahoma" w:hAnsi="Tahoma" w:cs="Tahoma"/>
          <w:sz w:val="22"/>
          <w:szCs w:val="22"/>
        </w:rPr>
        <w:t xml:space="preserve"> του Άδου», το οποίο αναφερόταν σε επεισόδια της Επανάστασης του 1821. Εξαιτίας αυτού διώχθηκε από τις τουρκικές αρχές και κατέφυγε στην Αθήνα (Ιανουάριος 1889), ενώ τα τουρκικά δικαστήρια τον καταδίκασαν ερήμην σε εικοσιπενταετή εξορία στη Βαγδάτη. Ο έρωτας του </w:t>
      </w:r>
      <w:proofErr w:type="spellStart"/>
      <w:r w:rsidRPr="00964B11">
        <w:rPr>
          <w:rFonts w:ascii="Tahoma" w:hAnsi="Tahoma" w:cs="Tahoma"/>
          <w:sz w:val="22"/>
          <w:szCs w:val="22"/>
        </w:rPr>
        <w:t>Κρυστάλλη</w:t>
      </w:r>
      <w:proofErr w:type="spellEnd"/>
      <w:r w:rsidRPr="00964B11">
        <w:rPr>
          <w:rFonts w:ascii="Tahoma" w:hAnsi="Tahoma" w:cs="Tahoma"/>
          <w:sz w:val="22"/>
          <w:szCs w:val="22"/>
        </w:rPr>
        <w:t xml:space="preserve"> για την ηπειρώτικη φύση αποτυπώνεται σε όλα του τα ποιήματα.</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 xml:space="preserve">Έχουμε την μέγιστη τιμή να έχουμε και να είμαστε φορείς του έργου του μεγάλου Ηπειρώτη ποιητή  Κώστα </w:t>
      </w:r>
      <w:proofErr w:type="spellStart"/>
      <w:r w:rsidRPr="00964B11">
        <w:rPr>
          <w:rFonts w:ascii="Tahoma" w:hAnsi="Tahoma" w:cs="Tahoma"/>
          <w:sz w:val="22"/>
          <w:szCs w:val="22"/>
        </w:rPr>
        <w:t>Κρυστάλλη</w:t>
      </w:r>
      <w:proofErr w:type="spellEnd"/>
      <w:r w:rsidRPr="00964B11">
        <w:rPr>
          <w:rFonts w:ascii="Tahoma" w:hAnsi="Tahoma" w:cs="Tahoma"/>
          <w:sz w:val="22"/>
          <w:szCs w:val="22"/>
        </w:rPr>
        <w:t xml:space="preserve">, αλλά ακόμη περισσότερο να βρίσκεται ο τάφος του στο δικό μας νεκροταφείο όσο κι αν υπάρχει κι άλλο ένα μνημείο στο χωριό του, το </w:t>
      </w:r>
      <w:proofErr w:type="spellStart"/>
      <w:r w:rsidRPr="00964B11">
        <w:rPr>
          <w:rFonts w:ascii="Tahoma" w:hAnsi="Tahoma" w:cs="Tahoma"/>
          <w:sz w:val="22"/>
          <w:szCs w:val="22"/>
        </w:rPr>
        <w:t>Συρράκο</w:t>
      </w:r>
      <w:proofErr w:type="spellEnd"/>
      <w:r w:rsidRPr="00964B11">
        <w:rPr>
          <w:rFonts w:ascii="Tahoma" w:hAnsi="Tahoma" w:cs="Tahoma"/>
          <w:sz w:val="22"/>
          <w:szCs w:val="22"/>
        </w:rPr>
        <w:t xml:space="preserve">. Ο τάφος του είναι σημείο αναφοράς για πολλούς πνευματικούς ανθρώπους μιας άλλης εποχής που είχαν να μας διδάξουν πολλά. Ως γνωστόν πήγαινε εκεί μαζί με τους μαθητές του ο πατέρας του επίσης αρτινού μεγάλου ζωγράφου Γιάννη Μόραλη, ο Κωνσταντίνος Μόραλης, για να διδάξει στους μαθητές του ποίηση. Επίσης η Άρτα τίμησε τον ποιητή με την προτομή και την ομώνυμη πλατεία του όσο και το σπίτι θανάτου του. Είναι χρέος μας να αποδώσουμε φόρο τιμής στο μεγάλο αυτό ποιητή, οργανώνοντας μία σειρά εκδηλώσεων εντός του έτους. Η πρώτη πρόταση είναι να οργανωθεί μία εκδήλωση στις 22 Απριλίου 2018 για τα 124 από το θάνατό του, η οποία θα περιλαμβάνει τρισάγιο εις μνήμη του ποιητή στο Δημοτικό Κοιμητήριο και κατάθεση στεφάνων, ομιλίες, απαγγελία ποιημάτων και χορευτικό στην πλατεία </w:t>
      </w:r>
      <w:proofErr w:type="spellStart"/>
      <w:r w:rsidRPr="00964B11">
        <w:rPr>
          <w:rFonts w:ascii="Tahoma" w:hAnsi="Tahoma" w:cs="Tahoma"/>
          <w:sz w:val="22"/>
          <w:szCs w:val="22"/>
        </w:rPr>
        <w:t>Κρυστάλλη</w:t>
      </w:r>
      <w:proofErr w:type="spellEnd"/>
      <w:r w:rsidRPr="00964B11">
        <w:rPr>
          <w:rFonts w:ascii="Tahoma" w:hAnsi="Tahoma" w:cs="Tahoma"/>
          <w:sz w:val="22"/>
          <w:szCs w:val="22"/>
        </w:rPr>
        <w:t>.</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Το κόστος της εκδήλωσης υπολογίζεται στα τριακόσια ευρώ (300,00€) και περιλαμβάνει την ηχητική κάλυψη της εκδήλωσης.</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(22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Με την παρούσα εισήγηση προτείνουμε:</w:t>
      </w:r>
    </w:p>
    <w:p w:rsidR="00964B11" w:rsidRPr="00964B11" w:rsidRDefault="00964B11" w:rsidP="00964B11">
      <w:pPr>
        <w:spacing w:line="276" w:lineRule="auto"/>
        <w:jc w:val="both"/>
        <w:rPr>
          <w:rFonts w:ascii="Tahoma" w:hAnsi="Tahoma" w:cs="Tahoma"/>
          <w:sz w:val="22"/>
          <w:szCs w:val="22"/>
        </w:rPr>
      </w:pP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1.</w:t>
      </w:r>
      <w:r>
        <w:rPr>
          <w:rFonts w:ascii="Tahoma" w:hAnsi="Tahoma" w:cs="Tahoma"/>
          <w:sz w:val="22"/>
          <w:szCs w:val="22"/>
        </w:rPr>
        <w:t xml:space="preserve"> </w:t>
      </w:r>
      <w:r w:rsidRPr="00964B11">
        <w:rPr>
          <w:rFonts w:ascii="Tahoma" w:hAnsi="Tahoma" w:cs="Tahoma"/>
          <w:sz w:val="22"/>
          <w:szCs w:val="22"/>
        </w:rPr>
        <w:t xml:space="preserve">Την έγκριση διοργάνωσης της εκδήλωσης προς τιμή του Κώστα </w:t>
      </w:r>
      <w:proofErr w:type="spellStart"/>
      <w:r w:rsidRPr="00964B11">
        <w:rPr>
          <w:rFonts w:ascii="Tahoma" w:hAnsi="Tahoma" w:cs="Tahoma"/>
          <w:sz w:val="22"/>
          <w:szCs w:val="22"/>
        </w:rPr>
        <w:t>Κρυστάλλη</w:t>
      </w:r>
      <w:proofErr w:type="spellEnd"/>
      <w:r w:rsidRPr="00964B11">
        <w:rPr>
          <w:rFonts w:ascii="Tahoma" w:hAnsi="Tahoma" w:cs="Tahoma"/>
          <w:sz w:val="22"/>
          <w:szCs w:val="22"/>
        </w:rPr>
        <w:t xml:space="preserve"> στις 22 Απριλίου 2018. </w:t>
      </w:r>
    </w:p>
    <w:p w:rsidR="00964B11" w:rsidRPr="00964B11" w:rsidRDefault="00964B11" w:rsidP="00964B11">
      <w:pPr>
        <w:spacing w:line="276" w:lineRule="auto"/>
        <w:jc w:val="both"/>
        <w:rPr>
          <w:rFonts w:ascii="Tahoma" w:hAnsi="Tahoma" w:cs="Tahoma"/>
          <w:sz w:val="22"/>
          <w:szCs w:val="22"/>
        </w:rPr>
      </w:pPr>
      <w:r w:rsidRPr="00964B11">
        <w:rPr>
          <w:rFonts w:ascii="Tahoma" w:hAnsi="Tahoma" w:cs="Tahoma"/>
          <w:sz w:val="22"/>
          <w:szCs w:val="22"/>
        </w:rPr>
        <w:lastRenderedPageBreak/>
        <w:t>2.</w:t>
      </w:r>
      <w:r>
        <w:rPr>
          <w:rFonts w:ascii="Tahoma" w:hAnsi="Tahoma" w:cs="Tahoma"/>
          <w:sz w:val="22"/>
          <w:szCs w:val="22"/>
        </w:rPr>
        <w:t xml:space="preserve"> </w:t>
      </w:r>
      <w:r w:rsidRPr="00964B11">
        <w:rPr>
          <w:rFonts w:ascii="Tahoma" w:hAnsi="Tahoma" w:cs="Tahoma"/>
          <w:sz w:val="22"/>
          <w:szCs w:val="22"/>
        </w:rPr>
        <w:t xml:space="preserve">Την έγκριση πραγματοποίησης δαπάνης ύψους τριακοσίων ευρώ (300,00€) σε βάρος του Κ.Α. 00-6443 «Δαπάνες Δεξιώσεων και Εθνικών και Τοπικών Εορτών» του προϋπολογισμού έτους 2018 για την ηχητική κάλυψη της εκδήλωσης.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(22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964B11" w:rsidRDefault="00964B11" w:rsidP="00964B11">
      <w:pPr>
        <w:spacing w:line="276" w:lineRule="auto"/>
        <w:jc w:val="both"/>
        <w:rPr>
          <w:rFonts w:ascii="Tahoma" w:hAnsi="Tahoma" w:cs="Tahoma"/>
          <w:sz w:val="22"/>
          <w:szCs w:val="22"/>
        </w:rPr>
      </w:pPr>
      <w:r w:rsidRPr="00964B11">
        <w:rPr>
          <w:rFonts w:ascii="Tahoma" w:hAnsi="Tahoma" w:cs="Tahoma"/>
          <w:sz w:val="22"/>
          <w:szCs w:val="22"/>
        </w:rPr>
        <w:t>3.</w:t>
      </w:r>
      <w:r>
        <w:rPr>
          <w:rFonts w:ascii="Tahoma" w:hAnsi="Tahoma" w:cs="Tahoma"/>
          <w:sz w:val="22"/>
          <w:szCs w:val="22"/>
        </w:rPr>
        <w:t xml:space="preserve"> </w:t>
      </w:r>
      <w:r w:rsidRPr="00964B11">
        <w:rPr>
          <w:rFonts w:ascii="Tahoma" w:hAnsi="Tahoma" w:cs="Tahoma"/>
          <w:sz w:val="22"/>
          <w:szCs w:val="22"/>
        </w:rPr>
        <w:t>Τη διάθεση πίστωσης ύψους δαπάνης ύψους τριακοσίων ευρώ (300,00€)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6156C4" w:rsidRPr="00204E5E" w:rsidRDefault="00964B11" w:rsidP="006156C4">
      <w:pPr>
        <w:spacing w:line="276" w:lineRule="auto"/>
        <w:jc w:val="both"/>
        <w:rPr>
          <w:rFonts w:ascii="Tahoma" w:hAnsi="Tahoma" w:cs="Tahoma"/>
          <w:sz w:val="22"/>
          <w:szCs w:val="22"/>
        </w:rPr>
      </w:pPr>
      <w:r>
        <w:rPr>
          <w:rFonts w:ascii="Tahoma" w:hAnsi="Tahoma" w:cs="Tahoma"/>
          <w:sz w:val="22"/>
          <w:szCs w:val="22"/>
        </w:rPr>
        <w:t xml:space="preserve">       </w:t>
      </w:r>
      <w:r w:rsidR="006156C4" w:rsidRPr="00204E5E">
        <w:rPr>
          <w:rFonts w:ascii="Tahoma" w:hAnsi="Tahoma" w:cs="Tahoma"/>
          <w:sz w:val="22"/>
          <w:szCs w:val="22"/>
        </w:rPr>
        <w:t xml:space="preserve">Στη συνέχεια ο Πρόεδρος έδωσε το λόγο στους </w:t>
      </w:r>
      <w:proofErr w:type="spellStart"/>
      <w:r w:rsidR="006156C4" w:rsidRPr="00204E5E">
        <w:rPr>
          <w:rFonts w:ascii="Tahoma" w:hAnsi="Tahoma" w:cs="Tahoma"/>
          <w:sz w:val="22"/>
          <w:szCs w:val="22"/>
        </w:rPr>
        <w:t>κ.κ</w:t>
      </w:r>
      <w:proofErr w:type="spellEnd"/>
      <w:r w:rsidR="006156C4"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Pr="00204E5E" w:rsidRDefault="006156C4" w:rsidP="006156C4">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ΤΟ ΔΗΜΟΤΙΚΟ ΣΥΜΒΟΥΛΙΟ</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Αφού έλαβε υπόψη τον Ν.3463/06, Ν.3852/10 και την εισήγηση </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w:t>
      </w:r>
    </w:p>
    <w:p w:rsidR="006156C4" w:rsidRDefault="006156C4" w:rsidP="006156C4">
      <w:pPr>
        <w:rPr>
          <w:rStyle w:val="af1"/>
          <w:rFonts w:ascii="Tahoma" w:hAnsi="Tahoma" w:cs="Tahoma"/>
          <w:b/>
          <w:i w:val="0"/>
          <w:sz w:val="22"/>
          <w:szCs w:val="22"/>
        </w:rPr>
      </w:pPr>
      <w:r w:rsidRPr="006156C4">
        <w:rPr>
          <w:rStyle w:val="af1"/>
          <w:rFonts w:ascii="Tahoma" w:hAnsi="Tahoma" w:cs="Tahoma"/>
          <w:i w:val="0"/>
          <w:sz w:val="22"/>
          <w:szCs w:val="22"/>
        </w:rPr>
        <w:t xml:space="preserve">                                              </w:t>
      </w:r>
      <w:r w:rsidRPr="006156C4">
        <w:rPr>
          <w:rStyle w:val="af1"/>
          <w:rFonts w:ascii="Tahoma" w:hAnsi="Tahoma" w:cs="Tahoma"/>
          <w:b/>
          <w:i w:val="0"/>
          <w:sz w:val="22"/>
          <w:szCs w:val="22"/>
        </w:rPr>
        <w:t xml:space="preserve">ΑΠΟΦΑΣΙΖΕΙ  ΟΜΟΦΩΝΑ </w:t>
      </w:r>
    </w:p>
    <w:p w:rsidR="00964B11" w:rsidRPr="006156C4" w:rsidRDefault="00964B11" w:rsidP="006156C4">
      <w:pPr>
        <w:rPr>
          <w:rStyle w:val="af1"/>
          <w:rFonts w:ascii="Tahoma" w:hAnsi="Tahoma" w:cs="Tahoma"/>
          <w:b/>
          <w:i w:val="0"/>
          <w:sz w:val="22"/>
          <w:szCs w:val="22"/>
        </w:rPr>
      </w:pPr>
    </w:p>
    <w:p w:rsidR="00964B11" w:rsidRPr="00964B11" w:rsidRDefault="006156C4" w:rsidP="00964B11">
      <w:pPr>
        <w:spacing w:line="276" w:lineRule="auto"/>
        <w:ind w:left="426" w:hanging="426"/>
        <w:jc w:val="both"/>
        <w:rPr>
          <w:rFonts w:ascii="Tahoma" w:hAnsi="Tahoma" w:cs="Tahoma"/>
          <w:sz w:val="22"/>
          <w:szCs w:val="22"/>
        </w:rPr>
      </w:pPr>
      <w:r w:rsidRPr="007C24C0">
        <w:rPr>
          <w:rFonts w:ascii="Tahoma" w:hAnsi="Tahoma" w:cs="Tahoma"/>
          <w:sz w:val="22"/>
          <w:szCs w:val="22"/>
        </w:rPr>
        <w:t xml:space="preserve">Α.-  </w:t>
      </w:r>
      <w:r w:rsidR="00964B11">
        <w:rPr>
          <w:rFonts w:ascii="Tahoma" w:hAnsi="Tahoma" w:cs="Tahoma"/>
          <w:sz w:val="22"/>
          <w:szCs w:val="22"/>
        </w:rPr>
        <w:t xml:space="preserve"> </w:t>
      </w:r>
      <w:r w:rsidR="00964B11" w:rsidRPr="00964B11">
        <w:rPr>
          <w:rFonts w:ascii="Tahoma" w:hAnsi="Tahoma" w:cs="Tahoma"/>
          <w:sz w:val="22"/>
          <w:szCs w:val="22"/>
        </w:rPr>
        <w:t xml:space="preserve">Την έγκριση διοργάνωσης της εκδήλωσης προς τιμή του Κώστα </w:t>
      </w:r>
      <w:proofErr w:type="spellStart"/>
      <w:r w:rsidR="00964B11" w:rsidRPr="00964B11">
        <w:rPr>
          <w:rFonts w:ascii="Tahoma" w:hAnsi="Tahoma" w:cs="Tahoma"/>
          <w:sz w:val="22"/>
          <w:szCs w:val="22"/>
        </w:rPr>
        <w:t>Κρυστάλλη</w:t>
      </w:r>
      <w:proofErr w:type="spellEnd"/>
      <w:r w:rsidR="00964B11" w:rsidRPr="00964B11">
        <w:rPr>
          <w:rFonts w:ascii="Tahoma" w:hAnsi="Tahoma" w:cs="Tahoma"/>
          <w:sz w:val="22"/>
          <w:szCs w:val="22"/>
        </w:rPr>
        <w:t xml:space="preserve"> στις 22 Απριλίου 2018. </w:t>
      </w:r>
    </w:p>
    <w:p w:rsidR="00964B11" w:rsidRPr="00964B11" w:rsidRDefault="00964B11" w:rsidP="00964B11">
      <w:pPr>
        <w:spacing w:line="276" w:lineRule="auto"/>
        <w:ind w:left="426" w:hanging="426"/>
        <w:jc w:val="both"/>
        <w:rPr>
          <w:rFonts w:ascii="Tahoma" w:hAnsi="Tahoma" w:cs="Tahoma"/>
          <w:sz w:val="22"/>
          <w:szCs w:val="22"/>
        </w:rPr>
      </w:pPr>
      <w:r>
        <w:rPr>
          <w:rFonts w:ascii="Tahoma" w:hAnsi="Tahoma" w:cs="Tahoma"/>
          <w:sz w:val="22"/>
          <w:szCs w:val="22"/>
        </w:rPr>
        <w:t xml:space="preserve">Β.-  </w:t>
      </w:r>
      <w:r w:rsidRPr="00964B11">
        <w:rPr>
          <w:rFonts w:ascii="Tahoma" w:hAnsi="Tahoma" w:cs="Tahoma"/>
          <w:sz w:val="22"/>
          <w:szCs w:val="22"/>
        </w:rPr>
        <w:t xml:space="preserve">Την έγκριση πραγματοποίησης δαπάνης ύψους τριακοσίων ευρώ (300,00€) σε βάρος του Κ.Α. 00-6443 «Δαπάνες Δεξιώσεων και Εθνικών και Τοπικών Εορτών» του προϋπολογισμού έτους 2018 για την ηχητική κάλυψη της εκδήλωσης.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(22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964B11" w:rsidRDefault="00964B11" w:rsidP="00964B11">
      <w:pPr>
        <w:spacing w:line="276" w:lineRule="auto"/>
        <w:ind w:left="426" w:hanging="426"/>
        <w:jc w:val="both"/>
        <w:rPr>
          <w:rFonts w:ascii="Tahoma" w:hAnsi="Tahoma" w:cs="Tahoma"/>
          <w:sz w:val="22"/>
          <w:szCs w:val="22"/>
        </w:rPr>
      </w:pPr>
      <w:r>
        <w:rPr>
          <w:rFonts w:ascii="Tahoma" w:hAnsi="Tahoma" w:cs="Tahoma"/>
          <w:sz w:val="22"/>
          <w:szCs w:val="22"/>
        </w:rPr>
        <w:t>Γ</w:t>
      </w:r>
      <w:r w:rsidRPr="00964B11">
        <w:rPr>
          <w:rFonts w:ascii="Tahoma" w:hAnsi="Tahoma" w:cs="Tahoma"/>
          <w:sz w:val="22"/>
          <w:szCs w:val="22"/>
        </w:rPr>
        <w:t>.</w:t>
      </w:r>
      <w:r>
        <w:rPr>
          <w:rFonts w:ascii="Tahoma" w:hAnsi="Tahoma" w:cs="Tahoma"/>
          <w:sz w:val="22"/>
          <w:szCs w:val="22"/>
        </w:rPr>
        <w:t xml:space="preserve">- </w:t>
      </w:r>
      <w:r w:rsidRPr="00964B11">
        <w:rPr>
          <w:rFonts w:ascii="Tahoma" w:hAnsi="Tahoma" w:cs="Tahoma"/>
          <w:sz w:val="22"/>
          <w:szCs w:val="22"/>
        </w:rPr>
        <w:t>Τη διάθεση πίστωσης ύψους δαπάνης ύψους τριακοσίων ευρώ (300,00€)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964B11" w:rsidRDefault="00964B11" w:rsidP="00964B11">
      <w:pPr>
        <w:spacing w:line="276" w:lineRule="auto"/>
        <w:jc w:val="both"/>
        <w:rPr>
          <w:rFonts w:ascii="Tahoma" w:hAnsi="Tahoma" w:cs="Tahoma"/>
          <w:sz w:val="22"/>
          <w:szCs w:val="22"/>
        </w:rPr>
      </w:pPr>
    </w:p>
    <w:p w:rsidR="006156C4" w:rsidRPr="006156C4" w:rsidRDefault="006156C4" w:rsidP="00964B11">
      <w:pPr>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15</w:t>
      </w:r>
      <w:r w:rsidR="00964B11">
        <w:rPr>
          <w:rStyle w:val="af1"/>
          <w:rFonts w:ascii="Tahoma" w:hAnsi="Tahoma" w:cs="Tahoma"/>
          <w:b/>
          <w:i w:val="0"/>
          <w:sz w:val="22"/>
          <w:szCs w:val="22"/>
        </w:rPr>
        <w:t>7</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582" w:rsidRDefault="005D6582">
      <w:r>
        <w:separator/>
      </w:r>
    </w:p>
  </w:endnote>
  <w:endnote w:type="continuationSeparator" w:id="0">
    <w:p w:rsidR="005D6582" w:rsidRDefault="005D65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C93" w:rsidRDefault="007136C3" w:rsidP="00430383">
    <w:pPr>
      <w:pStyle w:val="a8"/>
      <w:framePr w:wrap="around" w:vAnchor="text" w:hAnchor="margin" w:xAlign="right" w:y="1"/>
      <w:rPr>
        <w:rStyle w:val="a9"/>
      </w:rPr>
    </w:pPr>
    <w:r>
      <w:rPr>
        <w:rStyle w:val="a9"/>
      </w:rPr>
      <w:fldChar w:fldCharType="begin"/>
    </w:r>
    <w:r w:rsidR="00247C93">
      <w:rPr>
        <w:rStyle w:val="a9"/>
      </w:rPr>
      <w:instrText xml:space="preserve">PAGE  </w:instrText>
    </w:r>
    <w:r>
      <w:rPr>
        <w:rStyle w:val="a9"/>
      </w:rPr>
      <w:fldChar w:fldCharType="end"/>
    </w:r>
  </w:p>
  <w:p w:rsidR="00247C93" w:rsidRDefault="00247C93"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47C93" w:rsidRDefault="007136C3">
        <w:pPr>
          <w:pStyle w:val="a8"/>
          <w:jc w:val="right"/>
        </w:pPr>
        <w:r w:rsidRPr="00391BB4">
          <w:rPr>
            <w:rFonts w:ascii="Tahoma" w:hAnsi="Tahoma" w:cs="Tahoma"/>
            <w:sz w:val="20"/>
            <w:szCs w:val="20"/>
          </w:rPr>
          <w:fldChar w:fldCharType="begin"/>
        </w:r>
        <w:r w:rsidR="00247C9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A5353">
          <w:rPr>
            <w:rFonts w:ascii="Tahoma" w:hAnsi="Tahoma" w:cs="Tahoma"/>
            <w:noProof/>
            <w:sz w:val="20"/>
            <w:szCs w:val="20"/>
          </w:rPr>
          <w:t>1</w:t>
        </w:r>
        <w:r w:rsidRPr="00391BB4">
          <w:rPr>
            <w:rFonts w:ascii="Tahoma" w:hAnsi="Tahoma" w:cs="Tahoma"/>
            <w:sz w:val="20"/>
            <w:szCs w:val="20"/>
          </w:rPr>
          <w:fldChar w:fldCharType="end"/>
        </w:r>
      </w:p>
    </w:sdtContent>
  </w:sdt>
  <w:p w:rsidR="00247C93" w:rsidRPr="00954F1C" w:rsidRDefault="00247C9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582" w:rsidRDefault="005D6582">
      <w:r>
        <w:separator/>
      </w:r>
    </w:p>
  </w:footnote>
  <w:footnote w:type="continuationSeparator" w:id="0">
    <w:p w:rsidR="005D6582" w:rsidRDefault="005D65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53"/>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47C93"/>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6582"/>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6C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2D91"/>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4B11"/>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2C7F"/>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99F93-EC05-4B71-9DA0-7EF4EB16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1520</Words>
  <Characters>8208</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2018-03-29T04:36:00Z</cp:lastPrinted>
  <dcterms:created xsi:type="dcterms:W3CDTF">2018-03-28T10:18:00Z</dcterms:created>
  <dcterms:modified xsi:type="dcterms:W3CDTF">2018-03-29T04:38:00Z</dcterms:modified>
</cp:coreProperties>
</file>