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976C1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495DB7">
              <w:rPr>
                <w:rFonts w:ascii="Tahoma" w:hAnsi="Tahoma" w:cs="Tahoma"/>
                <w:b/>
                <w:bCs/>
                <w:sz w:val="22"/>
                <w:szCs w:val="22"/>
              </w:rPr>
              <w:t>9</w:t>
            </w:r>
            <w:r w:rsidR="00976C1B">
              <w:rPr>
                <w:rFonts w:ascii="Tahoma" w:hAnsi="Tahoma" w:cs="Tahoma"/>
                <w:b/>
                <w:bCs/>
                <w:sz w:val="22"/>
                <w:szCs w:val="22"/>
              </w:rPr>
              <w:t>0</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F26364" w:rsidRDefault="00F26364" w:rsidP="00F26364">
            <w:pPr>
              <w:pStyle w:val="1"/>
              <w:rPr>
                <w:rStyle w:val="af1"/>
              </w:rPr>
            </w:pPr>
            <w:r>
              <w:rPr>
                <w:rFonts w:ascii="Tahoma" w:hAnsi="Tahoma" w:cs="Tahoma"/>
              </w:rPr>
              <w:tab/>
            </w:r>
            <w:r w:rsidRPr="00F26364">
              <w:rPr>
                <w:rStyle w:val="af1"/>
              </w:rPr>
              <w:t>ΑΔΑ: Ψ6ΕΙΩΨΑ-ΞΜΟ</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495DB7" w:rsidRPr="00495DB7">
              <w:rPr>
                <w:rFonts w:ascii="Tahoma" w:hAnsi="Tahoma" w:cs="Tahoma"/>
                <w:b/>
                <w:spacing w:val="0"/>
                <w:kern w:val="22"/>
                <w:sz w:val="22"/>
                <w:szCs w:val="22"/>
                <w:lang w:val="el-GR"/>
              </w:rPr>
              <w:t xml:space="preserve">Έγκριση πρωτοκόλλου οριστικής παραλαβής για την «Συντήρηση παιδικών χαρών ΔΕ </w:t>
            </w:r>
            <w:r w:rsidR="00976C1B" w:rsidRPr="00976C1B">
              <w:rPr>
                <w:rFonts w:ascii="Tahoma" w:hAnsi="Tahoma" w:cs="Tahoma"/>
                <w:b/>
                <w:spacing w:val="0"/>
                <w:kern w:val="22"/>
                <w:sz w:val="22"/>
                <w:szCs w:val="22"/>
                <w:lang w:val="el-GR"/>
              </w:rPr>
              <w:t>Βλαχερνών</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976C1B" w:rsidRPr="00976C1B" w:rsidRDefault="00976C1B" w:rsidP="00976C1B">
      <w:pPr>
        <w:spacing w:after="200" w:line="276" w:lineRule="auto"/>
        <w:jc w:val="both"/>
        <w:rPr>
          <w:rFonts w:ascii="Tahoma" w:hAnsi="Tahoma" w:cs="Tahoma"/>
          <w:sz w:val="22"/>
          <w:szCs w:val="22"/>
          <w:shd w:val="clear" w:color="auto" w:fill="FFFFFF"/>
        </w:rPr>
      </w:pPr>
      <w:r w:rsidRPr="00976C1B">
        <w:rPr>
          <w:rFonts w:ascii="Tahoma" w:hAnsi="Tahoma" w:cs="Tahoma"/>
          <w:kern w:val="22"/>
          <w:sz w:val="22"/>
          <w:szCs w:val="22"/>
          <w:shd w:val="clear" w:color="auto" w:fill="FFFFFF"/>
        </w:rPr>
        <w:lastRenderedPageBreak/>
        <w:t>Ο Πρόεδρος κήρυξε την έναρξη της συνεδρίασης και εισηγούμενος το 29</w:t>
      </w:r>
      <w:r w:rsidRPr="00976C1B">
        <w:rPr>
          <w:rFonts w:ascii="Tahoma" w:hAnsi="Tahoma" w:cs="Tahoma"/>
          <w:kern w:val="22"/>
          <w:sz w:val="22"/>
          <w:szCs w:val="22"/>
          <w:shd w:val="clear" w:color="auto" w:fill="FFFFFF"/>
          <w:vertAlign w:val="superscript"/>
        </w:rPr>
        <w:t>ο</w:t>
      </w:r>
      <w:r w:rsidRPr="00976C1B">
        <w:rPr>
          <w:rFonts w:ascii="Tahoma" w:hAnsi="Tahoma" w:cs="Tahoma"/>
          <w:kern w:val="22"/>
          <w:sz w:val="22"/>
          <w:szCs w:val="22"/>
          <w:shd w:val="clear" w:color="auto" w:fill="FFFFFF"/>
        </w:rPr>
        <w:t xml:space="preserve">  τακτικό  θέμα της ημερήσιας διάταξης</w:t>
      </w:r>
      <w:r w:rsidRPr="00976C1B">
        <w:rPr>
          <w:rFonts w:ascii="Tahoma" w:hAnsi="Tahoma" w:cs="Tahoma"/>
          <w:sz w:val="22"/>
          <w:szCs w:val="22"/>
          <w:shd w:val="clear" w:color="auto" w:fill="FFFFFF"/>
        </w:rPr>
        <w:t xml:space="preserve"> «</w:t>
      </w:r>
      <w:r w:rsidRPr="00976C1B">
        <w:rPr>
          <w:rFonts w:ascii="Tahoma" w:hAnsi="Tahoma" w:cs="Tahoma"/>
          <w:sz w:val="22"/>
          <w:szCs w:val="22"/>
        </w:rPr>
        <w:t>Έγκριση πρωτοκόλλου οριστικής παραλαβής για την «Συντήρηση Παιδικών Χαρών Δ.Ε. Βλαχερνών»</w:t>
      </w:r>
      <w:r w:rsidRPr="00976C1B">
        <w:rPr>
          <w:rFonts w:ascii="Tahoma" w:hAnsi="Tahoma" w:cs="Tahoma"/>
          <w:color w:val="000000"/>
          <w:sz w:val="22"/>
          <w:szCs w:val="22"/>
          <w:shd w:val="clear" w:color="auto" w:fill="FFFFFF"/>
        </w:rPr>
        <w:t xml:space="preserve"> </w:t>
      </w:r>
      <w:r w:rsidRPr="00976C1B">
        <w:rPr>
          <w:rFonts w:ascii="Tahoma" w:hAnsi="Tahoma" w:cs="Tahoma"/>
          <w:sz w:val="22"/>
          <w:szCs w:val="22"/>
          <w:shd w:val="clear" w:color="auto" w:fill="FFFFFF"/>
        </w:rPr>
        <w:t>έθεσε υπόψη του Συμβουλίου το από 21-3-2018 πρωτόκολλο οριστικής παραλαβής του παραπάνω έργου, το οποίο εκτελέστηκε από τον «ΒΑΛΑΡΗ ΓΡΗΓΟΡΙΟ» και η συνολική δαπάνη των εργασιών ανήλθε στο ποσό των 809,10€ με Φ.Π.Α..</w:t>
      </w:r>
    </w:p>
    <w:p w:rsidR="00976C1B" w:rsidRPr="00976C1B" w:rsidRDefault="00976C1B" w:rsidP="00976C1B">
      <w:pPr>
        <w:spacing w:line="276" w:lineRule="auto"/>
        <w:jc w:val="both"/>
        <w:rPr>
          <w:rFonts w:ascii="Tahoma" w:hAnsi="Tahoma" w:cs="Tahoma"/>
          <w:sz w:val="22"/>
          <w:szCs w:val="22"/>
        </w:rPr>
      </w:pPr>
      <w:r w:rsidRPr="00976C1B">
        <w:rPr>
          <w:rFonts w:ascii="Tahoma" w:hAnsi="Tahoma" w:cs="Tahoma"/>
          <w:sz w:val="22"/>
          <w:szCs w:val="22"/>
        </w:rPr>
        <w:t xml:space="preserve">Στη συνέχεια ο Πρόεδρος έδωσε το λόγο στους </w:t>
      </w:r>
      <w:proofErr w:type="spellStart"/>
      <w:r w:rsidRPr="00976C1B">
        <w:rPr>
          <w:rFonts w:ascii="Tahoma" w:hAnsi="Tahoma" w:cs="Tahoma"/>
          <w:sz w:val="22"/>
          <w:szCs w:val="22"/>
        </w:rPr>
        <w:t>κ.κ</w:t>
      </w:r>
      <w:proofErr w:type="spellEnd"/>
      <w:r w:rsidRPr="00976C1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76C1B" w:rsidRPr="00976C1B" w:rsidRDefault="00976C1B" w:rsidP="00976C1B">
      <w:pPr>
        <w:spacing w:line="276" w:lineRule="auto"/>
        <w:rPr>
          <w:rFonts w:ascii="Tahoma" w:hAnsi="Tahoma" w:cs="Tahoma"/>
          <w:b/>
          <w:sz w:val="22"/>
          <w:szCs w:val="22"/>
        </w:rPr>
      </w:pPr>
      <w:r w:rsidRPr="00976C1B">
        <w:rPr>
          <w:rFonts w:ascii="Tahoma" w:hAnsi="Tahoma" w:cs="Tahoma"/>
          <w:sz w:val="22"/>
          <w:szCs w:val="22"/>
        </w:rPr>
        <w:br/>
      </w:r>
      <w:r>
        <w:rPr>
          <w:rFonts w:ascii="Tahoma" w:hAnsi="Tahoma" w:cs="Tahoma"/>
          <w:b/>
          <w:sz w:val="22"/>
          <w:szCs w:val="22"/>
        </w:rPr>
        <w:t xml:space="preserve">                                                   </w:t>
      </w:r>
      <w:r w:rsidRPr="00976C1B">
        <w:rPr>
          <w:rFonts w:ascii="Tahoma" w:hAnsi="Tahoma" w:cs="Tahoma"/>
          <w:b/>
          <w:sz w:val="22"/>
          <w:szCs w:val="22"/>
        </w:rPr>
        <w:t>ΤΟ ΔΗΜΟΤΙΚΟ ΣΥΜΒΟΥΛΙΟ</w:t>
      </w:r>
    </w:p>
    <w:p w:rsidR="00976C1B" w:rsidRPr="00976C1B" w:rsidRDefault="00976C1B" w:rsidP="00976C1B">
      <w:pPr>
        <w:spacing w:line="276" w:lineRule="auto"/>
        <w:rPr>
          <w:rFonts w:ascii="Tahoma" w:hAnsi="Tahoma" w:cs="Tahoma"/>
          <w:b/>
          <w:sz w:val="22"/>
          <w:szCs w:val="22"/>
        </w:rPr>
      </w:pPr>
      <w:r w:rsidRPr="00976C1B">
        <w:rPr>
          <w:rFonts w:ascii="Tahoma" w:hAnsi="Tahoma" w:cs="Tahoma"/>
          <w:sz w:val="22"/>
          <w:szCs w:val="22"/>
        </w:rPr>
        <w:br/>
      </w:r>
      <w:r w:rsidRPr="00976C1B">
        <w:rPr>
          <w:rFonts w:ascii="Tahoma" w:hAnsi="Tahoma" w:cs="Tahoma"/>
          <w:sz w:val="22"/>
          <w:szCs w:val="22"/>
          <w:shd w:val="clear" w:color="auto" w:fill="FFFFFF"/>
        </w:rPr>
        <w:t xml:space="preserve"> Αφού έλαβε υπόψη διατάξεις του ΔΚΚ 3463/2006, Ν.1418/84, Π.Δ.609/85, Π.Δ. 171/87,  Ν.3852/10 και το πρωτόκολλο παραλαβής </w:t>
      </w:r>
      <w:r w:rsidRPr="00976C1B">
        <w:rPr>
          <w:rFonts w:ascii="Tahoma" w:hAnsi="Tahoma" w:cs="Tahoma"/>
          <w:sz w:val="22"/>
          <w:szCs w:val="22"/>
        </w:rPr>
        <w:br/>
      </w:r>
      <w:r w:rsidRPr="00976C1B">
        <w:rPr>
          <w:rFonts w:ascii="Tahoma" w:hAnsi="Tahoma" w:cs="Tahoma"/>
          <w:sz w:val="22"/>
          <w:szCs w:val="22"/>
        </w:rPr>
        <w:br/>
      </w:r>
      <w:r w:rsidRPr="00976C1B">
        <w:rPr>
          <w:rFonts w:ascii="Tahoma" w:hAnsi="Tahoma" w:cs="Tahoma"/>
          <w:b/>
          <w:sz w:val="22"/>
          <w:szCs w:val="22"/>
        </w:rPr>
        <w:t xml:space="preserve">                    </w:t>
      </w:r>
      <w:r>
        <w:rPr>
          <w:rFonts w:ascii="Tahoma" w:hAnsi="Tahoma" w:cs="Tahoma"/>
          <w:b/>
          <w:sz w:val="22"/>
          <w:szCs w:val="22"/>
        </w:rPr>
        <w:t xml:space="preserve">                                 </w:t>
      </w:r>
      <w:r w:rsidRPr="00976C1B">
        <w:rPr>
          <w:rFonts w:ascii="Tahoma" w:hAnsi="Tahoma" w:cs="Tahoma"/>
          <w:b/>
          <w:sz w:val="22"/>
          <w:szCs w:val="22"/>
        </w:rPr>
        <w:t xml:space="preserve"> ΑΠΟΦΑΣΙΖΕI ΟΜΟΦΩΝΑ</w:t>
      </w:r>
    </w:p>
    <w:p w:rsidR="00976C1B" w:rsidRPr="00976C1B" w:rsidRDefault="00976C1B" w:rsidP="00976C1B">
      <w:pPr>
        <w:spacing w:after="200" w:line="276" w:lineRule="auto"/>
        <w:jc w:val="both"/>
        <w:rPr>
          <w:rFonts w:ascii="Tahoma" w:hAnsi="Tahoma" w:cs="Tahoma"/>
          <w:sz w:val="22"/>
          <w:szCs w:val="22"/>
          <w:shd w:val="clear" w:color="auto" w:fill="FFFFFF"/>
        </w:rPr>
      </w:pPr>
      <w:r w:rsidRPr="00976C1B">
        <w:rPr>
          <w:rFonts w:ascii="Tahoma" w:hAnsi="Tahoma" w:cs="Tahoma"/>
          <w:sz w:val="22"/>
          <w:szCs w:val="22"/>
        </w:rPr>
        <w:br/>
      </w:r>
      <w:r w:rsidRPr="00976C1B">
        <w:rPr>
          <w:rFonts w:ascii="Tahoma" w:hAnsi="Tahoma" w:cs="Tahoma"/>
          <w:sz w:val="22"/>
          <w:szCs w:val="22"/>
          <w:shd w:val="clear" w:color="auto" w:fill="FFFFFF"/>
        </w:rPr>
        <w:t>Α. Την έγκριση του από 21-3-2018 Πρωτοκόλλου Οριστικής  Παραλαβής του έργου: «</w:t>
      </w:r>
      <w:r w:rsidRPr="00976C1B">
        <w:rPr>
          <w:rFonts w:ascii="Tahoma" w:hAnsi="Tahoma" w:cs="Tahoma"/>
          <w:sz w:val="22"/>
          <w:szCs w:val="22"/>
        </w:rPr>
        <w:t>Συντήρηση Παιδικών Χαρών Δ.Ε. Βλαχερνών</w:t>
      </w:r>
      <w:r w:rsidRPr="00976C1B">
        <w:rPr>
          <w:rFonts w:ascii="Tahoma" w:hAnsi="Tahoma" w:cs="Tahoma"/>
          <w:sz w:val="22"/>
          <w:szCs w:val="22"/>
          <w:shd w:val="clear" w:color="auto" w:fill="FFFFFF"/>
        </w:rPr>
        <w:t>»  το οποίο εκτελέστηκε από τον «ΒΑΛΑΡΗ ΓΡΗΓΟΡΙΟ» και η συνολική δαπάνη των εργασιών ανήλθε στο ποσό των 809,10€ με Φ.Π.Α. και παραλήφθηκε από την αρμόδια επιτροπή παραλαβής.</w:t>
      </w:r>
    </w:p>
    <w:p w:rsidR="00976C1B" w:rsidRPr="00976C1B" w:rsidRDefault="00976C1B" w:rsidP="00976C1B">
      <w:pPr>
        <w:rPr>
          <w:rStyle w:val="af1"/>
          <w:rFonts w:ascii="Tahoma" w:hAnsi="Tahoma" w:cs="Tahoma"/>
          <w:i w:val="0"/>
          <w:sz w:val="22"/>
          <w:szCs w:val="22"/>
        </w:rPr>
      </w:pPr>
      <w:r w:rsidRPr="00976C1B">
        <w:rPr>
          <w:rStyle w:val="af1"/>
          <w:rFonts w:ascii="Tahoma" w:hAnsi="Tahoma" w:cs="Tahoma"/>
          <w:i w:val="0"/>
          <w:sz w:val="22"/>
          <w:szCs w:val="22"/>
        </w:rPr>
        <w:t>Αναθέτει κάθε παραπέρα ενέργεια στον κ. Δήμαρχο</w:t>
      </w:r>
    </w:p>
    <w:p w:rsidR="00976C1B" w:rsidRPr="00976C1B" w:rsidRDefault="00976C1B" w:rsidP="00976C1B">
      <w:pPr>
        <w:rPr>
          <w:rStyle w:val="af1"/>
          <w:rFonts w:ascii="Tahoma" w:hAnsi="Tahoma" w:cs="Tahoma"/>
          <w:b/>
          <w:i w:val="0"/>
          <w:sz w:val="22"/>
          <w:szCs w:val="22"/>
        </w:rPr>
      </w:pPr>
      <w:r w:rsidRPr="00976C1B">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190</w:t>
      </w:r>
      <w:r w:rsidRPr="00976C1B">
        <w:rPr>
          <w:rStyle w:val="af1"/>
          <w:rFonts w:ascii="Tahoma" w:hAnsi="Tahoma" w:cs="Tahoma"/>
          <w:b/>
          <w:i w:val="0"/>
          <w:sz w:val="22"/>
          <w:szCs w:val="22"/>
        </w:rPr>
        <w:t>/2018</w:t>
      </w:r>
    </w:p>
    <w:p w:rsidR="00976C1B" w:rsidRPr="007F6ED1" w:rsidRDefault="00976C1B" w:rsidP="00976C1B">
      <w:pPr>
        <w:pStyle w:val="a6"/>
        <w:spacing w:line="276" w:lineRule="auto"/>
        <w:jc w:val="both"/>
        <w:rPr>
          <w:rFonts w:ascii="Tahoma" w:hAnsi="Tahoma" w:cs="Tahoma"/>
          <w:b/>
          <w:sz w:val="22"/>
          <w:szCs w:val="22"/>
        </w:rPr>
      </w:pPr>
    </w:p>
    <w:p w:rsidR="00976C1B" w:rsidRPr="007F6ED1" w:rsidRDefault="00976C1B" w:rsidP="00976C1B">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76C1B" w:rsidRPr="007F6ED1" w:rsidRDefault="00976C1B" w:rsidP="00976C1B">
      <w:pPr>
        <w:pStyle w:val="a6"/>
        <w:spacing w:line="276" w:lineRule="auto"/>
        <w:jc w:val="center"/>
        <w:rPr>
          <w:rFonts w:ascii="Tahoma" w:hAnsi="Tahoma" w:cs="Tahoma"/>
          <w:b/>
          <w:sz w:val="22"/>
          <w:szCs w:val="22"/>
        </w:rPr>
      </w:pPr>
    </w:p>
    <w:p w:rsidR="00976C1B" w:rsidRPr="007F6ED1" w:rsidRDefault="00976C1B" w:rsidP="00976C1B">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76C1B" w:rsidRPr="007B1C83" w:rsidRDefault="00976C1B" w:rsidP="00976C1B">
      <w:pPr>
        <w:rPr>
          <w:rFonts w:ascii="Tahoma" w:hAnsi="Tahoma" w:cs="Tahoma"/>
          <w:b/>
          <w:sz w:val="12"/>
          <w:szCs w:val="12"/>
        </w:rPr>
      </w:pPr>
      <w:r w:rsidRPr="007B1C83">
        <w:rPr>
          <w:rFonts w:ascii="Tahoma" w:hAnsi="Tahoma" w:cs="Tahoma"/>
          <w:b/>
          <w:sz w:val="12"/>
          <w:szCs w:val="12"/>
        </w:rPr>
        <w:t xml:space="preserve">ΑΚΡΙΒΕΣ ΑΝΤΙΓΡΑΦΟ                                                   </w:t>
      </w:r>
    </w:p>
    <w:p w:rsidR="00976C1B" w:rsidRPr="007B1C83" w:rsidRDefault="00976C1B" w:rsidP="00976C1B">
      <w:pPr>
        <w:rPr>
          <w:rFonts w:ascii="Tahoma" w:hAnsi="Tahoma" w:cs="Tahoma"/>
          <w:b/>
          <w:sz w:val="12"/>
          <w:szCs w:val="12"/>
        </w:rPr>
      </w:pPr>
      <w:r w:rsidRPr="007B1C83">
        <w:rPr>
          <w:rFonts w:ascii="Tahoma" w:hAnsi="Tahoma" w:cs="Tahoma"/>
          <w:b/>
          <w:sz w:val="12"/>
          <w:szCs w:val="12"/>
        </w:rPr>
        <w:t xml:space="preserve">      Άρτα αυθημερόν                                                 </w:t>
      </w:r>
    </w:p>
    <w:p w:rsidR="00976C1B" w:rsidRPr="007B1C83" w:rsidRDefault="00976C1B" w:rsidP="00976C1B">
      <w:pPr>
        <w:rPr>
          <w:rFonts w:ascii="Tahoma" w:hAnsi="Tahoma" w:cs="Tahoma"/>
          <w:b/>
          <w:sz w:val="12"/>
          <w:szCs w:val="12"/>
        </w:rPr>
      </w:pPr>
      <w:r w:rsidRPr="007B1C83">
        <w:rPr>
          <w:rFonts w:ascii="Tahoma" w:hAnsi="Tahoma" w:cs="Tahoma"/>
          <w:b/>
          <w:sz w:val="12"/>
          <w:szCs w:val="12"/>
        </w:rPr>
        <w:t xml:space="preserve">Ο Υπεύθυνος  Γραφείου </w:t>
      </w:r>
    </w:p>
    <w:p w:rsidR="00976C1B" w:rsidRPr="007B1C83" w:rsidRDefault="00976C1B" w:rsidP="00976C1B">
      <w:pPr>
        <w:rPr>
          <w:rFonts w:ascii="Tahoma" w:hAnsi="Tahoma" w:cs="Tahoma"/>
          <w:b/>
          <w:sz w:val="12"/>
          <w:szCs w:val="12"/>
        </w:rPr>
      </w:pPr>
    </w:p>
    <w:p w:rsidR="00976C1B" w:rsidRDefault="00976C1B" w:rsidP="00976C1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976C1B">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049" w:rsidRDefault="004A6049">
      <w:r>
        <w:separator/>
      </w:r>
    </w:p>
  </w:endnote>
  <w:endnote w:type="continuationSeparator" w:id="0">
    <w:p w:rsidR="004A6049" w:rsidRDefault="004A60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CB23AD"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CB23AD">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26364">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049" w:rsidRDefault="004A6049">
      <w:r>
        <w:separator/>
      </w:r>
    </w:p>
  </w:footnote>
  <w:footnote w:type="continuationSeparator" w:id="0">
    <w:p w:rsidR="004A6049" w:rsidRDefault="004A6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5">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30"/>
  </w:num>
  <w:num w:numId="6">
    <w:abstractNumId w:val="24"/>
  </w:num>
  <w:num w:numId="7">
    <w:abstractNumId w:val="47"/>
  </w:num>
  <w:num w:numId="8">
    <w:abstractNumId w:val="38"/>
  </w:num>
  <w:num w:numId="9">
    <w:abstractNumId w:val="9"/>
  </w:num>
  <w:num w:numId="10">
    <w:abstractNumId w:val="2"/>
  </w:num>
  <w:num w:numId="11">
    <w:abstractNumId w:val="28"/>
  </w:num>
  <w:num w:numId="12">
    <w:abstractNumId w:val="42"/>
  </w:num>
  <w:num w:numId="13">
    <w:abstractNumId w:val="4"/>
  </w:num>
  <w:num w:numId="14">
    <w:abstractNumId w:val="19"/>
  </w:num>
  <w:num w:numId="15">
    <w:abstractNumId w:val="37"/>
  </w:num>
  <w:num w:numId="16">
    <w:abstractNumId w:val="36"/>
  </w:num>
  <w:num w:numId="17">
    <w:abstractNumId w:val="40"/>
  </w:num>
  <w:num w:numId="18">
    <w:abstractNumId w:val="45"/>
  </w:num>
  <w:num w:numId="19">
    <w:abstractNumId w:val="10"/>
  </w:num>
  <w:num w:numId="20">
    <w:abstractNumId w:val="25"/>
  </w:num>
  <w:num w:numId="21">
    <w:abstractNumId w:val="6"/>
  </w:num>
  <w:num w:numId="22">
    <w:abstractNumId w:val="8"/>
  </w:num>
  <w:num w:numId="23">
    <w:abstractNumId w:val="31"/>
  </w:num>
  <w:num w:numId="24">
    <w:abstractNumId w:val="46"/>
  </w:num>
  <w:num w:numId="25">
    <w:abstractNumId w:val="21"/>
  </w:num>
  <w:num w:numId="26">
    <w:abstractNumId w:val="32"/>
  </w:num>
  <w:num w:numId="27">
    <w:abstractNumId w:val="26"/>
  </w:num>
  <w:num w:numId="28">
    <w:abstractNumId w:val="12"/>
  </w:num>
  <w:num w:numId="29">
    <w:abstractNumId w:val="39"/>
  </w:num>
  <w:num w:numId="30">
    <w:abstractNumId w:val="43"/>
  </w:num>
  <w:num w:numId="31">
    <w:abstractNumId w:val="17"/>
  </w:num>
  <w:num w:numId="32">
    <w:abstractNumId w:val="44"/>
  </w:num>
  <w:num w:numId="33">
    <w:abstractNumId w:val="3"/>
  </w:num>
  <w:num w:numId="34">
    <w:abstractNumId w:val="27"/>
  </w:num>
  <w:num w:numId="35">
    <w:abstractNumId w:val="5"/>
  </w:num>
  <w:num w:numId="36">
    <w:abstractNumId w:val="16"/>
  </w:num>
  <w:num w:numId="37">
    <w:abstractNumId w:val="7"/>
  </w:num>
  <w:num w:numId="38">
    <w:abstractNumId w:val="34"/>
  </w:num>
  <w:num w:numId="39">
    <w:abstractNumId w:val="15"/>
  </w:num>
  <w:num w:numId="40">
    <w:abstractNumId w:val="13"/>
  </w:num>
  <w:num w:numId="41">
    <w:abstractNumId w:val="22"/>
  </w:num>
  <w:num w:numId="42">
    <w:abstractNumId w:val="4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3"/>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6049"/>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487"/>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3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6364"/>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00633-C24B-4AB3-9651-08DBC4F2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660</Words>
  <Characters>3566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2018-03-29T08:16:00Z</cp:lastPrinted>
  <dcterms:created xsi:type="dcterms:W3CDTF">2018-03-27T12:01:00Z</dcterms:created>
  <dcterms:modified xsi:type="dcterms:W3CDTF">2018-03-29T08:17:00Z</dcterms:modified>
</cp:coreProperties>
</file>