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958"/>
      </w:tblGrid>
      <w:tr w:rsidR="004116B6" w:rsidTr="00441645">
        <w:trPr>
          <w:trHeight w:val="77"/>
        </w:trPr>
        <w:tc>
          <w:tcPr>
            <w:tcW w:w="4727" w:type="dxa"/>
            <w:shd w:val="clear" w:color="auto" w:fill="D9D9D9" w:themeFill="background1" w:themeFillShade="D9"/>
          </w:tcPr>
          <w:p w:rsidR="004116B6" w:rsidRDefault="004116B6" w:rsidP="008E747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312EA">
              <w:rPr>
                <w:rFonts w:ascii="Tahoma" w:hAnsi="Tahoma" w:cs="Tahoma"/>
                <w:b/>
                <w:bCs/>
                <w:sz w:val="22"/>
                <w:szCs w:val="22"/>
              </w:rPr>
              <w:t>220</w:t>
            </w:r>
            <w:r w:rsidRPr="007F6ED1">
              <w:rPr>
                <w:rFonts w:ascii="Tahoma" w:hAnsi="Tahoma" w:cs="Tahoma"/>
                <w:b/>
                <w:bCs/>
                <w:sz w:val="22"/>
                <w:szCs w:val="22"/>
              </w:rPr>
              <w:t>/2018</w:t>
            </w:r>
          </w:p>
        </w:tc>
        <w:tc>
          <w:tcPr>
            <w:tcW w:w="495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41645">
        <w:trPr>
          <w:trHeight w:val="435"/>
        </w:trPr>
        <w:tc>
          <w:tcPr>
            <w:tcW w:w="4727" w:type="dxa"/>
          </w:tcPr>
          <w:p w:rsidR="003C7C89" w:rsidRPr="0015141F" w:rsidRDefault="003C7C89" w:rsidP="003B1271">
            <w:pPr>
              <w:rPr>
                <w:rStyle w:val="af1"/>
                <w:rFonts w:ascii="Tahoma" w:hAnsi="Tahoma" w:cs="Tahoma"/>
                <w:b/>
                <w:i w:val="0"/>
                <w:sz w:val="22"/>
                <w:szCs w:val="22"/>
              </w:rPr>
            </w:pPr>
          </w:p>
          <w:p w:rsidR="004116B6" w:rsidRPr="00EA50EB" w:rsidRDefault="0057073F" w:rsidP="008E7475">
            <w:pPr>
              <w:pStyle w:val="1"/>
              <w:rPr>
                <w:rStyle w:val="af1"/>
                <w:b w:val="0"/>
              </w:rPr>
            </w:pPr>
            <w:r>
              <w:rPr>
                <w:rFonts w:ascii="Tahoma" w:hAnsi="Tahoma" w:cs="Tahoma"/>
              </w:rPr>
              <w:tab/>
            </w:r>
            <w:r w:rsidR="00EA50EB" w:rsidRPr="00EA50EB">
              <w:rPr>
                <w:rStyle w:val="af1"/>
                <w:b w:val="0"/>
              </w:rPr>
              <w:t>ΑΔΑ: 61Φ8ΩΨΑ-ΒΓΑ</w:t>
            </w:r>
            <w:r w:rsidR="003C7C89" w:rsidRPr="00EA50EB">
              <w:rPr>
                <w:rStyle w:val="af1"/>
                <w:b w:val="0"/>
              </w:rPr>
              <w:tab/>
            </w:r>
            <w:r w:rsidR="000E1ADA" w:rsidRPr="00EA50EB">
              <w:rPr>
                <w:rStyle w:val="af1"/>
                <w:b w:val="0"/>
              </w:rPr>
              <w:tab/>
            </w:r>
          </w:p>
        </w:tc>
        <w:tc>
          <w:tcPr>
            <w:tcW w:w="4958" w:type="dxa"/>
            <w:shd w:val="clear" w:color="auto" w:fill="D9D9D9" w:themeFill="background1" w:themeFillShade="D9"/>
          </w:tcPr>
          <w:p w:rsidR="00CA1C96" w:rsidRPr="00441645" w:rsidRDefault="00AC2C5A" w:rsidP="00441645">
            <w:pPr>
              <w:spacing w:after="200" w:line="276" w:lineRule="auto"/>
              <w:jc w:val="both"/>
              <w:rPr>
                <w:rStyle w:val="af1"/>
                <w:rFonts w:ascii="Tahoma" w:hAnsi="Tahoma" w:cs="Tahoma"/>
                <w:b/>
                <w:i w:val="0"/>
                <w:iCs w:val="0"/>
                <w:sz w:val="22"/>
                <w:szCs w:val="22"/>
              </w:rPr>
            </w:pPr>
            <w:r w:rsidRPr="00441645">
              <w:rPr>
                <w:rFonts w:ascii="Tahoma" w:hAnsi="Tahoma" w:cs="Tahoma"/>
                <w:b/>
                <w:sz w:val="22"/>
                <w:szCs w:val="22"/>
              </w:rPr>
              <w:t>«</w:t>
            </w:r>
            <w:r w:rsidR="00441645" w:rsidRPr="00441645">
              <w:rPr>
                <w:rFonts w:ascii="Tahoma" w:hAnsi="Tahoma" w:cs="Tahoma"/>
                <w:sz w:val="22"/>
                <w:szCs w:val="22"/>
              </w:rPr>
              <w:t xml:space="preserve">Συμμετοχή του Δήμου </w:t>
            </w:r>
            <w:proofErr w:type="spellStart"/>
            <w:r w:rsidR="00441645" w:rsidRPr="00441645">
              <w:rPr>
                <w:rFonts w:ascii="Tahoma" w:hAnsi="Tahoma" w:cs="Tahoma"/>
                <w:sz w:val="22"/>
                <w:szCs w:val="22"/>
              </w:rPr>
              <w:t>Αρταίων</w:t>
            </w:r>
            <w:proofErr w:type="spellEnd"/>
            <w:r w:rsidR="00441645" w:rsidRPr="00441645">
              <w:rPr>
                <w:rFonts w:ascii="Tahoma" w:hAnsi="Tahoma" w:cs="Tahoma"/>
                <w:sz w:val="22"/>
                <w:szCs w:val="22"/>
              </w:rPr>
              <w:t xml:space="preserve"> στο περίπτερο της Περιφέρειας Ηπείρου στην  Έκθεση Τουρισμού ΤΑΞΙΔΙ 2018 στην Κύπρο</w:t>
            </w:r>
            <w:r w:rsidR="00CA1C96" w:rsidRPr="00441645">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312EA" w:rsidRDefault="00E510CD" w:rsidP="00D312EA">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D312EA">
        <w:rPr>
          <w:rFonts w:ascii="Tahoma" w:hAnsi="Tahoma" w:cs="Tahoma"/>
          <w:sz w:val="22"/>
          <w:szCs w:val="22"/>
        </w:rPr>
        <w:t xml:space="preserve">   </w:t>
      </w:r>
      <w:r w:rsidR="00D312EA" w:rsidRPr="007F6ED1">
        <w:rPr>
          <w:rFonts w:ascii="Tahoma" w:hAnsi="Tahoma" w:cs="Tahoma"/>
          <w:sz w:val="22"/>
          <w:szCs w:val="22"/>
        </w:rPr>
        <w:t>Στην Άρτα σήμερα την</w:t>
      </w:r>
      <w:r w:rsidR="00D312EA" w:rsidRPr="0028355A">
        <w:rPr>
          <w:rFonts w:ascii="Tahoma" w:hAnsi="Tahoma" w:cs="Tahoma"/>
          <w:color w:val="000000"/>
          <w:sz w:val="22"/>
          <w:szCs w:val="22"/>
        </w:rPr>
        <w:t xml:space="preserve"> </w:t>
      </w:r>
      <w:r w:rsidR="00D312EA">
        <w:rPr>
          <w:rFonts w:ascii="Tahoma" w:hAnsi="Tahoma" w:cs="Tahoma"/>
          <w:sz w:val="22"/>
          <w:szCs w:val="22"/>
        </w:rPr>
        <w:t>δεκάτη έκτη</w:t>
      </w:r>
      <w:r w:rsidR="00D312EA" w:rsidRPr="007F6ED1">
        <w:rPr>
          <w:rFonts w:ascii="Tahoma" w:hAnsi="Tahoma" w:cs="Tahoma"/>
          <w:sz w:val="22"/>
          <w:szCs w:val="22"/>
        </w:rPr>
        <w:t xml:space="preserve"> (</w:t>
      </w:r>
      <w:r w:rsidR="00D312EA">
        <w:rPr>
          <w:rFonts w:ascii="Tahoma" w:hAnsi="Tahoma" w:cs="Tahoma"/>
          <w:sz w:val="22"/>
          <w:szCs w:val="22"/>
        </w:rPr>
        <w:t>16</w:t>
      </w:r>
      <w:r w:rsidR="00D312EA" w:rsidRPr="007F6ED1">
        <w:rPr>
          <w:rFonts w:ascii="Tahoma" w:hAnsi="Tahoma" w:cs="Tahoma"/>
          <w:sz w:val="22"/>
          <w:szCs w:val="22"/>
        </w:rPr>
        <w:t xml:space="preserve">η) του μηνός  </w:t>
      </w:r>
      <w:r w:rsidR="00D312EA">
        <w:rPr>
          <w:rFonts w:ascii="Tahoma" w:hAnsi="Tahoma" w:cs="Tahoma"/>
          <w:sz w:val="22"/>
          <w:szCs w:val="22"/>
        </w:rPr>
        <w:t>Απριλίου</w:t>
      </w:r>
      <w:r w:rsidR="00D312EA" w:rsidRPr="007F6ED1">
        <w:rPr>
          <w:rFonts w:ascii="Tahoma" w:hAnsi="Tahoma" w:cs="Tahoma"/>
          <w:sz w:val="22"/>
          <w:szCs w:val="22"/>
        </w:rPr>
        <w:t xml:space="preserve"> του έτους 2018 ημέρα  </w:t>
      </w:r>
      <w:r w:rsidR="00D312EA">
        <w:rPr>
          <w:rFonts w:ascii="Tahoma" w:hAnsi="Tahoma" w:cs="Tahoma"/>
          <w:sz w:val="22"/>
          <w:szCs w:val="22"/>
        </w:rPr>
        <w:t xml:space="preserve">Δευτέρα </w:t>
      </w:r>
      <w:r w:rsidR="00D312EA" w:rsidRPr="007F6ED1">
        <w:rPr>
          <w:rFonts w:ascii="Tahoma" w:hAnsi="Tahoma" w:cs="Tahoma"/>
          <w:sz w:val="22"/>
          <w:szCs w:val="22"/>
        </w:rPr>
        <w:t xml:space="preserve"> και ώρα </w:t>
      </w:r>
      <w:r w:rsidR="00D312EA">
        <w:rPr>
          <w:rFonts w:ascii="Tahoma" w:hAnsi="Tahoma" w:cs="Tahoma"/>
          <w:sz w:val="22"/>
          <w:szCs w:val="22"/>
        </w:rPr>
        <w:t>18</w:t>
      </w:r>
      <w:r w:rsidR="00D312EA" w:rsidRPr="007F6ED1">
        <w:rPr>
          <w:rFonts w:ascii="Tahoma" w:hAnsi="Tahoma" w:cs="Tahoma"/>
          <w:sz w:val="22"/>
          <w:szCs w:val="22"/>
        </w:rPr>
        <w:t>.</w:t>
      </w:r>
      <w:r w:rsidR="00D312EA">
        <w:rPr>
          <w:rFonts w:ascii="Tahoma" w:hAnsi="Tahoma" w:cs="Tahoma"/>
          <w:sz w:val="22"/>
          <w:szCs w:val="22"/>
        </w:rPr>
        <w:t>3</w:t>
      </w:r>
      <w:r w:rsidR="00D312EA" w:rsidRPr="007F6ED1">
        <w:rPr>
          <w:rFonts w:ascii="Tahoma" w:hAnsi="Tahoma" w:cs="Tahoma"/>
          <w:sz w:val="22"/>
          <w:szCs w:val="22"/>
        </w:rPr>
        <w:t xml:space="preserve">0, το Δημοτικό Συμβούλιο του Δήμου </w:t>
      </w:r>
      <w:proofErr w:type="spellStart"/>
      <w:r w:rsidR="00D312EA" w:rsidRPr="007F6ED1">
        <w:rPr>
          <w:rFonts w:ascii="Tahoma" w:hAnsi="Tahoma" w:cs="Tahoma"/>
          <w:sz w:val="22"/>
          <w:szCs w:val="22"/>
        </w:rPr>
        <w:t>Αρταίων</w:t>
      </w:r>
      <w:proofErr w:type="spellEnd"/>
      <w:r w:rsidR="00D312EA" w:rsidRPr="007F6ED1">
        <w:rPr>
          <w:rFonts w:ascii="Tahoma" w:hAnsi="Tahoma" w:cs="Tahoma"/>
          <w:sz w:val="22"/>
          <w:szCs w:val="22"/>
        </w:rPr>
        <w:t xml:space="preserve"> </w:t>
      </w:r>
      <w:r w:rsidR="00D312EA"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312EA" w:rsidRPr="007F6ED1">
        <w:rPr>
          <w:rFonts w:ascii="Tahoma" w:hAnsi="Tahoma" w:cs="Tahoma"/>
          <w:color w:val="000000"/>
          <w:sz w:val="22"/>
          <w:szCs w:val="22"/>
          <w:shd w:val="clear" w:color="auto" w:fill="FFFFFF"/>
        </w:rPr>
        <w:t>πρωτ</w:t>
      </w:r>
      <w:proofErr w:type="spellEnd"/>
      <w:r w:rsidR="00D312EA" w:rsidRPr="007F6ED1">
        <w:rPr>
          <w:rFonts w:ascii="Tahoma" w:hAnsi="Tahoma" w:cs="Tahoma"/>
          <w:color w:val="000000"/>
          <w:sz w:val="22"/>
          <w:szCs w:val="22"/>
          <w:shd w:val="clear" w:color="auto" w:fill="FFFFFF"/>
        </w:rPr>
        <w:t xml:space="preserve">. </w:t>
      </w:r>
      <w:r w:rsidR="00D312EA">
        <w:rPr>
          <w:rFonts w:ascii="Tahoma" w:hAnsi="Tahoma" w:cs="Tahoma"/>
          <w:sz w:val="22"/>
          <w:szCs w:val="22"/>
        </w:rPr>
        <w:t>8495/12-4-2018</w:t>
      </w:r>
      <w:r w:rsidR="00D312EA" w:rsidRPr="00BA1E01">
        <w:rPr>
          <w:rFonts w:ascii="Tahoma" w:hAnsi="Tahoma" w:cs="Tahoma"/>
          <w:b/>
          <w:bCs/>
          <w:color w:val="000000"/>
        </w:rPr>
        <w:t xml:space="preserve"> </w:t>
      </w:r>
      <w:r w:rsidR="00D312EA"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312EA" w:rsidRPr="007F6ED1">
        <w:rPr>
          <w:rFonts w:ascii="Tahoma" w:hAnsi="Tahoma" w:cs="Tahoma"/>
          <w:color w:val="000000"/>
          <w:sz w:val="22"/>
          <w:szCs w:val="22"/>
        </w:rPr>
        <w:t>.</w:t>
      </w:r>
    </w:p>
    <w:p w:rsidR="00D312EA" w:rsidRDefault="00D312EA" w:rsidP="00D312EA">
      <w:pPr>
        <w:spacing w:line="276" w:lineRule="auto"/>
        <w:jc w:val="both"/>
        <w:rPr>
          <w:rFonts w:ascii="Tahoma" w:hAnsi="Tahoma" w:cs="Tahoma"/>
          <w:color w:val="000000"/>
          <w:sz w:val="22"/>
          <w:szCs w:val="22"/>
        </w:rPr>
      </w:pPr>
    </w:p>
    <w:p w:rsidR="00D312EA" w:rsidRDefault="00D312EA" w:rsidP="00D312EA">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312EA" w:rsidRDefault="00D312EA" w:rsidP="00D312EA">
      <w:pPr>
        <w:spacing w:line="276" w:lineRule="auto"/>
        <w:jc w:val="both"/>
        <w:rPr>
          <w:rFonts w:ascii="Tahoma" w:hAnsi="Tahoma" w:cs="Tahoma"/>
          <w:color w:val="000000"/>
          <w:sz w:val="22"/>
          <w:szCs w:val="22"/>
        </w:rPr>
      </w:pPr>
    </w:p>
    <w:p w:rsidR="00D312EA" w:rsidRPr="00EB3278" w:rsidRDefault="00D312EA" w:rsidP="00D312EA">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312EA" w:rsidRPr="007F6ED1" w:rsidTr="00D301DE">
        <w:trPr>
          <w:trHeight w:val="2974"/>
        </w:trPr>
        <w:tc>
          <w:tcPr>
            <w:tcW w:w="4698" w:type="dxa"/>
          </w:tcPr>
          <w:p w:rsidR="00D312EA" w:rsidRPr="00AB155D"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312EA"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312EA" w:rsidRPr="00AB155D"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312EA" w:rsidRPr="00342399" w:rsidRDefault="00D312EA"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312EA" w:rsidRPr="00342399"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312EA" w:rsidRDefault="00D312EA"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312EA" w:rsidRPr="00342399" w:rsidRDefault="00D312EA"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312EA" w:rsidRPr="00342399" w:rsidRDefault="00D312EA"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312EA" w:rsidRDefault="00D312EA"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312EA" w:rsidRPr="007F6ED1" w:rsidRDefault="00D312EA"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312EA" w:rsidRPr="00605A63" w:rsidRDefault="00D312EA" w:rsidP="00D301DE">
            <w:pPr>
              <w:ind w:left="420"/>
              <w:jc w:val="both"/>
              <w:rPr>
                <w:rFonts w:ascii="Tahoma" w:hAnsi="Tahoma" w:cs="Tahoma"/>
                <w:sz w:val="22"/>
                <w:szCs w:val="22"/>
              </w:rPr>
            </w:pPr>
          </w:p>
        </w:tc>
        <w:tc>
          <w:tcPr>
            <w:tcW w:w="4698" w:type="dxa"/>
            <w:hideMark/>
          </w:tcPr>
          <w:p w:rsidR="00D312EA" w:rsidRPr="00342399"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312EA" w:rsidRPr="00AB155D" w:rsidRDefault="00D312EA"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312EA" w:rsidRPr="007F6ED1" w:rsidRDefault="00D312EA"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312EA" w:rsidRDefault="00D312EA"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312EA" w:rsidRDefault="00D312EA"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312EA" w:rsidRPr="00AC3AB7" w:rsidRDefault="00D312EA"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312EA" w:rsidRPr="00AC3AB7" w:rsidRDefault="00D312EA"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312EA" w:rsidRPr="005F0603" w:rsidRDefault="00D312EA" w:rsidP="00D301DE">
            <w:pPr>
              <w:jc w:val="both"/>
              <w:rPr>
                <w:rFonts w:ascii="Tahoma" w:hAnsi="Tahoma" w:cs="Tahoma"/>
                <w:b/>
                <w:color w:val="000000"/>
                <w:spacing w:val="-20"/>
                <w:sz w:val="22"/>
                <w:szCs w:val="22"/>
              </w:rPr>
            </w:pPr>
          </w:p>
        </w:tc>
      </w:tr>
    </w:tbl>
    <w:p w:rsidR="00D312EA" w:rsidRDefault="00D312EA" w:rsidP="00D312EA">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312EA" w:rsidRDefault="00D312EA" w:rsidP="00D312EA">
      <w:pPr>
        <w:spacing w:line="276" w:lineRule="auto"/>
        <w:jc w:val="both"/>
        <w:rPr>
          <w:rFonts w:ascii="Tahoma" w:hAnsi="Tahoma" w:cs="Tahoma"/>
          <w:sz w:val="22"/>
          <w:szCs w:val="22"/>
        </w:rPr>
      </w:pPr>
    </w:p>
    <w:p w:rsidR="00D312EA" w:rsidRDefault="00D312EA" w:rsidP="00D312EA">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312EA" w:rsidRDefault="00D312EA" w:rsidP="00D312EA">
      <w:pPr>
        <w:spacing w:line="276" w:lineRule="auto"/>
        <w:jc w:val="both"/>
        <w:rPr>
          <w:rFonts w:ascii="Tahoma" w:hAnsi="Tahoma" w:cs="Tahoma"/>
          <w:sz w:val="22"/>
          <w:szCs w:val="22"/>
        </w:rPr>
      </w:pPr>
    </w:p>
    <w:p w:rsidR="00D312EA" w:rsidRDefault="00D312EA" w:rsidP="00D312EA">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312EA" w:rsidRDefault="00D312EA" w:rsidP="00D312EA">
      <w:pPr>
        <w:shd w:val="clear" w:color="auto" w:fill="FFFFFF"/>
        <w:tabs>
          <w:tab w:val="left" w:pos="8640"/>
          <w:tab w:val="left" w:pos="9000"/>
        </w:tabs>
        <w:spacing w:line="276" w:lineRule="auto"/>
        <w:ind w:left="10"/>
        <w:jc w:val="both"/>
        <w:rPr>
          <w:rFonts w:ascii="Tahoma" w:hAnsi="Tahoma" w:cs="Tahoma"/>
          <w:sz w:val="22"/>
          <w:szCs w:val="22"/>
        </w:rPr>
      </w:pPr>
    </w:p>
    <w:p w:rsidR="00D312EA" w:rsidRDefault="00D312EA" w:rsidP="00D312EA">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312EA" w:rsidRDefault="00D312EA" w:rsidP="00D312EA">
      <w:pPr>
        <w:shd w:val="clear" w:color="auto" w:fill="FFFFFF"/>
        <w:tabs>
          <w:tab w:val="left" w:pos="8640"/>
          <w:tab w:val="left" w:pos="9000"/>
        </w:tabs>
        <w:spacing w:line="276" w:lineRule="auto"/>
        <w:ind w:left="10"/>
        <w:jc w:val="both"/>
        <w:rPr>
          <w:rFonts w:ascii="Tahoma" w:hAnsi="Tahoma" w:cs="Tahoma"/>
          <w:sz w:val="22"/>
          <w:szCs w:val="22"/>
        </w:rPr>
      </w:pPr>
    </w:p>
    <w:p w:rsidR="00D312EA" w:rsidRDefault="00D312EA" w:rsidP="00D312EA">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312EA" w:rsidRDefault="00D312EA" w:rsidP="00D312EA">
      <w:pPr>
        <w:spacing w:line="276" w:lineRule="auto"/>
        <w:jc w:val="both"/>
        <w:rPr>
          <w:rFonts w:ascii="Tahoma" w:hAnsi="Tahoma" w:cs="Tahoma"/>
          <w:sz w:val="22"/>
          <w:szCs w:val="22"/>
        </w:rPr>
      </w:pPr>
    </w:p>
    <w:p w:rsidR="00441645" w:rsidRPr="000251DD" w:rsidRDefault="00D312EA" w:rsidP="00D312EA">
      <w:pPr>
        <w:spacing w:line="276" w:lineRule="auto"/>
        <w:ind w:left="142"/>
        <w:jc w:val="both"/>
        <w:rPr>
          <w:rFonts w:ascii="Tahoma" w:hAnsi="Tahoma" w:cs="Tahoma"/>
        </w:rPr>
      </w:pPr>
      <w:r>
        <w:rPr>
          <w:rFonts w:ascii="Tahoma" w:hAnsi="Tahoma" w:cs="Tahoma"/>
          <w:sz w:val="22"/>
          <w:szCs w:val="22"/>
          <w:shd w:val="clear" w:color="auto" w:fill="FFFFFF"/>
        </w:rPr>
        <w:lastRenderedPageBreak/>
        <w:t xml:space="preserve">       </w:t>
      </w:r>
      <w:r w:rsidR="00AC3AB7" w:rsidRPr="00441645">
        <w:rPr>
          <w:rFonts w:ascii="Tahoma" w:hAnsi="Tahoma" w:cs="Tahoma"/>
          <w:sz w:val="22"/>
          <w:szCs w:val="22"/>
          <w:shd w:val="clear" w:color="auto" w:fill="FFFFFF"/>
        </w:rPr>
        <w:t xml:space="preserve">Ο Πρόεδρος κήρυξε την έναρξη της συνεδρίασης και εισηγούμενος το </w:t>
      </w:r>
      <w:r w:rsidR="00766C78" w:rsidRPr="00441645">
        <w:rPr>
          <w:rFonts w:ascii="Tahoma" w:hAnsi="Tahoma" w:cs="Tahoma"/>
          <w:sz w:val="22"/>
          <w:szCs w:val="22"/>
        </w:rPr>
        <w:t>1</w:t>
      </w:r>
      <w:r w:rsidR="00441645" w:rsidRPr="00441645">
        <w:rPr>
          <w:rFonts w:ascii="Tahoma" w:hAnsi="Tahoma" w:cs="Tahoma"/>
          <w:sz w:val="22"/>
          <w:szCs w:val="22"/>
        </w:rPr>
        <w:t>3</w:t>
      </w:r>
      <w:r w:rsidR="00DD2589" w:rsidRPr="00441645">
        <w:rPr>
          <w:rFonts w:ascii="Tahoma" w:hAnsi="Tahoma" w:cs="Tahoma"/>
          <w:sz w:val="22"/>
          <w:szCs w:val="22"/>
        </w:rPr>
        <w:t>ο</w:t>
      </w:r>
      <w:r w:rsidR="00AC3AB7" w:rsidRPr="00441645">
        <w:rPr>
          <w:rFonts w:ascii="Tahoma" w:hAnsi="Tahoma" w:cs="Tahoma"/>
          <w:sz w:val="22"/>
          <w:szCs w:val="22"/>
          <w:shd w:val="clear" w:color="auto" w:fill="FFFFFF"/>
        </w:rPr>
        <w:t xml:space="preserve">  τακτικό  θέμα της ημερήσιας διάταξης </w:t>
      </w:r>
      <w:bookmarkEnd w:id="0"/>
      <w:bookmarkEnd w:id="1"/>
      <w:bookmarkEnd w:id="2"/>
      <w:bookmarkEnd w:id="3"/>
      <w:bookmarkEnd w:id="4"/>
      <w:r w:rsidR="000251DD">
        <w:rPr>
          <w:rFonts w:ascii="Tahoma" w:hAnsi="Tahoma" w:cs="Tahoma"/>
          <w:sz w:val="22"/>
          <w:szCs w:val="22"/>
          <w:shd w:val="clear" w:color="auto" w:fill="FFFFFF"/>
        </w:rPr>
        <w:t>«</w:t>
      </w:r>
      <w:r w:rsidR="00441645" w:rsidRPr="000251DD">
        <w:rPr>
          <w:rFonts w:ascii="Tahoma" w:hAnsi="Tahoma" w:cs="Tahoma"/>
          <w:sz w:val="22"/>
          <w:szCs w:val="22"/>
        </w:rPr>
        <w:t xml:space="preserve">Συμμετοχή του Δήμου </w:t>
      </w:r>
      <w:proofErr w:type="spellStart"/>
      <w:r w:rsidR="00441645" w:rsidRPr="000251DD">
        <w:rPr>
          <w:rFonts w:ascii="Tahoma" w:hAnsi="Tahoma" w:cs="Tahoma"/>
          <w:sz w:val="22"/>
          <w:szCs w:val="22"/>
        </w:rPr>
        <w:t>Αρταίων</w:t>
      </w:r>
      <w:proofErr w:type="spellEnd"/>
      <w:r w:rsidR="00441645" w:rsidRPr="000251DD">
        <w:rPr>
          <w:rFonts w:ascii="Tahoma" w:hAnsi="Tahoma" w:cs="Tahoma"/>
          <w:sz w:val="22"/>
          <w:szCs w:val="22"/>
        </w:rPr>
        <w:t xml:space="preserve"> στο περίπτερο της Περιφέρειας Ηπείρου στην  Έκθεση Τουρισμού ΤΑΞΙΔΙ 2018 στην Κύπρο</w:t>
      </w:r>
      <w:r w:rsidR="000251DD">
        <w:rPr>
          <w:rFonts w:ascii="Tahoma" w:hAnsi="Tahoma" w:cs="Tahoma"/>
          <w:sz w:val="22"/>
          <w:szCs w:val="22"/>
        </w:rPr>
        <w:t xml:space="preserve">» έδωσε το λόγο στον αρμόδιο αντιδήμαρχο κ </w:t>
      </w:r>
      <w:proofErr w:type="spellStart"/>
      <w:r w:rsidR="000251DD">
        <w:rPr>
          <w:rFonts w:ascii="Tahoma" w:hAnsi="Tahoma" w:cs="Tahoma"/>
          <w:sz w:val="22"/>
          <w:szCs w:val="22"/>
        </w:rPr>
        <w:t>Χαρακλιά</w:t>
      </w:r>
      <w:proofErr w:type="spellEnd"/>
      <w:r w:rsidR="000251DD">
        <w:rPr>
          <w:rFonts w:ascii="Tahoma" w:hAnsi="Tahoma" w:cs="Tahoma"/>
          <w:sz w:val="22"/>
          <w:szCs w:val="22"/>
        </w:rPr>
        <w:t xml:space="preserve"> ο οποίος παίρνοντας το λόγο έθεσε υπόψη του Συμβουλίου τας εξής:</w:t>
      </w:r>
    </w:p>
    <w:p w:rsidR="000251DD" w:rsidRPr="000251DD" w:rsidRDefault="00D312EA" w:rsidP="00D312EA">
      <w:pPr>
        <w:spacing w:line="276" w:lineRule="auto"/>
        <w:ind w:left="142" w:firstLine="284"/>
        <w:jc w:val="both"/>
        <w:rPr>
          <w:rFonts w:ascii="Tahoma" w:hAnsi="Tahoma" w:cs="Tahoma"/>
          <w:sz w:val="22"/>
          <w:szCs w:val="22"/>
        </w:rPr>
      </w:pPr>
      <w:r>
        <w:rPr>
          <w:rFonts w:ascii="Tahoma" w:hAnsi="Tahoma" w:cs="Tahoma"/>
          <w:sz w:val="22"/>
          <w:szCs w:val="22"/>
        </w:rPr>
        <w:t xml:space="preserve">    </w:t>
      </w:r>
      <w:r w:rsidR="000251DD" w:rsidRPr="000251DD">
        <w:rPr>
          <w:rFonts w:ascii="Tahoma" w:hAnsi="Tahoma" w:cs="Tahoma"/>
          <w:sz w:val="22"/>
          <w:szCs w:val="22"/>
        </w:rPr>
        <w:t xml:space="preserve">Στα πλαίσια της ανάδειξης του τουριστικού προϊόντος, ο Δήμος </w:t>
      </w:r>
      <w:proofErr w:type="spellStart"/>
      <w:r w:rsidR="000251DD" w:rsidRPr="000251DD">
        <w:rPr>
          <w:rFonts w:ascii="Tahoma" w:hAnsi="Tahoma" w:cs="Tahoma"/>
          <w:sz w:val="22"/>
          <w:szCs w:val="22"/>
        </w:rPr>
        <w:t>Αρταίων</w:t>
      </w:r>
      <w:proofErr w:type="spellEnd"/>
      <w:r w:rsidR="000251DD" w:rsidRPr="000251DD">
        <w:rPr>
          <w:rFonts w:ascii="Tahoma" w:hAnsi="Tahoma" w:cs="Tahoma"/>
          <w:sz w:val="22"/>
          <w:szCs w:val="22"/>
        </w:rPr>
        <w:t xml:space="preserve"> έχει ήδη προβεί σε μία σειρά </w:t>
      </w:r>
      <w:proofErr w:type="spellStart"/>
      <w:r w:rsidR="000251DD" w:rsidRPr="000251DD">
        <w:rPr>
          <w:rFonts w:ascii="Tahoma" w:hAnsi="Tahoma" w:cs="Tahoma"/>
          <w:sz w:val="22"/>
          <w:szCs w:val="22"/>
        </w:rPr>
        <w:t>στοχευμένων</w:t>
      </w:r>
      <w:proofErr w:type="spellEnd"/>
      <w:r w:rsidR="000251DD" w:rsidRPr="000251DD">
        <w:rPr>
          <w:rFonts w:ascii="Tahoma" w:hAnsi="Tahoma" w:cs="Tahoma"/>
          <w:sz w:val="22"/>
          <w:szCs w:val="22"/>
        </w:rPr>
        <w:t xml:space="preserve"> ενεργειών, στις οποίες περιλαμβάνεται και η συμμετοχή σε Διεθνείς Εκθέσεις Τουρισμού.</w:t>
      </w:r>
    </w:p>
    <w:p w:rsidR="000251DD" w:rsidRPr="000251DD" w:rsidRDefault="00D312EA" w:rsidP="00D312EA">
      <w:pPr>
        <w:spacing w:line="276" w:lineRule="auto"/>
        <w:ind w:left="142" w:firstLine="284"/>
        <w:jc w:val="both"/>
        <w:rPr>
          <w:rFonts w:ascii="Tahoma" w:hAnsi="Tahoma" w:cs="Tahoma"/>
          <w:sz w:val="22"/>
          <w:szCs w:val="22"/>
        </w:rPr>
      </w:pPr>
      <w:r>
        <w:rPr>
          <w:rFonts w:ascii="Tahoma" w:hAnsi="Tahoma" w:cs="Tahoma"/>
          <w:sz w:val="22"/>
          <w:szCs w:val="22"/>
        </w:rPr>
        <w:t xml:space="preserve">  </w:t>
      </w:r>
      <w:r w:rsidR="000251DD" w:rsidRPr="000251DD">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w:t>
      </w:r>
      <w:proofErr w:type="spellStart"/>
      <w:r w:rsidR="000251DD" w:rsidRPr="000251DD">
        <w:rPr>
          <w:rFonts w:ascii="Tahoma" w:hAnsi="Tahoma" w:cs="Tahoma"/>
          <w:sz w:val="22"/>
          <w:szCs w:val="22"/>
        </w:rPr>
        <w:t>Αρταίων</w:t>
      </w:r>
      <w:proofErr w:type="spellEnd"/>
      <w:r w:rsidR="000251DD" w:rsidRPr="000251DD">
        <w:rPr>
          <w:rFonts w:ascii="Tahoma" w:hAnsi="Tahoma" w:cs="Tahoma"/>
          <w:sz w:val="22"/>
          <w:szCs w:val="22"/>
        </w:rPr>
        <w:t xml:space="preserve"> στη Διεθνή Έκθεση Τουρισμού «Ταξίδι 2018», η οποία θα πραγματοποιηθεί στη Λευκωσία από 20 έως 22 Απριλίου 2018.</w:t>
      </w:r>
    </w:p>
    <w:p w:rsidR="000251DD" w:rsidRPr="000251DD" w:rsidRDefault="000251DD" w:rsidP="00D312EA">
      <w:pPr>
        <w:spacing w:line="276" w:lineRule="auto"/>
        <w:ind w:left="142"/>
        <w:jc w:val="both"/>
        <w:rPr>
          <w:rFonts w:ascii="Tahoma" w:hAnsi="Tahoma" w:cs="Tahoma"/>
          <w:sz w:val="22"/>
          <w:szCs w:val="22"/>
        </w:rPr>
      </w:pPr>
      <w:r w:rsidRPr="000251DD">
        <w:rPr>
          <w:rFonts w:ascii="Tahoma" w:hAnsi="Tahoma" w:cs="Tahoma"/>
          <w:sz w:val="22"/>
          <w:szCs w:val="22"/>
        </w:rPr>
        <w:t>Παρακαλούμε να εισαχθεί το θέμα στο Δημοτικό Συμβούλιο, προκειμένου να εγκρίνει:</w:t>
      </w:r>
    </w:p>
    <w:p w:rsidR="000251DD" w:rsidRPr="000251DD" w:rsidRDefault="000251DD" w:rsidP="00D312EA">
      <w:pPr>
        <w:pStyle w:val="ab"/>
        <w:numPr>
          <w:ilvl w:val="0"/>
          <w:numId w:val="28"/>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Τη συμμετοχή του Δήμου </w:t>
      </w:r>
      <w:proofErr w:type="spellStart"/>
      <w:r w:rsidRPr="000251DD">
        <w:rPr>
          <w:rFonts w:ascii="Tahoma" w:hAnsi="Tahoma" w:cs="Tahoma"/>
          <w:bCs/>
          <w:sz w:val="22"/>
          <w:szCs w:val="22"/>
        </w:rPr>
        <w:t>Αρταίων</w:t>
      </w:r>
      <w:proofErr w:type="spellEnd"/>
      <w:r w:rsidRPr="000251DD">
        <w:rPr>
          <w:rFonts w:ascii="Tahoma" w:hAnsi="Tahoma" w:cs="Tahoma"/>
          <w:bCs/>
          <w:sz w:val="22"/>
          <w:szCs w:val="22"/>
        </w:rPr>
        <w:t xml:space="preserve"> στη </w:t>
      </w:r>
      <w:r w:rsidRPr="000251DD">
        <w:rPr>
          <w:rFonts w:ascii="Tahoma" w:hAnsi="Tahoma" w:cs="Tahoma"/>
          <w:sz w:val="22"/>
          <w:szCs w:val="22"/>
        </w:rPr>
        <w:t>Διεθνή Έκθεση Τουρισμού «Ταξίδι 2018»</w:t>
      </w:r>
    </w:p>
    <w:p w:rsidR="000251DD" w:rsidRPr="000251DD" w:rsidRDefault="000251DD" w:rsidP="00D312EA">
      <w:pPr>
        <w:pStyle w:val="ab"/>
        <w:numPr>
          <w:ilvl w:val="0"/>
          <w:numId w:val="28"/>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Τη μετάβαση δύο εκπροσώπων του Δήμου </w:t>
      </w:r>
      <w:proofErr w:type="spellStart"/>
      <w:r w:rsidRPr="000251DD">
        <w:rPr>
          <w:rFonts w:ascii="Tahoma" w:hAnsi="Tahoma" w:cs="Tahoma"/>
          <w:bCs/>
          <w:sz w:val="22"/>
          <w:szCs w:val="22"/>
        </w:rPr>
        <w:t>Αρταίων</w:t>
      </w:r>
      <w:proofErr w:type="spellEnd"/>
      <w:r w:rsidRPr="000251DD">
        <w:rPr>
          <w:rFonts w:ascii="Tahoma" w:hAnsi="Tahoma" w:cs="Tahoma"/>
          <w:bCs/>
          <w:sz w:val="22"/>
          <w:szCs w:val="22"/>
        </w:rPr>
        <w:t xml:space="preserve"> στην Άρτα – Ιωάννινα – Λευκωσία και επιστροφή, και συγκεκριμένα:</w:t>
      </w:r>
    </w:p>
    <w:p w:rsidR="000251DD" w:rsidRPr="000251DD" w:rsidRDefault="000251DD" w:rsidP="00D312EA">
      <w:pPr>
        <w:pStyle w:val="ab"/>
        <w:numPr>
          <w:ilvl w:val="1"/>
          <w:numId w:val="28"/>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της </w:t>
      </w:r>
      <w:proofErr w:type="spellStart"/>
      <w:r w:rsidRPr="000251DD">
        <w:rPr>
          <w:rFonts w:ascii="Tahoma" w:hAnsi="Tahoma" w:cs="Tahoma"/>
          <w:bCs/>
          <w:sz w:val="22"/>
          <w:szCs w:val="22"/>
        </w:rPr>
        <w:t>κας</w:t>
      </w:r>
      <w:proofErr w:type="spellEnd"/>
      <w:r w:rsidRPr="000251DD">
        <w:rPr>
          <w:rFonts w:ascii="Tahoma" w:hAnsi="Tahoma" w:cs="Tahoma"/>
          <w:bCs/>
          <w:sz w:val="22"/>
          <w:szCs w:val="22"/>
        </w:rPr>
        <w:t xml:space="preserve"> Ανδρέου Μαρίας, προϊσταμένης της Δ/</w:t>
      </w:r>
      <w:proofErr w:type="spellStart"/>
      <w:r w:rsidRPr="000251DD">
        <w:rPr>
          <w:rFonts w:ascii="Tahoma" w:hAnsi="Tahoma" w:cs="Tahoma"/>
          <w:bCs/>
          <w:sz w:val="22"/>
          <w:szCs w:val="22"/>
        </w:rPr>
        <w:t>νσης</w:t>
      </w:r>
      <w:proofErr w:type="spellEnd"/>
      <w:r w:rsidRPr="000251DD">
        <w:rPr>
          <w:rFonts w:ascii="Tahoma" w:hAnsi="Tahoma" w:cs="Tahoma"/>
          <w:bCs/>
          <w:sz w:val="22"/>
          <w:szCs w:val="22"/>
        </w:rPr>
        <w:t xml:space="preserve"> Ανάπτυξης του Δήμου </w:t>
      </w:r>
      <w:proofErr w:type="spellStart"/>
      <w:r w:rsidRPr="000251DD">
        <w:rPr>
          <w:rFonts w:ascii="Tahoma" w:hAnsi="Tahoma" w:cs="Tahoma"/>
          <w:bCs/>
          <w:sz w:val="22"/>
          <w:szCs w:val="22"/>
        </w:rPr>
        <w:t>Αρταίων</w:t>
      </w:r>
      <w:proofErr w:type="spellEnd"/>
      <w:r w:rsidRPr="000251DD">
        <w:rPr>
          <w:rFonts w:ascii="Tahoma" w:hAnsi="Tahoma" w:cs="Tahoma"/>
          <w:bCs/>
          <w:sz w:val="22"/>
          <w:szCs w:val="22"/>
        </w:rPr>
        <w:t>.</w:t>
      </w:r>
    </w:p>
    <w:p w:rsidR="000251DD" w:rsidRPr="000251DD" w:rsidRDefault="000251DD" w:rsidP="00D312EA">
      <w:pPr>
        <w:pStyle w:val="ab"/>
        <w:numPr>
          <w:ilvl w:val="1"/>
          <w:numId w:val="28"/>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του κου </w:t>
      </w:r>
      <w:proofErr w:type="spellStart"/>
      <w:r w:rsidRPr="000251DD">
        <w:rPr>
          <w:rFonts w:ascii="Tahoma" w:hAnsi="Tahoma" w:cs="Tahoma"/>
          <w:bCs/>
          <w:sz w:val="22"/>
          <w:szCs w:val="22"/>
        </w:rPr>
        <w:t>Αρκουμάνη</w:t>
      </w:r>
      <w:proofErr w:type="spellEnd"/>
      <w:r w:rsidRPr="000251DD">
        <w:rPr>
          <w:rFonts w:ascii="Tahoma" w:hAnsi="Tahoma" w:cs="Tahoma"/>
          <w:bCs/>
          <w:sz w:val="22"/>
          <w:szCs w:val="22"/>
        </w:rPr>
        <w:t xml:space="preserve"> Αθανασίου, προϊσταμένου του τμήματος πολιτιστικής &amp; τουριστικής ανάπτυξης του Δήμου </w:t>
      </w:r>
      <w:proofErr w:type="spellStart"/>
      <w:r w:rsidRPr="000251DD">
        <w:rPr>
          <w:rFonts w:ascii="Tahoma" w:hAnsi="Tahoma" w:cs="Tahoma"/>
          <w:bCs/>
          <w:sz w:val="22"/>
          <w:szCs w:val="22"/>
        </w:rPr>
        <w:t>Αρταίων</w:t>
      </w:r>
      <w:proofErr w:type="spellEnd"/>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 xml:space="preserve">Η μετάβαση κι επιστροφή θα γίνει οδικώς για το κομμάτι Άρτα – Ιωάννινα (ή Θεσσαλονίκη) – Άρτα,  </w:t>
      </w:r>
      <w:bookmarkStart w:id="5" w:name="_GoBack"/>
      <w:bookmarkEnd w:id="5"/>
      <w:r w:rsidRPr="000251DD">
        <w:rPr>
          <w:rFonts w:ascii="Tahoma" w:hAnsi="Tahoma" w:cs="Tahoma"/>
          <w:sz w:val="22"/>
          <w:szCs w:val="22"/>
        </w:rPr>
        <w:t>με όχημα ιδιοκτησίας ενός εκ των εκπροσώπων, και αεροπορικώς για το κομμάτι Ιωάννινα (ή Θεσσαλονίκη) – Λάρνακα – Ιωάννινα (ή Θεσσαλονίκη). Επίσης η μετάβαση και επιστροφή για το κομμάτι Λάρνακα – Λευκωσία – Λάρνακα, θα γίνει οδικώς.</w:t>
      </w:r>
    </w:p>
    <w:p w:rsidR="000251DD" w:rsidRPr="000251DD" w:rsidRDefault="000251DD" w:rsidP="00D312EA">
      <w:pPr>
        <w:spacing w:line="276" w:lineRule="auto"/>
        <w:ind w:left="142" w:firstLine="284"/>
        <w:jc w:val="both"/>
        <w:rPr>
          <w:rFonts w:ascii="Tahoma" w:hAnsi="Tahoma" w:cs="Tahoma"/>
          <w:sz w:val="22"/>
          <w:szCs w:val="22"/>
        </w:rPr>
      </w:pP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αναχώρησης:  19/4/2018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επανόδου:  23/4/2018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έναρξης εργασιών: 20/4/2018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λήξης εργασιών: 22/4/2018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Ημέρες διανυκτέρευσης: 4</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Ημέρες εκτός έδρας: 5</w:t>
      </w:r>
    </w:p>
    <w:p w:rsidR="000251DD" w:rsidRPr="000251DD" w:rsidRDefault="000251DD" w:rsidP="00D312EA">
      <w:pPr>
        <w:spacing w:line="276" w:lineRule="auto"/>
        <w:ind w:left="142" w:firstLine="284"/>
        <w:jc w:val="both"/>
        <w:rPr>
          <w:rFonts w:ascii="Tahoma" w:hAnsi="Tahoma" w:cs="Tahoma"/>
          <w:bCs/>
          <w:sz w:val="22"/>
          <w:szCs w:val="22"/>
        </w:rPr>
      </w:pPr>
    </w:p>
    <w:p w:rsidR="000251DD" w:rsidRPr="000251DD" w:rsidRDefault="000251DD" w:rsidP="00D312EA">
      <w:pPr>
        <w:spacing w:line="276" w:lineRule="auto"/>
        <w:ind w:left="142"/>
        <w:jc w:val="both"/>
        <w:rPr>
          <w:rFonts w:ascii="Tahoma" w:hAnsi="Tahoma" w:cs="Tahoma"/>
          <w:bCs/>
          <w:sz w:val="22"/>
          <w:szCs w:val="22"/>
        </w:rPr>
      </w:pPr>
      <w:r w:rsidRPr="000251DD">
        <w:rPr>
          <w:rFonts w:ascii="Tahoma" w:hAnsi="Tahoma" w:cs="Tahoma"/>
          <w:bCs/>
          <w:sz w:val="22"/>
          <w:szCs w:val="22"/>
        </w:rPr>
        <w:t>3.</w:t>
      </w:r>
      <w:r w:rsidRPr="000251DD">
        <w:rPr>
          <w:rFonts w:ascii="Tahoma" w:hAnsi="Tahoma" w:cs="Tahoma"/>
          <w:bCs/>
          <w:sz w:val="22"/>
          <w:szCs w:val="22"/>
        </w:rPr>
        <w:tab/>
        <w:t>την έγκριση και διάθεση πίστωσης του ποσού των 3.200,00 € που αναλύεται στα ακόλουθα ποσά:</w:t>
      </w:r>
    </w:p>
    <w:p w:rsidR="000251DD" w:rsidRPr="000251DD" w:rsidRDefault="000251DD" w:rsidP="00D312EA">
      <w:pPr>
        <w:spacing w:line="276" w:lineRule="auto"/>
        <w:ind w:left="142" w:firstLine="283"/>
        <w:jc w:val="both"/>
        <w:rPr>
          <w:rFonts w:ascii="Tahoma" w:hAnsi="Tahoma" w:cs="Tahoma"/>
          <w:sz w:val="22"/>
          <w:szCs w:val="22"/>
        </w:rPr>
      </w:pPr>
      <w:r w:rsidRPr="000251DD">
        <w:rPr>
          <w:rFonts w:ascii="Tahoma" w:hAnsi="Tahoma" w:cs="Tahoma"/>
          <w:bCs/>
          <w:sz w:val="22"/>
          <w:szCs w:val="22"/>
        </w:rPr>
        <w:t xml:space="preserve">α. </w:t>
      </w:r>
      <w:r w:rsidRPr="000251DD">
        <w:rPr>
          <w:rFonts w:ascii="Tahoma" w:hAnsi="Tahoma" w:cs="Tahoma"/>
          <w:bCs/>
          <w:sz w:val="22"/>
          <w:szCs w:val="22"/>
        </w:rPr>
        <w:tab/>
        <w:t xml:space="preserve">για τη μετακίνηση της </w:t>
      </w:r>
      <w:proofErr w:type="spellStart"/>
      <w:r w:rsidRPr="000251DD">
        <w:rPr>
          <w:rFonts w:ascii="Tahoma" w:hAnsi="Tahoma" w:cs="Tahoma"/>
          <w:bCs/>
          <w:sz w:val="22"/>
          <w:szCs w:val="22"/>
        </w:rPr>
        <w:t>κας</w:t>
      </w:r>
      <w:proofErr w:type="spellEnd"/>
      <w:r w:rsidRPr="000251DD">
        <w:rPr>
          <w:rFonts w:ascii="Tahoma" w:hAnsi="Tahoma" w:cs="Tahoma"/>
          <w:bCs/>
          <w:sz w:val="22"/>
          <w:szCs w:val="22"/>
        </w:rPr>
        <w:t xml:space="preserve"> Ανδρέου έως 1.600,00 € (Η σχετική δαπάνη θα βαρύνει τον Κ.Α. 70.6422 «Οδοιπορικά έξοδα και αποζημίωση μετακινούμενων υπαλλήλων»): εισιτήρια, ημερήσια αποζημίωση και έξοδα διαμονής.</w:t>
      </w:r>
      <w:r w:rsidRPr="000251DD">
        <w:rPr>
          <w:rFonts w:ascii="Tahoma" w:hAnsi="Tahoma" w:cs="Tahoma"/>
          <w:sz w:val="22"/>
          <w:szCs w:val="22"/>
        </w:rPr>
        <w:t xml:space="preserve"> </w:t>
      </w:r>
    </w:p>
    <w:p w:rsidR="000251DD" w:rsidRPr="000251DD" w:rsidRDefault="000251DD" w:rsidP="00D312EA">
      <w:pPr>
        <w:spacing w:line="276" w:lineRule="auto"/>
        <w:ind w:left="142" w:firstLine="283"/>
        <w:jc w:val="both"/>
        <w:rPr>
          <w:rFonts w:ascii="Tahoma" w:hAnsi="Tahoma" w:cs="Tahoma"/>
          <w:bCs/>
          <w:sz w:val="22"/>
          <w:szCs w:val="22"/>
        </w:rPr>
      </w:pPr>
      <w:r w:rsidRPr="000251DD">
        <w:rPr>
          <w:rFonts w:ascii="Tahoma" w:hAnsi="Tahoma" w:cs="Tahoma"/>
          <w:bCs/>
          <w:sz w:val="22"/>
          <w:szCs w:val="22"/>
        </w:rPr>
        <w:t xml:space="preserve">β. για τη μετακίνηση του κου </w:t>
      </w:r>
      <w:proofErr w:type="spellStart"/>
      <w:r w:rsidRPr="000251DD">
        <w:rPr>
          <w:rFonts w:ascii="Tahoma" w:hAnsi="Tahoma" w:cs="Tahoma"/>
          <w:bCs/>
          <w:sz w:val="22"/>
          <w:szCs w:val="22"/>
        </w:rPr>
        <w:t>Αρκουμάνη</w:t>
      </w:r>
      <w:proofErr w:type="spellEnd"/>
      <w:r w:rsidRPr="000251DD">
        <w:rPr>
          <w:rFonts w:ascii="Tahoma" w:hAnsi="Tahoma" w:cs="Tahoma"/>
          <w:bCs/>
          <w:sz w:val="22"/>
          <w:szCs w:val="22"/>
        </w:rPr>
        <w:t xml:space="preserve"> έως 1.600,00€ (Η σχετική δαπάνη θα βαρύνει τον Κ.Α. 70.6422 «Οδοιπορικά έξοδα και αποζημίωση μετακινούμενων υπαλλήλων»): εισιτήρια, ημερήσια αποζημίωση και έξοδα διαμονής.</w:t>
      </w:r>
    </w:p>
    <w:p w:rsidR="000251DD" w:rsidRDefault="000251DD" w:rsidP="00D312EA">
      <w:pPr>
        <w:spacing w:line="276" w:lineRule="auto"/>
        <w:ind w:left="142" w:firstLine="283"/>
        <w:jc w:val="both"/>
        <w:rPr>
          <w:rFonts w:ascii="Tahoma" w:hAnsi="Tahoma" w:cs="Tahoma"/>
        </w:rPr>
      </w:pPr>
    </w:p>
    <w:p w:rsidR="00CA1C96" w:rsidRPr="0014077F" w:rsidRDefault="00CA1C96" w:rsidP="00D312EA">
      <w:pPr>
        <w:spacing w:after="200" w:line="276" w:lineRule="auto"/>
        <w:ind w:left="142"/>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D312EA">
      <w:pPr>
        <w:pStyle w:val="Bullets"/>
        <w:numPr>
          <w:ilvl w:val="0"/>
          <w:numId w:val="0"/>
        </w:numPr>
        <w:spacing w:line="276" w:lineRule="auto"/>
        <w:ind w:left="142"/>
        <w:jc w:val="center"/>
        <w:rPr>
          <w:rFonts w:cs="Tahoma"/>
          <w:b/>
        </w:rPr>
      </w:pPr>
      <w:r w:rsidRPr="0014077F">
        <w:rPr>
          <w:rFonts w:cs="Tahoma"/>
          <w:b/>
        </w:rPr>
        <w:t>ΤΟ ΔΗΜΟΤΙΚΟ ΣΥΜΒΟΥΛΙΟ</w:t>
      </w:r>
    </w:p>
    <w:p w:rsidR="00400C54" w:rsidRPr="0014077F" w:rsidRDefault="00400C54" w:rsidP="00D312EA">
      <w:pPr>
        <w:pStyle w:val="Bullets"/>
        <w:numPr>
          <w:ilvl w:val="0"/>
          <w:numId w:val="0"/>
        </w:numPr>
        <w:spacing w:line="276" w:lineRule="auto"/>
        <w:ind w:left="142"/>
        <w:jc w:val="center"/>
        <w:rPr>
          <w:rFonts w:cs="Tahoma"/>
          <w:b/>
        </w:rPr>
      </w:pPr>
    </w:p>
    <w:p w:rsidR="00CA1C96" w:rsidRDefault="00CA1C96" w:rsidP="00D312EA">
      <w:pPr>
        <w:pStyle w:val="Bullets"/>
        <w:numPr>
          <w:ilvl w:val="0"/>
          <w:numId w:val="0"/>
        </w:numPr>
        <w:spacing w:line="276" w:lineRule="auto"/>
        <w:ind w:left="142" w:firstLine="360"/>
        <w:jc w:val="both"/>
        <w:rPr>
          <w:rFonts w:cs="Tahoma"/>
        </w:rPr>
      </w:pPr>
      <w:r w:rsidRPr="0014077F">
        <w:rPr>
          <w:rFonts w:cs="Tahoma"/>
        </w:rPr>
        <w:t xml:space="preserve">Αφού  έλαβε υπόψη Ν.3463/06, Ν.3852/10, και </w:t>
      </w:r>
      <w:r w:rsidR="000251DD">
        <w:rPr>
          <w:rFonts w:cs="Tahoma"/>
        </w:rPr>
        <w:t xml:space="preserve">την εισήγηση του αρμόδιου τμήματος </w:t>
      </w:r>
    </w:p>
    <w:p w:rsidR="00DD2589" w:rsidRDefault="00DD2589" w:rsidP="00D312EA">
      <w:pPr>
        <w:pStyle w:val="Bullets"/>
        <w:numPr>
          <w:ilvl w:val="0"/>
          <w:numId w:val="0"/>
        </w:numPr>
        <w:spacing w:line="276" w:lineRule="auto"/>
        <w:ind w:left="142" w:firstLine="360"/>
        <w:jc w:val="both"/>
        <w:rPr>
          <w:rFonts w:cs="Tahoma"/>
        </w:rPr>
      </w:pPr>
    </w:p>
    <w:p w:rsidR="00D312EA" w:rsidRDefault="00D312EA" w:rsidP="00D312EA">
      <w:pPr>
        <w:pStyle w:val="Bullets"/>
        <w:numPr>
          <w:ilvl w:val="0"/>
          <w:numId w:val="0"/>
        </w:numPr>
        <w:spacing w:line="276" w:lineRule="auto"/>
        <w:ind w:left="142" w:firstLine="360"/>
        <w:jc w:val="both"/>
        <w:rPr>
          <w:rFonts w:cs="Tahoma"/>
        </w:rPr>
      </w:pPr>
    </w:p>
    <w:p w:rsidR="00CA1C96" w:rsidRPr="0014077F" w:rsidRDefault="00CA1C96" w:rsidP="00D312EA">
      <w:pPr>
        <w:pStyle w:val="Bullets"/>
        <w:numPr>
          <w:ilvl w:val="0"/>
          <w:numId w:val="0"/>
        </w:numPr>
        <w:spacing w:line="276" w:lineRule="auto"/>
        <w:ind w:left="142" w:firstLine="360"/>
        <w:jc w:val="center"/>
        <w:rPr>
          <w:rFonts w:cs="Tahoma"/>
        </w:rPr>
      </w:pPr>
      <w:r w:rsidRPr="0014077F">
        <w:rPr>
          <w:rFonts w:cs="Tahoma"/>
          <w:b/>
        </w:rPr>
        <w:lastRenderedPageBreak/>
        <w:t>ΑΠΟΦΑΣΙΖΕI ΟΜΟΦΩΝΑ</w:t>
      </w:r>
    </w:p>
    <w:p w:rsidR="000251DD" w:rsidRPr="000251DD" w:rsidRDefault="00CA1C96" w:rsidP="00D312EA">
      <w:pPr>
        <w:pStyle w:val="ab"/>
        <w:spacing w:after="160" w:line="276" w:lineRule="auto"/>
        <w:ind w:left="142" w:firstLine="578"/>
        <w:jc w:val="both"/>
        <w:rPr>
          <w:rFonts w:ascii="Tahoma" w:hAnsi="Tahoma" w:cs="Tahoma"/>
          <w:bCs/>
          <w:sz w:val="22"/>
          <w:szCs w:val="22"/>
        </w:rPr>
      </w:pPr>
      <w:r w:rsidRPr="0014077F">
        <w:rPr>
          <w:rFonts w:ascii="Tahoma" w:hAnsi="Tahoma" w:cs="Tahoma"/>
          <w:sz w:val="22"/>
          <w:szCs w:val="22"/>
        </w:rPr>
        <w:br/>
      </w:r>
      <w:r w:rsidRPr="000251DD">
        <w:rPr>
          <w:rFonts w:ascii="Tahoma" w:hAnsi="Tahoma" w:cs="Tahoma"/>
        </w:rPr>
        <w:t xml:space="preserve">Α. </w:t>
      </w:r>
      <w:r w:rsidR="00DD2589" w:rsidRPr="000251DD">
        <w:rPr>
          <w:rFonts w:ascii="Tahoma" w:hAnsi="Tahoma" w:cs="Tahoma"/>
        </w:rPr>
        <w:t xml:space="preserve">Την </w:t>
      </w:r>
      <w:r w:rsidR="000251DD" w:rsidRPr="000251DD">
        <w:rPr>
          <w:rFonts w:ascii="Tahoma" w:hAnsi="Tahoma" w:cs="Tahoma"/>
          <w:bCs/>
          <w:sz w:val="22"/>
          <w:szCs w:val="22"/>
        </w:rPr>
        <w:t xml:space="preserve">συμμετοχή του Δήμου </w:t>
      </w:r>
      <w:proofErr w:type="spellStart"/>
      <w:r w:rsidR="000251DD" w:rsidRPr="000251DD">
        <w:rPr>
          <w:rFonts w:ascii="Tahoma" w:hAnsi="Tahoma" w:cs="Tahoma"/>
          <w:bCs/>
          <w:sz w:val="22"/>
          <w:szCs w:val="22"/>
        </w:rPr>
        <w:t>Αρταίων</w:t>
      </w:r>
      <w:proofErr w:type="spellEnd"/>
      <w:r w:rsidR="000251DD" w:rsidRPr="000251DD">
        <w:rPr>
          <w:rFonts w:ascii="Tahoma" w:hAnsi="Tahoma" w:cs="Tahoma"/>
          <w:bCs/>
          <w:sz w:val="22"/>
          <w:szCs w:val="22"/>
        </w:rPr>
        <w:t xml:space="preserve"> στη </w:t>
      </w:r>
      <w:r w:rsidR="000251DD" w:rsidRPr="000251DD">
        <w:rPr>
          <w:rFonts w:ascii="Tahoma" w:hAnsi="Tahoma" w:cs="Tahoma"/>
          <w:sz w:val="22"/>
          <w:szCs w:val="22"/>
        </w:rPr>
        <w:t>Διεθνή Έκθεση Τουρισμού «Ταξίδι 2018»</w:t>
      </w:r>
    </w:p>
    <w:p w:rsidR="000251DD" w:rsidRPr="000251DD" w:rsidRDefault="000251DD" w:rsidP="00D312EA">
      <w:pPr>
        <w:pStyle w:val="ab"/>
        <w:spacing w:after="160" w:line="276" w:lineRule="auto"/>
        <w:ind w:left="142"/>
        <w:jc w:val="both"/>
        <w:rPr>
          <w:rFonts w:ascii="Tahoma" w:hAnsi="Tahoma" w:cs="Tahoma"/>
          <w:bCs/>
          <w:sz w:val="22"/>
          <w:szCs w:val="22"/>
        </w:rPr>
      </w:pPr>
      <w:r>
        <w:rPr>
          <w:rFonts w:ascii="Tahoma" w:hAnsi="Tahoma" w:cs="Tahoma"/>
          <w:bCs/>
          <w:sz w:val="22"/>
          <w:szCs w:val="22"/>
        </w:rPr>
        <w:t xml:space="preserve">Β.- </w:t>
      </w:r>
      <w:r w:rsidRPr="000251DD">
        <w:rPr>
          <w:rFonts w:ascii="Tahoma" w:hAnsi="Tahoma" w:cs="Tahoma"/>
          <w:bCs/>
          <w:sz w:val="22"/>
          <w:szCs w:val="22"/>
        </w:rPr>
        <w:t xml:space="preserve">Τη μετάβαση δύο εκπροσώπων του Δήμου </w:t>
      </w:r>
      <w:proofErr w:type="spellStart"/>
      <w:r w:rsidRPr="000251DD">
        <w:rPr>
          <w:rFonts w:ascii="Tahoma" w:hAnsi="Tahoma" w:cs="Tahoma"/>
          <w:bCs/>
          <w:sz w:val="22"/>
          <w:szCs w:val="22"/>
        </w:rPr>
        <w:t>Αρταίων</w:t>
      </w:r>
      <w:proofErr w:type="spellEnd"/>
      <w:r w:rsidRPr="000251DD">
        <w:rPr>
          <w:rFonts w:ascii="Tahoma" w:hAnsi="Tahoma" w:cs="Tahoma"/>
          <w:bCs/>
          <w:sz w:val="22"/>
          <w:szCs w:val="22"/>
        </w:rPr>
        <w:t xml:space="preserve"> στην Άρτα – Ιωάννινα – Λευκωσία και επιστροφή, και συγκεκριμένα:</w:t>
      </w:r>
    </w:p>
    <w:p w:rsidR="000251DD" w:rsidRPr="000251DD" w:rsidRDefault="000251DD" w:rsidP="00D312EA">
      <w:pPr>
        <w:pStyle w:val="ab"/>
        <w:numPr>
          <w:ilvl w:val="0"/>
          <w:numId w:val="29"/>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της </w:t>
      </w:r>
      <w:proofErr w:type="spellStart"/>
      <w:r w:rsidRPr="000251DD">
        <w:rPr>
          <w:rFonts w:ascii="Tahoma" w:hAnsi="Tahoma" w:cs="Tahoma"/>
          <w:bCs/>
          <w:sz w:val="22"/>
          <w:szCs w:val="22"/>
        </w:rPr>
        <w:t>κας</w:t>
      </w:r>
      <w:proofErr w:type="spellEnd"/>
      <w:r w:rsidRPr="000251DD">
        <w:rPr>
          <w:rFonts w:ascii="Tahoma" w:hAnsi="Tahoma" w:cs="Tahoma"/>
          <w:bCs/>
          <w:sz w:val="22"/>
          <w:szCs w:val="22"/>
        </w:rPr>
        <w:t xml:space="preserve"> Ανδρέου Μαρίας, προϊσταμένης της Δ/</w:t>
      </w:r>
      <w:proofErr w:type="spellStart"/>
      <w:r w:rsidRPr="000251DD">
        <w:rPr>
          <w:rFonts w:ascii="Tahoma" w:hAnsi="Tahoma" w:cs="Tahoma"/>
          <w:bCs/>
          <w:sz w:val="22"/>
          <w:szCs w:val="22"/>
        </w:rPr>
        <w:t>νσης</w:t>
      </w:r>
      <w:proofErr w:type="spellEnd"/>
      <w:r w:rsidRPr="000251DD">
        <w:rPr>
          <w:rFonts w:ascii="Tahoma" w:hAnsi="Tahoma" w:cs="Tahoma"/>
          <w:bCs/>
          <w:sz w:val="22"/>
          <w:szCs w:val="22"/>
        </w:rPr>
        <w:t xml:space="preserve"> Ανάπτυξης του Δήμου </w:t>
      </w:r>
      <w:proofErr w:type="spellStart"/>
      <w:r w:rsidRPr="000251DD">
        <w:rPr>
          <w:rFonts w:ascii="Tahoma" w:hAnsi="Tahoma" w:cs="Tahoma"/>
          <w:bCs/>
          <w:sz w:val="22"/>
          <w:szCs w:val="22"/>
        </w:rPr>
        <w:t>Αρταίων</w:t>
      </w:r>
      <w:proofErr w:type="spellEnd"/>
      <w:r w:rsidRPr="000251DD">
        <w:rPr>
          <w:rFonts w:ascii="Tahoma" w:hAnsi="Tahoma" w:cs="Tahoma"/>
          <w:bCs/>
          <w:sz w:val="22"/>
          <w:szCs w:val="22"/>
        </w:rPr>
        <w:t>.</w:t>
      </w:r>
    </w:p>
    <w:p w:rsidR="000251DD" w:rsidRPr="000251DD" w:rsidRDefault="000251DD" w:rsidP="00D312EA">
      <w:pPr>
        <w:pStyle w:val="ab"/>
        <w:numPr>
          <w:ilvl w:val="0"/>
          <w:numId w:val="29"/>
        </w:numPr>
        <w:spacing w:after="160" w:line="276" w:lineRule="auto"/>
        <w:ind w:left="142"/>
        <w:jc w:val="both"/>
        <w:rPr>
          <w:rFonts w:ascii="Tahoma" w:hAnsi="Tahoma" w:cs="Tahoma"/>
          <w:bCs/>
          <w:sz w:val="22"/>
          <w:szCs w:val="22"/>
        </w:rPr>
      </w:pPr>
      <w:r w:rsidRPr="000251DD">
        <w:rPr>
          <w:rFonts w:ascii="Tahoma" w:hAnsi="Tahoma" w:cs="Tahoma"/>
          <w:bCs/>
          <w:sz w:val="22"/>
          <w:szCs w:val="22"/>
        </w:rPr>
        <w:t xml:space="preserve">του κου </w:t>
      </w:r>
      <w:proofErr w:type="spellStart"/>
      <w:r w:rsidRPr="000251DD">
        <w:rPr>
          <w:rFonts w:ascii="Tahoma" w:hAnsi="Tahoma" w:cs="Tahoma"/>
          <w:bCs/>
          <w:sz w:val="22"/>
          <w:szCs w:val="22"/>
        </w:rPr>
        <w:t>Αρκουμάνη</w:t>
      </w:r>
      <w:proofErr w:type="spellEnd"/>
      <w:r w:rsidRPr="000251DD">
        <w:rPr>
          <w:rFonts w:ascii="Tahoma" w:hAnsi="Tahoma" w:cs="Tahoma"/>
          <w:bCs/>
          <w:sz w:val="22"/>
          <w:szCs w:val="22"/>
        </w:rPr>
        <w:t xml:space="preserve"> Αθανασίου, προϊσταμένου του τμήματος πολιτιστικής &amp; τουριστικής ανάπτυξης του Δήμου </w:t>
      </w:r>
      <w:proofErr w:type="spellStart"/>
      <w:r w:rsidRPr="000251DD">
        <w:rPr>
          <w:rFonts w:ascii="Tahoma" w:hAnsi="Tahoma" w:cs="Tahoma"/>
          <w:bCs/>
          <w:sz w:val="22"/>
          <w:szCs w:val="22"/>
        </w:rPr>
        <w:t>Αρταίων</w:t>
      </w:r>
      <w:proofErr w:type="spellEnd"/>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 μετάβαση κι επιστροφή θα γίνει οδικώς για το κομμάτι Άρτα – Ιωάννινα (ή Θεσσαλονίκη) – Άρτα,  με όχημα ιδιοκτησίας ενός εκ των εκπροσώπων, και αεροπορικώς για το κομμάτι Ιωάννινα (ή Θεσσαλονίκη) – Λάρνακα – Ιωάννινα (ή Θεσσαλονίκη). Επίσης η μετάβαση και επιστροφή για το κομμάτι Λάρνακα – Λευκωσία – Λάρνακα, θα γίνει οδικώς.</w:t>
      </w:r>
    </w:p>
    <w:p w:rsidR="000251DD" w:rsidRPr="000251DD" w:rsidRDefault="000251DD" w:rsidP="00D312EA">
      <w:pPr>
        <w:spacing w:line="276" w:lineRule="auto"/>
        <w:ind w:left="142" w:firstLine="284"/>
        <w:jc w:val="both"/>
        <w:rPr>
          <w:rFonts w:ascii="Tahoma" w:hAnsi="Tahoma" w:cs="Tahoma"/>
          <w:sz w:val="22"/>
          <w:szCs w:val="22"/>
        </w:rPr>
      </w:pPr>
      <w:r>
        <w:rPr>
          <w:rFonts w:ascii="Tahoma" w:hAnsi="Tahoma" w:cs="Tahoma"/>
          <w:sz w:val="22"/>
          <w:szCs w:val="22"/>
        </w:rPr>
        <w:t xml:space="preserve"> </w:t>
      </w:r>
      <w:r w:rsidRPr="000251DD">
        <w:rPr>
          <w:rFonts w:ascii="Tahoma" w:hAnsi="Tahoma" w:cs="Tahoma"/>
          <w:sz w:val="22"/>
          <w:szCs w:val="22"/>
        </w:rPr>
        <w:t>Ημερομηνία αναχώρησης:  19/4/2018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επανόδου:  23/4/2018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έναρξης εργασιών: 20/4/2018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Ημερομηνία λήξης εργασιών: 22/4/2018</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Ημέρες διανυκτέρευσης: 4</w:t>
      </w:r>
    </w:p>
    <w:p w:rsidR="000251DD" w:rsidRPr="000251DD" w:rsidRDefault="000251DD" w:rsidP="00D312EA">
      <w:pPr>
        <w:spacing w:line="276" w:lineRule="auto"/>
        <w:ind w:left="142" w:firstLine="284"/>
        <w:jc w:val="both"/>
        <w:rPr>
          <w:rFonts w:ascii="Tahoma" w:hAnsi="Tahoma" w:cs="Tahoma"/>
          <w:sz w:val="22"/>
          <w:szCs w:val="22"/>
        </w:rPr>
      </w:pPr>
      <w:r w:rsidRPr="000251DD">
        <w:rPr>
          <w:rFonts w:ascii="Tahoma" w:hAnsi="Tahoma" w:cs="Tahoma"/>
          <w:sz w:val="22"/>
          <w:szCs w:val="22"/>
        </w:rPr>
        <w:t>Ημέρες εκτός έδρας: 5</w:t>
      </w:r>
    </w:p>
    <w:p w:rsidR="000251DD" w:rsidRPr="000251DD" w:rsidRDefault="000251DD" w:rsidP="00D312EA">
      <w:pPr>
        <w:spacing w:line="276" w:lineRule="auto"/>
        <w:ind w:left="142" w:firstLine="284"/>
        <w:jc w:val="both"/>
        <w:rPr>
          <w:rFonts w:ascii="Tahoma" w:hAnsi="Tahoma" w:cs="Tahoma"/>
          <w:bCs/>
          <w:sz w:val="22"/>
          <w:szCs w:val="22"/>
        </w:rPr>
      </w:pPr>
    </w:p>
    <w:p w:rsidR="000251DD" w:rsidRPr="000251DD" w:rsidRDefault="000251DD" w:rsidP="00D312EA">
      <w:pPr>
        <w:spacing w:line="276" w:lineRule="auto"/>
        <w:ind w:left="142"/>
        <w:jc w:val="both"/>
        <w:rPr>
          <w:rFonts w:ascii="Tahoma" w:hAnsi="Tahoma" w:cs="Tahoma"/>
          <w:bCs/>
          <w:sz w:val="22"/>
          <w:szCs w:val="22"/>
        </w:rPr>
      </w:pPr>
      <w:r>
        <w:rPr>
          <w:rFonts w:ascii="Tahoma" w:hAnsi="Tahoma" w:cs="Tahoma"/>
          <w:bCs/>
          <w:sz w:val="22"/>
          <w:szCs w:val="22"/>
        </w:rPr>
        <w:t>Γ.</w:t>
      </w:r>
      <w:r>
        <w:rPr>
          <w:rFonts w:ascii="Tahoma" w:hAnsi="Tahoma" w:cs="Tahoma"/>
          <w:bCs/>
          <w:sz w:val="22"/>
          <w:szCs w:val="22"/>
        </w:rPr>
        <w:tab/>
        <w:t>Τ</w:t>
      </w:r>
      <w:r w:rsidRPr="000251DD">
        <w:rPr>
          <w:rFonts w:ascii="Tahoma" w:hAnsi="Tahoma" w:cs="Tahoma"/>
          <w:bCs/>
          <w:sz w:val="22"/>
          <w:szCs w:val="22"/>
        </w:rPr>
        <w:t>ην έγκριση και διάθεση πίστωσης του ποσού των 3.200,00 € που αναλύεται στα ακόλουθα ποσά:</w:t>
      </w:r>
    </w:p>
    <w:p w:rsidR="000251DD" w:rsidRPr="000251DD" w:rsidRDefault="000251DD" w:rsidP="00D312EA">
      <w:pPr>
        <w:spacing w:line="276" w:lineRule="auto"/>
        <w:ind w:left="142" w:firstLine="283"/>
        <w:jc w:val="both"/>
        <w:rPr>
          <w:rFonts w:ascii="Tahoma" w:hAnsi="Tahoma" w:cs="Tahoma"/>
          <w:sz w:val="22"/>
          <w:szCs w:val="22"/>
        </w:rPr>
      </w:pPr>
      <w:r w:rsidRPr="000251DD">
        <w:rPr>
          <w:rFonts w:ascii="Tahoma" w:hAnsi="Tahoma" w:cs="Tahoma"/>
          <w:bCs/>
          <w:sz w:val="22"/>
          <w:szCs w:val="22"/>
        </w:rPr>
        <w:t xml:space="preserve">α. </w:t>
      </w:r>
      <w:r w:rsidRPr="000251DD">
        <w:rPr>
          <w:rFonts w:ascii="Tahoma" w:hAnsi="Tahoma" w:cs="Tahoma"/>
          <w:bCs/>
          <w:sz w:val="22"/>
          <w:szCs w:val="22"/>
        </w:rPr>
        <w:tab/>
        <w:t xml:space="preserve">για τη μετακίνηση της </w:t>
      </w:r>
      <w:proofErr w:type="spellStart"/>
      <w:r w:rsidRPr="000251DD">
        <w:rPr>
          <w:rFonts w:ascii="Tahoma" w:hAnsi="Tahoma" w:cs="Tahoma"/>
          <w:bCs/>
          <w:sz w:val="22"/>
          <w:szCs w:val="22"/>
        </w:rPr>
        <w:t>κας</w:t>
      </w:r>
      <w:proofErr w:type="spellEnd"/>
      <w:r w:rsidRPr="000251DD">
        <w:rPr>
          <w:rFonts w:ascii="Tahoma" w:hAnsi="Tahoma" w:cs="Tahoma"/>
          <w:bCs/>
          <w:sz w:val="22"/>
          <w:szCs w:val="22"/>
        </w:rPr>
        <w:t xml:space="preserve"> Ανδρέου έως 1.600,00 € (Η σχετική δαπάνη θα βαρύνει τον Κ.Α. 70.6422 «Οδοιπορικά έξοδα και αποζημίωση μετακινούμενων υπαλλήλων»): εισιτήρια, ημερήσια αποζημίωση και έξοδα διαμονής.</w:t>
      </w:r>
      <w:r w:rsidRPr="000251DD">
        <w:rPr>
          <w:rFonts w:ascii="Tahoma" w:hAnsi="Tahoma" w:cs="Tahoma"/>
          <w:sz w:val="22"/>
          <w:szCs w:val="22"/>
        </w:rPr>
        <w:t xml:space="preserve"> </w:t>
      </w:r>
    </w:p>
    <w:p w:rsidR="000251DD" w:rsidRPr="000251DD" w:rsidRDefault="000251DD" w:rsidP="00D312EA">
      <w:pPr>
        <w:spacing w:line="276" w:lineRule="auto"/>
        <w:ind w:left="142" w:firstLine="283"/>
        <w:jc w:val="both"/>
        <w:rPr>
          <w:rFonts w:ascii="Tahoma" w:hAnsi="Tahoma" w:cs="Tahoma"/>
          <w:bCs/>
          <w:sz w:val="22"/>
          <w:szCs w:val="22"/>
        </w:rPr>
      </w:pPr>
      <w:r w:rsidRPr="000251DD">
        <w:rPr>
          <w:rFonts w:ascii="Tahoma" w:hAnsi="Tahoma" w:cs="Tahoma"/>
          <w:bCs/>
          <w:sz w:val="22"/>
          <w:szCs w:val="22"/>
        </w:rPr>
        <w:t xml:space="preserve">β. για τη μετακίνηση του κου </w:t>
      </w:r>
      <w:proofErr w:type="spellStart"/>
      <w:r w:rsidRPr="000251DD">
        <w:rPr>
          <w:rFonts w:ascii="Tahoma" w:hAnsi="Tahoma" w:cs="Tahoma"/>
          <w:bCs/>
          <w:sz w:val="22"/>
          <w:szCs w:val="22"/>
        </w:rPr>
        <w:t>Αρκουμάνη</w:t>
      </w:r>
      <w:proofErr w:type="spellEnd"/>
      <w:r w:rsidRPr="000251DD">
        <w:rPr>
          <w:rFonts w:ascii="Tahoma" w:hAnsi="Tahoma" w:cs="Tahoma"/>
          <w:bCs/>
          <w:sz w:val="22"/>
          <w:szCs w:val="22"/>
        </w:rPr>
        <w:t xml:space="preserve"> έως 1.600,00€ (Η σχετική δαπάνη θα βαρύνει τον Κ.Α. 70.6422 «Οδοιπορικά έξοδα και αποζημίωση μετακινούμενων υπαλλήλων»): εισιτήρια, ημερήσια αποζημίωση και έξοδα διαμονής.</w:t>
      </w:r>
    </w:p>
    <w:p w:rsidR="000251DD" w:rsidRDefault="000251DD" w:rsidP="00D312EA">
      <w:pPr>
        <w:pStyle w:val="Bullets"/>
        <w:numPr>
          <w:ilvl w:val="0"/>
          <w:numId w:val="0"/>
        </w:numPr>
        <w:spacing w:line="276" w:lineRule="auto"/>
        <w:ind w:left="142" w:firstLine="360"/>
      </w:pPr>
    </w:p>
    <w:p w:rsidR="000251DD" w:rsidRDefault="000251DD" w:rsidP="00D312EA">
      <w:pPr>
        <w:pStyle w:val="Bullets"/>
        <w:numPr>
          <w:ilvl w:val="0"/>
          <w:numId w:val="0"/>
        </w:numPr>
        <w:spacing w:line="276" w:lineRule="auto"/>
        <w:ind w:left="142" w:firstLine="360"/>
      </w:pPr>
    </w:p>
    <w:p w:rsidR="00AC3AB7" w:rsidRPr="0014077F" w:rsidRDefault="00AC3AB7" w:rsidP="00D312EA">
      <w:pPr>
        <w:pStyle w:val="Bullets"/>
        <w:numPr>
          <w:ilvl w:val="0"/>
          <w:numId w:val="0"/>
        </w:numPr>
        <w:spacing w:line="276" w:lineRule="auto"/>
        <w:ind w:left="142"/>
      </w:pPr>
      <w:r w:rsidRPr="0014077F">
        <w:t>Αναθέτει κάθε παραπέρα ενέργεια στον κ. Δήμαρχο</w:t>
      </w:r>
    </w:p>
    <w:p w:rsidR="00AC3AB7" w:rsidRPr="0014077F" w:rsidRDefault="00AC3AB7" w:rsidP="00D312EA">
      <w:pPr>
        <w:pStyle w:val="a6"/>
        <w:ind w:left="142"/>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312EA">
        <w:rPr>
          <w:rFonts w:ascii="Tahoma" w:hAnsi="Tahoma"/>
          <w:b/>
          <w:sz w:val="22"/>
          <w:szCs w:val="22"/>
        </w:rPr>
        <w:t>220</w:t>
      </w:r>
      <w:r w:rsidRPr="0014077F">
        <w:rPr>
          <w:rFonts w:ascii="Tahoma" w:hAnsi="Tahoma"/>
          <w:b/>
          <w:sz w:val="22"/>
          <w:szCs w:val="22"/>
        </w:rPr>
        <w:t>/2017</w:t>
      </w:r>
    </w:p>
    <w:p w:rsidR="00AC3AB7" w:rsidRPr="0014077F" w:rsidRDefault="00AC3AB7" w:rsidP="00D312EA">
      <w:pPr>
        <w:pStyle w:val="a6"/>
        <w:spacing w:line="276" w:lineRule="auto"/>
        <w:ind w:left="142"/>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D312EA">
      <w:pPr>
        <w:pStyle w:val="a6"/>
        <w:spacing w:line="276" w:lineRule="auto"/>
        <w:ind w:left="142"/>
        <w:jc w:val="center"/>
        <w:rPr>
          <w:rFonts w:ascii="Tahoma" w:hAnsi="Tahoma" w:cs="Tahoma"/>
          <w:b/>
          <w:sz w:val="22"/>
          <w:szCs w:val="22"/>
        </w:rPr>
      </w:pPr>
    </w:p>
    <w:p w:rsidR="00AC3AB7" w:rsidRPr="0014077F" w:rsidRDefault="00AC3AB7" w:rsidP="00D312EA">
      <w:pPr>
        <w:pStyle w:val="a6"/>
        <w:spacing w:line="276" w:lineRule="auto"/>
        <w:ind w:left="142"/>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D312EA">
      <w:pPr>
        <w:pStyle w:val="a6"/>
        <w:ind w:left="142"/>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D312EA">
      <w:pPr>
        <w:pStyle w:val="a6"/>
        <w:ind w:left="142"/>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D312EA">
      <w:pPr>
        <w:pStyle w:val="a6"/>
        <w:ind w:left="142"/>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D312EA">
      <w:pPr>
        <w:pStyle w:val="a6"/>
        <w:ind w:left="142"/>
        <w:rPr>
          <w:rFonts w:ascii="Tahoma" w:hAnsi="Tahoma" w:cs="Tahoma"/>
          <w:i/>
          <w:sz w:val="12"/>
          <w:szCs w:val="12"/>
        </w:rPr>
      </w:pPr>
    </w:p>
    <w:p w:rsidR="002A34E5" w:rsidRDefault="00AC3AB7" w:rsidP="00D312EA">
      <w:pPr>
        <w:pStyle w:val="a6"/>
        <w:tabs>
          <w:tab w:val="left" w:pos="2134"/>
        </w:tabs>
        <w:ind w:left="142"/>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D312EA">
      <w:pPr>
        <w:pStyle w:val="a6"/>
        <w:tabs>
          <w:tab w:val="left" w:pos="2134"/>
        </w:tabs>
        <w:ind w:left="142"/>
        <w:rPr>
          <w:rFonts w:ascii="Tahoma" w:hAnsi="Tahoma" w:cs="Tahoma"/>
          <w:i/>
          <w:sz w:val="12"/>
          <w:szCs w:val="12"/>
        </w:rPr>
      </w:pPr>
    </w:p>
    <w:p w:rsidR="00CA1C96" w:rsidRDefault="00CA1C96" w:rsidP="00D312EA">
      <w:pPr>
        <w:pStyle w:val="a6"/>
        <w:tabs>
          <w:tab w:val="left" w:pos="2134"/>
        </w:tabs>
        <w:ind w:left="142"/>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E40" w:rsidRDefault="001C3E40">
      <w:r>
        <w:separator/>
      </w:r>
    </w:p>
  </w:endnote>
  <w:endnote w:type="continuationSeparator" w:id="0">
    <w:p w:rsidR="001C3E40" w:rsidRDefault="001C3E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D40453"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D40453">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A50EB">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E40" w:rsidRDefault="001C3E40">
      <w:r>
        <w:separator/>
      </w:r>
    </w:p>
  </w:footnote>
  <w:footnote w:type="continuationSeparator" w:id="0">
    <w:p w:rsidR="001C3E40" w:rsidRDefault="001C3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0">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6"/>
  </w:num>
  <w:num w:numId="6">
    <w:abstractNumId w:val="27"/>
  </w:num>
  <w:num w:numId="7">
    <w:abstractNumId w:val="7"/>
  </w:num>
  <w:num w:numId="8">
    <w:abstractNumId w:val="23"/>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1"/>
  </w:num>
  <w:num w:numId="15">
    <w:abstractNumId w:val="10"/>
  </w:num>
  <w:num w:numId="16">
    <w:abstractNumId w:val="15"/>
  </w:num>
  <w:num w:numId="17">
    <w:abstractNumId w:val="14"/>
  </w:num>
  <w:num w:numId="18">
    <w:abstractNumId w:val="5"/>
  </w:num>
  <w:num w:numId="19">
    <w:abstractNumId w:val="24"/>
  </w:num>
  <w:num w:numId="20">
    <w:abstractNumId w:val="2"/>
  </w:num>
  <w:num w:numId="21">
    <w:abstractNumId w:val="28"/>
  </w:num>
  <w:num w:numId="22">
    <w:abstractNumId w:val="12"/>
  </w:num>
  <w:num w:numId="23">
    <w:abstractNumId w:val="26"/>
  </w:num>
  <w:num w:numId="24">
    <w:abstractNumId w:val="17"/>
  </w:num>
  <w:num w:numId="25">
    <w:abstractNumId w:val="19"/>
  </w:num>
  <w:num w:numId="26">
    <w:abstractNumId w:val="22"/>
  </w:num>
  <w:num w:numId="27">
    <w:abstractNumId w:val="4"/>
  </w:num>
  <w:num w:numId="28">
    <w:abstractNumId w:val="11"/>
  </w:num>
  <w:num w:numId="29">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3E40"/>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0C54"/>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4A18"/>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3F7B"/>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5162"/>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12EA"/>
    <w:rsid w:val="00D32AB3"/>
    <w:rsid w:val="00D33612"/>
    <w:rsid w:val="00D34DA0"/>
    <w:rsid w:val="00D355AB"/>
    <w:rsid w:val="00D364EA"/>
    <w:rsid w:val="00D37E17"/>
    <w:rsid w:val="00D40453"/>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63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0EB"/>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6444"/>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4D0449-A588-454F-9176-D2A349DD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1058</Words>
  <Characters>5717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2018-03-30T10:14:00Z</cp:lastPrinted>
  <dcterms:created xsi:type="dcterms:W3CDTF">2018-04-17T06:52:00Z</dcterms:created>
  <dcterms:modified xsi:type="dcterms:W3CDTF">2018-04-18T06:00:00Z</dcterms:modified>
</cp:coreProperties>
</file>