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65"/>
      </w:tblGrid>
      <w:tr w:rsidR="004116B6" w:rsidTr="009208CD">
        <w:trPr>
          <w:trHeight w:val="77"/>
        </w:trPr>
        <w:tc>
          <w:tcPr>
            <w:tcW w:w="4820" w:type="dxa"/>
            <w:shd w:val="clear" w:color="auto" w:fill="D9D9D9" w:themeFill="background1" w:themeFillShade="D9"/>
          </w:tcPr>
          <w:p w:rsidR="004116B6" w:rsidRDefault="004116B6" w:rsidP="008A0D5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F6682">
              <w:rPr>
                <w:rFonts w:ascii="Tahoma" w:hAnsi="Tahoma" w:cs="Tahoma"/>
                <w:b/>
                <w:bCs/>
                <w:sz w:val="22"/>
                <w:szCs w:val="22"/>
              </w:rPr>
              <w:t>2</w:t>
            </w:r>
            <w:r w:rsidR="00CA0D0C">
              <w:rPr>
                <w:rFonts w:ascii="Tahoma" w:hAnsi="Tahoma" w:cs="Tahoma"/>
                <w:b/>
                <w:bCs/>
                <w:sz w:val="22"/>
                <w:szCs w:val="22"/>
                <w:lang w:val="en-US"/>
              </w:rPr>
              <w:t>0</w:t>
            </w:r>
            <w:r w:rsidR="008A0D58">
              <w:rPr>
                <w:rFonts w:ascii="Tahoma" w:hAnsi="Tahoma" w:cs="Tahoma"/>
                <w:b/>
                <w:bCs/>
                <w:sz w:val="22"/>
                <w:szCs w:val="22"/>
              </w:rPr>
              <w:t>6</w:t>
            </w:r>
            <w:r w:rsidRPr="007F6ED1">
              <w:rPr>
                <w:rFonts w:ascii="Tahoma" w:hAnsi="Tahoma" w:cs="Tahoma"/>
                <w:b/>
                <w:bCs/>
                <w:sz w:val="22"/>
                <w:szCs w:val="22"/>
              </w:rPr>
              <w:t>/2018</w:t>
            </w:r>
          </w:p>
        </w:tc>
        <w:tc>
          <w:tcPr>
            <w:tcW w:w="486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208CD">
        <w:trPr>
          <w:trHeight w:val="435"/>
        </w:trPr>
        <w:tc>
          <w:tcPr>
            <w:tcW w:w="4820" w:type="dxa"/>
          </w:tcPr>
          <w:p w:rsidR="003C7C89" w:rsidRPr="0015141F" w:rsidRDefault="003C7C89" w:rsidP="003B1271">
            <w:pPr>
              <w:rPr>
                <w:rStyle w:val="af1"/>
                <w:rFonts w:ascii="Tahoma" w:hAnsi="Tahoma" w:cs="Tahoma"/>
                <w:b/>
                <w:i w:val="0"/>
                <w:sz w:val="22"/>
                <w:szCs w:val="22"/>
              </w:rPr>
            </w:pPr>
          </w:p>
          <w:p w:rsidR="0098328C"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98328C" w:rsidRDefault="0098328C" w:rsidP="0098328C">
            <w:pPr>
              <w:rPr>
                <w:rStyle w:val="af1"/>
                <w:rFonts w:ascii="Tahoma" w:hAnsi="Tahoma" w:cs="Tahoma"/>
                <w:sz w:val="22"/>
                <w:szCs w:val="22"/>
              </w:rPr>
            </w:pPr>
            <w:r>
              <w:tab/>
            </w:r>
            <w:r w:rsidRPr="0098328C">
              <w:rPr>
                <w:rStyle w:val="af1"/>
                <w:rFonts w:ascii="Tahoma" w:hAnsi="Tahoma" w:cs="Tahoma"/>
                <w:sz w:val="22"/>
                <w:szCs w:val="22"/>
              </w:rPr>
              <w:t>ΑΔΑ: ΩΤΙΘΩΨΑ-ΦΘΔ</w:t>
            </w:r>
          </w:p>
        </w:tc>
        <w:tc>
          <w:tcPr>
            <w:tcW w:w="4865" w:type="dxa"/>
            <w:shd w:val="clear" w:color="auto" w:fill="D9D9D9" w:themeFill="background1" w:themeFillShade="D9"/>
          </w:tcPr>
          <w:p w:rsidR="00CA1C96" w:rsidRPr="00A82940" w:rsidRDefault="00AC2C5A" w:rsidP="00FC5115">
            <w:pPr>
              <w:spacing w:after="200"/>
              <w:jc w:val="both"/>
              <w:rPr>
                <w:rStyle w:val="af1"/>
                <w:rFonts w:ascii="Tahoma" w:hAnsi="Tahoma" w:cs="Tahoma"/>
                <w:i w:val="0"/>
                <w:iCs w:val="0"/>
                <w:sz w:val="22"/>
                <w:szCs w:val="22"/>
              </w:rPr>
            </w:pPr>
            <w:r w:rsidRPr="00A82940">
              <w:rPr>
                <w:rFonts w:ascii="Tahoma" w:hAnsi="Tahoma" w:cs="Tahoma"/>
                <w:sz w:val="22"/>
                <w:szCs w:val="22"/>
              </w:rPr>
              <w:t>«</w:t>
            </w:r>
            <w:r w:rsidR="008A0D58" w:rsidRPr="008A0D58">
              <w:rPr>
                <w:rFonts w:ascii="Tahoma" w:hAnsi="Tahoma" w:cs="Tahoma"/>
                <w:b/>
                <w:sz w:val="22"/>
                <w:szCs w:val="22"/>
              </w:rPr>
              <w:t xml:space="preserve">Έγκριση πρωτοκόλλου οριστικής παραλαβής της υπηρεσίας  Καταγραφής της κατάστασης διατήρησης &amp;προτάσεις συντήρησης των </w:t>
            </w:r>
            <w:proofErr w:type="spellStart"/>
            <w:r w:rsidR="008A0D58" w:rsidRPr="008A0D58">
              <w:rPr>
                <w:rFonts w:ascii="Tahoma" w:hAnsi="Tahoma" w:cs="Tahoma"/>
                <w:b/>
                <w:sz w:val="22"/>
                <w:szCs w:val="22"/>
              </w:rPr>
              <w:t>οροφογραφιών</w:t>
            </w:r>
            <w:proofErr w:type="spellEnd"/>
            <w:r w:rsidR="008A0D58" w:rsidRPr="008A0D58">
              <w:rPr>
                <w:rFonts w:ascii="Tahoma" w:hAnsi="Tahoma" w:cs="Tahoma"/>
                <w:b/>
                <w:sz w:val="22"/>
                <w:szCs w:val="22"/>
              </w:rPr>
              <w:t xml:space="preserve"> &amp; λοιπών διακοσμητικών στοιχείων του διατηρητέου κτηρίου του Παλαιού Δημαρχείου</w:t>
            </w:r>
            <w:r w:rsidR="00FC5115" w:rsidRPr="00FC5115">
              <w:rPr>
                <w:rFonts w:ascii="Tahoma" w:hAnsi="Tahoma" w:cs="Tahoma"/>
                <w:b/>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9208CD" w:rsidRDefault="009208CD"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BD5D7E" w:rsidRDefault="00AC3AB7" w:rsidP="00BD5D7E">
      <w:pPr>
        <w:spacing w:after="200" w:line="276" w:lineRule="auto"/>
        <w:jc w:val="both"/>
        <w:rPr>
          <w:rFonts w:ascii="Tahoma" w:hAnsi="Tahoma" w:cs="Tahoma"/>
          <w:sz w:val="22"/>
          <w:szCs w:val="22"/>
          <w:shd w:val="clear" w:color="auto" w:fill="FFFFFF"/>
        </w:rPr>
      </w:pPr>
      <w:r w:rsidRPr="00012281">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8A0D58">
        <w:rPr>
          <w:rFonts w:ascii="Tahoma" w:hAnsi="Tahoma" w:cs="Tahoma"/>
          <w:sz w:val="22"/>
          <w:szCs w:val="22"/>
          <w:shd w:val="clear" w:color="auto" w:fill="FFFFFF"/>
        </w:rPr>
        <w:t>7</w:t>
      </w:r>
      <w:r w:rsidR="00DD2589" w:rsidRPr="00012281">
        <w:rPr>
          <w:rFonts w:ascii="Tahoma" w:hAnsi="Tahoma" w:cs="Tahoma"/>
          <w:sz w:val="22"/>
          <w:szCs w:val="22"/>
        </w:rPr>
        <w:t>ο</w:t>
      </w:r>
      <w:r w:rsidRPr="00012281">
        <w:rPr>
          <w:rFonts w:ascii="Tahoma" w:hAnsi="Tahoma" w:cs="Tahoma"/>
          <w:sz w:val="22"/>
          <w:szCs w:val="22"/>
          <w:shd w:val="clear" w:color="auto" w:fill="FFFFFF"/>
        </w:rPr>
        <w:t xml:space="preserve">  </w:t>
      </w:r>
      <w:r w:rsidR="00CA0D0C" w:rsidRPr="00012281">
        <w:rPr>
          <w:rFonts w:ascii="Tahoma" w:hAnsi="Tahoma" w:cs="Tahoma"/>
          <w:sz w:val="22"/>
          <w:szCs w:val="22"/>
          <w:shd w:val="clear" w:color="auto" w:fill="FFFFFF"/>
        </w:rPr>
        <w:t>έκτακτο</w:t>
      </w:r>
      <w:r w:rsidRPr="00012281">
        <w:rPr>
          <w:rFonts w:ascii="Tahoma" w:hAnsi="Tahoma" w:cs="Tahoma"/>
          <w:sz w:val="22"/>
          <w:szCs w:val="22"/>
          <w:shd w:val="clear" w:color="auto" w:fill="FFFFFF"/>
        </w:rPr>
        <w:t xml:space="preserve">  θέμα της ημερήσιας διάταξης </w:t>
      </w:r>
      <w:bookmarkEnd w:id="0"/>
      <w:bookmarkEnd w:id="1"/>
      <w:bookmarkEnd w:id="2"/>
      <w:bookmarkEnd w:id="3"/>
      <w:bookmarkEnd w:id="4"/>
      <w:r w:rsidR="000251DD" w:rsidRPr="00012281">
        <w:rPr>
          <w:rFonts w:ascii="Tahoma" w:hAnsi="Tahoma" w:cs="Tahoma"/>
          <w:sz w:val="22"/>
          <w:szCs w:val="22"/>
          <w:shd w:val="clear" w:color="auto" w:fill="FFFFFF"/>
        </w:rPr>
        <w:t>«</w:t>
      </w:r>
      <w:r w:rsidR="008A0D58" w:rsidRPr="008A0D58">
        <w:rPr>
          <w:rFonts w:ascii="Tahoma" w:hAnsi="Tahoma" w:cs="Tahoma"/>
          <w:sz w:val="22"/>
          <w:szCs w:val="22"/>
        </w:rPr>
        <w:t xml:space="preserve">Έγκριση πρωτοκόλλου οριστικής παραλαβής της υπηρεσίας  Καταγραφής της κατάστασης διατήρησης &amp;προτάσεις συντήρησης των </w:t>
      </w:r>
      <w:proofErr w:type="spellStart"/>
      <w:r w:rsidR="008A0D58" w:rsidRPr="008A0D58">
        <w:rPr>
          <w:rFonts w:ascii="Tahoma" w:hAnsi="Tahoma" w:cs="Tahoma"/>
          <w:sz w:val="22"/>
          <w:szCs w:val="22"/>
        </w:rPr>
        <w:t>οροφογραφιών</w:t>
      </w:r>
      <w:proofErr w:type="spellEnd"/>
      <w:r w:rsidR="008A0D58" w:rsidRPr="008A0D58">
        <w:rPr>
          <w:rFonts w:ascii="Tahoma" w:hAnsi="Tahoma" w:cs="Tahoma"/>
          <w:sz w:val="22"/>
          <w:szCs w:val="22"/>
        </w:rPr>
        <w:t xml:space="preserve"> &amp; λοιπών διακοσμητικών στοιχείων του διατηρητέου κτηρίου του Παλαιού Δημαρχείου</w:t>
      </w:r>
      <w:r w:rsidR="00FC5115" w:rsidRPr="00FC5115">
        <w:rPr>
          <w:rFonts w:ascii="Tahoma" w:hAnsi="Tahoma" w:cs="Tahoma"/>
          <w:sz w:val="22"/>
          <w:szCs w:val="22"/>
        </w:rPr>
        <w:t>»</w:t>
      </w:r>
      <w:r w:rsidR="000251DD" w:rsidRPr="00012281">
        <w:rPr>
          <w:rFonts w:ascii="Tahoma" w:hAnsi="Tahoma" w:cs="Tahoma"/>
          <w:sz w:val="22"/>
          <w:szCs w:val="22"/>
        </w:rPr>
        <w:t xml:space="preserve"> </w:t>
      </w:r>
      <w:r w:rsidR="00BD5D7E" w:rsidRPr="00976C1B">
        <w:rPr>
          <w:rFonts w:ascii="Tahoma" w:hAnsi="Tahoma" w:cs="Tahoma"/>
          <w:sz w:val="22"/>
          <w:szCs w:val="22"/>
          <w:shd w:val="clear" w:color="auto" w:fill="FFFFFF"/>
        </w:rPr>
        <w:t xml:space="preserve">έθεσε υπόψη του Συμβουλίου το από </w:t>
      </w:r>
      <w:r w:rsidR="008A0D58">
        <w:rPr>
          <w:rFonts w:ascii="Tahoma" w:hAnsi="Tahoma" w:cs="Tahoma"/>
          <w:sz w:val="22"/>
          <w:szCs w:val="22"/>
          <w:shd w:val="clear" w:color="auto" w:fill="FFFFFF"/>
        </w:rPr>
        <w:t>21-12-2017</w:t>
      </w:r>
      <w:r w:rsidR="00BD5D7E" w:rsidRPr="00976C1B">
        <w:rPr>
          <w:rFonts w:ascii="Tahoma" w:hAnsi="Tahoma" w:cs="Tahoma"/>
          <w:sz w:val="22"/>
          <w:szCs w:val="22"/>
          <w:shd w:val="clear" w:color="auto" w:fill="FFFFFF"/>
        </w:rPr>
        <w:t xml:space="preserve"> πρωτόκολλο οριστικής παραλαβής τ</w:t>
      </w:r>
      <w:r w:rsidR="00DE2FEB">
        <w:rPr>
          <w:rFonts w:ascii="Tahoma" w:hAnsi="Tahoma" w:cs="Tahoma"/>
          <w:sz w:val="22"/>
          <w:szCs w:val="22"/>
          <w:shd w:val="clear" w:color="auto" w:fill="FFFFFF"/>
        </w:rPr>
        <w:t>ης</w:t>
      </w:r>
      <w:r w:rsidR="00BD5D7E" w:rsidRPr="00976C1B">
        <w:rPr>
          <w:rFonts w:ascii="Tahoma" w:hAnsi="Tahoma" w:cs="Tahoma"/>
          <w:sz w:val="22"/>
          <w:szCs w:val="22"/>
          <w:shd w:val="clear" w:color="auto" w:fill="FFFFFF"/>
        </w:rPr>
        <w:t xml:space="preserve"> παραπάνω </w:t>
      </w:r>
      <w:r w:rsidR="00DE2FEB">
        <w:rPr>
          <w:rFonts w:ascii="Tahoma" w:hAnsi="Tahoma" w:cs="Tahoma"/>
          <w:sz w:val="22"/>
          <w:szCs w:val="22"/>
          <w:shd w:val="clear" w:color="auto" w:fill="FFFFFF"/>
        </w:rPr>
        <w:t>υπηρεσίας</w:t>
      </w:r>
      <w:r w:rsidR="00BD5D7E" w:rsidRPr="00976C1B">
        <w:rPr>
          <w:rFonts w:ascii="Tahoma" w:hAnsi="Tahoma" w:cs="Tahoma"/>
          <w:sz w:val="22"/>
          <w:szCs w:val="22"/>
          <w:shd w:val="clear" w:color="auto" w:fill="FFFFFF"/>
        </w:rPr>
        <w:t xml:space="preserve">, </w:t>
      </w:r>
      <w:r w:rsidR="00B3613E">
        <w:rPr>
          <w:rFonts w:ascii="Tahoma" w:hAnsi="Tahoma" w:cs="Tahoma"/>
          <w:sz w:val="22"/>
          <w:szCs w:val="22"/>
          <w:shd w:val="clear" w:color="auto" w:fill="FFFFFF"/>
        </w:rPr>
        <w:t>που</w:t>
      </w:r>
      <w:r w:rsidR="00BD5D7E" w:rsidRPr="00976C1B">
        <w:rPr>
          <w:rFonts w:ascii="Tahoma" w:hAnsi="Tahoma" w:cs="Tahoma"/>
          <w:sz w:val="22"/>
          <w:szCs w:val="22"/>
          <w:shd w:val="clear" w:color="auto" w:fill="FFFFFF"/>
        </w:rPr>
        <w:t xml:space="preserve"> εκτελέστηκε από τον «</w:t>
      </w:r>
      <w:r w:rsidR="008A0D58">
        <w:rPr>
          <w:rFonts w:ascii="Tahoma" w:hAnsi="Tahoma" w:cs="Tahoma"/>
          <w:sz w:val="22"/>
          <w:szCs w:val="22"/>
          <w:shd w:val="clear" w:color="auto" w:fill="FFFFFF"/>
        </w:rPr>
        <w:t>ΛΙΟΥΓΚΟ ΙΩΑΝΝΗ</w:t>
      </w:r>
      <w:r w:rsidR="00BD5D7E" w:rsidRPr="00976C1B">
        <w:rPr>
          <w:rFonts w:ascii="Tahoma" w:hAnsi="Tahoma" w:cs="Tahoma"/>
          <w:sz w:val="22"/>
          <w:szCs w:val="22"/>
          <w:shd w:val="clear" w:color="auto" w:fill="FFFFFF"/>
        </w:rPr>
        <w:t xml:space="preserve">» και η δαπάνη των εργασιών ανήλθε στο ποσό των </w:t>
      </w:r>
      <w:r w:rsidR="008A0D58">
        <w:rPr>
          <w:rFonts w:ascii="Tahoma" w:hAnsi="Tahoma" w:cs="Tahoma"/>
          <w:sz w:val="22"/>
          <w:szCs w:val="22"/>
          <w:shd w:val="clear" w:color="auto" w:fill="FFFFFF"/>
        </w:rPr>
        <w:t>8.500,00</w:t>
      </w:r>
      <w:r w:rsidR="00BD5D7E" w:rsidRPr="00976C1B">
        <w:rPr>
          <w:rFonts w:ascii="Tahoma" w:hAnsi="Tahoma" w:cs="Tahoma"/>
          <w:sz w:val="22"/>
          <w:szCs w:val="22"/>
          <w:shd w:val="clear" w:color="auto" w:fill="FFFFFF"/>
        </w:rPr>
        <w:t xml:space="preserve">€ </w:t>
      </w:r>
      <w:r w:rsidR="008A0D58">
        <w:rPr>
          <w:rFonts w:ascii="Tahoma" w:hAnsi="Tahoma" w:cs="Tahoma"/>
          <w:sz w:val="22"/>
          <w:szCs w:val="22"/>
          <w:shd w:val="clear" w:color="auto" w:fill="FFFFFF"/>
        </w:rPr>
        <w:t xml:space="preserve">χωρίς </w:t>
      </w:r>
      <w:r w:rsidR="00BD5D7E" w:rsidRPr="00976C1B">
        <w:rPr>
          <w:rFonts w:ascii="Tahoma" w:hAnsi="Tahoma" w:cs="Tahoma"/>
          <w:sz w:val="22"/>
          <w:szCs w:val="22"/>
          <w:shd w:val="clear" w:color="auto" w:fill="FFFFFF"/>
        </w:rPr>
        <w:t>Φ.Π.Α..</w:t>
      </w:r>
    </w:p>
    <w:p w:rsidR="00CA1C96" w:rsidRPr="0014077F" w:rsidRDefault="00CA1C96" w:rsidP="00733FCE">
      <w:pPr>
        <w:spacing w:after="200" w:line="276" w:lineRule="auto"/>
        <w:jc w:val="both"/>
        <w:rPr>
          <w:rFonts w:ascii="Tahoma" w:hAnsi="Tahoma" w:cs="Tahoma"/>
          <w:sz w:val="22"/>
          <w:szCs w:val="22"/>
        </w:rPr>
      </w:pPr>
      <w:r w:rsidRPr="0014077F">
        <w:rPr>
          <w:rFonts w:ascii="Tahoma" w:hAnsi="Tahoma" w:cs="Tahoma"/>
          <w:sz w:val="22"/>
          <w:szCs w:val="22"/>
          <w:shd w:val="clear" w:color="auto" w:fill="FFFFFF"/>
        </w:rPr>
        <w:t xml:space="preserve">Στη συνέχεια ο Πρόεδρος έδωσε το λόγο στους </w:t>
      </w:r>
      <w:proofErr w:type="spellStart"/>
      <w:r w:rsidRPr="0014077F">
        <w:rPr>
          <w:rFonts w:ascii="Tahoma" w:hAnsi="Tahoma" w:cs="Tahoma"/>
          <w:sz w:val="22"/>
          <w:szCs w:val="22"/>
          <w:shd w:val="clear" w:color="auto" w:fill="FFFFFF"/>
        </w:rPr>
        <w:t>κ.κ</w:t>
      </w:r>
      <w:proofErr w:type="spellEnd"/>
      <w:r w:rsidRPr="0014077F">
        <w:rPr>
          <w:rFonts w:ascii="Tahoma" w:hAnsi="Tahoma" w:cs="Tahoma"/>
          <w:sz w:val="22"/>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1C96" w:rsidRDefault="00CA1C96" w:rsidP="00CA1C96">
      <w:pPr>
        <w:pStyle w:val="Bullets"/>
        <w:numPr>
          <w:ilvl w:val="0"/>
          <w:numId w:val="0"/>
        </w:numPr>
        <w:spacing w:line="276" w:lineRule="auto"/>
        <w:ind w:left="360"/>
        <w:jc w:val="center"/>
        <w:rPr>
          <w:rFonts w:cs="Tahoma"/>
          <w:b/>
        </w:rPr>
      </w:pPr>
      <w:r w:rsidRPr="0014077F">
        <w:rPr>
          <w:rFonts w:cs="Tahoma"/>
          <w:b/>
        </w:rPr>
        <w:t>ΤΟ ΔΗΜΟΤΙΚΟ ΣΥΜΒΟΥΛΙΟ</w:t>
      </w:r>
    </w:p>
    <w:p w:rsidR="00DF6682" w:rsidRPr="0014077F" w:rsidRDefault="00DF6682" w:rsidP="00CA1C96">
      <w:pPr>
        <w:pStyle w:val="Bullets"/>
        <w:numPr>
          <w:ilvl w:val="0"/>
          <w:numId w:val="0"/>
        </w:numPr>
        <w:spacing w:line="276" w:lineRule="auto"/>
        <w:ind w:left="360"/>
        <w:jc w:val="center"/>
        <w:rPr>
          <w:rFonts w:cs="Tahoma"/>
          <w:b/>
        </w:rPr>
      </w:pPr>
    </w:p>
    <w:p w:rsidR="00DE2FEB" w:rsidRPr="00976C1B" w:rsidRDefault="00DE2FEB" w:rsidP="00B3613E">
      <w:pPr>
        <w:spacing w:line="276" w:lineRule="auto"/>
        <w:rPr>
          <w:rFonts w:ascii="Tahoma" w:hAnsi="Tahoma" w:cs="Tahoma"/>
          <w:b/>
          <w:sz w:val="22"/>
          <w:szCs w:val="22"/>
        </w:rPr>
      </w:pPr>
      <w:r w:rsidRPr="00976C1B">
        <w:rPr>
          <w:rFonts w:ascii="Tahoma" w:hAnsi="Tahoma" w:cs="Tahoma"/>
          <w:sz w:val="22"/>
          <w:szCs w:val="22"/>
          <w:shd w:val="clear" w:color="auto" w:fill="FFFFFF"/>
        </w:rPr>
        <w:t>Αφού έλαβε υπόψη διατάξεις του ΔΚΚ 3463/2006, Ν.1418/84, Π.Δ.609/85, Π.Δ. 171/87,  Ν.3852/10 και το πρωτόκολλο παραλαβής </w:t>
      </w:r>
      <w:r w:rsidRPr="00976C1B">
        <w:rPr>
          <w:rFonts w:ascii="Tahoma" w:hAnsi="Tahoma" w:cs="Tahoma"/>
          <w:sz w:val="22"/>
          <w:szCs w:val="22"/>
        </w:rPr>
        <w:br/>
      </w:r>
      <w:r w:rsidRPr="00976C1B">
        <w:rPr>
          <w:rFonts w:ascii="Tahoma" w:hAnsi="Tahoma" w:cs="Tahoma"/>
          <w:sz w:val="22"/>
          <w:szCs w:val="22"/>
        </w:rPr>
        <w:br/>
      </w:r>
      <w:r w:rsidRPr="00976C1B">
        <w:rPr>
          <w:rFonts w:ascii="Tahoma" w:hAnsi="Tahoma" w:cs="Tahoma"/>
          <w:b/>
          <w:sz w:val="22"/>
          <w:szCs w:val="22"/>
        </w:rPr>
        <w:t xml:space="preserve">                    </w:t>
      </w:r>
      <w:r>
        <w:rPr>
          <w:rFonts w:ascii="Tahoma" w:hAnsi="Tahoma" w:cs="Tahoma"/>
          <w:b/>
          <w:sz w:val="22"/>
          <w:szCs w:val="22"/>
        </w:rPr>
        <w:t xml:space="preserve">                                 </w:t>
      </w:r>
      <w:r w:rsidRPr="00976C1B">
        <w:rPr>
          <w:rFonts w:ascii="Tahoma" w:hAnsi="Tahoma" w:cs="Tahoma"/>
          <w:b/>
          <w:sz w:val="22"/>
          <w:szCs w:val="22"/>
        </w:rPr>
        <w:t xml:space="preserve"> ΑΠΟΦΑΣΙΖΕI ΟΜΟΦΩΝΑ</w:t>
      </w:r>
    </w:p>
    <w:p w:rsidR="00DE2FEB" w:rsidRPr="00976C1B" w:rsidRDefault="00DE2FEB" w:rsidP="00DE2FEB">
      <w:pPr>
        <w:spacing w:after="200" w:line="276" w:lineRule="auto"/>
        <w:jc w:val="both"/>
        <w:rPr>
          <w:rFonts w:ascii="Tahoma" w:hAnsi="Tahoma" w:cs="Tahoma"/>
          <w:sz w:val="22"/>
          <w:szCs w:val="22"/>
          <w:shd w:val="clear" w:color="auto" w:fill="FFFFFF"/>
        </w:rPr>
      </w:pPr>
      <w:r w:rsidRPr="00976C1B">
        <w:rPr>
          <w:rFonts w:ascii="Tahoma" w:hAnsi="Tahoma" w:cs="Tahoma"/>
          <w:sz w:val="22"/>
          <w:szCs w:val="22"/>
        </w:rPr>
        <w:br/>
      </w:r>
      <w:r w:rsidRPr="00976C1B">
        <w:rPr>
          <w:rFonts w:ascii="Tahoma" w:hAnsi="Tahoma" w:cs="Tahoma"/>
          <w:sz w:val="22"/>
          <w:szCs w:val="22"/>
          <w:shd w:val="clear" w:color="auto" w:fill="FFFFFF"/>
        </w:rPr>
        <w:t xml:space="preserve">Α. Την έγκριση του από </w:t>
      </w:r>
      <w:r w:rsidR="008A0D58">
        <w:rPr>
          <w:rFonts w:ascii="Tahoma" w:hAnsi="Tahoma" w:cs="Tahoma"/>
          <w:sz w:val="22"/>
          <w:szCs w:val="22"/>
          <w:shd w:val="clear" w:color="auto" w:fill="FFFFFF"/>
        </w:rPr>
        <w:t>21-12-2017</w:t>
      </w:r>
      <w:r w:rsidR="008A0D58" w:rsidRPr="00976C1B">
        <w:rPr>
          <w:rFonts w:ascii="Tahoma" w:hAnsi="Tahoma" w:cs="Tahoma"/>
          <w:sz w:val="22"/>
          <w:szCs w:val="22"/>
          <w:shd w:val="clear" w:color="auto" w:fill="FFFFFF"/>
        </w:rPr>
        <w:t xml:space="preserve"> </w:t>
      </w:r>
      <w:r w:rsidRPr="00976C1B">
        <w:rPr>
          <w:rFonts w:ascii="Tahoma" w:hAnsi="Tahoma" w:cs="Tahoma"/>
          <w:sz w:val="22"/>
          <w:szCs w:val="22"/>
          <w:shd w:val="clear" w:color="auto" w:fill="FFFFFF"/>
        </w:rPr>
        <w:t>Πρωτοκόλλου Οριστικής  Παραλαβής</w:t>
      </w:r>
      <w:r w:rsidR="00B3613E">
        <w:rPr>
          <w:rFonts w:ascii="Tahoma" w:hAnsi="Tahoma" w:cs="Tahoma"/>
          <w:sz w:val="22"/>
          <w:szCs w:val="22"/>
          <w:shd w:val="clear" w:color="auto" w:fill="FFFFFF"/>
        </w:rPr>
        <w:t xml:space="preserve"> </w:t>
      </w:r>
      <w:r w:rsidR="008A0D58" w:rsidRPr="008A0D58">
        <w:rPr>
          <w:rFonts w:ascii="Tahoma" w:hAnsi="Tahoma" w:cs="Tahoma"/>
          <w:sz w:val="22"/>
          <w:szCs w:val="22"/>
        </w:rPr>
        <w:t xml:space="preserve">της υπηρεσίας  Καταγραφής της κατάστασης διατήρησης &amp;προτάσεις συντήρησης των </w:t>
      </w:r>
      <w:proofErr w:type="spellStart"/>
      <w:r w:rsidR="008A0D58" w:rsidRPr="008A0D58">
        <w:rPr>
          <w:rFonts w:ascii="Tahoma" w:hAnsi="Tahoma" w:cs="Tahoma"/>
          <w:sz w:val="22"/>
          <w:szCs w:val="22"/>
        </w:rPr>
        <w:t>οροφογραφιών</w:t>
      </w:r>
      <w:proofErr w:type="spellEnd"/>
      <w:r w:rsidR="008A0D58" w:rsidRPr="008A0D58">
        <w:rPr>
          <w:rFonts w:ascii="Tahoma" w:hAnsi="Tahoma" w:cs="Tahoma"/>
          <w:sz w:val="22"/>
          <w:szCs w:val="22"/>
        </w:rPr>
        <w:t xml:space="preserve"> &amp; λοιπών διακοσμητικών στοιχείων του διατηρητέου κτηρίου του Παλαιού Δημαρχείου</w:t>
      </w:r>
      <w:r w:rsidR="008A0D58">
        <w:rPr>
          <w:rFonts w:ascii="Tahoma" w:hAnsi="Tahoma" w:cs="Tahoma"/>
          <w:sz w:val="22"/>
          <w:szCs w:val="22"/>
          <w:shd w:val="clear" w:color="auto" w:fill="FFFFFF"/>
        </w:rPr>
        <w:t xml:space="preserve"> </w:t>
      </w:r>
      <w:r w:rsidR="00B3613E">
        <w:rPr>
          <w:rFonts w:ascii="Tahoma" w:hAnsi="Tahoma" w:cs="Tahoma"/>
          <w:sz w:val="22"/>
          <w:szCs w:val="22"/>
          <w:shd w:val="clear" w:color="auto" w:fill="FFFFFF"/>
        </w:rPr>
        <w:t>που</w:t>
      </w:r>
      <w:r w:rsidR="00B3613E" w:rsidRPr="00976C1B">
        <w:rPr>
          <w:rFonts w:ascii="Tahoma" w:hAnsi="Tahoma" w:cs="Tahoma"/>
          <w:sz w:val="22"/>
          <w:szCs w:val="22"/>
          <w:shd w:val="clear" w:color="auto" w:fill="FFFFFF"/>
        </w:rPr>
        <w:t xml:space="preserve"> εκτελέστηκε από </w:t>
      </w:r>
      <w:r w:rsidR="008A0D58" w:rsidRPr="00976C1B">
        <w:rPr>
          <w:rFonts w:ascii="Tahoma" w:hAnsi="Tahoma" w:cs="Tahoma"/>
          <w:sz w:val="22"/>
          <w:szCs w:val="22"/>
          <w:shd w:val="clear" w:color="auto" w:fill="FFFFFF"/>
        </w:rPr>
        <w:t>τον «</w:t>
      </w:r>
      <w:r w:rsidR="008A0D58">
        <w:rPr>
          <w:rFonts w:ascii="Tahoma" w:hAnsi="Tahoma" w:cs="Tahoma"/>
          <w:sz w:val="22"/>
          <w:szCs w:val="22"/>
          <w:shd w:val="clear" w:color="auto" w:fill="FFFFFF"/>
        </w:rPr>
        <w:t xml:space="preserve">ΛΙΟΥΓΚΟ ΙΩΑΝΝΗ», </w:t>
      </w:r>
      <w:r w:rsidR="008A0D58" w:rsidRPr="00976C1B">
        <w:rPr>
          <w:rFonts w:ascii="Tahoma" w:hAnsi="Tahoma" w:cs="Tahoma"/>
          <w:sz w:val="22"/>
          <w:szCs w:val="22"/>
          <w:shd w:val="clear" w:color="auto" w:fill="FFFFFF"/>
        </w:rPr>
        <w:t xml:space="preserve">η δαπάνη των εργασιών ανήλθε στο ποσό των </w:t>
      </w:r>
      <w:r w:rsidR="008A0D58">
        <w:rPr>
          <w:rFonts w:ascii="Tahoma" w:hAnsi="Tahoma" w:cs="Tahoma"/>
          <w:sz w:val="22"/>
          <w:szCs w:val="22"/>
          <w:shd w:val="clear" w:color="auto" w:fill="FFFFFF"/>
        </w:rPr>
        <w:t>8.500,00</w:t>
      </w:r>
      <w:r w:rsidR="008A0D58" w:rsidRPr="00976C1B">
        <w:rPr>
          <w:rFonts w:ascii="Tahoma" w:hAnsi="Tahoma" w:cs="Tahoma"/>
          <w:sz w:val="22"/>
          <w:szCs w:val="22"/>
          <w:shd w:val="clear" w:color="auto" w:fill="FFFFFF"/>
        </w:rPr>
        <w:t xml:space="preserve">€ </w:t>
      </w:r>
      <w:r w:rsidR="008A0D58">
        <w:rPr>
          <w:rFonts w:ascii="Tahoma" w:hAnsi="Tahoma" w:cs="Tahoma"/>
          <w:sz w:val="22"/>
          <w:szCs w:val="22"/>
          <w:shd w:val="clear" w:color="auto" w:fill="FFFFFF"/>
        </w:rPr>
        <w:t xml:space="preserve">χωρίς Φ.Π.Α. </w:t>
      </w:r>
      <w:r w:rsidRPr="00976C1B">
        <w:rPr>
          <w:rFonts w:ascii="Tahoma" w:hAnsi="Tahoma" w:cs="Tahoma"/>
          <w:sz w:val="22"/>
          <w:szCs w:val="22"/>
          <w:shd w:val="clear" w:color="auto" w:fill="FFFFFF"/>
        </w:rPr>
        <w:t>και παραλήφθηκε από την αρμόδια επιτροπή παραλαβής.</w:t>
      </w:r>
    </w:p>
    <w:p w:rsidR="007B6AFE" w:rsidRDefault="007B6AFE" w:rsidP="004A2F7E">
      <w:pPr>
        <w:jc w:val="both"/>
      </w:pPr>
    </w:p>
    <w:p w:rsidR="00AC3AB7" w:rsidRPr="0014077F" w:rsidRDefault="00AC3AB7" w:rsidP="000251DD">
      <w:pPr>
        <w:pStyle w:val="Bullets"/>
        <w:numPr>
          <w:ilvl w:val="0"/>
          <w:numId w:val="0"/>
        </w:numPr>
        <w:spacing w:line="276" w:lineRule="auto"/>
      </w:pPr>
      <w:r w:rsidRPr="0014077F">
        <w:t>Αναθέτει κάθε παραπέρα ενέργεια στον κ. Δήμαρχο</w:t>
      </w:r>
    </w:p>
    <w:p w:rsidR="00AC3AB7" w:rsidRPr="0014077F"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8A0D58">
        <w:rPr>
          <w:rFonts w:ascii="Tahoma" w:hAnsi="Tahoma"/>
          <w:b/>
          <w:sz w:val="22"/>
          <w:szCs w:val="22"/>
        </w:rPr>
        <w:t>206</w:t>
      </w:r>
      <w:r w:rsidRPr="0014077F">
        <w:rPr>
          <w:rFonts w:ascii="Tahoma" w:hAnsi="Tahoma"/>
          <w:b/>
          <w:sz w:val="22"/>
          <w:szCs w:val="22"/>
        </w:rPr>
        <w:t>/2017</w:t>
      </w: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D62" w:rsidRDefault="00844D62">
      <w:r>
        <w:separator/>
      </w:r>
    </w:p>
  </w:endnote>
  <w:endnote w:type="continuationSeparator" w:id="0">
    <w:p w:rsidR="00844D62" w:rsidRDefault="00844D6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F51038"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F51038">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8328C">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D62" w:rsidRDefault="00844D62">
      <w:r>
        <w:separator/>
      </w:r>
    </w:p>
  </w:footnote>
  <w:footnote w:type="continuationSeparator" w:id="0">
    <w:p w:rsidR="00844D62" w:rsidRDefault="00844D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6">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7">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0">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0"/>
  </w:num>
  <w:num w:numId="5">
    <w:abstractNumId w:val="21"/>
  </w:num>
  <w:num w:numId="6">
    <w:abstractNumId w:val="36"/>
  </w:num>
  <w:num w:numId="7">
    <w:abstractNumId w:val="10"/>
  </w:num>
  <w:num w:numId="8">
    <w:abstractNumId w:val="30"/>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8"/>
  </w:num>
  <w:num w:numId="15">
    <w:abstractNumId w:val="15"/>
  </w:num>
  <w:num w:numId="16">
    <w:abstractNumId w:val="20"/>
  </w:num>
  <w:num w:numId="17">
    <w:abstractNumId w:val="19"/>
  </w:num>
  <w:num w:numId="18">
    <w:abstractNumId w:val="8"/>
  </w:num>
  <w:num w:numId="19">
    <w:abstractNumId w:val="31"/>
  </w:num>
  <w:num w:numId="20">
    <w:abstractNumId w:val="5"/>
  </w:num>
  <w:num w:numId="21">
    <w:abstractNumId w:val="37"/>
  </w:num>
  <w:num w:numId="22">
    <w:abstractNumId w:val="17"/>
  </w:num>
  <w:num w:numId="23">
    <w:abstractNumId w:val="35"/>
  </w:num>
  <w:num w:numId="24">
    <w:abstractNumId w:val="22"/>
  </w:num>
  <w:num w:numId="25">
    <w:abstractNumId w:val="26"/>
  </w:num>
  <w:num w:numId="26">
    <w:abstractNumId w:val="29"/>
  </w:num>
  <w:num w:numId="27">
    <w:abstractNumId w:val="7"/>
  </w:num>
  <w:num w:numId="28">
    <w:abstractNumId w:val="16"/>
  </w:num>
  <w:num w:numId="29">
    <w:abstractNumId w:val="32"/>
  </w:num>
  <w:num w:numId="30">
    <w:abstractNumId w:val="34"/>
  </w:num>
  <w:num w:numId="31">
    <w:abstractNumId w:val="23"/>
  </w:num>
  <w:num w:numId="32">
    <w:abstractNumId w:val="25"/>
  </w:num>
  <w:num w:numId="33">
    <w:abstractNumId w:val="3"/>
  </w:num>
  <w:num w:numId="34">
    <w:abstractNumId w:val="2"/>
  </w:num>
  <w:num w:numId="35">
    <w:abstractNumId w:val="33"/>
  </w:num>
  <w:num w:numId="36">
    <w:abstractNumId w:val="12"/>
  </w:num>
  <w:num w:numId="37">
    <w:abstractNumId w:val="13"/>
  </w:num>
  <w:num w:numId="38">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4AB"/>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4D62"/>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328C"/>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1038"/>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335EA5-5EFA-4573-97FF-2EAE98A8E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638</Words>
  <Characters>3447</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2018-03-30T10:14:00Z</cp:lastPrinted>
  <dcterms:created xsi:type="dcterms:W3CDTF">2018-04-17T10:21:00Z</dcterms:created>
  <dcterms:modified xsi:type="dcterms:W3CDTF">2018-04-18T05:39:00Z</dcterms:modified>
</cp:coreProperties>
</file>