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103"/>
      </w:tblGrid>
      <w:tr w:rsidR="004116B6" w:rsidTr="006B2C3F">
        <w:trPr>
          <w:trHeight w:val="113"/>
        </w:trPr>
        <w:tc>
          <w:tcPr>
            <w:tcW w:w="4678" w:type="dxa"/>
            <w:shd w:val="clear" w:color="auto" w:fill="D9D9D9" w:themeFill="background1" w:themeFillShade="D9"/>
          </w:tcPr>
          <w:p w:rsidR="004116B6" w:rsidRDefault="004116B6" w:rsidP="0006535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BF041B">
              <w:rPr>
                <w:rFonts w:ascii="Tahoma" w:hAnsi="Tahoma" w:cs="Tahoma"/>
                <w:b/>
                <w:bCs/>
                <w:sz w:val="22"/>
                <w:szCs w:val="22"/>
              </w:rPr>
              <w:t>5</w:t>
            </w:r>
            <w:r w:rsidR="00065358">
              <w:rPr>
                <w:rFonts w:ascii="Tahoma" w:hAnsi="Tahoma" w:cs="Tahoma"/>
                <w:b/>
                <w:bCs/>
                <w:sz w:val="22"/>
                <w:szCs w:val="22"/>
              </w:rPr>
              <w:t>3</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
                <w:rFonts w:ascii="Tahoma" w:hAnsi="Tahoma" w:cs="Tahoma"/>
                <w:b/>
                <w:i w:val="0"/>
                <w:sz w:val="22"/>
                <w:szCs w:val="22"/>
              </w:rPr>
              <w:t xml:space="preserve">                   </w:t>
            </w:r>
            <w:r w:rsidR="004116B6">
              <w:rPr>
                <w:rStyle w:val="af"/>
                <w:rFonts w:ascii="Tahoma" w:hAnsi="Tahoma" w:cs="Tahoma"/>
                <w:b/>
                <w:i w:val="0"/>
                <w:sz w:val="22"/>
                <w:szCs w:val="22"/>
              </w:rPr>
              <w:t xml:space="preserve"> </w:t>
            </w:r>
            <w:r w:rsidR="004116B6" w:rsidRPr="004116B6">
              <w:rPr>
                <w:rStyle w:val="af"/>
                <w:rFonts w:ascii="Tahoma" w:hAnsi="Tahoma" w:cs="Tahoma"/>
                <w:b/>
                <w:i w:val="0"/>
                <w:sz w:val="22"/>
                <w:szCs w:val="22"/>
                <w:u w:val="single"/>
              </w:rPr>
              <w:t>ΠΕΡΙΛΗΨΗ ΘΕΜΑΤΟΣ</w:t>
            </w:r>
          </w:p>
        </w:tc>
      </w:tr>
      <w:tr w:rsidR="004116B6" w:rsidTr="006B2C3F">
        <w:trPr>
          <w:trHeight w:val="940"/>
        </w:trPr>
        <w:tc>
          <w:tcPr>
            <w:tcW w:w="4678" w:type="dxa"/>
          </w:tcPr>
          <w:p w:rsidR="003C7C89" w:rsidRDefault="003C7C89" w:rsidP="003B1271">
            <w:pPr>
              <w:rPr>
                <w:rStyle w:val="af"/>
                <w:rFonts w:ascii="Tahoma" w:hAnsi="Tahoma" w:cs="Tahoma"/>
                <w:b/>
                <w:i w:val="0"/>
                <w:sz w:val="22"/>
                <w:szCs w:val="22"/>
              </w:rPr>
            </w:pPr>
          </w:p>
          <w:p w:rsidR="003C7C89" w:rsidRPr="009E5035" w:rsidRDefault="009E5035" w:rsidP="009E5035">
            <w:pPr>
              <w:tabs>
                <w:tab w:val="left" w:pos="1176"/>
              </w:tabs>
              <w:rPr>
                <w:rStyle w:val="af"/>
                <w:rFonts w:ascii="Tahoma" w:hAnsi="Tahoma" w:cs="Tahoma"/>
                <w:b/>
                <w:i w:val="0"/>
                <w:sz w:val="22"/>
                <w:szCs w:val="22"/>
              </w:rPr>
            </w:pPr>
            <w:r>
              <w:rPr>
                <w:rFonts w:ascii="Tahoma" w:hAnsi="Tahoma" w:cs="Tahoma"/>
                <w:sz w:val="22"/>
                <w:szCs w:val="22"/>
              </w:rPr>
              <w:tab/>
            </w:r>
            <w:r w:rsidRPr="009E5035">
              <w:rPr>
                <w:rStyle w:val="af"/>
                <w:rFonts w:ascii="Tahoma" w:hAnsi="Tahoma" w:cs="Tahoma"/>
                <w:b/>
                <w:i w:val="0"/>
                <w:sz w:val="22"/>
                <w:szCs w:val="22"/>
              </w:rPr>
              <w:t>ΑΔΑ: ΩΞΒΩΩΨΑ-86Φ</w:t>
            </w:r>
          </w:p>
          <w:p w:rsidR="004116B6" w:rsidRPr="00C6521E" w:rsidRDefault="003C7C89" w:rsidP="00896D1B">
            <w:pPr>
              <w:rPr>
                <w:rStyle w:val="af"/>
                <w:rFonts w:ascii="Tahoma" w:hAnsi="Tahoma" w:cs="Tahoma"/>
                <w:b/>
                <w:i w:val="0"/>
                <w:sz w:val="22"/>
                <w:szCs w:val="22"/>
              </w:rPr>
            </w:pPr>
            <w:r>
              <w:rPr>
                <w:rFonts w:ascii="Tahoma" w:hAnsi="Tahoma" w:cs="Tahoma"/>
                <w:sz w:val="22"/>
                <w:szCs w:val="22"/>
              </w:rPr>
              <w:tab/>
            </w:r>
          </w:p>
        </w:tc>
        <w:tc>
          <w:tcPr>
            <w:tcW w:w="5103" w:type="dxa"/>
            <w:shd w:val="clear" w:color="auto" w:fill="D9D9D9" w:themeFill="background1" w:themeFillShade="D9"/>
          </w:tcPr>
          <w:p w:rsidR="00C1430D" w:rsidRDefault="00AC2C5A" w:rsidP="00BF041B">
            <w:pPr>
              <w:pStyle w:val="Normalgr"/>
              <w:tabs>
                <w:tab w:val="clear" w:pos="1021"/>
                <w:tab w:val="clear" w:pos="1588"/>
              </w:tabs>
              <w:overflowPunct w:val="0"/>
              <w:autoSpaceDE w:val="0"/>
              <w:jc w:val="left"/>
              <w:textAlignment w:val="baseline"/>
              <w:rPr>
                <w:rFonts w:ascii="Tahoma" w:hAnsi="Tahoma" w:cs="Tahoma"/>
                <w:b/>
                <w:spacing w:val="0"/>
                <w:kern w:val="22"/>
                <w:sz w:val="22"/>
                <w:szCs w:val="22"/>
                <w:lang w:val="el-GR"/>
              </w:rPr>
            </w:pPr>
            <w:r w:rsidRPr="00CB681B">
              <w:rPr>
                <w:rFonts w:ascii="Tahoma" w:hAnsi="Tahoma" w:cs="Tahoma"/>
                <w:b/>
                <w:sz w:val="22"/>
                <w:szCs w:val="22"/>
                <w:lang w:val="el-GR"/>
              </w:rPr>
              <w:t>«</w:t>
            </w:r>
            <w:r w:rsidR="00C1430D" w:rsidRPr="00C1430D">
              <w:rPr>
                <w:rFonts w:ascii="Tahoma" w:hAnsi="Tahoma" w:cs="Tahoma"/>
                <w:b/>
                <w:spacing w:val="0"/>
                <w:kern w:val="22"/>
                <w:sz w:val="22"/>
                <w:szCs w:val="22"/>
                <w:lang w:val="el-GR"/>
              </w:rPr>
              <w:t xml:space="preserve">Έγκριση πραγματοποίησης δαπάνης  του </w:t>
            </w:r>
          </w:p>
          <w:p w:rsidR="00C1430D" w:rsidRDefault="00C1430D" w:rsidP="00BF041B">
            <w:pPr>
              <w:pStyle w:val="Normalgr"/>
              <w:tabs>
                <w:tab w:val="clear" w:pos="1021"/>
                <w:tab w:val="clear" w:pos="1588"/>
              </w:tabs>
              <w:overflowPunct w:val="0"/>
              <w:autoSpaceDE w:val="0"/>
              <w:jc w:val="left"/>
              <w:textAlignment w:val="baseline"/>
              <w:rPr>
                <w:rFonts w:ascii="Tahoma" w:hAnsi="Tahoma" w:cs="Tahoma"/>
                <w:b/>
                <w:spacing w:val="0"/>
                <w:kern w:val="22"/>
                <w:sz w:val="22"/>
                <w:szCs w:val="22"/>
                <w:lang w:val="el-GR"/>
              </w:rPr>
            </w:pPr>
            <w:r>
              <w:rPr>
                <w:rFonts w:ascii="Tahoma" w:hAnsi="Tahoma" w:cs="Tahoma"/>
                <w:b/>
                <w:spacing w:val="0"/>
                <w:kern w:val="22"/>
                <w:sz w:val="22"/>
                <w:szCs w:val="22"/>
                <w:lang w:val="el-GR"/>
              </w:rPr>
              <w:t xml:space="preserve">    </w:t>
            </w:r>
            <w:r w:rsidRPr="00C1430D">
              <w:rPr>
                <w:rFonts w:ascii="Tahoma" w:hAnsi="Tahoma" w:cs="Tahoma"/>
                <w:b/>
                <w:spacing w:val="0"/>
                <w:kern w:val="22"/>
                <w:sz w:val="22"/>
                <w:szCs w:val="22"/>
                <w:lang w:val="el-GR"/>
              </w:rPr>
              <w:t xml:space="preserve">έργου «Αποκατάσταση ζημιών που </w:t>
            </w:r>
          </w:p>
          <w:p w:rsidR="00C1430D" w:rsidRDefault="00C1430D" w:rsidP="00BF041B">
            <w:pPr>
              <w:pStyle w:val="Normalgr"/>
              <w:tabs>
                <w:tab w:val="clear" w:pos="1021"/>
                <w:tab w:val="clear" w:pos="1588"/>
              </w:tabs>
              <w:overflowPunct w:val="0"/>
              <w:autoSpaceDE w:val="0"/>
              <w:jc w:val="left"/>
              <w:textAlignment w:val="baseline"/>
              <w:rPr>
                <w:rFonts w:ascii="Tahoma" w:hAnsi="Tahoma" w:cs="Tahoma"/>
                <w:b/>
                <w:spacing w:val="0"/>
                <w:kern w:val="22"/>
                <w:sz w:val="22"/>
                <w:szCs w:val="22"/>
                <w:lang w:val="el-GR"/>
              </w:rPr>
            </w:pPr>
            <w:r>
              <w:rPr>
                <w:rFonts w:ascii="Tahoma" w:hAnsi="Tahoma" w:cs="Tahoma"/>
                <w:b/>
                <w:spacing w:val="0"/>
                <w:kern w:val="22"/>
                <w:sz w:val="22"/>
                <w:szCs w:val="22"/>
                <w:lang w:val="el-GR"/>
              </w:rPr>
              <w:t xml:space="preserve">    </w:t>
            </w:r>
            <w:r w:rsidRPr="00C1430D">
              <w:rPr>
                <w:rFonts w:ascii="Tahoma" w:hAnsi="Tahoma" w:cs="Tahoma"/>
                <w:b/>
                <w:spacing w:val="0"/>
                <w:kern w:val="22"/>
                <w:sz w:val="22"/>
                <w:szCs w:val="22"/>
                <w:lang w:val="el-GR"/>
              </w:rPr>
              <w:t xml:space="preserve">προκλήθηκαν από θεομηνίες του έτους </w:t>
            </w:r>
            <w:r>
              <w:rPr>
                <w:rFonts w:ascii="Tahoma" w:hAnsi="Tahoma" w:cs="Tahoma"/>
                <w:b/>
                <w:spacing w:val="0"/>
                <w:kern w:val="22"/>
                <w:sz w:val="22"/>
                <w:szCs w:val="22"/>
                <w:lang w:val="el-GR"/>
              </w:rPr>
              <w:t xml:space="preserve">   </w:t>
            </w:r>
          </w:p>
          <w:p w:rsidR="004116B6" w:rsidRPr="00CB681B" w:rsidRDefault="00C1430D" w:rsidP="00BF041B">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Pr>
                <w:rFonts w:ascii="Tahoma" w:hAnsi="Tahoma" w:cs="Tahoma"/>
                <w:b/>
                <w:spacing w:val="0"/>
                <w:kern w:val="22"/>
                <w:sz w:val="22"/>
                <w:szCs w:val="22"/>
                <w:lang w:val="el-GR"/>
              </w:rPr>
              <w:t xml:space="preserve"> </w:t>
            </w:r>
            <w:r w:rsidRPr="00C1430D">
              <w:rPr>
                <w:rFonts w:ascii="Tahoma" w:hAnsi="Tahoma" w:cs="Tahoma"/>
                <w:b/>
                <w:spacing w:val="0"/>
                <w:kern w:val="22"/>
                <w:sz w:val="22"/>
                <w:szCs w:val="22"/>
                <w:lang w:val="el-GR"/>
              </w:rPr>
              <w:t>2015  και έργα πρόληψης νέων  (β’ Φάση)</w:t>
            </w:r>
            <w:r w:rsidR="00BF041B" w:rsidRPr="00BF041B">
              <w:rPr>
                <w:rFonts w:ascii="Tahoma" w:hAnsi="Tahoma" w:cs="Tahoma"/>
                <w:b/>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2C4464" w:rsidRDefault="001D657B" w:rsidP="00065358">
      <w:pPr>
        <w:spacing w:line="276" w:lineRule="auto"/>
        <w:jc w:val="both"/>
        <w:rPr>
          <w:rFonts w:ascii="Tahoma" w:hAnsi="Tahoma" w:cs="Tahoma"/>
          <w:color w:val="000000"/>
          <w:sz w:val="22"/>
          <w:szCs w:val="22"/>
          <w:shd w:val="clear" w:color="auto" w:fill="FFFFFF"/>
        </w:rPr>
      </w:pPr>
      <w:r w:rsidRPr="006B2C3F">
        <w:rPr>
          <w:rFonts w:ascii="Tahoma" w:hAnsi="Tahoma" w:cs="Tahoma"/>
          <w:kern w:val="22"/>
          <w:sz w:val="22"/>
          <w:szCs w:val="22"/>
          <w:shd w:val="clear" w:color="auto" w:fill="FFFFFF"/>
        </w:rPr>
        <w:lastRenderedPageBreak/>
        <w:t xml:space="preserve">Ο Πρόεδρος κήρυξε την έναρξη της συνεδρίασης και εισηγούμενος το </w:t>
      </w:r>
      <w:r w:rsidR="00BF041B">
        <w:rPr>
          <w:rFonts w:ascii="Tahoma" w:hAnsi="Tahoma" w:cs="Tahoma"/>
          <w:kern w:val="22"/>
          <w:sz w:val="22"/>
          <w:szCs w:val="22"/>
          <w:shd w:val="clear" w:color="auto" w:fill="FFFFFF"/>
        </w:rPr>
        <w:t>1</w:t>
      </w:r>
      <w:r w:rsidR="003D6886">
        <w:rPr>
          <w:rFonts w:ascii="Tahoma" w:hAnsi="Tahoma" w:cs="Tahoma"/>
          <w:kern w:val="22"/>
          <w:sz w:val="22"/>
          <w:szCs w:val="22"/>
          <w:shd w:val="clear" w:color="auto" w:fill="FFFFFF"/>
        </w:rPr>
        <w:t>3</w:t>
      </w:r>
      <w:r w:rsidRPr="006B2C3F">
        <w:rPr>
          <w:rFonts w:ascii="Tahoma" w:hAnsi="Tahoma" w:cs="Tahoma"/>
          <w:kern w:val="22"/>
          <w:sz w:val="22"/>
          <w:szCs w:val="22"/>
          <w:shd w:val="clear" w:color="auto" w:fill="FFFFFF"/>
          <w:vertAlign w:val="superscript"/>
        </w:rPr>
        <w:t>ο</w:t>
      </w:r>
      <w:r w:rsidRPr="006B2C3F">
        <w:rPr>
          <w:rFonts w:ascii="Tahoma" w:hAnsi="Tahoma" w:cs="Tahoma"/>
          <w:kern w:val="22"/>
          <w:sz w:val="22"/>
          <w:szCs w:val="22"/>
          <w:shd w:val="clear" w:color="auto" w:fill="FFFFFF"/>
        </w:rPr>
        <w:t xml:space="preserve">  </w:t>
      </w:r>
      <w:r w:rsidR="00896D1B" w:rsidRPr="006B2C3F">
        <w:rPr>
          <w:rFonts w:ascii="Tahoma" w:hAnsi="Tahoma" w:cs="Tahoma"/>
          <w:kern w:val="22"/>
          <w:sz w:val="22"/>
          <w:szCs w:val="22"/>
          <w:shd w:val="clear" w:color="auto" w:fill="FFFFFF"/>
        </w:rPr>
        <w:t>έκτακτο</w:t>
      </w:r>
      <w:r w:rsidRPr="006B2C3F">
        <w:rPr>
          <w:rFonts w:ascii="Tahoma" w:hAnsi="Tahoma" w:cs="Tahoma"/>
          <w:kern w:val="22"/>
          <w:sz w:val="22"/>
          <w:szCs w:val="22"/>
          <w:shd w:val="clear" w:color="auto" w:fill="FFFFFF"/>
        </w:rPr>
        <w:t xml:space="preserve"> θέμα της ημερήσιας διάταξης</w:t>
      </w:r>
      <w:r w:rsidRPr="006B2C3F">
        <w:rPr>
          <w:rFonts w:ascii="Tahoma" w:hAnsi="Tahoma" w:cs="Tahoma"/>
          <w:sz w:val="22"/>
          <w:szCs w:val="22"/>
          <w:shd w:val="clear" w:color="auto" w:fill="FFFFFF"/>
        </w:rPr>
        <w:t xml:space="preserve"> </w:t>
      </w:r>
      <w:r w:rsidR="00896D1B" w:rsidRPr="006B2C3F">
        <w:rPr>
          <w:rFonts w:ascii="Tahoma" w:hAnsi="Tahoma" w:cs="Tahoma"/>
          <w:sz w:val="22"/>
          <w:szCs w:val="22"/>
          <w:shd w:val="clear" w:color="auto" w:fill="FFFFFF"/>
        </w:rPr>
        <w:t>«</w:t>
      </w:r>
      <w:r w:rsidR="003D6886" w:rsidRPr="003D6886">
        <w:rPr>
          <w:rFonts w:ascii="Tahoma" w:hAnsi="Tahoma" w:cs="Tahoma"/>
          <w:kern w:val="22"/>
          <w:sz w:val="22"/>
          <w:szCs w:val="22"/>
        </w:rPr>
        <w:t>Έγκριση πραγματοποίησης δαπάνης  του έργου «Αποκατάσταση ζημιών που προκλήθηκαν από θεομηνίες του έτους 2015  και έργα πρόληψης νέων  (β’ Φάση)»</w:t>
      </w:r>
      <w:r w:rsidRPr="00BF041B">
        <w:rPr>
          <w:rFonts w:ascii="Tahoma" w:hAnsi="Tahoma" w:cs="Tahoma"/>
          <w:sz w:val="22"/>
          <w:szCs w:val="22"/>
        </w:rPr>
        <w:t xml:space="preserve">  </w:t>
      </w:r>
      <w:r w:rsidR="002C4464" w:rsidRPr="00BF041B">
        <w:rPr>
          <w:rFonts w:ascii="Tahoma" w:hAnsi="Tahoma" w:cs="Tahoma"/>
          <w:sz w:val="22"/>
          <w:szCs w:val="22"/>
        </w:rPr>
        <w:t>έδωσε το λόγο στ</w:t>
      </w:r>
      <w:r w:rsidR="003D6886">
        <w:rPr>
          <w:rFonts w:ascii="Tahoma" w:hAnsi="Tahoma" w:cs="Tahoma"/>
          <w:sz w:val="22"/>
          <w:szCs w:val="22"/>
        </w:rPr>
        <w:t>ο</w:t>
      </w:r>
      <w:r w:rsidR="00C75C88">
        <w:rPr>
          <w:rFonts w:ascii="Tahoma" w:hAnsi="Tahoma" w:cs="Tahoma"/>
          <w:sz w:val="22"/>
          <w:szCs w:val="22"/>
        </w:rPr>
        <w:t>ν αρμόδι</w:t>
      </w:r>
      <w:r w:rsidR="003D6886">
        <w:rPr>
          <w:rFonts w:ascii="Tahoma" w:hAnsi="Tahoma" w:cs="Tahoma"/>
          <w:sz w:val="22"/>
          <w:szCs w:val="22"/>
        </w:rPr>
        <w:t>ο</w:t>
      </w:r>
      <w:r w:rsidR="002C4464" w:rsidRPr="00BF041B">
        <w:rPr>
          <w:rFonts w:ascii="Tahoma" w:hAnsi="Tahoma" w:cs="Tahoma"/>
          <w:sz w:val="22"/>
          <w:szCs w:val="22"/>
        </w:rPr>
        <w:t xml:space="preserve"> αντιδήμαρχο κ</w:t>
      </w:r>
      <w:r w:rsidR="003D6886">
        <w:rPr>
          <w:rFonts w:ascii="Tahoma" w:hAnsi="Tahoma" w:cs="Tahoma"/>
          <w:sz w:val="22"/>
          <w:szCs w:val="22"/>
        </w:rPr>
        <w:t>.</w:t>
      </w:r>
      <w:r w:rsidR="00C75C88">
        <w:rPr>
          <w:rFonts w:ascii="Tahoma" w:hAnsi="Tahoma" w:cs="Tahoma"/>
          <w:sz w:val="22"/>
          <w:szCs w:val="22"/>
        </w:rPr>
        <w:t xml:space="preserve"> </w:t>
      </w:r>
      <w:proofErr w:type="spellStart"/>
      <w:r w:rsidR="003D6886">
        <w:rPr>
          <w:rFonts w:ascii="Tahoma" w:hAnsi="Tahoma" w:cs="Tahoma"/>
          <w:sz w:val="22"/>
          <w:szCs w:val="22"/>
        </w:rPr>
        <w:t>Πανέτα</w:t>
      </w:r>
      <w:proofErr w:type="spellEnd"/>
      <w:r w:rsidR="002C4464" w:rsidRPr="00BF041B">
        <w:rPr>
          <w:rFonts w:ascii="Tahoma" w:hAnsi="Tahoma" w:cs="Tahoma"/>
          <w:sz w:val="22"/>
          <w:szCs w:val="22"/>
        </w:rPr>
        <w:t xml:space="preserve">, </w:t>
      </w:r>
      <w:r w:rsidR="003D6886">
        <w:rPr>
          <w:rFonts w:ascii="Tahoma" w:hAnsi="Tahoma" w:cs="Tahoma"/>
          <w:color w:val="000000"/>
          <w:sz w:val="22"/>
          <w:szCs w:val="22"/>
          <w:shd w:val="clear" w:color="auto" w:fill="FFFFFF"/>
        </w:rPr>
        <w:t>ο</w:t>
      </w:r>
      <w:r w:rsidR="002C4464" w:rsidRPr="00BF041B">
        <w:rPr>
          <w:rFonts w:ascii="Tahoma" w:hAnsi="Tahoma" w:cs="Tahoma"/>
          <w:color w:val="000000"/>
          <w:sz w:val="22"/>
          <w:szCs w:val="22"/>
          <w:shd w:val="clear" w:color="auto" w:fill="FFFFFF"/>
        </w:rPr>
        <w:t xml:space="preserve"> οποί</w:t>
      </w:r>
      <w:r w:rsidR="003D6886">
        <w:rPr>
          <w:rFonts w:ascii="Tahoma" w:hAnsi="Tahoma" w:cs="Tahoma"/>
          <w:color w:val="000000"/>
          <w:sz w:val="22"/>
          <w:szCs w:val="22"/>
          <w:shd w:val="clear" w:color="auto" w:fill="FFFFFF"/>
        </w:rPr>
        <w:t>ος</w:t>
      </w:r>
      <w:r w:rsidR="002C4464" w:rsidRPr="00BF041B">
        <w:rPr>
          <w:rFonts w:ascii="Tahoma" w:hAnsi="Tahoma" w:cs="Tahoma"/>
          <w:color w:val="000000"/>
          <w:sz w:val="22"/>
          <w:szCs w:val="22"/>
          <w:shd w:val="clear" w:color="auto" w:fill="FFFFFF"/>
        </w:rPr>
        <w:t xml:space="preserve"> έθεσε υπόψη του Συμβουλίου </w:t>
      </w:r>
      <w:r w:rsidR="002064D6" w:rsidRPr="00BF041B">
        <w:rPr>
          <w:rFonts w:ascii="Tahoma" w:hAnsi="Tahoma" w:cs="Tahoma"/>
          <w:color w:val="000000"/>
          <w:sz w:val="22"/>
          <w:szCs w:val="22"/>
          <w:shd w:val="clear" w:color="auto" w:fill="FFFFFF"/>
        </w:rPr>
        <w:t>τα εξής</w:t>
      </w:r>
      <w:r w:rsidR="002C4464" w:rsidRPr="00BF041B">
        <w:rPr>
          <w:rFonts w:ascii="Tahoma" w:hAnsi="Tahoma" w:cs="Tahoma"/>
          <w:color w:val="000000"/>
          <w:sz w:val="22"/>
          <w:szCs w:val="22"/>
          <w:shd w:val="clear" w:color="auto" w:fill="FFFFFF"/>
        </w:rPr>
        <w:t xml:space="preserve">: </w:t>
      </w:r>
    </w:p>
    <w:p w:rsidR="003D6886" w:rsidRPr="003D6886" w:rsidRDefault="003D6886" w:rsidP="00065358">
      <w:pPr>
        <w:spacing w:before="288"/>
        <w:ind w:right="72" w:firstLine="1080"/>
        <w:rPr>
          <w:rFonts w:ascii="Tahoma" w:hAnsi="Tahoma" w:cs="Tahoma"/>
          <w:color w:val="000000"/>
          <w:spacing w:val="2"/>
          <w:sz w:val="22"/>
          <w:szCs w:val="22"/>
        </w:rPr>
      </w:pPr>
      <w:r w:rsidRPr="003D6886">
        <w:rPr>
          <w:rFonts w:ascii="Tahoma" w:hAnsi="Tahoma" w:cs="Tahoma"/>
          <w:color w:val="000000"/>
          <w:spacing w:val="2"/>
          <w:sz w:val="22"/>
          <w:szCs w:val="22"/>
        </w:rPr>
        <w:t xml:space="preserve">Η παρούσα μελέτη αφορά αποκατάσταση δρόμων που καταστράφηκαν από τις </w:t>
      </w:r>
      <w:r w:rsidRPr="003D6886">
        <w:rPr>
          <w:rFonts w:ascii="Tahoma" w:hAnsi="Tahoma" w:cs="Tahoma"/>
          <w:color w:val="000000"/>
          <w:spacing w:val="-2"/>
          <w:sz w:val="22"/>
          <w:szCs w:val="22"/>
        </w:rPr>
        <w:t>πλημμύρες του Φεβρουαρίου 2015.</w:t>
      </w:r>
    </w:p>
    <w:p w:rsidR="003D6886" w:rsidRPr="003D6886" w:rsidRDefault="003D6886" w:rsidP="003D6886">
      <w:pPr>
        <w:spacing w:before="36" w:line="276" w:lineRule="auto"/>
        <w:ind w:right="72" w:firstLine="720"/>
        <w:jc w:val="both"/>
        <w:rPr>
          <w:rFonts w:ascii="Tahoma" w:hAnsi="Tahoma" w:cs="Tahoma"/>
          <w:color w:val="000000"/>
          <w:spacing w:val="-2"/>
          <w:sz w:val="22"/>
          <w:szCs w:val="22"/>
        </w:rPr>
      </w:pPr>
      <w:r w:rsidRPr="003D6886">
        <w:rPr>
          <w:rFonts w:ascii="Tahoma" w:hAnsi="Tahoma" w:cs="Tahoma"/>
          <w:color w:val="000000"/>
          <w:spacing w:val="-2"/>
          <w:sz w:val="22"/>
          <w:szCs w:val="22"/>
        </w:rPr>
        <w:t xml:space="preserve">Οι εν λόγω δρόμοι ήταν αγροτικοί δρόμοι στον κάμπο της Άρτας </w:t>
      </w:r>
      <w:proofErr w:type="spellStart"/>
      <w:r w:rsidRPr="003D6886">
        <w:rPr>
          <w:rFonts w:ascii="Tahoma" w:hAnsi="Tahoma" w:cs="Tahoma"/>
          <w:color w:val="000000"/>
          <w:spacing w:val="-2"/>
          <w:sz w:val="22"/>
          <w:szCs w:val="22"/>
        </w:rPr>
        <w:t>πον</w:t>
      </w:r>
      <w:proofErr w:type="spellEnd"/>
      <w:r w:rsidRPr="003D6886">
        <w:rPr>
          <w:rFonts w:ascii="Tahoma" w:hAnsi="Tahoma" w:cs="Tahoma"/>
          <w:color w:val="000000"/>
          <w:spacing w:val="-2"/>
          <w:sz w:val="22"/>
          <w:szCs w:val="22"/>
        </w:rPr>
        <w:t xml:space="preserve"> εξυπηρετούσαν </w:t>
      </w:r>
      <w:r w:rsidRPr="003D6886">
        <w:rPr>
          <w:rFonts w:ascii="Tahoma" w:hAnsi="Tahoma" w:cs="Tahoma"/>
          <w:color w:val="000000"/>
          <w:spacing w:val="2"/>
          <w:sz w:val="22"/>
          <w:szCs w:val="22"/>
        </w:rPr>
        <w:t xml:space="preserve">αγροτικές καλλιέργειες και πτηνοτροφικές μονάδες. Μετά τις πλημμύρες καταστράφηκαν σε </w:t>
      </w:r>
      <w:r w:rsidRPr="003D6886">
        <w:rPr>
          <w:rFonts w:ascii="Tahoma" w:hAnsi="Tahoma" w:cs="Tahoma"/>
          <w:color w:val="000000"/>
          <w:spacing w:val="1"/>
          <w:sz w:val="22"/>
          <w:szCs w:val="22"/>
        </w:rPr>
        <w:t xml:space="preserve">τέτοιο βαθμό που η πρόσβαση ήταν σχεδόν αδύνατη. Ο Δήμος προσπάθησε να αντιμετωπίσει </w:t>
      </w:r>
      <w:r w:rsidRPr="003D6886">
        <w:rPr>
          <w:rFonts w:ascii="Tahoma" w:hAnsi="Tahoma" w:cs="Tahoma"/>
          <w:color w:val="000000"/>
          <w:spacing w:val="6"/>
          <w:sz w:val="22"/>
          <w:szCs w:val="22"/>
        </w:rPr>
        <w:t xml:space="preserve">το πρόβλημα με προμήθεια χαλικιού αλλά η λύση ήταν πρόχειρη και σε μικρό χρονικό </w:t>
      </w:r>
      <w:r w:rsidRPr="003D6886">
        <w:rPr>
          <w:rFonts w:ascii="Tahoma" w:hAnsi="Tahoma" w:cs="Tahoma"/>
          <w:color w:val="000000"/>
          <w:spacing w:val="-2"/>
          <w:sz w:val="22"/>
          <w:szCs w:val="22"/>
        </w:rPr>
        <w:t>διάστημα το πρόβλημα ξαναδημιουργούνταν.</w:t>
      </w:r>
    </w:p>
    <w:p w:rsidR="003D6886" w:rsidRPr="003D6886" w:rsidRDefault="003D6886" w:rsidP="003D6886">
      <w:pPr>
        <w:spacing w:before="108" w:line="276" w:lineRule="auto"/>
        <w:ind w:right="72"/>
        <w:jc w:val="both"/>
        <w:rPr>
          <w:rFonts w:ascii="Tahoma" w:hAnsi="Tahoma" w:cs="Tahoma"/>
          <w:color w:val="000000"/>
          <w:spacing w:val="-5"/>
          <w:sz w:val="22"/>
          <w:szCs w:val="22"/>
        </w:rPr>
      </w:pPr>
      <w:r w:rsidRPr="003D6886">
        <w:rPr>
          <w:rFonts w:ascii="Tahoma" w:hAnsi="Tahoma" w:cs="Tahoma"/>
          <w:color w:val="000000"/>
          <w:spacing w:val="-5"/>
          <w:sz w:val="22"/>
          <w:szCs w:val="22"/>
        </w:rPr>
        <w:t xml:space="preserve">Για το λόγο αυτό προχωρήσαμε στην εν λόγω μελέτη η οποία αντιμετωπίζει άπαξ το πρόβλημα. </w:t>
      </w:r>
      <w:r w:rsidRPr="003D6886">
        <w:rPr>
          <w:rFonts w:ascii="Tahoma" w:hAnsi="Tahoma" w:cs="Tahoma"/>
          <w:color w:val="000000"/>
          <w:spacing w:val="-1"/>
          <w:sz w:val="22"/>
          <w:szCs w:val="22"/>
        </w:rPr>
        <w:t xml:space="preserve">Μελετούνται δέκα δρόμοι που εξυπηρετούν μεγάλο φόρτο κυκλοφορίας στον κάμπο της Τ.Κ. </w:t>
      </w:r>
      <w:proofErr w:type="spellStart"/>
      <w:r w:rsidRPr="003D6886">
        <w:rPr>
          <w:rFonts w:ascii="Tahoma" w:hAnsi="Tahoma" w:cs="Tahoma"/>
          <w:color w:val="000000"/>
          <w:spacing w:val="1"/>
          <w:sz w:val="22"/>
          <w:szCs w:val="22"/>
        </w:rPr>
        <w:t>Κωστακιών</w:t>
      </w:r>
      <w:proofErr w:type="spellEnd"/>
      <w:r w:rsidRPr="003D6886">
        <w:rPr>
          <w:rFonts w:ascii="Tahoma" w:hAnsi="Tahoma" w:cs="Tahoma"/>
          <w:color w:val="000000"/>
          <w:spacing w:val="1"/>
          <w:sz w:val="22"/>
          <w:szCs w:val="22"/>
        </w:rPr>
        <w:t xml:space="preserve">, Τ.Κ. </w:t>
      </w:r>
      <w:proofErr w:type="spellStart"/>
      <w:r w:rsidRPr="003D6886">
        <w:rPr>
          <w:rFonts w:ascii="Tahoma" w:hAnsi="Tahoma" w:cs="Tahoma"/>
          <w:color w:val="000000"/>
          <w:spacing w:val="1"/>
          <w:sz w:val="22"/>
          <w:szCs w:val="22"/>
        </w:rPr>
        <w:t>Γλυκόριζου</w:t>
      </w:r>
      <w:proofErr w:type="spellEnd"/>
      <w:r w:rsidRPr="003D6886">
        <w:rPr>
          <w:rFonts w:ascii="Tahoma" w:hAnsi="Tahoma" w:cs="Tahoma"/>
          <w:color w:val="000000"/>
          <w:spacing w:val="1"/>
          <w:sz w:val="22"/>
          <w:szCs w:val="22"/>
        </w:rPr>
        <w:t xml:space="preserve"> και Τ.Κ. </w:t>
      </w:r>
      <w:proofErr w:type="spellStart"/>
      <w:r w:rsidRPr="003D6886">
        <w:rPr>
          <w:rFonts w:ascii="Tahoma" w:hAnsi="Tahoma" w:cs="Tahoma"/>
          <w:color w:val="000000"/>
          <w:spacing w:val="1"/>
          <w:sz w:val="22"/>
          <w:szCs w:val="22"/>
        </w:rPr>
        <w:t>Κεραματών</w:t>
      </w:r>
      <w:proofErr w:type="spellEnd"/>
      <w:r w:rsidRPr="003D6886">
        <w:rPr>
          <w:rFonts w:ascii="Tahoma" w:hAnsi="Tahoma" w:cs="Tahoma"/>
          <w:color w:val="000000"/>
          <w:spacing w:val="1"/>
          <w:sz w:val="22"/>
          <w:szCs w:val="22"/>
        </w:rPr>
        <w:t xml:space="preserve"> για τον αγροτικό πληθυσμό της περιοχής.</w:t>
      </w:r>
    </w:p>
    <w:p w:rsidR="003D6886" w:rsidRPr="00065358" w:rsidRDefault="003D6886" w:rsidP="003D6886">
      <w:pPr>
        <w:rPr>
          <w:rStyle w:val="af"/>
          <w:rFonts w:ascii="Tahoma" w:hAnsi="Tahoma" w:cs="Tahoma"/>
          <w:i w:val="0"/>
          <w:sz w:val="22"/>
          <w:szCs w:val="22"/>
        </w:rPr>
      </w:pPr>
      <w:r w:rsidRPr="00065358">
        <w:rPr>
          <w:rStyle w:val="af"/>
          <w:rFonts w:ascii="Tahoma" w:hAnsi="Tahoma" w:cs="Tahoma"/>
          <w:i w:val="0"/>
          <w:sz w:val="22"/>
          <w:szCs w:val="22"/>
        </w:rPr>
        <w:t>'</w:t>
      </w:r>
      <w:r w:rsidR="00065358" w:rsidRPr="00065358">
        <w:rPr>
          <w:rStyle w:val="af"/>
          <w:rFonts w:ascii="Tahoma" w:hAnsi="Tahoma" w:cs="Tahoma"/>
          <w:i w:val="0"/>
          <w:sz w:val="22"/>
          <w:szCs w:val="22"/>
        </w:rPr>
        <w:t>Ύστερα</w:t>
      </w:r>
      <w:r w:rsidRPr="00065358">
        <w:rPr>
          <w:rStyle w:val="af"/>
          <w:rFonts w:ascii="Tahoma" w:hAnsi="Tahoma" w:cs="Tahoma"/>
          <w:i w:val="0"/>
          <w:sz w:val="22"/>
          <w:szCs w:val="22"/>
        </w:rPr>
        <w:t xml:space="preserve"> από τα παραπάνω κατ λαμβάνοντας υπόψη:</w:t>
      </w:r>
    </w:p>
    <w:p w:rsidR="003D6886" w:rsidRPr="00065358" w:rsidRDefault="003D6886" w:rsidP="00065358">
      <w:pPr>
        <w:pStyle w:val="a9"/>
        <w:numPr>
          <w:ilvl w:val="0"/>
          <w:numId w:val="49"/>
        </w:numPr>
        <w:rPr>
          <w:rStyle w:val="af"/>
          <w:rFonts w:ascii="Tahoma" w:hAnsi="Tahoma" w:cs="Tahoma"/>
          <w:i w:val="0"/>
          <w:sz w:val="22"/>
          <w:szCs w:val="22"/>
        </w:rPr>
      </w:pPr>
      <w:r w:rsidRPr="00065358">
        <w:rPr>
          <w:rStyle w:val="af"/>
          <w:rFonts w:ascii="Tahoma" w:hAnsi="Tahoma" w:cs="Tahoma"/>
          <w:i w:val="0"/>
          <w:sz w:val="22"/>
          <w:szCs w:val="22"/>
        </w:rPr>
        <w:t>Το ΠΔ 80/2016 παρ. l α άρθρο 4</w:t>
      </w:r>
    </w:p>
    <w:p w:rsidR="003D6886" w:rsidRPr="00065358" w:rsidRDefault="003D6886" w:rsidP="00065358">
      <w:pPr>
        <w:pStyle w:val="a9"/>
        <w:numPr>
          <w:ilvl w:val="0"/>
          <w:numId w:val="49"/>
        </w:numPr>
        <w:rPr>
          <w:rStyle w:val="af"/>
          <w:rFonts w:ascii="Tahoma" w:hAnsi="Tahoma" w:cs="Tahoma"/>
          <w:i w:val="0"/>
          <w:sz w:val="22"/>
          <w:szCs w:val="22"/>
        </w:rPr>
      </w:pPr>
      <w:r w:rsidRPr="00065358">
        <w:rPr>
          <w:rStyle w:val="af"/>
          <w:rFonts w:ascii="Tahoma" w:hAnsi="Tahoma" w:cs="Tahoma"/>
          <w:i w:val="0"/>
          <w:sz w:val="22"/>
          <w:szCs w:val="22"/>
        </w:rPr>
        <w:t>Το Ν.4412/2016</w:t>
      </w:r>
    </w:p>
    <w:p w:rsidR="003D6886" w:rsidRPr="00065358" w:rsidRDefault="003D6886" w:rsidP="00065358">
      <w:pPr>
        <w:pStyle w:val="a9"/>
        <w:numPr>
          <w:ilvl w:val="0"/>
          <w:numId w:val="49"/>
        </w:numPr>
        <w:rPr>
          <w:rStyle w:val="af"/>
          <w:rFonts w:ascii="Tahoma" w:hAnsi="Tahoma" w:cs="Tahoma"/>
          <w:i w:val="0"/>
          <w:sz w:val="22"/>
          <w:szCs w:val="22"/>
        </w:rPr>
      </w:pPr>
      <w:r w:rsidRPr="00065358">
        <w:rPr>
          <w:rStyle w:val="af"/>
          <w:rFonts w:ascii="Tahoma" w:hAnsi="Tahoma" w:cs="Tahoma"/>
          <w:i w:val="0"/>
          <w:sz w:val="22"/>
          <w:szCs w:val="22"/>
        </w:rPr>
        <w:t xml:space="preserve">Την </w:t>
      </w:r>
      <w:proofErr w:type="spellStart"/>
      <w:r w:rsidRPr="00065358">
        <w:rPr>
          <w:rStyle w:val="af"/>
          <w:rFonts w:ascii="Tahoma" w:hAnsi="Tahoma" w:cs="Tahoma"/>
          <w:i w:val="0"/>
          <w:sz w:val="22"/>
          <w:szCs w:val="22"/>
        </w:rPr>
        <w:t>αριθμ</w:t>
      </w:r>
      <w:proofErr w:type="spellEnd"/>
      <w:r w:rsidRPr="00065358">
        <w:rPr>
          <w:rStyle w:val="af"/>
          <w:rFonts w:ascii="Tahoma" w:hAnsi="Tahoma" w:cs="Tahoma"/>
          <w:i w:val="0"/>
          <w:sz w:val="22"/>
          <w:szCs w:val="22"/>
        </w:rPr>
        <w:t>. 3/2018 μελέτη του έργου «Αποκατάσταση ζημιών που προκλήθηκαν από θεομηνίες του έτους 2015 και έργα πρόληψης νέων (β' φάση)</w:t>
      </w:r>
    </w:p>
    <w:p w:rsidR="003D6886" w:rsidRPr="00065358" w:rsidRDefault="003D6886" w:rsidP="00065358">
      <w:pPr>
        <w:pStyle w:val="a9"/>
        <w:numPr>
          <w:ilvl w:val="0"/>
          <w:numId w:val="49"/>
        </w:numPr>
        <w:rPr>
          <w:rStyle w:val="af"/>
          <w:rFonts w:ascii="Tahoma" w:hAnsi="Tahoma" w:cs="Tahoma"/>
          <w:i w:val="0"/>
          <w:sz w:val="22"/>
          <w:szCs w:val="22"/>
        </w:rPr>
      </w:pPr>
      <w:r w:rsidRPr="00065358">
        <w:rPr>
          <w:rStyle w:val="af"/>
          <w:rFonts w:ascii="Tahoma" w:hAnsi="Tahoma" w:cs="Tahoma"/>
          <w:i w:val="0"/>
          <w:sz w:val="22"/>
          <w:szCs w:val="22"/>
        </w:rPr>
        <w:t>προϋπολογισμού 364.500,00€.</w:t>
      </w:r>
    </w:p>
    <w:p w:rsidR="003D6886" w:rsidRDefault="003D6886" w:rsidP="00065358">
      <w:pPr>
        <w:pStyle w:val="a9"/>
        <w:numPr>
          <w:ilvl w:val="0"/>
          <w:numId w:val="49"/>
        </w:numPr>
        <w:rPr>
          <w:rStyle w:val="af"/>
          <w:rFonts w:ascii="Tahoma" w:hAnsi="Tahoma" w:cs="Tahoma"/>
          <w:i w:val="0"/>
          <w:sz w:val="22"/>
          <w:szCs w:val="22"/>
        </w:rPr>
      </w:pPr>
      <w:r w:rsidRPr="00065358">
        <w:rPr>
          <w:rStyle w:val="af"/>
          <w:rFonts w:ascii="Tahoma" w:hAnsi="Tahoma" w:cs="Tahoma"/>
          <w:i w:val="0"/>
          <w:sz w:val="22"/>
          <w:szCs w:val="22"/>
        </w:rPr>
        <w:t>Το από ...12/0312018. πρωτογενές αίτημα της υπηρεσίας μας (18Ε00278961 1)</w:t>
      </w:r>
    </w:p>
    <w:p w:rsidR="00065358" w:rsidRPr="00065358" w:rsidRDefault="00065358" w:rsidP="00065358">
      <w:pPr>
        <w:pStyle w:val="a9"/>
        <w:rPr>
          <w:rStyle w:val="af"/>
          <w:rFonts w:ascii="Tahoma" w:hAnsi="Tahoma" w:cs="Tahoma"/>
          <w:i w:val="0"/>
          <w:sz w:val="22"/>
          <w:szCs w:val="22"/>
        </w:rPr>
      </w:pPr>
    </w:p>
    <w:p w:rsidR="003D6886" w:rsidRPr="00065358" w:rsidRDefault="003D6886" w:rsidP="003D6886">
      <w:pPr>
        <w:rPr>
          <w:rStyle w:val="af"/>
          <w:rFonts w:ascii="Tahoma" w:hAnsi="Tahoma" w:cs="Tahoma"/>
          <w:i w:val="0"/>
          <w:sz w:val="22"/>
          <w:szCs w:val="22"/>
        </w:rPr>
      </w:pPr>
      <w:r w:rsidRPr="00065358">
        <w:rPr>
          <w:rStyle w:val="af"/>
          <w:rFonts w:ascii="Tahoma" w:hAnsi="Tahoma" w:cs="Tahoma"/>
          <w:i w:val="0"/>
          <w:sz w:val="22"/>
          <w:szCs w:val="22"/>
        </w:rPr>
        <w:t>Προτείνουμε:</w:t>
      </w:r>
    </w:p>
    <w:p w:rsidR="00C75C88" w:rsidRPr="003D6886" w:rsidRDefault="003D6886" w:rsidP="003D6886">
      <w:pPr>
        <w:pStyle w:val="a9"/>
        <w:spacing w:line="276" w:lineRule="auto"/>
        <w:ind w:left="0"/>
        <w:jc w:val="both"/>
        <w:rPr>
          <w:rFonts w:ascii="Tahoma" w:hAnsi="Tahoma" w:cs="Tahoma"/>
          <w:color w:val="000000"/>
          <w:spacing w:val="-1"/>
          <w:sz w:val="22"/>
          <w:szCs w:val="22"/>
        </w:rPr>
      </w:pPr>
      <w:r w:rsidRPr="003D6886">
        <w:rPr>
          <w:rFonts w:ascii="Tahoma" w:hAnsi="Tahoma" w:cs="Tahoma"/>
          <w:color w:val="000000"/>
          <w:sz w:val="22"/>
          <w:szCs w:val="22"/>
        </w:rPr>
        <w:t xml:space="preserve">Α) την </w:t>
      </w:r>
      <w:r w:rsidRPr="003D6886">
        <w:rPr>
          <w:rFonts w:ascii="Tahoma" w:hAnsi="Tahoma" w:cs="Tahoma"/>
          <w:b/>
          <w:color w:val="000000"/>
          <w:sz w:val="22"/>
          <w:szCs w:val="22"/>
        </w:rPr>
        <w:t xml:space="preserve">λήψη </w:t>
      </w:r>
      <w:r w:rsidRPr="003D6886">
        <w:rPr>
          <w:rFonts w:ascii="Tahoma" w:hAnsi="Tahoma" w:cs="Tahoma"/>
          <w:color w:val="000000"/>
          <w:sz w:val="22"/>
          <w:szCs w:val="22"/>
        </w:rPr>
        <w:t xml:space="preserve">απόφασης από το Δημοτικό Συμβούλιο, για την έγκριση της πραγματοποίησης </w:t>
      </w:r>
      <w:r w:rsidRPr="003D6886">
        <w:rPr>
          <w:rFonts w:ascii="Tahoma" w:hAnsi="Tahoma" w:cs="Tahoma"/>
          <w:color w:val="000000"/>
          <w:spacing w:val="-1"/>
          <w:sz w:val="22"/>
          <w:szCs w:val="22"/>
        </w:rPr>
        <w:t>δαπάνης ποσού:</w:t>
      </w:r>
      <w:r w:rsidRPr="003D6886">
        <w:rPr>
          <w:rFonts w:ascii="Tahoma" w:hAnsi="Tahoma" w:cs="Tahoma"/>
          <w:b/>
          <w:color w:val="000000"/>
          <w:spacing w:val="-1"/>
          <w:sz w:val="22"/>
          <w:szCs w:val="22"/>
          <w:u w:val="single"/>
        </w:rPr>
        <w:t xml:space="preserve"> 364.500,00 €</w:t>
      </w:r>
      <w:r w:rsidRPr="003D6886">
        <w:rPr>
          <w:rFonts w:ascii="Tahoma" w:hAnsi="Tahoma" w:cs="Tahoma"/>
          <w:color w:val="000000"/>
          <w:spacing w:val="-1"/>
          <w:sz w:val="22"/>
          <w:szCs w:val="22"/>
        </w:rPr>
        <w:t xml:space="preserve"> (με ΦΠΑ 24%) τον </w:t>
      </w:r>
      <w:r w:rsidRPr="003D6886">
        <w:rPr>
          <w:rFonts w:ascii="Tahoma" w:hAnsi="Tahoma" w:cs="Tahoma"/>
          <w:b/>
          <w:color w:val="000000"/>
          <w:spacing w:val="-1"/>
          <w:sz w:val="22"/>
          <w:szCs w:val="22"/>
        </w:rPr>
        <w:t xml:space="preserve">Κ.Α 64-7323.006 </w:t>
      </w:r>
      <w:r w:rsidRPr="003D6886">
        <w:rPr>
          <w:rFonts w:ascii="Tahoma" w:hAnsi="Tahoma" w:cs="Tahoma"/>
          <w:color w:val="000000"/>
          <w:spacing w:val="-1"/>
          <w:sz w:val="22"/>
          <w:szCs w:val="22"/>
        </w:rPr>
        <w:t xml:space="preserve">με CPV 45233120-6 (με πίστωση για το έτος </w:t>
      </w:r>
      <w:r w:rsidRPr="003D6886">
        <w:rPr>
          <w:rFonts w:ascii="Tahoma" w:hAnsi="Tahoma" w:cs="Tahoma"/>
          <w:b/>
          <w:color w:val="000000"/>
          <w:spacing w:val="-1"/>
          <w:w w:val="90"/>
          <w:sz w:val="22"/>
          <w:szCs w:val="22"/>
        </w:rPr>
        <w:t xml:space="preserve">2018 </w:t>
      </w:r>
      <w:r w:rsidRPr="003D6886">
        <w:rPr>
          <w:rFonts w:ascii="Tahoma" w:hAnsi="Tahoma" w:cs="Tahoma"/>
          <w:color w:val="000000"/>
          <w:spacing w:val="-1"/>
          <w:sz w:val="22"/>
          <w:szCs w:val="22"/>
        </w:rPr>
        <w:t xml:space="preserve">ποσού </w:t>
      </w:r>
      <w:r w:rsidRPr="003D6886">
        <w:rPr>
          <w:rFonts w:ascii="Tahoma" w:hAnsi="Tahoma" w:cs="Tahoma"/>
          <w:b/>
          <w:color w:val="000000"/>
          <w:spacing w:val="-1"/>
          <w:sz w:val="22"/>
          <w:szCs w:val="22"/>
          <w:u w:val="single"/>
        </w:rPr>
        <w:t>200.000,00€)</w:t>
      </w:r>
      <w:r w:rsidRPr="003D6886">
        <w:rPr>
          <w:rFonts w:ascii="Tahoma" w:hAnsi="Tahoma" w:cs="Tahoma"/>
          <w:color w:val="000000"/>
          <w:spacing w:val="-1"/>
          <w:sz w:val="22"/>
          <w:szCs w:val="22"/>
        </w:rPr>
        <w:t xml:space="preserve"> για το ανωτέρω έργο.</w:t>
      </w:r>
    </w:p>
    <w:p w:rsidR="003D6886" w:rsidRPr="003D6886" w:rsidRDefault="003D6886" w:rsidP="003D6886">
      <w:pPr>
        <w:pStyle w:val="a9"/>
        <w:spacing w:line="276" w:lineRule="auto"/>
        <w:ind w:left="0"/>
        <w:jc w:val="both"/>
        <w:rPr>
          <w:rFonts w:ascii="Tahoma" w:hAnsi="Tahoma" w:cs="Tahoma"/>
          <w:color w:val="000000"/>
          <w:spacing w:val="-1"/>
          <w:sz w:val="22"/>
          <w:szCs w:val="22"/>
        </w:rPr>
      </w:pPr>
      <w:r w:rsidRPr="003D6886">
        <w:rPr>
          <w:rFonts w:ascii="Tahoma" w:hAnsi="Tahoma" w:cs="Tahoma"/>
          <w:color w:val="000000"/>
          <w:spacing w:val="-1"/>
          <w:sz w:val="22"/>
          <w:szCs w:val="22"/>
        </w:rPr>
        <w:t>Β) την επιλογή του τρόπου εκ εκτέλεσης</w:t>
      </w:r>
    </w:p>
    <w:p w:rsidR="000A1064" w:rsidRDefault="00BF041B" w:rsidP="000A1064">
      <w:pPr>
        <w:spacing w:line="276" w:lineRule="auto"/>
        <w:rPr>
          <w:rFonts w:ascii="Tahoma" w:hAnsi="Tahoma" w:cs="Tahoma"/>
          <w:color w:val="000000"/>
          <w:sz w:val="22"/>
          <w:szCs w:val="22"/>
        </w:rPr>
      </w:pPr>
      <w:r>
        <w:rPr>
          <w:rFonts w:ascii="Tahoma" w:hAnsi="Tahoma" w:cs="Tahoma"/>
          <w:color w:val="000000"/>
          <w:sz w:val="22"/>
          <w:szCs w:val="22"/>
        </w:rPr>
        <w:t xml:space="preserve">  </w:t>
      </w:r>
      <w:r w:rsidR="006B2C3F" w:rsidRPr="006B2C3F">
        <w:rPr>
          <w:rFonts w:ascii="Tahoma" w:hAnsi="Tahoma" w:cs="Tahoma"/>
          <w:color w:val="000000"/>
          <w:sz w:val="22"/>
          <w:szCs w:val="22"/>
        </w:rPr>
        <w:t xml:space="preserve">  Στη συνέχεια ο Πρόεδρος έδωσε το λόγο στους </w:t>
      </w:r>
      <w:proofErr w:type="spellStart"/>
      <w:r w:rsidR="006B2C3F" w:rsidRPr="006B2C3F">
        <w:rPr>
          <w:rFonts w:ascii="Tahoma" w:hAnsi="Tahoma" w:cs="Tahoma"/>
          <w:color w:val="000000"/>
          <w:sz w:val="22"/>
          <w:szCs w:val="22"/>
        </w:rPr>
        <w:t>κ.κ</w:t>
      </w:r>
      <w:proofErr w:type="spellEnd"/>
      <w:r w:rsidR="006B2C3F" w:rsidRPr="006B2C3F">
        <w:rPr>
          <w:rFonts w:ascii="Tahoma" w:hAnsi="Tahoma" w:cs="Tahoma"/>
          <w:color w:val="000000"/>
          <w:sz w:val="22"/>
          <w:szCs w:val="22"/>
        </w:rPr>
        <w:t xml:space="preserve">.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p>
    <w:p w:rsidR="000A1064" w:rsidRDefault="006B2C3F" w:rsidP="000A1064">
      <w:pPr>
        <w:spacing w:line="276" w:lineRule="auto"/>
        <w:rPr>
          <w:rFonts w:ascii="Tahoma" w:hAnsi="Tahoma" w:cs="Tahoma"/>
          <w:color w:val="000000"/>
          <w:sz w:val="22"/>
          <w:szCs w:val="22"/>
        </w:rPr>
      </w:pPr>
      <w:r w:rsidRPr="006B2C3F">
        <w:rPr>
          <w:rFonts w:ascii="Tahoma" w:hAnsi="Tahoma" w:cs="Tahoma"/>
          <w:color w:val="000000"/>
          <w:sz w:val="22"/>
          <w:szCs w:val="22"/>
        </w:rPr>
        <w:t>                           </w:t>
      </w:r>
      <w:r w:rsidRPr="006B2C3F">
        <w:rPr>
          <w:rFonts w:ascii="Tahoma" w:hAnsi="Tahoma" w:cs="Tahoma"/>
          <w:color w:val="000000"/>
          <w:sz w:val="22"/>
          <w:szCs w:val="22"/>
        </w:rPr>
        <w:br/>
      </w:r>
      <w:r w:rsidR="000A1064">
        <w:rPr>
          <w:rFonts w:ascii="Tahoma" w:hAnsi="Tahoma" w:cs="Tahoma"/>
          <w:color w:val="000000"/>
          <w:sz w:val="22"/>
          <w:szCs w:val="22"/>
        </w:rPr>
        <w:t xml:space="preserve">                                       </w:t>
      </w:r>
      <w:r w:rsidR="000A1064">
        <w:rPr>
          <w:rFonts w:ascii="Tahoma" w:hAnsi="Tahoma" w:cs="Tahoma"/>
          <w:b/>
          <w:color w:val="000000"/>
          <w:sz w:val="22"/>
          <w:szCs w:val="22"/>
        </w:rPr>
        <w:t>ΤΟ ΔΗΜΟΤΙΚΟ ΣΥΜΒΟΥΛΙΟ</w:t>
      </w:r>
    </w:p>
    <w:p w:rsidR="000A1064" w:rsidRDefault="000A1064" w:rsidP="000A1064">
      <w:pPr>
        <w:spacing w:line="276" w:lineRule="auto"/>
        <w:jc w:val="both"/>
        <w:rPr>
          <w:rFonts w:ascii="Tahoma" w:hAnsi="Tahoma" w:cs="Tahoma"/>
          <w:color w:val="000000"/>
          <w:sz w:val="22"/>
          <w:szCs w:val="22"/>
        </w:rPr>
      </w:pPr>
      <w:r>
        <w:rPr>
          <w:rFonts w:ascii="Tahoma" w:hAnsi="Tahoma" w:cs="Tahoma"/>
          <w:color w:val="000000"/>
          <w:sz w:val="22"/>
          <w:szCs w:val="22"/>
        </w:rPr>
        <w:t xml:space="preserve">Αφού έλαβε υπόψη διατάξεις του ΔΚΚ 3463/2006, Ν.1418/84, την εισήγηση και γενομένης ψηφοφορίας κατά την οποία ο κ. </w:t>
      </w:r>
      <w:proofErr w:type="spellStart"/>
      <w:r>
        <w:rPr>
          <w:rFonts w:ascii="Tahoma" w:hAnsi="Tahoma" w:cs="Tahoma"/>
          <w:color w:val="000000"/>
          <w:sz w:val="22"/>
          <w:szCs w:val="22"/>
        </w:rPr>
        <w:t>Ξυλογιάννης</w:t>
      </w:r>
      <w:proofErr w:type="spellEnd"/>
      <w:r>
        <w:rPr>
          <w:rFonts w:ascii="Tahoma" w:hAnsi="Tahoma" w:cs="Tahoma"/>
          <w:color w:val="000000"/>
          <w:sz w:val="22"/>
          <w:szCs w:val="22"/>
        </w:rPr>
        <w:t xml:space="preserve"> δήλωσε ΠΑΡΩΝ</w:t>
      </w:r>
    </w:p>
    <w:p w:rsidR="000A1064" w:rsidRDefault="000A1064" w:rsidP="000A1064">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Pr>
          <w:rFonts w:ascii="Tahoma" w:hAnsi="Tahoma" w:cs="Tahoma"/>
          <w:b/>
          <w:color w:val="000000"/>
          <w:sz w:val="22"/>
          <w:szCs w:val="22"/>
        </w:rPr>
        <w:t>ΑΠΟΦΑΣΙΖΕI ΚΑΤΑ ΠΛΕΙΟΨΗΦΙΑ</w:t>
      </w:r>
    </w:p>
    <w:p w:rsidR="000A1064" w:rsidRDefault="000A1064" w:rsidP="000A1064">
      <w:pPr>
        <w:spacing w:line="276" w:lineRule="auto"/>
        <w:jc w:val="both"/>
        <w:rPr>
          <w:rFonts w:ascii="Tahoma" w:hAnsi="Tahoma" w:cs="Tahoma"/>
          <w:b/>
          <w:color w:val="000000"/>
          <w:sz w:val="22"/>
          <w:szCs w:val="22"/>
        </w:rPr>
      </w:pPr>
    </w:p>
    <w:p w:rsidR="003D6886" w:rsidRPr="000A1064" w:rsidRDefault="006B2C3F" w:rsidP="000A1064">
      <w:pPr>
        <w:spacing w:line="276" w:lineRule="auto"/>
        <w:rPr>
          <w:rFonts w:ascii="Tahoma" w:hAnsi="Tahoma" w:cs="Tahoma"/>
          <w:color w:val="000000"/>
          <w:spacing w:val="-1"/>
          <w:sz w:val="22"/>
          <w:szCs w:val="22"/>
        </w:rPr>
      </w:pPr>
      <w:r w:rsidRPr="000A1064">
        <w:rPr>
          <w:rFonts w:ascii="Tahoma" w:hAnsi="Tahoma" w:cs="Tahoma"/>
          <w:color w:val="000000"/>
          <w:sz w:val="22"/>
          <w:szCs w:val="22"/>
        </w:rPr>
        <w:t xml:space="preserve">Α. </w:t>
      </w:r>
      <w:r w:rsidR="00BF041B" w:rsidRPr="000A1064">
        <w:rPr>
          <w:rFonts w:ascii="Tahoma" w:hAnsi="Tahoma" w:cs="Tahoma"/>
          <w:sz w:val="22"/>
          <w:szCs w:val="22"/>
        </w:rPr>
        <w:t xml:space="preserve">Την </w:t>
      </w:r>
      <w:r w:rsidR="003D6886" w:rsidRPr="000A1064">
        <w:rPr>
          <w:rFonts w:ascii="Tahoma" w:hAnsi="Tahoma" w:cs="Tahoma"/>
          <w:color w:val="000000"/>
          <w:sz w:val="22"/>
          <w:szCs w:val="22"/>
        </w:rPr>
        <w:t xml:space="preserve">έγκριση της πραγματοποίησης </w:t>
      </w:r>
      <w:r w:rsidR="003D6886" w:rsidRPr="000A1064">
        <w:rPr>
          <w:rFonts w:ascii="Tahoma" w:hAnsi="Tahoma" w:cs="Tahoma"/>
          <w:color w:val="000000"/>
          <w:spacing w:val="-1"/>
          <w:sz w:val="22"/>
          <w:szCs w:val="22"/>
        </w:rPr>
        <w:t>δαπάνης ποσού:</w:t>
      </w:r>
      <w:r w:rsidR="003D6886" w:rsidRPr="000A1064">
        <w:rPr>
          <w:rFonts w:ascii="Tahoma" w:hAnsi="Tahoma" w:cs="Tahoma"/>
          <w:color w:val="000000"/>
          <w:spacing w:val="-1"/>
          <w:sz w:val="22"/>
          <w:szCs w:val="22"/>
          <w:u w:val="single"/>
        </w:rPr>
        <w:t xml:space="preserve"> 364.500,00 €</w:t>
      </w:r>
      <w:r w:rsidR="003D6886" w:rsidRPr="000A1064">
        <w:rPr>
          <w:rFonts w:ascii="Tahoma" w:hAnsi="Tahoma" w:cs="Tahoma"/>
          <w:color w:val="000000"/>
          <w:spacing w:val="-1"/>
          <w:sz w:val="22"/>
          <w:szCs w:val="22"/>
        </w:rPr>
        <w:t xml:space="preserve"> (με ΦΠΑ 24%) τον Κ.Α 64-7323.006 με CPV 45233120-6 (με πίστωση για το έτος </w:t>
      </w:r>
      <w:r w:rsidR="003D6886" w:rsidRPr="000A1064">
        <w:rPr>
          <w:rFonts w:ascii="Tahoma" w:hAnsi="Tahoma" w:cs="Tahoma"/>
          <w:color w:val="000000"/>
          <w:spacing w:val="-1"/>
          <w:w w:val="90"/>
          <w:sz w:val="22"/>
          <w:szCs w:val="22"/>
        </w:rPr>
        <w:t xml:space="preserve">2018 </w:t>
      </w:r>
      <w:r w:rsidR="003D6886" w:rsidRPr="000A1064">
        <w:rPr>
          <w:rFonts w:ascii="Tahoma" w:hAnsi="Tahoma" w:cs="Tahoma"/>
          <w:color w:val="000000"/>
          <w:spacing w:val="-1"/>
          <w:sz w:val="22"/>
          <w:szCs w:val="22"/>
        </w:rPr>
        <w:t xml:space="preserve">ποσού </w:t>
      </w:r>
      <w:r w:rsidR="003D6886" w:rsidRPr="000A1064">
        <w:rPr>
          <w:rFonts w:ascii="Tahoma" w:hAnsi="Tahoma" w:cs="Tahoma"/>
          <w:color w:val="000000"/>
          <w:spacing w:val="-1"/>
          <w:sz w:val="22"/>
          <w:szCs w:val="22"/>
          <w:u w:val="single"/>
        </w:rPr>
        <w:t>200.000,00€)</w:t>
      </w:r>
      <w:r w:rsidR="003D6886" w:rsidRPr="000A1064">
        <w:rPr>
          <w:rFonts w:ascii="Tahoma" w:hAnsi="Tahoma" w:cs="Tahoma"/>
          <w:color w:val="000000"/>
          <w:spacing w:val="-1"/>
          <w:sz w:val="22"/>
          <w:szCs w:val="22"/>
        </w:rPr>
        <w:t xml:space="preserve"> για το ανωτέρω έργο.</w:t>
      </w:r>
    </w:p>
    <w:p w:rsidR="003D6886" w:rsidRDefault="003D6886" w:rsidP="003D6886">
      <w:pPr>
        <w:spacing w:before="120" w:line="276" w:lineRule="auto"/>
        <w:jc w:val="both"/>
        <w:rPr>
          <w:rStyle w:val="af"/>
          <w:rFonts w:ascii="Tahoma" w:hAnsi="Tahoma" w:cs="Tahoma"/>
          <w:i w:val="0"/>
          <w:sz w:val="22"/>
          <w:szCs w:val="22"/>
        </w:rPr>
      </w:pPr>
      <w:r w:rsidRPr="00543D1C">
        <w:rPr>
          <w:rStyle w:val="af"/>
          <w:rFonts w:ascii="Tahoma" w:hAnsi="Tahoma" w:cs="Tahoma"/>
          <w:i w:val="0"/>
          <w:sz w:val="22"/>
          <w:szCs w:val="22"/>
        </w:rPr>
        <w:t xml:space="preserve">Β) </w:t>
      </w:r>
      <w:r>
        <w:rPr>
          <w:rStyle w:val="af"/>
          <w:rFonts w:ascii="Tahoma" w:hAnsi="Tahoma" w:cs="Tahoma"/>
          <w:i w:val="0"/>
          <w:sz w:val="22"/>
          <w:szCs w:val="22"/>
        </w:rPr>
        <w:t xml:space="preserve">Επιλέγει ως τρόπο εκτέλεσης του έργου τον Ανοιχτό ηλεκτρονικό διαγωνισμό. </w:t>
      </w:r>
    </w:p>
    <w:p w:rsidR="001D657B" w:rsidRPr="00543D1C" w:rsidRDefault="001D657B" w:rsidP="003D6886">
      <w:pPr>
        <w:spacing w:line="276" w:lineRule="auto"/>
        <w:jc w:val="both"/>
        <w:rPr>
          <w:rStyle w:val="af"/>
          <w:rFonts w:ascii="Tahoma" w:hAnsi="Tahoma" w:cs="Tahoma"/>
          <w:i w:val="0"/>
          <w:sz w:val="22"/>
          <w:szCs w:val="22"/>
        </w:rPr>
      </w:pPr>
      <w:r w:rsidRPr="00543D1C">
        <w:rPr>
          <w:rStyle w:val="af"/>
          <w:rFonts w:ascii="Tahoma" w:hAnsi="Tahoma" w:cs="Tahoma"/>
          <w:i w:val="0"/>
          <w:sz w:val="22"/>
          <w:szCs w:val="22"/>
        </w:rPr>
        <w:t>Αναθέτει κάθε παραπέρα ενέργεια στον κ. Δήμαρχο</w:t>
      </w:r>
    </w:p>
    <w:p w:rsidR="001D657B" w:rsidRPr="00986126" w:rsidRDefault="001D657B" w:rsidP="001D657B">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sidR="00A9154A">
        <w:rPr>
          <w:rStyle w:val="af"/>
          <w:rFonts w:ascii="Tahoma" w:hAnsi="Tahoma" w:cs="Tahoma"/>
          <w:b/>
          <w:i w:val="0"/>
          <w:sz w:val="22"/>
          <w:szCs w:val="22"/>
        </w:rPr>
        <w:t>1</w:t>
      </w:r>
      <w:r w:rsidR="00BF041B">
        <w:rPr>
          <w:rStyle w:val="af"/>
          <w:rFonts w:ascii="Tahoma" w:hAnsi="Tahoma" w:cs="Tahoma"/>
          <w:b/>
          <w:i w:val="0"/>
          <w:sz w:val="22"/>
          <w:szCs w:val="22"/>
        </w:rPr>
        <w:t>5</w:t>
      </w:r>
      <w:r w:rsidR="00065358">
        <w:rPr>
          <w:rStyle w:val="af"/>
          <w:rFonts w:ascii="Tahoma" w:hAnsi="Tahoma" w:cs="Tahoma"/>
          <w:b/>
          <w:i w:val="0"/>
          <w:sz w:val="22"/>
          <w:szCs w:val="22"/>
        </w:rPr>
        <w:t>3</w:t>
      </w:r>
      <w:r w:rsidRPr="00986126">
        <w:rPr>
          <w:rStyle w:val="af"/>
          <w:rFonts w:ascii="Tahoma" w:hAnsi="Tahoma" w:cs="Tahoma"/>
          <w:b/>
          <w:i w:val="0"/>
          <w:sz w:val="22"/>
          <w:szCs w:val="22"/>
        </w:rPr>
        <w:t>/2018</w:t>
      </w:r>
    </w:p>
    <w:p w:rsidR="001D657B" w:rsidRPr="007F6ED1" w:rsidRDefault="001D657B" w:rsidP="001D657B">
      <w:pPr>
        <w:pStyle w:val="a4"/>
        <w:spacing w:line="276" w:lineRule="auto"/>
        <w:jc w:val="both"/>
        <w:rPr>
          <w:rFonts w:ascii="Tahoma" w:hAnsi="Tahoma" w:cs="Tahoma"/>
          <w:b/>
          <w:sz w:val="22"/>
          <w:szCs w:val="22"/>
        </w:rPr>
      </w:pPr>
    </w:p>
    <w:p w:rsidR="001D657B" w:rsidRPr="007F6ED1" w:rsidRDefault="001D657B" w:rsidP="001D657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D657B" w:rsidRPr="007F6ED1" w:rsidRDefault="001D657B" w:rsidP="001D657B">
      <w:pPr>
        <w:pStyle w:val="a4"/>
        <w:spacing w:line="276" w:lineRule="auto"/>
        <w:jc w:val="center"/>
        <w:rPr>
          <w:rFonts w:ascii="Tahoma" w:hAnsi="Tahoma" w:cs="Tahoma"/>
          <w:b/>
          <w:sz w:val="22"/>
          <w:szCs w:val="22"/>
        </w:rPr>
      </w:pPr>
    </w:p>
    <w:p w:rsidR="001D657B" w:rsidRPr="007F6ED1" w:rsidRDefault="001D657B" w:rsidP="001D657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ΑΚΡΙΒΕΣ ΑΝΤΙΓΡΑΦΟ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      Άρτα αυθημερόν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Ο Υπεύθυνος  Γραφείου </w:t>
      </w:r>
    </w:p>
    <w:p w:rsidR="001D657B" w:rsidRPr="007B1C83" w:rsidRDefault="001D657B" w:rsidP="001D657B">
      <w:pPr>
        <w:rPr>
          <w:rFonts w:ascii="Tahoma" w:hAnsi="Tahoma" w:cs="Tahoma"/>
          <w:b/>
          <w:sz w:val="12"/>
          <w:szCs w:val="12"/>
        </w:rPr>
      </w:pPr>
    </w:p>
    <w:p w:rsidR="00C715A8" w:rsidRPr="003C0DD5" w:rsidRDefault="001D657B" w:rsidP="00065358">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0042" w:rsidRDefault="00BD0042">
      <w:r>
        <w:separator/>
      </w:r>
    </w:p>
  </w:endnote>
  <w:endnote w:type="continuationSeparator" w:id="0">
    <w:p w:rsidR="00BD0042" w:rsidRDefault="00BD004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FD129E"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FD129E">
        <w:pPr>
          <w:pStyle w:val="a6"/>
          <w:jc w:val="right"/>
        </w:pPr>
        <w:fldSimple w:instr=" PAGE   \* MERGEFORMAT ">
          <w:r w:rsidR="009E5035">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0042" w:rsidRDefault="00BD0042">
      <w:r>
        <w:separator/>
      </w:r>
    </w:p>
  </w:footnote>
  <w:footnote w:type="continuationSeparator" w:id="0">
    <w:p w:rsidR="00BD0042" w:rsidRDefault="00BD00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9791910"/>
    <w:multiLevelType w:val="hybridMultilevel"/>
    <w:tmpl w:val="10563A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5">
    <w:nsid w:val="0FF019B9"/>
    <w:multiLevelType w:val="hybridMultilevel"/>
    <w:tmpl w:val="10563A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2E47473"/>
    <w:multiLevelType w:val="hybridMultilevel"/>
    <w:tmpl w:val="5CF0B7B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4E41721"/>
    <w:multiLevelType w:val="hybridMultilevel"/>
    <w:tmpl w:val="BA0CCD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9323C1E"/>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1">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13">
    <w:nsid w:val="21630D1F"/>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4">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15">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7">
    <w:nsid w:val="2C334C84"/>
    <w:multiLevelType w:val="hybridMultilevel"/>
    <w:tmpl w:val="DBD89E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9">
    <w:nsid w:val="35EF473B"/>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0">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1825F64"/>
    <w:multiLevelType w:val="hybridMultilevel"/>
    <w:tmpl w:val="DBD89E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31">
    <w:nsid w:val="59F96CFF"/>
    <w:multiLevelType w:val="hybridMultilevel"/>
    <w:tmpl w:val="A0F8DF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4">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7">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9">
    <w:nsid w:val="6AE104B6"/>
    <w:multiLevelType w:val="multilevel"/>
    <w:tmpl w:val="F016447A"/>
    <w:lvl w:ilvl="0">
      <w:start w:val="1"/>
      <w:numFmt w:val="decimal"/>
      <w:lvlText w:val="%1)"/>
      <w:lvlJc w:val="left"/>
      <w:pPr>
        <w:tabs>
          <w:tab w:val="decimal" w:pos="360"/>
        </w:tabs>
        <w:ind w:left="720"/>
      </w:pPr>
      <w:rPr>
        <w:rFonts w:ascii="Arial" w:hAnsi="Arial"/>
        <w:strike w:val="0"/>
        <w:color w:val="000000"/>
        <w:spacing w:val="-6"/>
        <w:w w:val="100"/>
        <w:sz w:val="20"/>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41">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43">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5">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46">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2"/>
  </w:num>
  <w:num w:numId="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42"/>
  </w:num>
  <w:num w:numId="6">
    <w:abstractNumId w:val="47"/>
  </w:num>
  <w:num w:numId="7">
    <w:abstractNumId w:val="18"/>
  </w:num>
  <w:num w:numId="8">
    <w:abstractNumId w:val="35"/>
  </w:num>
  <w:num w:numId="9">
    <w:abstractNumId w:val="32"/>
  </w:num>
  <w:num w:numId="10">
    <w:abstractNumId w:val="15"/>
  </w:num>
  <w:num w:numId="11">
    <w:abstractNumId w:val="30"/>
  </w:num>
  <w:num w:numId="12">
    <w:abstractNumId w:val="34"/>
  </w:num>
  <w:num w:numId="13">
    <w:abstractNumId w:val="14"/>
  </w:num>
  <w:num w:numId="14">
    <w:abstractNumId w:val="4"/>
  </w:num>
  <w:num w:numId="15">
    <w:abstractNumId w:val="44"/>
  </w:num>
  <w:num w:numId="16">
    <w:abstractNumId w:val="41"/>
  </w:num>
  <w:num w:numId="17">
    <w:abstractNumId w:val="46"/>
  </w:num>
  <w:num w:numId="18">
    <w:abstractNumId w:val="20"/>
  </w:num>
  <w:num w:numId="19">
    <w:abstractNumId w:val="40"/>
  </w:num>
  <w:num w:numId="20">
    <w:abstractNumId w:val="9"/>
  </w:num>
  <w:num w:numId="21">
    <w:abstractNumId w:val="26"/>
  </w:num>
  <w:num w:numId="22">
    <w:abstractNumId w:val="11"/>
  </w:num>
  <w:num w:numId="23">
    <w:abstractNumId w:val="43"/>
  </w:num>
  <w:num w:numId="24">
    <w:abstractNumId w:val="16"/>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
  </w:num>
  <w:num w:numId="28">
    <w:abstractNumId w:val="36"/>
  </w:num>
  <w:num w:numId="29">
    <w:abstractNumId w:val="45"/>
  </w:num>
  <w:num w:numId="30">
    <w:abstractNumId w:val="2"/>
  </w:num>
  <w:num w:numId="31">
    <w:abstractNumId w:val="27"/>
  </w:num>
  <w:num w:numId="32">
    <w:abstractNumId w:val="33"/>
  </w:num>
  <w:num w:numId="33">
    <w:abstractNumId w:val="21"/>
  </w:num>
  <w:num w:numId="34">
    <w:abstractNumId w:val="7"/>
  </w:num>
  <w:num w:numId="35">
    <w:abstractNumId w:val="37"/>
  </w:num>
  <w:num w:numId="36">
    <w:abstractNumId w:val="28"/>
  </w:num>
  <w:num w:numId="37">
    <w:abstractNumId w:val="19"/>
  </w:num>
  <w:num w:numId="38">
    <w:abstractNumId w:val="29"/>
  </w:num>
  <w:num w:numId="39">
    <w:abstractNumId w:val="13"/>
  </w:num>
  <w:num w:numId="40">
    <w:abstractNumId w:val="3"/>
  </w:num>
  <w:num w:numId="41">
    <w:abstractNumId w:val="5"/>
  </w:num>
  <w:num w:numId="42">
    <w:abstractNumId w:val="24"/>
  </w:num>
  <w:num w:numId="43">
    <w:abstractNumId w:val="10"/>
  </w:num>
  <w:num w:numId="44">
    <w:abstractNumId w:val="8"/>
  </w:num>
  <w:num w:numId="45">
    <w:abstractNumId w:val="23"/>
  </w:num>
  <w:num w:numId="46">
    <w:abstractNumId w:val="6"/>
  </w:num>
  <w:num w:numId="47">
    <w:abstractNumId w:val="17"/>
  </w:num>
  <w:num w:numId="48">
    <w:abstractNumId w:val="39"/>
  </w:num>
  <w:num w:numId="49">
    <w:abstractNumId w:val="3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1981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064"/>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7A7C"/>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3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6B2B"/>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0042"/>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430D"/>
    <w:rsid w:val="00C173C5"/>
    <w:rsid w:val="00C177D7"/>
    <w:rsid w:val="00C26948"/>
    <w:rsid w:val="00C305D7"/>
    <w:rsid w:val="00C31939"/>
    <w:rsid w:val="00C34423"/>
    <w:rsid w:val="00C4370A"/>
    <w:rsid w:val="00C519F9"/>
    <w:rsid w:val="00C53E2C"/>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46A01"/>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29E"/>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066102537">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92D8A1-0280-4D6A-97E4-BAFF1CF91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915</Words>
  <Characters>4946</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2018-03-16T07:00:00Z</cp:lastPrinted>
  <dcterms:created xsi:type="dcterms:W3CDTF">2018-03-15T10:51:00Z</dcterms:created>
  <dcterms:modified xsi:type="dcterms:W3CDTF">2018-03-16T07:01:00Z</dcterms:modified>
</cp:coreProperties>
</file>