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40524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AF3212">
              <w:rPr>
                <w:rFonts w:ascii="Tahoma" w:hAnsi="Tahoma" w:cs="Tahoma"/>
                <w:b/>
                <w:bCs/>
                <w:sz w:val="22"/>
                <w:szCs w:val="22"/>
              </w:rPr>
              <w:t>3</w:t>
            </w:r>
            <w:r w:rsidR="0040524B">
              <w:rPr>
                <w:rFonts w:ascii="Tahoma" w:hAnsi="Tahoma" w:cs="Tahoma"/>
                <w:b/>
                <w:bCs/>
                <w:sz w:val="22"/>
                <w:szCs w:val="22"/>
              </w:rPr>
              <w:t>2</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94057A" w:rsidRDefault="0094057A" w:rsidP="0094057A">
            <w:pPr>
              <w:ind w:firstLine="720"/>
              <w:rPr>
                <w:rStyle w:val="af"/>
                <w:rFonts w:ascii="Tahoma" w:hAnsi="Tahoma" w:cs="Tahoma"/>
                <w:b/>
                <w:i w:val="0"/>
                <w:sz w:val="22"/>
                <w:szCs w:val="22"/>
              </w:rPr>
            </w:pPr>
            <w:r w:rsidRPr="0094057A">
              <w:rPr>
                <w:rStyle w:val="af"/>
                <w:rFonts w:ascii="Tahoma" w:hAnsi="Tahoma" w:cs="Tahoma"/>
                <w:b/>
                <w:i w:val="0"/>
                <w:sz w:val="22"/>
                <w:szCs w:val="22"/>
              </w:rPr>
              <w:t>ΑΔΑ: ΨΑΕΒΩΨΑ-Φ1Τ</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40524B" w:rsidRPr="0040524B">
              <w:rPr>
                <w:rFonts w:ascii="Tahoma" w:hAnsi="Tahoma" w:cs="Tahoma"/>
                <w:b/>
                <w:spacing w:val="0"/>
                <w:kern w:val="22"/>
                <w:sz w:val="22"/>
                <w:szCs w:val="22"/>
                <w:lang w:val="el-GR"/>
              </w:rPr>
              <w:t xml:space="preserve">Αδυναμία εκτέλεσης των εργασιών διαχείρισης ανεπιτήρητων παραγωγικών ζώων (αιγοπροβάτων και βοοειδών) με ιδία μέσα (προσωπικό εγκαταστάσεις και εξοπλισμός)  του Δήμου </w:t>
            </w:r>
            <w:proofErr w:type="spellStart"/>
            <w:r w:rsidR="0040524B" w:rsidRPr="0040524B">
              <w:rPr>
                <w:rFonts w:ascii="Tahoma" w:hAnsi="Tahoma" w:cs="Tahoma"/>
                <w:b/>
                <w:spacing w:val="0"/>
                <w:kern w:val="22"/>
                <w:sz w:val="22"/>
                <w:szCs w:val="22"/>
                <w:lang w:val="el-GR"/>
              </w:rPr>
              <w:t>Αρταίων</w:t>
            </w:r>
            <w:proofErr w:type="spellEnd"/>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40524B" w:rsidRPr="0040524B" w:rsidRDefault="0040524B" w:rsidP="0040524B">
      <w:pPr>
        <w:spacing w:line="276" w:lineRule="auto"/>
        <w:jc w:val="both"/>
        <w:rPr>
          <w:rStyle w:val="af"/>
          <w:rFonts w:ascii="Tahoma" w:hAnsi="Tahoma" w:cs="Tahoma"/>
          <w:i w:val="0"/>
          <w:sz w:val="22"/>
          <w:szCs w:val="22"/>
        </w:rPr>
      </w:pPr>
      <w:r w:rsidRPr="0040524B">
        <w:rPr>
          <w:rFonts w:ascii="Tahoma" w:hAnsi="Tahoma" w:cs="Tahoma"/>
          <w:kern w:val="22"/>
          <w:sz w:val="22"/>
          <w:szCs w:val="22"/>
          <w:shd w:val="clear" w:color="auto" w:fill="FFFFFF"/>
        </w:rPr>
        <w:lastRenderedPageBreak/>
        <w:t>Ο Πρόεδρος κήρυξε την έναρξη της συνεδρίασης και εισηγούμενος το 30</w:t>
      </w:r>
      <w:r w:rsidRPr="0040524B">
        <w:rPr>
          <w:rFonts w:ascii="Tahoma" w:hAnsi="Tahoma" w:cs="Tahoma"/>
          <w:kern w:val="22"/>
          <w:sz w:val="22"/>
          <w:szCs w:val="22"/>
          <w:shd w:val="clear" w:color="auto" w:fill="FFFFFF"/>
          <w:vertAlign w:val="superscript"/>
        </w:rPr>
        <w:t>ο</w:t>
      </w:r>
      <w:r w:rsidRPr="0040524B">
        <w:rPr>
          <w:rFonts w:ascii="Tahoma" w:hAnsi="Tahoma" w:cs="Tahoma"/>
          <w:kern w:val="22"/>
          <w:sz w:val="22"/>
          <w:szCs w:val="22"/>
          <w:shd w:val="clear" w:color="auto" w:fill="FFFFFF"/>
        </w:rPr>
        <w:t xml:space="preserve">  τακτικό θέμα της ημερήσιας διάταξης</w:t>
      </w:r>
      <w:r w:rsidRPr="0040524B">
        <w:rPr>
          <w:rFonts w:ascii="Tahoma" w:hAnsi="Tahoma" w:cs="Tahoma"/>
          <w:sz w:val="22"/>
          <w:szCs w:val="22"/>
          <w:shd w:val="clear" w:color="auto" w:fill="FFFFFF"/>
        </w:rPr>
        <w:t xml:space="preserve"> «</w:t>
      </w:r>
      <w:r w:rsidRPr="0040524B">
        <w:rPr>
          <w:rFonts w:ascii="Tahoma" w:hAnsi="Tahoma" w:cs="Tahoma"/>
          <w:sz w:val="22"/>
          <w:szCs w:val="22"/>
        </w:rPr>
        <w:t xml:space="preserve">Αδυναμία εκτέλεσης των εργασιών διαχείρισης ανεπιτήρητων παραγωγικών ζώων (αιγοπροβάτων και βοοειδών) με ιδία μέσα (προσωπικό εγκαταστάσεις και εξοπλισμός)  του Δήμου </w:t>
      </w:r>
      <w:proofErr w:type="spellStart"/>
      <w:r w:rsidRPr="0040524B">
        <w:rPr>
          <w:rFonts w:ascii="Tahoma" w:hAnsi="Tahoma" w:cs="Tahoma"/>
          <w:sz w:val="22"/>
          <w:szCs w:val="22"/>
        </w:rPr>
        <w:t>Αρταίων</w:t>
      </w:r>
      <w:proofErr w:type="spellEnd"/>
      <w:r w:rsidRPr="0040524B">
        <w:rPr>
          <w:rFonts w:ascii="Tahoma" w:hAnsi="Tahoma" w:cs="Tahoma"/>
          <w:bCs/>
          <w:color w:val="000000"/>
          <w:sz w:val="22"/>
          <w:szCs w:val="22"/>
        </w:rPr>
        <w:t>»</w:t>
      </w:r>
      <w:r w:rsidRPr="0040524B">
        <w:rPr>
          <w:rFonts w:ascii="Tahoma" w:hAnsi="Tahoma" w:cs="Tahoma"/>
          <w:sz w:val="22"/>
          <w:szCs w:val="22"/>
        </w:rPr>
        <w:t xml:space="preserve">   έδωσε το λόγο στην αρμόδια αντιδήμαρχο κα Γραμματικού, η οποία παίρνοντας το λόγο, </w:t>
      </w:r>
      <w:r w:rsidRPr="0040524B">
        <w:rPr>
          <w:rStyle w:val="af"/>
          <w:rFonts w:ascii="Tahoma" w:hAnsi="Tahoma" w:cs="Tahoma"/>
          <w:i w:val="0"/>
          <w:sz w:val="22"/>
          <w:szCs w:val="22"/>
        </w:rPr>
        <w:t>έθεσε υπόψη του Συμβουλίου τα πρωτόκολλα παραλαβής  ως εξής :</w:t>
      </w:r>
    </w:p>
    <w:p w:rsidR="0040524B" w:rsidRPr="009F4FFA" w:rsidRDefault="0040524B" w:rsidP="0040524B">
      <w:pPr>
        <w:spacing w:line="276" w:lineRule="auto"/>
        <w:jc w:val="both"/>
        <w:rPr>
          <w:rStyle w:val="af"/>
          <w:rFonts w:ascii="Tahoma" w:hAnsi="Tahoma" w:cs="Tahoma"/>
          <w:i w:val="0"/>
          <w:sz w:val="22"/>
          <w:szCs w:val="22"/>
        </w:rPr>
      </w:pPr>
    </w:p>
    <w:p w:rsidR="0040524B" w:rsidRPr="009F4FFA" w:rsidRDefault="0040524B" w:rsidP="0040524B">
      <w:pPr>
        <w:spacing w:line="276" w:lineRule="auto"/>
        <w:ind w:firstLine="360"/>
        <w:jc w:val="both"/>
        <w:rPr>
          <w:rFonts w:ascii="Tahoma" w:hAnsi="Tahoma" w:cs="Tahoma"/>
          <w:sz w:val="22"/>
          <w:szCs w:val="22"/>
        </w:rPr>
      </w:pPr>
      <w:r w:rsidRPr="009F4FFA">
        <w:rPr>
          <w:rFonts w:ascii="Tahoma" w:hAnsi="Tahoma" w:cs="Tahoma"/>
          <w:sz w:val="22"/>
          <w:szCs w:val="22"/>
        </w:rPr>
        <w:t>Έχοντας υπόψη :</w:t>
      </w:r>
    </w:p>
    <w:p w:rsidR="0040524B" w:rsidRPr="009F4FFA" w:rsidRDefault="0040524B" w:rsidP="0040524B">
      <w:pPr>
        <w:numPr>
          <w:ilvl w:val="0"/>
          <w:numId w:val="33"/>
        </w:numPr>
        <w:spacing w:line="276" w:lineRule="auto"/>
        <w:jc w:val="both"/>
        <w:rPr>
          <w:rFonts w:ascii="Tahoma" w:hAnsi="Tahoma" w:cs="Tahoma"/>
          <w:sz w:val="22"/>
          <w:szCs w:val="22"/>
        </w:rPr>
      </w:pPr>
      <w:r w:rsidRPr="009F4FFA">
        <w:rPr>
          <w:rFonts w:ascii="Tahoma" w:hAnsi="Tahoma" w:cs="Tahoma"/>
          <w:sz w:val="22"/>
          <w:szCs w:val="22"/>
        </w:rPr>
        <w:t xml:space="preserve">Την παρ. 2, του άρθρου 17, του Ν. 4056/2012 (ΦΕΚ 52/12-3-2012, τεύχος Α΄) σύμφωνα με την οποία : «Οι δήμοι της χώρας υποχρεούνται να μεριμνούν για την περισυλλογή, μεταφορά, φύλαξη, διατροφή και διατήρηση των ανεπιτήρητων παραγωγικών ζώων, μέχρι την ολοκλήρωση των διαδικασιών για την </w:t>
      </w:r>
      <w:proofErr w:type="spellStart"/>
      <w:r w:rsidRPr="009F4FFA">
        <w:rPr>
          <w:rFonts w:ascii="Tahoma" w:hAnsi="Tahoma" w:cs="Tahoma"/>
          <w:sz w:val="22"/>
          <w:szCs w:val="22"/>
        </w:rPr>
        <w:t>καθ΄</w:t>
      </w:r>
      <w:proofErr w:type="spellEnd"/>
      <w:r>
        <w:rPr>
          <w:rFonts w:ascii="Tahoma" w:hAnsi="Tahoma" w:cs="Tahoma"/>
          <w:sz w:val="22"/>
          <w:szCs w:val="22"/>
        </w:rPr>
        <w:t xml:space="preserve"> </w:t>
      </w:r>
      <w:r w:rsidRPr="009F4FFA">
        <w:rPr>
          <w:rFonts w:ascii="Tahoma" w:hAnsi="Tahoma" w:cs="Tahoma"/>
          <w:sz w:val="22"/>
          <w:szCs w:val="22"/>
        </w:rPr>
        <w:t>οιονδήποτε τρόπο εκποίηση ή σφαγή ή επι</w:t>
      </w:r>
      <w:r>
        <w:rPr>
          <w:rFonts w:ascii="Tahoma" w:hAnsi="Tahoma" w:cs="Tahoma"/>
          <w:sz w:val="22"/>
          <w:szCs w:val="22"/>
        </w:rPr>
        <w:t>στροφή τους στον ιδιοκτήτη τους</w:t>
      </w:r>
      <w:r w:rsidRPr="009F4FFA">
        <w:rPr>
          <w:rFonts w:ascii="Tahoma" w:hAnsi="Tahoma" w:cs="Tahoma"/>
          <w:sz w:val="22"/>
          <w:szCs w:val="22"/>
        </w:rPr>
        <w:t>».</w:t>
      </w:r>
    </w:p>
    <w:p w:rsidR="0040524B" w:rsidRPr="009F4FFA" w:rsidRDefault="0040524B" w:rsidP="0040524B">
      <w:pPr>
        <w:numPr>
          <w:ilvl w:val="0"/>
          <w:numId w:val="33"/>
        </w:numPr>
        <w:spacing w:line="276" w:lineRule="auto"/>
        <w:jc w:val="both"/>
        <w:rPr>
          <w:rFonts w:ascii="Tahoma" w:hAnsi="Tahoma" w:cs="Tahoma"/>
          <w:sz w:val="22"/>
          <w:szCs w:val="22"/>
        </w:rPr>
      </w:pPr>
      <w:r w:rsidRPr="009F4FFA">
        <w:rPr>
          <w:rFonts w:ascii="Tahoma" w:hAnsi="Tahoma" w:cs="Tahoma"/>
          <w:sz w:val="22"/>
          <w:szCs w:val="22"/>
        </w:rPr>
        <w:t>Το γεγονός ότι στο Τμήμα Αγροτικής Ανάπτυξης, της Δ/</w:t>
      </w:r>
      <w:proofErr w:type="spellStart"/>
      <w:r w:rsidRPr="009F4FFA">
        <w:rPr>
          <w:rFonts w:ascii="Tahoma" w:hAnsi="Tahoma" w:cs="Tahoma"/>
          <w:sz w:val="22"/>
          <w:szCs w:val="22"/>
        </w:rPr>
        <w:t>νσης</w:t>
      </w:r>
      <w:proofErr w:type="spellEnd"/>
      <w:r w:rsidRPr="009F4FFA">
        <w:rPr>
          <w:rFonts w:ascii="Tahoma" w:hAnsi="Tahoma" w:cs="Tahoma"/>
          <w:sz w:val="22"/>
          <w:szCs w:val="22"/>
        </w:rPr>
        <w:t xml:space="preserve"> Ανάπτυξης του Δήμου μας, η οποία είναι και η αρμόδια υπηρεσία, βάσει του νέου Ο.Ε.Υ. (ΦΕΚ 3464/4-10-2017, τ. Β΄) του Δήμου μας, υπηρετεί ένας (1) υπάλληλος με ειδικότητα ΤΕ-Γεωπόνων Φυτικής Παραγωγής, ως Προϊστάμενος του Τμήματος, του οποίου η ειδικότητα δεν δικαιολογεί την ενασχόλησή του με τις αντίστοιχες εργασίες, ενώ το προσωπικό με ειδικότητα ΥΕ-Εργατών Γενικών Καθηκόντων που υπηρετεί στην υπηρεσία Καθαριότητας, δεν επαρκεί για την κάλυψη των αναγκών της υπηρεσίας Καθαριότητας, πόσο μάλλον, για την κάλυψη των αναγκών της περισυλλογής και σίτισης-</w:t>
      </w:r>
      <w:proofErr w:type="spellStart"/>
      <w:r w:rsidRPr="009F4FFA">
        <w:rPr>
          <w:rFonts w:ascii="Tahoma" w:hAnsi="Tahoma" w:cs="Tahoma"/>
          <w:sz w:val="22"/>
          <w:szCs w:val="22"/>
        </w:rPr>
        <w:t>στάβλισης</w:t>
      </w:r>
      <w:proofErr w:type="spellEnd"/>
      <w:r w:rsidRPr="009F4FFA">
        <w:rPr>
          <w:rFonts w:ascii="Tahoma" w:hAnsi="Tahoma" w:cs="Tahoma"/>
          <w:sz w:val="22"/>
          <w:szCs w:val="22"/>
        </w:rPr>
        <w:t xml:space="preserve"> ανεπιτήρητων ζώων.</w:t>
      </w:r>
    </w:p>
    <w:p w:rsidR="0040524B" w:rsidRPr="009F4FFA" w:rsidRDefault="0040524B" w:rsidP="0040524B">
      <w:pPr>
        <w:numPr>
          <w:ilvl w:val="0"/>
          <w:numId w:val="33"/>
        </w:numPr>
        <w:spacing w:line="276" w:lineRule="auto"/>
        <w:jc w:val="both"/>
        <w:rPr>
          <w:rFonts w:ascii="Tahoma" w:hAnsi="Tahoma" w:cs="Tahoma"/>
          <w:sz w:val="22"/>
          <w:szCs w:val="22"/>
        </w:rPr>
      </w:pPr>
      <w:r w:rsidRPr="009F4FFA">
        <w:rPr>
          <w:rFonts w:ascii="Tahoma" w:hAnsi="Tahoma" w:cs="Tahoma"/>
          <w:sz w:val="22"/>
          <w:szCs w:val="22"/>
        </w:rPr>
        <w:t>Ότι στο Δήμο μας δεν υπηρετούν άτομα εκπαιδευμένα και έμπειρα στο χειρισμό παραγωγικών ζώων (παρ. 4, του άρθρου 17, του Ν. 4056/2012).</w:t>
      </w:r>
    </w:p>
    <w:p w:rsidR="0040524B" w:rsidRPr="009F4FFA" w:rsidRDefault="0040524B" w:rsidP="0040524B">
      <w:pPr>
        <w:numPr>
          <w:ilvl w:val="0"/>
          <w:numId w:val="33"/>
        </w:numPr>
        <w:spacing w:line="276" w:lineRule="auto"/>
        <w:jc w:val="both"/>
        <w:rPr>
          <w:rFonts w:ascii="Tahoma" w:hAnsi="Tahoma" w:cs="Tahoma"/>
          <w:sz w:val="22"/>
          <w:szCs w:val="22"/>
        </w:rPr>
      </w:pPr>
      <w:r w:rsidRPr="009F4FFA">
        <w:rPr>
          <w:rFonts w:ascii="Tahoma" w:hAnsi="Tahoma" w:cs="Tahoma"/>
          <w:sz w:val="22"/>
          <w:szCs w:val="22"/>
        </w:rPr>
        <w:t xml:space="preserve">Ότι ο Δήμος μας δεν διαθέτει ιδιόκτητη, μόνιμη, κτηνοτροφική εκμετάλλευση (παρ. 3, του Ν. 4056/2012) και προκειμένου να λειτουργήσει το πρόγραμμα διαχείρισης των ανεπιτήρητων ζώων (αιγοπροβάτων και βοοειδών), ζητά από τον ενδιαφερόμενο κτηνοτρόφο-ανάδοχο των εργασιών σίτισης και </w:t>
      </w:r>
      <w:proofErr w:type="spellStart"/>
      <w:r w:rsidRPr="009F4FFA">
        <w:rPr>
          <w:rFonts w:ascii="Tahoma" w:hAnsi="Tahoma" w:cs="Tahoma"/>
          <w:sz w:val="22"/>
          <w:szCs w:val="22"/>
        </w:rPr>
        <w:t>στάβλισης</w:t>
      </w:r>
      <w:proofErr w:type="spellEnd"/>
      <w:r w:rsidRPr="009F4FFA">
        <w:rPr>
          <w:rFonts w:ascii="Tahoma" w:hAnsi="Tahoma" w:cs="Tahoma"/>
          <w:sz w:val="22"/>
          <w:szCs w:val="22"/>
        </w:rPr>
        <w:t xml:space="preserve">, τη διάθεση της δικής του </w:t>
      </w:r>
      <w:proofErr w:type="spellStart"/>
      <w:r w:rsidRPr="009F4FFA">
        <w:rPr>
          <w:rFonts w:ascii="Tahoma" w:hAnsi="Tahoma" w:cs="Tahoma"/>
          <w:sz w:val="22"/>
          <w:szCs w:val="22"/>
        </w:rPr>
        <w:t>αδειοδοτημένης</w:t>
      </w:r>
      <w:proofErr w:type="spellEnd"/>
      <w:r w:rsidRPr="009F4FFA">
        <w:rPr>
          <w:rFonts w:ascii="Tahoma" w:hAnsi="Tahoma" w:cs="Tahoma"/>
          <w:sz w:val="22"/>
          <w:szCs w:val="22"/>
        </w:rPr>
        <w:t xml:space="preserve"> κτηνοτροφικής εκμετάλλευσης, </w:t>
      </w:r>
      <w:proofErr w:type="spellStart"/>
      <w:r w:rsidRPr="009F4FFA">
        <w:rPr>
          <w:rFonts w:ascii="Tahoma" w:hAnsi="Tahoma" w:cs="Tahoma"/>
          <w:sz w:val="22"/>
          <w:szCs w:val="22"/>
        </w:rPr>
        <w:t>καθόλη</w:t>
      </w:r>
      <w:proofErr w:type="spellEnd"/>
      <w:r w:rsidRPr="009F4FFA">
        <w:rPr>
          <w:rFonts w:ascii="Tahoma" w:hAnsi="Tahoma" w:cs="Tahoma"/>
          <w:sz w:val="22"/>
          <w:szCs w:val="22"/>
        </w:rPr>
        <w:t xml:space="preserve"> τη διάρκεια της σύμβασης, δεδομένου ότι διαθέτει </w:t>
      </w:r>
      <w:r w:rsidRPr="009F4FFA">
        <w:rPr>
          <w:rFonts w:ascii="Tahoma" w:hAnsi="Tahoma" w:cs="Tahoma"/>
          <w:color w:val="000000"/>
          <w:spacing w:val="-5"/>
          <w:sz w:val="22"/>
          <w:szCs w:val="22"/>
        </w:rPr>
        <w:t xml:space="preserve">τους κάτωθι κωδικούς εκμετάλλευσης : </w:t>
      </w:r>
      <w:r w:rsidRPr="009F4FFA">
        <w:rPr>
          <w:rFonts w:ascii="Tahoma" w:hAnsi="Tahoma" w:cs="Tahoma"/>
          <w:color w:val="000000"/>
          <w:spacing w:val="-5"/>
          <w:sz w:val="22"/>
          <w:szCs w:val="22"/>
          <w:lang w:val="en-US"/>
        </w:rPr>
        <w:t>EL</w:t>
      </w:r>
      <w:r w:rsidRPr="009F4FFA">
        <w:rPr>
          <w:rFonts w:ascii="Tahoma" w:hAnsi="Tahoma" w:cs="Tahoma"/>
          <w:color w:val="000000"/>
          <w:spacing w:val="-5"/>
          <w:sz w:val="22"/>
          <w:szCs w:val="22"/>
        </w:rPr>
        <w:t xml:space="preserve"> 3109129 για βοοειδή και </w:t>
      </w:r>
      <w:r w:rsidRPr="009F4FFA">
        <w:rPr>
          <w:rFonts w:ascii="Tahoma" w:hAnsi="Tahoma" w:cs="Tahoma"/>
          <w:color w:val="000000"/>
          <w:spacing w:val="-5"/>
          <w:sz w:val="22"/>
          <w:szCs w:val="22"/>
          <w:lang w:val="en-US"/>
        </w:rPr>
        <w:t>EL</w:t>
      </w:r>
      <w:r w:rsidRPr="009F4FFA">
        <w:rPr>
          <w:rFonts w:ascii="Tahoma" w:hAnsi="Tahoma" w:cs="Tahoma"/>
          <w:color w:val="000000"/>
          <w:spacing w:val="-5"/>
          <w:sz w:val="22"/>
          <w:szCs w:val="22"/>
        </w:rPr>
        <w:t xml:space="preserve"> 31304297 για αιγοπρόβατα, οι οποίοι και θα χρησιμοποιηθούν για τη σήμανση των ζώων που θα περισυλλέγονται, με ειδικά ενώτια.</w:t>
      </w:r>
      <w:r w:rsidRPr="009F4FFA">
        <w:rPr>
          <w:rFonts w:ascii="Tahoma" w:hAnsi="Tahoma" w:cs="Tahoma"/>
          <w:sz w:val="22"/>
          <w:szCs w:val="22"/>
        </w:rPr>
        <w:t xml:space="preserve"> </w:t>
      </w:r>
    </w:p>
    <w:p w:rsidR="0040524B" w:rsidRPr="009F4FFA" w:rsidRDefault="0040524B" w:rsidP="0040524B">
      <w:pPr>
        <w:numPr>
          <w:ilvl w:val="0"/>
          <w:numId w:val="33"/>
        </w:numPr>
        <w:spacing w:line="276" w:lineRule="auto"/>
        <w:jc w:val="both"/>
        <w:rPr>
          <w:rFonts w:ascii="Tahoma" w:hAnsi="Tahoma" w:cs="Tahoma"/>
          <w:sz w:val="22"/>
          <w:szCs w:val="22"/>
        </w:rPr>
      </w:pPr>
      <w:r w:rsidRPr="009F4FFA">
        <w:rPr>
          <w:rFonts w:ascii="Tahoma" w:hAnsi="Tahoma" w:cs="Tahoma"/>
          <w:sz w:val="22"/>
          <w:szCs w:val="22"/>
        </w:rPr>
        <w:t>Ότι ο Δήμος μας δεν διαθέτει φορτηγό ανατρεπόμενο, με ειδική ράμπα ανάβασης για τη φόρτωση των ανεπιτήρητων ζώων, ενώ όλα τα φορτηγά διαθέτουν πολύ μεγάλη χωρητικότητα καρότσας, είναι δυσκίνητα σε μικρούς και ανώμαλους δρόμους και χρησιμοποιούνται μόνιμα και συνεχώς για τις χαλικοστρώσεις αγροτικών οδών.</w:t>
      </w:r>
    </w:p>
    <w:p w:rsidR="0040524B" w:rsidRPr="009F4FFA" w:rsidRDefault="0040524B" w:rsidP="0040524B">
      <w:pPr>
        <w:numPr>
          <w:ilvl w:val="0"/>
          <w:numId w:val="33"/>
        </w:numPr>
        <w:spacing w:line="276" w:lineRule="auto"/>
        <w:jc w:val="both"/>
        <w:rPr>
          <w:rFonts w:ascii="Tahoma" w:hAnsi="Tahoma" w:cs="Tahoma"/>
          <w:sz w:val="22"/>
          <w:szCs w:val="22"/>
        </w:rPr>
      </w:pPr>
      <w:r w:rsidRPr="009F4FFA">
        <w:rPr>
          <w:rFonts w:ascii="Tahoma" w:hAnsi="Tahoma" w:cs="Tahoma"/>
          <w:sz w:val="22"/>
          <w:szCs w:val="22"/>
        </w:rPr>
        <w:t>Την Κ.Α. 70-6162.001 «Διαχείριση ανεπιτήρητων παραγωγικών ζώων», ποσού 5.000,00€.</w:t>
      </w:r>
    </w:p>
    <w:p w:rsidR="0040524B" w:rsidRDefault="0040524B" w:rsidP="0040524B">
      <w:pPr>
        <w:spacing w:line="276" w:lineRule="auto"/>
        <w:ind w:left="360"/>
        <w:jc w:val="center"/>
        <w:rPr>
          <w:rFonts w:ascii="Tahoma" w:hAnsi="Tahoma" w:cs="Tahoma"/>
          <w:b/>
          <w:sz w:val="22"/>
          <w:szCs w:val="22"/>
          <w:u w:val="single"/>
        </w:rPr>
      </w:pPr>
    </w:p>
    <w:p w:rsidR="0040524B" w:rsidRPr="009F4FFA" w:rsidRDefault="0040524B" w:rsidP="0040524B">
      <w:pPr>
        <w:spacing w:line="276" w:lineRule="auto"/>
        <w:ind w:left="360"/>
        <w:jc w:val="center"/>
        <w:rPr>
          <w:rFonts w:ascii="Tahoma" w:hAnsi="Tahoma" w:cs="Tahoma"/>
          <w:b/>
          <w:sz w:val="22"/>
          <w:szCs w:val="22"/>
          <w:u w:val="single"/>
        </w:rPr>
      </w:pPr>
      <w:r w:rsidRPr="009F4FFA">
        <w:rPr>
          <w:rFonts w:ascii="Tahoma" w:hAnsi="Tahoma" w:cs="Tahoma"/>
          <w:b/>
          <w:sz w:val="22"/>
          <w:szCs w:val="22"/>
          <w:u w:val="single"/>
        </w:rPr>
        <w:t>Εισηγούμαστε</w:t>
      </w:r>
    </w:p>
    <w:p w:rsidR="0040524B" w:rsidRPr="009F4FFA" w:rsidRDefault="0040524B" w:rsidP="0040524B">
      <w:pPr>
        <w:spacing w:line="276" w:lineRule="auto"/>
        <w:ind w:left="360"/>
        <w:jc w:val="center"/>
        <w:rPr>
          <w:rFonts w:ascii="Tahoma" w:hAnsi="Tahoma" w:cs="Tahoma"/>
          <w:sz w:val="22"/>
          <w:szCs w:val="22"/>
        </w:rPr>
      </w:pPr>
    </w:p>
    <w:p w:rsidR="0040524B" w:rsidRPr="009F4FFA" w:rsidRDefault="0040524B" w:rsidP="0040524B">
      <w:pPr>
        <w:spacing w:line="276" w:lineRule="auto"/>
        <w:ind w:left="360"/>
        <w:jc w:val="both"/>
        <w:rPr>
          <w:rFonts w:ascii="Tahoma" w:hAnsi="Tahoma" w:cs="Tahoma"/>
          <w:sz w:val="22"/>
          <w:szCs w:val="22"/>
        </w:rPr>
      </w:pPr>
      <w:r w:rsidRPr="009F4FFA">
        <w:rPr>
          <w:rFonts w:ascii="Tahoma" w:hAnsi="Tahoma" w:cs="Tahoma"/>
          <w:sz w:val="22"/>
          <w:szCs w:val="22"/>
        </w:rPr>
        <w:t xml:space="preserve">τη σύναψη σύμβασης παροχής των εργασιών περισυλλογής-μεταφοράς, σίτισης- </w:t>
      </w:r>
      <w:proofErr w:type="spellStart"/>
      <w:r w:rsidRPr="009F4FFA">
        <w:rPr>
          <w:rFonts w:ascii="Tahoma" w:hAnsi="Tahoma" w:cs="Tahoma"/>
          <w:sz w:val="22"/>
          <w:szCs w:val="22"/>
        </w:rPr>
        <w:t>στάβλισης</w:t>
      </w:r>
      <w:proofErr w:type="spellEnd"/>
      <w:r w:rsidRPr="009F4FFA">
        <w:rPr>
          <w:rFonts w:ascii="Tahoma" w:hAnsi="Tahoma" w:cs="Tahoma"/>
          <w:sz w:val="22"/>
          <w:szCs w:val="22"/>
        </w:rPr>
        <w:t xml:space="preserve"> των ανεπιτήρητων παραγωγικών ζώων, λόγω αδυναμίας εκτέλεσης με ιδία μέσα (προσωπικό, εγκαταστάσεις και εξοπλισμός) του Δήμου </w:t>
      </w:r>
      <w:proofErr w:type="spellStart"/>
      <w:r w:rsidRPr="009F4FFA">
        <w:rPr>
          <w:rFonts w:ascii="Tahoma" w:hAnsi="Tahoma" w:cs="Tahoma"/>
          <w:sz w:val="22"/>
          <w:szCs w:val="22"/>
        </w:rPr>
        <w:t>Αρταίων</w:t>
      </w:r>
      <w:proofErr w:type="spellEnd"/>
      <w:r w:rsidRPr="009F4FFA">
        <w:rPr>
          <w:rFonts w:ascii="Tahoma" w:hAnsi="Tahoma" w:cs="Tahoma"/>
          <w:sz w:val="22"/>
          <w:szCs w:val="22"/>
        </w:rPr>
        <w:t xml:space="preserve">. </w:t>
      </w:r>
    </w:p>
    <w:p w:rsidR="0040524B" w:rsidRPr="00BC7305" w:rsidRDefault="0040524B" w:rsidP="0040524B">
      <w:pPr>
        <w:ind w:left="360"/>
        <w:jc w:val="both"/>
        <w:rPr>
          <w:rFonts w:ascii="Segoe Script" w:hAnsi="Segoe Script"/>
          <w:sz w:val="22"/>
          <w:szCs w:val="22"/>
        </w:rPr>
      </w:pPr>
    </w:p>
    <w:p w:rsidR="0040524B" w:rsidRDefault="0040524B" w:rsidP="0040524B">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0524B" w:rsidRPr="00A439F8" w:rsidRDefault="0040524B" w:rsidP="0040524B">
      <w:pPr>
        <w:spacing w:line="276" w:lineRule="auto"/>
        <w:jc w:val="both"/>
        <w:rPr>
          <w:rFonts w:ascii="Tahoma" w:hAnsi="Tahoma" w:cs="Tahoma"/>
          <w:sz w:val="22"/>
          <w:szCs w:val="22"/>
        </w:rPr>
      </w:pPr>
    </w:p>
    <w:p w:rsidR="0040524B" w:rsidRDefault="0040524B" w:rsidP="0040524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40524B" w:rsidRPr="004C49B9" w:rsidRDefault="0040524B" w:rsidP="0040524B">
      <w:pPr>
        <w:spacing w:line="276" w:lineRule="auto"/>
        <w:jc w:val="both"/>
        <w:rPr>
          <w:rFonts w:ascii="Tahoma" w:hAnsi="Tahoma" w:cs="Tahoma"/>
          <w:b/>
          <w:color w:val="000000"/>
          <w:sz w:val="22"/>
          <w:szCs w:val="22"/>
        </w:rPr>
      </w:pPr>
    </w:p>
    <w:p w:rsidR="0040524B" w:rsidRPr="00650C70" w:rsidRDefault="0040524B" w:rsidP="0040524B">
      <w:pPr>
        <w:rPr>
          <w:rStyle w:val="af"/>
          <w:rFonts w:ascii="Tahoma" w:hAnsi="Tahoma" w:cs="Tahoma"/>
          <w:i w:val="0"/>
          <w:sz w:val="22"/>
          <w:szCs w:val="22"/>
        </w:rPr>
      </w:pPr>
      <w:r>
        <w:rPr>
          <w:rStyle w:val="af"/>
          <w:rFonts w:ascii="Tahoma" w:hAnsi="Tahoma" w:cs="Tahoma"/>
          <w:sz w:val="22"/>
          <w:szCs w:val="22"/>
        </w:rPr>
        <w:lastRenderedPageBreak/>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40524B" w:rsidRPr="00595539" w:rsidRDefault="0040524B" w:rsidP="0040524B">
      <w:pPr>
        <w:rPr>
          <w:rStyle w:val="af"/>
          <w:rFonts w:ascii="Tahoma" w:hAnsi="Tahoma" w:cs="Tahoma"/>
          <w:i w:val="0"/>
          <w:sz w:val="22"/>
          <w:szCs w:val="22"/>
        </w:rPr>
      </w:pPr>
      <w:r w:rsidRPr="00595539">
        <w:rPr>
          <w:rStyle w:val="af"/>
          <w:rFonts w:ascii="Tahoma" w:hAnsi="Tahoma" w:cs="Tahoma"/>
          <w:sz w:val="22"/>
          <w:szCs w:val="22"/>
        </w:rPr>
        <w:t xml:space="preserve"> </w:t>
      </w:r>
    </w:p>
    <w:p w:rsidR="0040524B" w:rsidRPr="00650C70" w:rsidRDefault="0040524B" w:rsidP="0040524B">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40524B" w:rsidRPr="00B16852" w:rsidRDefault="0040524B" w:rsidP="0040524B">
      <w:pPr>
        <w:jc w:val="both"/>
        <w:rPr>
          <w:rStyle w:val="af"/>
          <w:rFonts w:ascii="Tahoma" w:hAnsi="Tahoma" w:cs="Tahoma"/>
          <w:b/>
          <w:i w:val="0"/>
          <w:sz w:val="22"/>
          <w:szCs w:val="22"/>
        </w:rPr>
      </w:pPr>
    </w:p>
    <w:p w:rsidR="0040524B" w:rsidRDefault="0040524B" w:rsidP="0040524B">
      <w:pPr>
        <w:spacing w:line="276" w:lineRule="auto"/>
        <w:jc w:val="both"/>
        <w:rPr>
          <w:rFonts w:ascii="Tahoma" w:hAnsi="Tahoma" w:cs="Tahoma"/>
          <w:sz w:val="22"/>
          <w:szCs w:val="22"/>
        </w:rPr>
      </w:pPr>
      <w:r w:rsidRPr="00B16852">
        <w:rPr>
          <w:rFonts w:ascii="Tahoma" w:hAnsi="Tahoma" w:cs="Tahoma"/>
          <w:color w:val="000000"/>
          <w:sz w:val="22"/>
          <w:szCs w:val="22"/>
          <w:shd w:val="clear" w:color="auto" w:fill="FFFFFF"/>
        </w:rPr>
        <w:t xml:space="preserve">Α. Τη </w:t>
      </w:r>
      <w:r w:rsidRPr="009F4FFA">
        <w:rPr>
          <w:rFonts w:ascii="Tahoma" w:hAnsi="Tahoma" w:cs="Tahoma"/>
          <w:sz w:val="22"/>
          <w:szCs w:val="22"/>
        </w:rPr>
        <w:t xml:space="preserve">σύναψη σύμβασης παροχής των εργασιών περισυλλογής-μεταφοράς, σίτισης- </w:t>
      </w:r>
      <w:proofErr w:type="spellStart"/>
      <w:r w:rsidRPr="009F4FFA">
        <w:rPr>
          <w:rFonts w:ascii="Tahoma" w:hAnsi="Tahoma" w:cs="Tahoma"/>
          <w:sz w:val="22"/>
          <w:szCs w:val="22"/>
        </w:rPr>
        <w:t>στάβλισης</w:t>
      </w:r>
      <w:proofErr w:type="spellEnd"/>
      <w:r w:rsidRPr="009F4FFA">
        <w:rPr>
          <w:rFonts w:ascii="Tahoma" w:hAnsi="Tahoma" w:cs="Tahoma"/>
          <w:sz w:val="22"/>
          <w:szCs w:val="22"/>
        </w:rPr>
        <w:t xml:space="preserve"> των ανεπιτήρητων παραγωγικών ζώων, λόγω αδυναμίας εκτέλεσης με ιδία μέσα (προσωπικό, εγκαταστάσεις και εξοπλισμός) του Δήμου </w:t>
      </w:r>
      <w:proofErr w:type="spellStart"/>
      <w:r w:rsidRPr="009F4FFA">
        <w:rPr>
          <w:rFonts w:ascii="Tahoma" w:hAnsi="Tahoma" w:cs="Tahoma"/>
          <w:sz w:val="22"/>
          <w:szCs w:val="22"/>
        </w:rPr>
        <w:t>Αρταίων</w:t>
      </w:r>
      <w:proofErr w:type="spellEnd"/>
      <w:r>
        <w:rPr>
          <w:rFonts w:ascii="Tahoma" w:hAnsi="Tahoma" w:cs="Tahoma"/>
          <w:sz w:val="22"/>
          <w:szCs w:val="22"/>
        </w:rPr>
        <w:t>, διότι:</w:t>
      </w:r>
    </w:p>
    <w:p w:rsidR="0040524B" w:rsidRPr="009F4FFA" w:rsidRDefault="0040524B" w:rsidP="0040524B">
      <w:pPr>
        <w:spacing w:line="276" w:lineRule="auto"/>
        <w:jc w:val="both"/>
        <w:rPr>
          <w:rFonts w:ascii="Tahoma" w:hAnsi="Tahoma" w:cs="Tahoma"/>
          <w:sz w:val="22"/>
          <w:szCs w:val="22"/>
        </w:rPr>
      </w:pPr>
      <w:r>
        <w:rPr>
          <w:rFonts w:ascii="Tahoma" w:hAnsi="Tahoma" w:cs="Tahoma"/>
          <w:sz w:val="22"/>
          <w:szCs w:val="22"/>
        </w:rPr>
        <w:t xml:space="preserve">  α) </w:t>
      </w:r>
      <w:r w:rsidRPr="009F4FFA">
        <w:rPr>
          <w:rFonts w:ascii="Tahoma" w:hAnsi="Tahoma" w:cs="Tahoma"/>
          <w:sz w:val="22"/>
          <w:szCs w:val="22"/>
        </w:rPr>
        <w:t xml:space="preserve"> στο Τμήμα Αγροτικής Ανάπτυξης, της Δ/</w:t>
      </w:r>
      <w:proofErr w:type="spellStart"/>
      <w:r w:rsidRPr="009F4FFA">
        <w:rPr>
          <w:rFonts w:ascii="Tahoma" w:hAnsi="Tahoma" w:cs="Tahoma"/>
          <w:sz w:val="22"/>
          <w:szCs w:val="22"/>
        </w:rPr>
        <w:t>νσης</w:t>
      </w:r>
      <w:proofErr w:type="spellEnd"/>
      <w:r w:rsidRPr="009F4FFA">
        <w:rPr>
          <w:rFonts w:ascii="Tahoma" w:hAnsi="Tahoma" w:cs="Tahoma"/>
          <w:sz w:val="22"/>
          <w:szCs w:val="22"/>
        </w:rPr>
        <w:t xml:space="preserve"> Ανάπτυξης του Δήμου μας, η οποία είναι και η αρμόδια υπηρεσία, βάσει του νέου Ο.Ε.Υ. (ΦΕΚ 3464/4-10-2017, τ. Β΄) του Δήμου μας, υπηρετεί ένας (1) υπάλληλος με ειδικότητα ΤΕ-Γεωπόνων Φυτικής Παραγωγής, ως Προϊστάμενος του Τμήματος, του οποίου η ειδικότητα δεν δικαιολογεί την ενασχόλησή του με τις αντίστοιχες εργασίες, ενώ το προσωπικό με ειδικότητα ΥΕ-Εργατών Γενικών Καθηκόντων που υπηρετεί στην υπηρεσία Καθαριότητας, δεν επαρκεί για την κάλυψη των αναγκών της υπηρεσίας Καθαριότητας, πόσο μάλλον, για την κάλυψη των αναγκών της περισυλλογής και σίτισης-</w:t>
      </w:r>
      <w:proofErr w:type="spellStart"/>
      <w:r w:rsidRPr="009F4FFA">
        <w:rPr>
          <w:rFonts w:ascii="Tahoma" w:hAnsi="Tahoma" w:cs="Tahoma"/>
          <w:sz w:val="22"/>
          <w:szCs w:val="22"/>
        </w:rPr>
        <w:t>στάβλισης</w:t>
      </w:r>
      <w:proofErr w:type="spellEnd"/>
      <w:r w:rsidRPr="009F4FFA">
        <w:rPr>
          <w:rFonts w:ascii="Tahoma" w:hAnsi="Tahoma" w:cs="Tahoma"/>
          <w:sz w:val="22"/>
          <w:szCs w:val="22"/>
        </w:rPr>
        <w:t xml:space="preserve"> ανεπιτήρητων ζώων.</w:t>
      </w:r>
    </w:p>
    <w:p w:rsidR="0040524B" w:rsidRPr="009F4FFA" w:rsidRDefault="0040524B" w:rsidP="0040524B">
      <w:pPr>
        <w:spacing w:line="276" w:lineRule="auto"/>
        <w:jc w:val="both"/>
        <w:rPr>
          <w:rFonts w:ascii="Tahoma" w:hAnsi="Tahoma" w:cs="Tahoma"/>
          <w:sz w:val="22"/>
          <w:szCs w:val="22"/>
        </w:rPr>
      </w:pPr>
      <w:r>
        <w:rPr>
          <w:rFonts w:ascii="Tahoma" w:hAnsi="Tahoma" w:cs="Tahoma"/>
          <w:sz w:val="22"/>
          <w:szCs w:val="22"/>
        </w:rPr>
        <w:t xml:space="preserve">β) </w:t>
      </w:r>
      <w:r w:rsidRPr="009F4FFA">
        <w:rPr>
          <w:rFonts w:ascii="Tahoma" w:hAnsi="Tahoma" w:cs="Tahoma"/>
          <w:sz w:val="22"/>
          <w:szCs w:val="22"/>
        </w:rPr>
        <w:t>στο Δήμο μας δεν υπηρετούν άτομα εκπαιδευμένα και έμπειρα στο χειρισμό παραγωγικών ζώων (παρ. 4, του άρθρου 17, του Ν. 4056/2012).</w:t>
      </w:r>
    </w:p>
    <w:p w:rsidR="0040524B" w:rsidRPr="009F4FFA" w:rsidRDefault="0040524B" w:rsidP="0040524B">
      <w:pPr>
        <w:spacing w:line="276" w:lineRule="auto"/>
        <w:jc w:val="both"/>
        <w:rPr>
          <w:rFonts w:ascii="Tahoma" w:hAnsi="Tahoma" w:cs="Tahoma"/>
          <w:sz w:val="22"/>
          <w:szCs w:val="22"/>
        </w:rPr>
      </w:pPr>
      <w:r>
        <w:rPr>
          <w:rFonts w:ascii="Tahoma" w:hAnsi="Tahoma" w:cs="Tahoma"/>
          <w:sz w:val="22"/>
          <w:szCs w:val="22"/>
        </w:rPr>
        <w:t xml:space="preserve">γ) </w:t>
      </w:r>
      <w:r w:rsidRPr="009F4FFA">
        <w:rPr>
          <w:rFonts w:ascii="Tahoma" w:hAnsi="Tahoma" w:cs="Tahoma"/>
          <w:sz w:val="22"/>
          <w:szCs w:val="22"/>
        </w:rPr>
        <w:t>ο Δήμος μας δεν διαθέτει φορτηγό ανατρεπόμενο, με ειδική ράμπα ανάβασης για τη φόρτωση των ανεπιτήρητων ζώων, ενώ όλα τα φορτηγά διαθέτουν πολύ μεγάλη χωρητικότητα καρότσας, είναι δυσκίνητα σε μικρούς και ανώμαλους δρόμους και χρησιμοποιούνται μόνιμα και συνεχώς για τις χαλικοστρώσεις αγροτικών οδών.</w:t>
      </w:r>
    </w:p>
    <w:p w:rsidR="0040524B" w:rsidRPr="009F4FFA" w:rsidRDefault="0040524B" w:rsidP="0040524B">
      <w:pPr>
        <w:spacing w:line="276" w:lineRule="auto"/>
        <w:jc w:val="both"/>
        <w:rPr>
          <w:rFonts w:ascii="Tahoma" w:hAnsi="Tahoma" w:cs="Tahoma"/>
          <w:sz w:val="22"/>
          <w:szCs w:val="22"/>
        </w:rPr>
      </w:pPr>
      <w:r>
        <w:rPr>
          <w:rFonts w:ascii="Tahoma" w:hAnsi="Tahoma" w:cs="Tahoma"/>
          <w:sz w:val="22"/>
          <w:szCs w:val="22"/>
        </w:rPr>
        <w:t xml:space="preserve">δ) </w:t>
      </w:r>
      <w:r w:rsidRPr="009F4FFA">
        <w:rPr>
          <w:rFonts w:ascii="Tahoma" w:hAnsi="Tahoma" w:cs="Tahoma"/>
          <w:sz w:val="22"/>
          <w:szCs w:val="22"/>
        </w:rPr>
        <w:t xml:space="preserve">ο Δήμος μας δεν διαθέτει ιδιόκτητη, μόνιμη, κτηνοτροφική εκμετάλλευση (παρ. 3, του Ν. 4056/2012) και προκειμένου να λειτουργήσει το πρόγραμμα διαχείρισης των ανεπιτήρητων ζώων (αιγοπροβάτων και βοοειδών), ζητά από τον ενδιαφερόμενο κτηνοτρόφο-ανάδοχο των εργασιών σίτισης και </w:t>
      </w:r>
      <w:proofErr w:type="spellStart"/>
      <w:r w:rsidRPr="009F4FFA">
        <w:rPr>
          <w:rFonts w:ascii="Tahoma" w:hAnsi="Tahoma" w:cs="Tahoma"/>
          <w:sz w:val="22"/>
          <w:szCs w:val="22"/>
        </w:rPr>
        <w:t>στάβλισης</w:t>
      </w:r>
      <w:proofErr w:type="spellEnd"/>
      <w:r w:rsidRPr="009F4FFA">
        <w:rPr>
          <w:rFonts w:ascii="Tahoma" w:hAnsi="Tahoma" w:cs="Tahoma"/>
          <w:sz w:val="22"/>
          <w:szCs w:val="22"/>
        </w:rPr>
        <w:t xml:space="preserve">, τη διάθεση της δικής του </w:t>
      </w:r>
      <w:proofErr w:type="spellStart"/>
      <w:r w:rsidRPr="009F4FFA">
        <w:rPr>
          <w:rFonts w:ascii="Tahoma" w:hAnsi="Tahoma" w:cs="Tahoma"/>
          <w:sz w:val="22"/>
          <w:szCs w:val="22"/>
        </w:rPr>
        <w:t>αδειοδοτημένης</w:t>
      </w:r>
      <w:proofErr w:type="spellEnd"/>
      <w:r w:rsidRPr="009F4FFA">
        <w:rPr>
          <w:rFonts w:ascii="Tahoma" w:hAnsi="Tahoma" w:cs="Tahoma"/>
          <w:sz w:val="22"/>
          <w:szCs w:val="22"/>
        </w:rPr>
        <w:t xml:space="preserve"> κτηνοτροφικής εκμετάλλευσης, </w:t>
      </w:r>
      <w:proofErr w:type="spellStart"/>
      <w:r w:rsidRPr="009F4FFA">
        <w:rPr>
          <w:rFonts w:ascii="Tahoma" w:hAnsi="Tahoma" w:cs="Tahoma"/>
          <w:sz w:val="22"/>
          <w:szCs w:val="22"/>
        </w:rPr>
        <w:t>καθόλη</w:t>
      </w:r>
      <w:proofErr w:type="spellEnd"/>
      <w:r w:rsidRPr="009F4FFA">
        <w:rPr>
          <w:rFonts w:ascii="Tahoma" w:hAnsi="Tahoma" w:cs="Tahoma"/>
          <w:sz w:val="22"/>
          <w:szCs w:val="22"/>
        </w:rPr>
        <w:t xml:space="preserve"> τη διάρκεια της σύμβασης, δεδομένου ότι διαθέτει </w:t>
      </w:r>
      <w:r w:rsidRPr="009F4FFA">
        <w:rPr>
          <w:rFonts w:ascii="Tahoma" w:hAnsi="Tahoma" w:cs="Tahoma"/>
          <w:color w:val="000000"/>
          <w:spacing w:val="-5"/>
          <w:sz w:val="22"/>
          <w:szCs w:val="22"/>
        </w:rPr>
        <w:t xml:space="preserve">τους κάτωθι κωδικούς εκμετάλλευσης : </w:t>
      </w:r>
      <w:r w:rsidRPr="009F4FFA">
        <w:rPr>
          <w:rFonts w:ascii="Tahoma" w:hAnsi="Tahoma" w:cs="Tahoma"/>
          <w:color w:val="000000"/>
          <w:spacing w:val="-5"/>
          <w:sz w:val="22"/>
          <w:szCs w:val="22"/>
          <w:lang w:val="en-US"/>
        </w:rPr>
        <w:t>EL</w:t>
      </w:r>
      <w:r w:rsidRPr="009F4FFA">
        <w:rPr>
          <w:rFonts w:ascii="Tahoma" w:hAnsi="Tahoma" w:cs="Tahoma"/>
          <w:color w:val="000000"/>
          <w:spacing w:val="-5"/>
          <w:sz w:val="22"/>
          <w:szCs w:val="22"/>
        </w:rPr>
        <w:t xml:space="preserve"> 3109129 για βοοειδή και </w:t>
      </w:r>
      <w:r w:rsidRPr="009F4FFA">
        <w:rPr>
          <w:rFonts w:ascii="Tahoma" w:hAnsi="Tahoma" w:cs="Tahoma"/>
          <w:color w:val="000000"/>
          <w:spacing w:val="-5"/>
          <w:sz w:val="22"/>
          <w:szCs w:val="22"/>
          <w:lang w:val="en-US"/>
        </w:rPr>
        <w:t>EL</w:t>
      </w:r>
      <w:r w:rsidRPr="009F4FFA">
        <w:rPr>
          <w:rFonts w:ascii="Tahoma" w:hAnsi="Tahoma" w:cs="Tahoma"/>
          <w:color w:val="000000"/>
          <w:spacing w:val="-5"/>
          <w:sz w:val="22"/>
          <w:szCs w:val="22"/>
        </w:rPr>
        <w:t xml:space="preserve"> 31304297 για αιγοπρόβατα, οι οποίοι και θα χρησιμοποιηθούν για τη σήμανση των ζώων που θα περισυλλέγονται, με ειδικά ενώτια.</w:t>
      </w:r>
      <w:r w:rsidRPr="009F4FFA">
        <w:rPr>
          <w:rFonts w:ascii="Tahoma" w:hAnsi="Tahoma" w:cs="Tahoma"/>
          <w:sz w:val="22"/>
          <w:szCs w:val="22"/>
        </w:rPr>
        <w:t xml:space="preserve"> </w:t>
      </w:r>
    </w:p>
    <w:p w:rsidR="0040524B" w:rsidRDefault="0040524B" w:rsidP="0040524B">
      <w:pPr>
        <w:jc w:val="both"/>
        <w:rPr>
          <w:rFonts w:ascii="Tahoma" w:hAnsi="Tahoma" w:cs="Tahoma"/>
          <w:sz w:val="22"/>
          <w:szCs w:val="22"/>
        </w:rPr>
      </w:pPr>
    </w:p>
    <w:p w:rsidR="0040524B" w:rsidRPr="00C760AC" w:rsidRDefault="0040524B" w:rsidP="0040524B">
      <w:pPr>
        <w:rPr>
          <w:rFonts w:ascii="Tahoma" w:hAnsi="Tahoma" w:cs="Tahoma"/>
          <w:b/>
          <w:sz w:val="22"/>
          <w:szCs w:val="22"/>
        </w:rPr>
      </w:pPr>
    </w:p>
    <w:p w:rsidR="0040524B" w:rsidRPr="00C760AC" w:rsidRDefault="0040524B" w:rsidP="0040524B">
      <w:pPr>
        <w:rPr>
          <w:rFonts w:ascii="Tahoma" w:hAnsi="Tahoma" w:cs="Tahoma"/>
          <w:b/>
          <w:sz w:val="22"/>
          <w:szCs w:val="22"/>
        </w:rPr>
      </w:pPr>
    </w:p>
    <w:p w:rsidR="0040524B" w:rsidRPr="00543D1C" w:rsidRDefault="0040524B" w:rsidP="0040524B">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40524B" w:rsidRPr="00986126" w:rsidRDefault="0040524B" w:rsidP="0040524B">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132</w:t>
      </w:r>
      <w:r w:rsidRPr="00986126">
        <w:rPr>
          <w:rStyle w:val="af"/>
          <w:rFonts w:ascii="Tahoma" w:hAnsi="Tahoma" w:cs="Tahoma"/>
          <w:b/>
          <w:i w:val="0"/>
          <w:sz w:val="22"/>
          <w:szCs w:val="22"/>
        </w:rPr>
        <w:t>/2018</w:t>
      </w:r>
    </w:p>
    <w:p w:rsidR="0040524B" w:rsidRPr="007F6ED1" w:rsidRDefault="0040524B" w:rsidP="0040524B">
      <w:pPr>
        <w:pStyle w:val="a4"/>
        <w:spacing w:line="276" w:lineRule="auto"/>
        <w:jc w:val="both"/>
        <w:rPr>
          <w:rFonts w:ascii="Tahoma" w:hAnsi="Tahoma" w:cs="Tahoma"/>
          <w:b/>
          <w:sz w:val="22"/>
          <w:szCs w:val="22"/>
        </w:rPr>
      </w:pPr>
    </w:p>
    <w:p w:rsidR="0040524B" w:rsidRPr="007F6ED1" w:rsidRDefault="0040524B" w:rsidP="0040524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0524B" w:rsidRPr="007F6ED1" w:rsidRDefault="0040524B" w:rsidP="0040524B">
      <w:pPr>
        <w:pStyle w:val="a4"/>
        <w:spacing w:line="276" w:lineRule="auto"/>
        <w:jc w:val="center"/>
        <w:rPr>
          <w:rFonts w:ascii="Tahoma" w:hAnsi="Tahoma" w:cs="Tahoma"/>
          <w:b/>
          <w:sz w:val="22"/>
          <w:szCs w:val="22"/>
        </w:rPr>
      </w:pPr>
    </w:p>
    <w:p w:rsidR="0040524B" w:rsidRPr="007F6ED1" w:rsidRDefault="0040524B" w:rsidP="0040524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ΑΚΡΙΒΕΣ ΑΝΤΙΓΡΑΦΟ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      Άρτα αυθημερόν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Ο Υπεύθυνος  Γραφείου </w:t>
      </w:r>
    </w:p>
    <w:p w:rsidR="0040524B" w:rsidRPr="007B1C83" w:rsidRDefault="0040524B" w:rsidP="0040524B">
      <w:pPr>
        <w:rPr>
          <w:rFonts w:ascii="Tahoma" w:hAnsi="Tahoma" w:cs="Tahoma"/>
          <w:b/>
          <w:sz w:val="12"/>
          <w:szCs w:val="12"/>
        </w:rPr>
      </w:pPr>
    </w:p>
    <w:p w:rsidR="0040524B" w:rsidRPr="003C0DD5" w:rsidRDefault="0040524B" w:rsidP="0040524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40524B">
      <w:pPr>
        <w:pStyle w:val="af2"/>
        <w:spacing w:line="276" w:lineRule="auto"/>
        <w:jc w:val="both"/>
        <w:rPr>
          <w:rFonts w:ascii="Tahoma" w:hAnsi="Tahoma" w:cs="Tahoma"/>
          <w:b/>
          <w:sz w:val="12"/>
          <w:szCs w:val="12"/>
        </w:rPr>
      </w:pPr>
    </w:p>
    <w:sectPr w:rsidR="003C0DD5"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9F4" w:rsidRDefault="00A269F4">
      <w:r>
        <w:separator/>
      </w:r>
    </w:p>
  </w:endnote>
  <w:endnote w:type="continuationSeparator" w:id="0">
    <w:p w:rsidR="00A269F4" w:rsidRDefault="00A269F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095240"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94057A">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095240">
        <w:pPr>
          <w:pStyle w:val="a6"/>
          <w:jc w:val="center"/>
        </w:pPr>
        <w:fldSimple w:instr=" PAGE    \* MERGEFORMAT ">
          <w:r w:rsidR="0094057A">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9F4" w:rsidRDefault="00A269F4">
      <w:r>
        <w:separator/>
      </w:r>
    </w:p>
  </w:footnote>
  <w:footnote w:type="continuationSeparator" w:id="0">
    <w:p w:rsidR="00A269F4" w:rsidRDefault="00A269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7"/>
  </w:num>
  <w:num w:numId="6">
    <w:abstractNumId w:val="32"/>
  </w:num>
  <w:num w:numId="7">
    <w:abstractNumId w:val="11"/>
  </w:num>
  <w:num w:numId="8">
    <w:abstractNumId w:val="22"/>
  </w:num>
  <w:num w:numId="9">
    <w:abstractNumId w:val="19"/>
  </w:num>
  <w:num w:numId="10">
    <w:abstractNumId w:val="9"/>
  </w:num>
  <w:num w:numId="11">
    <w:abstractNumId w:val="18"/>
  </w:num>
  <w:num w:numId="12">
    <w:abstractNumId w:val="21"/>
  </w:num>
  <w:num w:numId="13">
    <w:abstractNumId w:val="8"/>
  </w:num>
  <w:num w:numId="14">
    <w:abstractNumId w:val="3"/>
  </w:num>
  <w:num w:numId="15">
    <w:abstractNumId w:val="29"/>
  </w:num>
  <w:num w:numId="16">
    <w:abstractNumId w:val="26"/>
  </w:num>
  <w:num w:numId="17">
    <w:abstractNumId w:val="31"/>
  </w:num>
  <w:num w:numId="18">
    <w:abstractNumId w:val="12"/>
  </w:num>
  <w:num w:numId="19">
    <w:abstractNumId w:val="25"/>
  </w:num>
  <w:num w:numId="20">
    <w:abstractNumId w:val="5"/>
  </w:num>
  <w:num w:numId="21">
    <w:abstractNumId w:val="16"/>
  </w:num>
  <w:num w:numId="22">
    <w:abstractNumId w:val="6"/>
  </w:num>
  <w:num w:numId="23">
    <w:abstractNumId w:val="28"/>
  </w:num>
  <w:num w:numId="24">
    <w:abstractNumId w:val="1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3"/>
  </w:num>
  <w:num w:numId="29">
    <w:abstractNumId w:val="30"/>
  </w:num>
  <w:num w:numId="30">
    <w:abstractNumId w:val="2"/>
  </w:num>
  <w:num w:numId="31">
    <w:abstractNumId w:val="17"/>
  </w:num>
  <w:num w:numId="32">
    <w:abstractNumId w:val="20"/>
  </w:num>
  <w:num w:numId="33">
    <w:abstractNumId w:val="13"/>
  </w:num>
  <w:num w:numId="34">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240"/>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057A"/>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269F4"/>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193C6-32FB-403F-ACE0-7354CD266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1337</Words>
  <Characters>7223</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2018-03-14T12:40:00Z</cp:lastPrinted>
  <dcterms:created xsi:type="dcterms:W3CDTF">2018-03-13T09:49:00Z</dcterms:created>
  <dcterms:modified xsi:type="dcterms:W3CDTF">2018-03-14T12:41:00Z</dcterms:modified>
</cp:coreProperties>
</file>