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6552A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6552AB">
              <w:rPr>
                <w:rFonts w:ascii="Tahoma" w:hAnsi="Tahoma" w:cs="Tahoma"/>
                <w:b/>
                <w:bCs/>
                <w:sz w:val="22"/>
                <w:szCs w:val="22"/>
              </w:rPr>
              <w:t>8</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27275A" w:rsidRDefault="0027275A" w:rsidP="0027275A">
            <w:pPr>
              <w:ind w:firstLine="720"/>
              <w:rPr>
                <w:rStyle w:val="af"/>
                <w:rFonts w:ascii="Tahoma" w:hAnsi="Tahoma" w:cs="Tahoma"/>
                <w:b/>
                <w:i w:val="0"/>
                <w:sz w:val="22"/>
                <w:szCs w:val="22"/>
              </w:rPr>
            </w:pPr>
            <w:r w:rsidRPr="0027275A">
              <w:rPr>
                <w:rStyle w:val="af"/>
                <w:rFonts w:ascii="Tahoma" w:hAnsi="Tahoma" w:cs="Tahoma"/>
                <w:b/>
                <w:i w:val="0"/>
                <w:sz w:val="22"/>
                <w:szCs w:val="22"/>
              </w:rPr>
              <w:t>ΑΔΑ: ΨΩΥ3ΩΨΑ-1Χ2</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6552AB" w:rsidRDefault="006552AB" w:rsidP="006552AB">
            <w:pPr>
              <w:pStyle w:val="Normalgr"/>
              <w:tabs>
                <w:tab w:val="clear" w:pos="1021"/>
                <w:tab w:val="clear" w:pos="1588"/>
              </w:tabs>
              <w:overflowPunct w:val="0"/>
              <w:autoSpaceDE w:val="0"/>
              <w:spacing w:line="276" w:lineRule="auto"/>
              <w:jc w:val="center"/>
              <w:textAlignment w:val="baseline"/>
              <w:rPr>
                <w:rFonts w:ascii="Tahoma" w:hAnsi="Tahoma" w:cs="Tahoma"/>
                <w:b/>
                <w:spacing w:val="0"/>
                <w:sz w:val="22"/>
                <w:szCs w:val="22"/>
                <w:lang w:val="el-GR"/>
              </w:rPr>
            </w:pPr>
          </w:p>
          <w:p w:rsidR="004116B6" w:rsidRPr="006552AB" w:rsidRDefault="006552AB" w:rsidP="006552AB">
            <w:pPr>
              <w:pStyle w:val="Normalgr"/>
              <w:tabs>
                <w:tab w:val="clear" w:pos="1021"/>
                <w:tab w:val="clear" w:pos="1588"/>
              </w:tabs>
              <w:overflowPunct w:val="0"/>
              <w:autoSpaceDE w:val="0"/>
              <w:spacing w:line="276" w:lineRule="auto"/>
              <w:jc w:val="center"/>
              <w:textAlignment w:val="baseline"/>
              <w:rPr>
                <w:rStyle w:val="af"/>
                <w:rFonts w:ascii="Tahoma" w:hAnsi="Tahoma" w:cs="Tahoma"/>
                <w:b/>
                <w:i w:val="0"/>
                <w:iCs w:val="0"/>
                <w:spacing w:val="0"/>
                <w:sz w:val="22"/>
                <w:szCs w:val="22"/>
                <w:lang w:val="el-GR"/>
              </w:rPr>
            </w:pPr>
            <w:r>
              <w:rPr>
                <w:rFonts w:ascii="Tahoma" w:hAnsi="Tahoma" w:cs="Tahoma"/>
                <w:b/>
                <w:spacing w:val="0"/>
                <w:sz w:val="22"/>
                <w:szCs w:val="22"/>
                <w:lang w:val="el-GR"/>
              </w:rPr>
              <w:t xml:space="preserve">         </w:t>
            </w:r>
            <w:r w:rsidR="00AC2C5A" w:rsidRPr="006552AB">
              <w:rPr>
                <w:rFonts w:ascii="Tahoma" w:hAnsi="Tahoma" w:cs="Tahoma"/>
                <w:b/>
                <w:spacing w:val="0"/>
                <w:sz w:val="22"/>
                <w:szCs w:val="22"/>
                <w:lang w:val="el-GR"/>
              </w:rPr>
              <w:t>«</w:t>
            </w:r>
            <w:proofErr w:type="spellStart"/>
            <w:r w:rsidRPr="006552AB">
              <w:rPr>
                <w:rFonts w:ascii="Tahoma" w:hAnsi="Tahoma" w:cs="Tahoma"/>
                <w:b/>
                <w:spacing w:val="0"/>
                <w:sz w:val="22"/>
                <w:szCs w:val="22"/>
              </w:rPr>
              <w:t>Έγκριση</w:t>
            </w:r>
            <w:proofErr w:type="spellEnd"/>
            <w:r w:rsidRPr="006552AB">
              <w:rPr>
                <w:rFonts w:ascii="Tahoma" w:hAnsi="Tahoma" w:cs="Tahoma"/>
                <w:b/>
                <w:spacing w:val="0"/>
                <w:sz w:val="22"/>
                <w:szCs w:val="22"/>
              </w:rPr>
              <w:t xml:space="preserve"> </w:t>
            </w:r>
            <w:proofErr w:type="spellStart"/>
            <w:r w:rsidRPr="006552AB">
              <w:rPr>
                <w:rFonts w:ascii="Tahoma" w:hAnsi="Tahoma" w:cs="Tahoma"/>
                <w:b/>
                <w:spacing w:val="0"/>
                <w:sz w:val="22"/>
                <w:szCs w:val="22"/>
              </w:rPr>
              <w:t>και</w:t>
            </w:r>
            <w:proofErr w:type="spellEnd"/>
            <w:r w:rsidRPr="006552AB">
              <w:rPr>
                <w:rFonts w:ascii="Tahoma" w:hAnsi="Tahoma" w:cs="Tahoma"/>
                <w:b/>
                <w:spacing w:val="0"/>
                <w:sz w:val="22"/>
                <w:szCs w:val="22"/>
              </w:rPr>
              <w:t xml:space="preserve"> </w:t>
            </w:r>
            <w:proofErr w:type="spellStart"/>
            <w:r w:rsidRPr="006552AB">
              <w:rPr>
                <w:rFonts w:ascii="Tahoma" w:hAnsi="Tahoma" w:cs="Tahoma"/>
                <w:b/>
                <w:spacing w:val="0"/>
                <w:sz w:val="22"/>
                <w:szCs w:val="22"/>
              </w:rPr>
              <w:t>διάθεση</w:t>
            </w:r>
            <w:proofErr w:type="spellEnd"/>
            <w:r w:rsidRPr="006552AB">
              <w:rPr>
                <w:rFonts w:ascii="Tahoma" w:hAnsi="Tahoma" w:cs="Tahoma"/>
                <w:b/>
                <w:spacing w:val="0"/>
                <w:sz w:val="22"/>
                <w:szCs w:val="22"/>
              </w:rPr>
              <w:t xml:space="preserve"> </w:t>
            </w:r>
            <w:proofErr w:type="spellStart"/>
            <w:r w:rsidRPr="006552AB">
              <w:rPr>
                <w:rFonts w:ascii="Tahoma" w:hAnsi="Tahoma" w:cs="Tahoma"/>
                <w:b/>
                <w:spacing w:val="0"/>
                <w:sz w:val="22"/>
                <w:szCs w:val="22"/>
              </w:rPr>
              <w:t>πιστώσεων</w:t>
            </w:r>
            <w:proofErr w:type="spellEnd"/>
            <w:r w:rsidR="00E974FA" w:rsidRPr="006552AB">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83317" w:rsidRPr="00183317" w:rsidRDefault="00183317" w:rsidP="00183317">
      <w:pPr>
        <w:spacing w:line="276" w:lineRule="auto"/>
        <w:jc w:val="both"/>
        <w:rPr>
          <w:rFonts w:ascii="Tahoma" w:hAnsi="Tahoma" w:cs="Tahoma"/>
          <w:sz w:val="22"/>
          <w:szCs w:val="22"/>
        </w:rPr>
      </w:pPr>
      <w:r w:rsidRPr="00183317">
        <w:rPr>
          <w:rFonts w:ascii="Tahoma" w:hAnsi="Tahoma" w:cs="Tahoma"/>
          <w:kern w:val="22"/>
          <w:sz w:val="22"/>
          <w:szCs w:val="22"/>
          <w:shd w:val="clear" w:color="auto" w:fill="FFFFFF"/>
        </w:rPr>
        <w:lastRenderedPageBreak/>
        <w:t>Ο Πρόεδρος κήρυξε την έναρξη της συνεδρίασης και εισηγούμενος το 16</w:t>
      </w:r>
      <w:r w:rsidRPr="00183317">
        <w:rPr>
          <w:rFonts w:ascii="Tahoma" w:hAnsi="Tahoma" w:cs="Tahoma"/>
          <w:kern w:val="22"/>
          <w:sz w:val="22"/>
          <w:szCs w:val="22"/>
          <w:shd w:val="clear" w:color="auto" w:fill="FFFFFF"/>
          <w:vertAlign w:val="superscript"/>
        </w:rPr>
        <w:t>ο</w:t>
      </w:r>
      <w:r w:rsidRPr="00183317">
        <w:rPr>
          <w:rFonts w:ascii="Tahoma" w:hAnsi="Tahoma" w:cs="Tahoma"/>
          <w:kern w:val="22"/>
          <w:sz w:val="22"/>
          <w:szCs w:val="22"/>
          <w:shd w:val="clear" w:color="auto" w:fill="FFFFFF"/>
        </w:rPr>
        <w:t xml:space="preserve">  τακτικό θέμα της ημερήσιας διάταξης</w:t>
      </w:r>
      <w:r w:rsidRPr="00183317">
        <w:rPr>
          <w:rFonts w:ascii="Tahoma" w:hAnsi="Tahoma" w:cs="Tahoma"/>
          <w:sz w:val="22"/>
          <w:szCs w:val="22"/>
          <w:shd w:val="clear" w:color="auto" w:fill="FFFFFF"/>
        </w:rPr>
        <w:t xml:space="preserve"> «</w:t>
      </w:r>
      <w:r w:rsidRPr="00183317">
        <w:rPr>
          <w:rFonts w:ascii="Tahoma" w:hAnsi="Tahoma" w:cs="Tahoma"/>
          <w:sz w:val="22"/>
          <w:szCs w:val="22"/>
        </w:rPr>
        <w:t>Έγκριση και διάθεση πιστώσεων»</w:t>
      </w:r>
      <w:r w:rsidRPr="00183317">
        <w:rPr>
          <w:rFonts w:ascii="Tahoma" w:hAnsi="Tahoma" w:cs="Tahoma"/>
          <w:kern w:val="22"/>
          <w:sz w:val="22"/>
          <w:szCs w:val="22"/>
        </w:rPr>
        <w:t xml:space="preserve"> </w:t>
      </w:r>
      <w:r w:rsidRPr="00183317">
        <w:rPr>
          <w:rFonts w:ascii="Tahoma" w:hAnsi="Tahoma" w:cs="Tahoma"/>
          <w:sz w:val="22"/>
          <w:szCs w:val="22"/>
        </w:rPr>
        <w:t xml:space="preserve">έδωσε το λόγο στον Αντιδήμαρχο κ. Χριστόφορο </w:t>
      </w:r>
      <w:proofErr w:type="spellStart"/>
      <w:r w:rsidRPr="00183317">
        <w:rPr>
          <w:rFonts w:ascii="Tahoma" w:hAnsi="Tahoma" w:cs="Tahoma"/>
          <w:sz w:val="22"/>
          <w:szCs w:val="22"/>
        </w:rPr>
        <w:t>Σιαφάκα</w:t>
      </w:r>
      <w:proofErr w:type="spellEnd"/>
      <w:r w:rsidRPr="00183317">
        <w:rPr>
          <w:rFonts w:ascii="Tahoma" w:hAnsi="Tahoma" w:cs="Tahoma"/>
          <w:sz w:val="22"/>
          <w:szCs w:val="22"/>
        </w:rPr>
        <w:t xml:space="preserve"> ο οποίος παίρνοντας το λόγο έθεσε υπόψη του Συμβουλίου τα εξής:</w:t>
      </w:r>
    </w:p>
    <w:p w:rsidR="00183317" w:rsidRDefault="00183317" w:rsidP="00183317">
      <w:pPr>
        <w:jc w:val="both"/>
        <w:rPr>
          <w:rFonts w:ascii="Arial" w:hAnsi="Arial" w:cs="Arial"/>
          <w:color w:val="000000"/>
          <w:sz w:val="14"/>
          <w:szCs w:val="14"/>
          <w:shd w:val="clear" w:color="auto" w:fill="FFFFFF"/>
        </w:rPr>
      </w:pPr>
    </w:p>
    <w:p w:rsidR="00183317" w:rsidRDefault="00183317" w:rsidP="00183317">
      <w:pPr>
        <w:spacing w:line="276" w:lineRule="auto"/>
        <w:ind w:firstLine="426"/>
        <w:jc w:val="both"/>
        <w:rPr>
          <w:rFonts w:ascii="Tahoma" w:hAnsi="Tahoma" w:cs="Tahoma"/>
          <w:sz w:val="22"/>
          <w:szCs w:val="22"/>
        </w:rPr>
      </w:pPr>
      <w:r>
        <w:rPr>
          <w:rFonts w:ascii="Tahoma" w:hAnsi="Tahoma" w:cs="Tahoma"/>
          <w:sz w:val="22"/>
          <w:szCs w:val="22"/>
        </w:rPr>
        <w:t xml:space="preserve">      </w:t>
      </w:r>
      <w:r w:rsidRPr="00B63202">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B63202">
        <w:rPr>
          <w:rFonts w:ascii="Tahoma" w:hAnsi="Tahoma" w:cs="Tahoma"/>
          <w:sz w:val="22"/>
          <w:szCs w:val="22"/>
          <w:vertAlign w:val="superscript"/>
        </w:rPr>
        <w:t>α</w:t>
      </w:r>
      <w:r w:rsidRPr="00B63202">
        <w:rPr>
          <w:rFonts w:ascii="Tahoma" w:hAnsi="Tahoma" w:cs="Tahoma"/>
          <w:sz w:val="22"/>
          <w:szCs w:val="22"/>
        </w:rPr>
        <w:t xml:space="preserve"> του άρθρου 50 του Ν 3943/2011, εγκύκλιος 30/2011 του ΥΠΕΣΑΗΔ). </w:t>
      </w:r>
    </w:p>
    <w:p w:rsidR="00183317" w:rsidRDefault="00183317" w:rsidP="00183317">
      <w:pPr>
        <w:spacing w:line="276" w:lineRule="auto"/>
        <w:ind w:firstLine="426"/>
        <w:jc w:val="both"/>
        <w:rPr>
          <w:rFonts w:ascii="Tahoma" w:hAnsi="Tahoma" w:cs="Tahoma"/>
          <w:color w:val="000000"/>
          <w:sz w:val="22"/>
          <w:szCs w:val="22"/>
          <w:shd w:val="clear" w:color="auto" w:fill="FFFFFF"/>
        </w:rPr>
      </w:pPr>
      <w:r w:rsidRPr="00B63202">
        <w:rPr>
          <w:rFonts w:ascii="Tahoma" w:hAnsi="Tahoma" w:cs="Tahoma"/>
          <w:sz w:val="22"/>
          <w:szCs w:val="22"/>
        </w:rPr>
        <w:t>Σύμφωνα με το αριθ. 158 παρ 3ε του Ν. 3463/2006,</w:t>
      </w:r>
      <w:r w:rsidRPr="00B63202">
        <w:rPr>
          <w:rStyle w:val="apple-converted-space"/>
          <w:rFonts w:ascii="Tahoma" w:hAnsi="Tahoma" w:cs="Tahoma"/>
          <w:color w:val="000000"/>
          <w:sz w:val="22"/>
          <w:szCs w:val="22"/>
          <w:shd w:val="clear" w:color="auto" w:fill="FFFFFF"/>
        </w:rPr>
        <w:t> π</w:t>
      </w:r>
      <w:r w:rsidRPr="00B63202">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183317"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r w:rsidRPr="00B63202">
        <w:rPr>
          <w:rFonts w:ascii="Tahoma" w:hAnsi="Tahoma" w:cs="Tahoma"/>
          <w:color w:val="000000"/>
          <w:sz w:val="22"/>
          <w:szCs w:val="22"/>
          <w:shd w:val="clear" w:color="auto" w:fill="FFFFFF"/>
        </w:rPr>
        <w:t xml:space="preserve">Με την αριθ. 4072/2017 Απόφαση του Δημοτικού Συμβουλίου έγινε έγκριση και διάθεση πίστωσης 24.428,00 €  για την εκτέλεση της Υπηρεσίας Διαφημιστική-τουριστική προβολή Δήμου </w:t>
      </w:r>
      <w:proofErr w:type="spellStart"/>
      <w:r w:rsidRPr="00B63202">
        <w:rPr>
          <w:rFonts w:ascii="Tahoma" w:hAnsi="Tahoma" w:cs="Tahoma"/>
          <w:color w:val="000000"/>
          <w:sz w:val="22"/>
          <w:szCs w:val="22"/>
          <w:shd w:val="clear" w:color="auto" w:fill="FFFFFF"/>
        </w:rPr>
        <w:t>Αρταίων</w:t>
      </w:r>
      <w:proofErr w:type="spellEnd"/>
      <w:r w:rsidRPr="00B63202">
        <w:rPr>
          <w:rFonts w:ascii="Tahoma" w:hAnsi="Tahoma" w:cs="Tahoma"/>
          <w:color w:val="000000"/>
          <w:sz w:val="22"/>
          <w:szCs w:val="22"/>
          <w:shd w:val="clear" w:color="auto" w:fill="FFFFFF"/>
        </w:rPr>
        <w:t>.</w:t>
      </w:r>
    </w:p>
    <w:p w:rsidR="00183317" w:rsidRPr="00B63202"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p>
    <w:p w:rsidR="00183317" w:rsidRPr="003304F2"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r w:rsidRPr="00B63202">
        <w:rPr>
          <w:rFonts w:ascii="Tahoma" w:hAnsi="Tahoma" w:cs="Tahoma"/>
          <w:color w:val="000000"/>
          <w:sz w:val="22"/>
          <w:szCs w:val="22"/>
          <w:shd w:val="clear" w:color="auto" w:fill="FFFFFF"/>
        </w:rPr>
        <w:t xml:space="preserve"> </w:t>
      </w:r>
      <w:r w:rsidRPr="003304F2">
        <w:rPr>
          <w:rFonts w:ascii="Tahoma" w:hAnsi="Tahoma" w:cs="Tahoma"/>
          <w:color w:val="000000"/>
          <w:sz w:val="22"/>
          <w:szCs w:val="22"/>
          <w:shd w:val="clear" w:color="auto" w:fill="FFFFFF"/>
        </w:rPr>
        <w:t>Επειδή εν λόγω υπηρεσία δεν ολοκληρώθηκε στο έτος 2017 και δόθηκε παράταση με την αριθ. 58/2018 απόφαση του Δημοτικού Συμβουλίου και για το λόγο αυτό θα πρέπει να ψηφισθεί πίστωση για το έτος 2018.</w:t>
      </w:r>
    </w:p>
    <w:p w:rsidR="00183317" w:rsidRDefault="00183317" w:rsidP="00183317">
      <w:pPr>
        <w:spacing w:line="276" w:lineRule="auto"/>
        <w:rPr>
          <w:rFonts w:ascii="Tahoma" w:hAnsi="Tahoma" w:cs="Tahoma"/>
          <w:color w:val="000000"/>
          <w:sz w:val="22"/>
          <w:szCs w:val="22"/>
          <w:shd w:val="clear" w:color="auto" w:fill="FFFFFF"/>
        </w:rPr>
      </w:pPr>
      <w:r w:rsidRPr="003304F2">
        <w:rPr>
          <w:rFonts w:ascii="Tahoma" w:hAnsi="Tahoma" w:cs="Tahoma"/>
          <w:color w:val="000000"/>
          <w:sz w:val="22"/>
          <w:szCs w:val="22"/>
          <w:shd w:val="clear" w:color="auto" w:fill="FFFFFF"/>
        </w:rPr>
        <w:t xml:space="preserve">Εισηγούμαστε την έγκριση και διάθεση πίστωσης 12.424,37 € σε βάρος του ΚΑ 00-6431.009 με τίτλο “Διαφημιστική -τουριστική προβολή Δήμου </w:t>
      </w:r>
      <w:proofErr w:type="spellStart"/>
      <w:r w:rsidRPr="003304F2">
        <w:rPr>
          <w:rFonts w:ascii="Tahoma" w:hAnsi="Tahoma" w:cs="Tahoma"/>
          <w:color w:val="000000"/>
          <w:sz w:val="22"/>
          <w:szCs w:val="22"/>
          <w:shd w:val="clear" w:color="auto" w:fill="FFFFFF"/>
        </w:rPr>
        <w:t>Αρταίων</w:t>
      </w:r>
      <w:proofErr w:type="spellEnd"/>
      <w:r w:rsidRPr="003304F2">
        <w:rPr>
          <w:rFonts w:ascii="Tahoma" w:hAnsi="Tahoma" w:cs="Tahoma"/>
          <w:color w:val="000000"/>
          <w:sz w:val="22"/>
          <w:szCs w:val="22"/>
          <w:shd w:val="clear" w:color="auto" w:fill="FFFFFF"/>
        </w:rPr>
        <w:t xml:space="preserve"> (συνεχιζόμενο 2017)</w:t>
      </w:r>
    </w:p>
    <w:p w:rsidR="00183317" w:rsidRPr="003304F2" w:rsidRDefault="00183317" w:rsidP="00183317">
      <w:pPr>
        <w:spacing w:line="276" w:lineRule="auto"/>
        <w:rPr>
          <w:rFonts w:ascii="Tahoma" w:hAnsi="Tahoma" w:cs="Tahoma"/>
          <w:color w:val="000000"/>
          <w:sz w:val="22"/>
          <w:szCs w:val="22"/>
          <w:shd w:val="clear" w:color="auto" w:fill="FFFFFF"/>
        </w:rPr>
      </w:pPr>
    </w:p>
    <w:p w:rsidR="00183317" w:rsidRPr="003304F2" w:rsidRDefault="00183317" w:rsidP="00183317">
      <w:pPr>
        <w:spacing w:line="276" w:lineRule="auto"/>
        <w:ind w:firstLine="426"/>
        <w:jc w:val="both"/>
        <w:rPr>
          <w:rFonts w:ascii="Tahoma" w:hAnsi="Tahoma" w:cs="Tahoma"/>
          <w:sz w:val="22"/>
          <w:szCs w:val="22"/>
        </w:rPr>
      </w:pPr>
      <w:r w:rsidRPr="003304F2">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3304F2">
        <w:rPr>
          <w:rFonts w:ascii="Tahoma" w:hAnsi="Tahoma" w:cs="Tahoma"/>
          <w:sz w:val="22"/>
          <w:szCs w:val="22"/>
          <w:vertAlign w:val="superscript"/>
        </w:rPr>
        <w:t>α</w:t>
      </w:r>
      <w:r w:rsidRPr="003304F2">
        <w:rPr>
          <w:rFonts w:ascii="Tahoma" w:hAnsi="Tahoma" w:cs="Tahoma"/>
          <w:sz w:val="22"/>
          <w:szCs w:val="22"/>
        </w:rPr>
        <w:t xml:space="preserve"> του άρθρου 50 του Ν 3943/2011, εγκύκλιος 30/2011 του ΥΠΕΣΑΗΔ). </w:t>
      </w:r>
    </w:p>
    <w:p w:rsidR="00183317" w:rsidRPr="003304F2" w:rsidRDefault="00183317" w:rsidP="00183317">
      <w:pPr>
        <w:spacing w:line="276" w:lineRule="auto"/>
        <w:ind w:firstLine="426"/>
        <w:jc w:val="both"/>
        <w:rPr>
          <w:rFonts w:ascii="Tahoma" w:hAnsi="Tahoma" w:cs="Tahoma"/>
          <w:sz w:val="22"/>
          <w:szCs w:val="22"/>
        </w:rPr>
      </w:pPr>
      <w:r w:rsidRPr="003304F2">
        <w:rPr>
          <w:rFonts w:ascii="Tahoma" w:hAnsi="Tahoma" w:cs="Tahoma"/>
          <w:sz w:val="22"/>
          <w:szCs w:val="22"/>
        </w:rPr>
        <w:t>Σύμφωνα με το αριθ. 158 παρ 3ε του Ν. 3463/2006,</w:t>
      </w:r>
      <w:r w:rsidRPr="003304F2">
        <w:rPr>
          <w:rStyle w:val="apple-converted-space"/>
          <w:rFonts w:ascii="Tahoma" w:hAnsi="Tahoma" w:cs="Tahoma"/>
          <w:color w:val="000000"/>
          <w:sz w:val="22"/>
          <w:szCs w:val="22"/>
          <w:shd w:val="clear" w:color="auto" w:fill="FFFFFF"/>
        </w:rPr>
        <w:t> π</w:t>
      </w:r>
      <w:r w:rsidRPr="003304F2">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183317" w:rsidRPr="003304F2"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r w:rsidRPr="003304F2">
        <w:rPr>
          <w:rFonts w:ascii="Tahoma" w:hAnsi="Tahoma" w:cs="Tahoma"/>
          <w:color w:val="000000"/>
          <w:sz w:val="22"/>
          <w:szCs w:val="22"/>
          <w:shd w:val="clear" w:color="auto" w:fill="FFFFFF"/>
        </w:rPr>
        <w:t>Με την αριθ. 702/2017 Απόφαση του Δημοτικού Συμβουλίου έγινε αναμόρφωση του προϋπολογισμού και γράφηκε σε αυτόν πίστωση 5.500,00 € για επισκευή και συντήρηση σχολικών κτιρίων της σχολικής επιτροπής Α/</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και πίστωση 5.500,00 €  για επισκευή και συντήρηση σχολικών κτιρίων της σχολικής επιτροπής Α/</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Τα ανωτέρω ποσά προήλθαν από έκπτωση από την δημοπράτηση του έργου ‘Επισκευή και συντήρηση σχολικών κτιρίων (ΥΠΕΣΔΔΑ).</w:t>
      </w:r>
    </w:p>
    <w:p w:rsidR="00183317" w:rsidRPr="003304F2"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r w:rsidRPr="003304F2">
        <w:rPr>
          <w:rFonts w:ascii="Tahoma" w:hAnsi="Tahoma" w:cs="Tahoma"/>
          <w:color w:val="000000"/>
          <w:sz w:val="22"/>
          <w:szCs w:val="22"/>
          <w:shd w:val="clear" w:color="auto" w:fill="FFFFFF"/>
        </w:rPr>
        <w:t xml:space="preserve">Επίσης με την αριθ. 68/2018 απόφαση του Δημοτικού Συμβουλίου έγινε αναμόρφωση του προϋπολογισμού και γράφηκε πίστωση στον ΚΑ 00-6711.003 με τίτλο Απόδοση σε σχολικές επιτροπές (επισκευές &amp; συντηρήσεις σχολείων) (ΣΑΤΑ) </w:t>
      </w:r>
    </w:p>
    <w:p w:rsidR="00183317" w:rsidRPr="003304F2" w:rsidRDefault="00183317" w:rsidP="00183317">
      <w:pPr>
        <w:tabs>
          <w:tab w:val="left" w:pos="180"/>
        </w:tabs>
        <w:spacing w:line="276" w:lineRule="auto"/>
        <w:ind w:firstLine="426"/>
        <w:jc w:val="both"/>
        <w:rPr>
          <w:rFonts w:ascii="Tahoma" w:hAnsi="Tahoma" w:cs="Tahoma"/>
          <w:color w:val="000000"/>
          <w:sz w:val="22"/>
          <w:szCs w:val="22"/>
          <w:shd w:val="clear" w:color="auto" w:fill="FFFFFF"/>
        </w:rPr>
      </w:pPr>
      <w:r w:rsidRPr="003304F2">
        <w:rPr>
          <w:rFonts w:ascii="Tahoma" w:hAnsi="Tahoma" w:cs="Tahoma"/>
          <w:color w:val="000000"/>
          <w:sz w:val="22"/>
          <w:szCs w:val="22"/>
          <w:shd w:val="clear" w:color="auto" w:fill="FFFFFF"/>
        </w:rPr>
        <w:t xml:space="preserve"> Επίσης η απόδοση των χρηματικών ποσών στις σχολικές επιτροπές δεν έγινε κατά το έτος 2017 λόγω λήξεως του οικονομικού έτους.</w:t>
      </w:r>
    </w:p>
    <w:p w:rsidR="00183317" w:rsidRPr="003304F2" w:rsidRDefault="00183317" w:rsidP="00183317">
      <w:pPr>
        <w:tabs>
          <w:tab w:val="left" w:pos="180"/>
        </w:tabs>
        <w:spacing w:line="276" w:lineRule="auto"/>
        <w:ind w:firstLine="426"/>
        <w:jc w:val="both"/>
        <w:rPr>
          <w:rFonts w:ascii="Tahoma" w:hAnsi="Tahoma" w:cs="Tahoma"/>
          <w:sz w:val="22"/>
          <w:szCs w:val="22"/>
        </w:rPr>
      </w:pPr>
      <w:r w:rsidRPr="003304F2">
        <w:rPr>
          <w:rFonts w:ascii="Tahoma" w:hAnsi="Tahoma" w:cs="Tahoma"/>
          <w:color w:val="000000"/>
          <w:sz w:val="22"/>
          <w:szCs w:val="22"/>
          <w:shd w:val="clear" w:color="auto" w:fill="FFFFFF"/>
        </w:rPr>
        <w:lastRenderedPageBreak/>
        <w:t>Εισηγούμαστε την έγκριση και διάθεση πίστωσης 5.500,00 € σε βάρος του ΚΑ 00-6711.003  για απόδοση στην σχολική επιτροπή Α/</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για επισκευή και συντήρηση των σχολικών κτιρίων της και   πίστωσης 5.500,00 € σε βάρος του ΚΑ 00-6711.003  για απόδοση στην σχολική επιτροπή Β/</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για επισκευή και συντήρηση των σχολικών κτιρίων της.</w:t>
      </w:r>
    </w:p>
    <w:p w:rsidR="00183317" w:rsidRPr="00B63202" w:rsidRDefault="00183317" w:rsidP="00183317">
      <w:pPr>
        <w:spacing w:line="276" w:lineRule="auto"/>
        <w:rPr>
          <w:rFonts w:ascii="Tahoma" w:hAnsi="Tahoma" w:cs="Tahoma"/>
          <w:sz w:val="22"/>
          <w:szCs w:val="22"/>
        </w:rPr>
      </w:pPr>
    </w:p>
    <w:p w:rsidR="00183317" w:rsidRDefault="00183317" w:rsidP="00183317">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3317" w:rsidRPr="00A439F8" w:rsidRDefault="00183317" w:rsidP="00183317">
      <w:pPr>
        <w:spacing w:line="276" w:lineRule="auto"/>
        <w:jc w:val="both"/>
        <w:rPr>
          <w:rFonts w:ascii="Tahoma" w:hAnsi="Tahoma" w:cs="Tahoma"/>
          <w:sz w:val="22"/>
          <w:szCs w:val="22"/>
        </w:rPr>
      </w:pPr>
    </w:p>
    <w:p w:rsidR="00183317" w:rsidRDefault="00183317" w:rsidP="00183317">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3317" w:rsidRPr="004C49B9" w:rsidRDefault="00183317" w:rsidP="00183317">
      <w:pPr>
        <w:spacing w:line="276" w:lineRule="auto"/>
        <w:jc w:val="both"/>
        <w:rPr>
          <w:rFonts w:ascii="Tahoma" w:hAnsi="Tahoma" w:cs="Tahoma"/>
          <w:b/>
          <w:color w:val="000000"/>
          <w:sz w:val="22"/>
          <w:szCs w:val="22"/>
        </w:rPr>
      </w:pPr>
    </w:p>
    <w:p w:rsidR="00183317" w:rsidRPr="00650C70" w:rsidRDefault="00183317" w:rsidP="00183317">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sidR="006552AB">
        <w:rPr>
          <w:rStyle w:val="af"/>
          <w:rFonts w:ascii="Tahoma" w:hAnsi="Tahoma" w:cs="Tahoma"/>
          <w:i w:val="0"/>
          <w:sz w:val="22"/>
          <w:szCs w:val="22"/>
        </w:rPr>
        <w:t xml:space="preserve">εισήγηση </w:t>
      </w:r>
    </w:p>
    <w:p w:rsidR="00183317" w:rsidRPr="00595539" w:rsidRDefault="00183317" w:rsidP="00183317">
      <w:pPr>
        <w:rPr>
          <w:rStyle w:val="af"/>
          <w:rFonts w:ascii="Tahoma" w:hAnsi="Tahoma" w:cs="Tahoma"/>
          <w:i w:val="0"/>
          <w:sz w:val="22"/>
          <w:szCs w:val="22"/>
        </w:rPr>
      </w:pPr>
      <w:r w:rsidRPr="00595539">
        <w:rPr>
          <w:rStyle w:val="af"/>
          <w:rFonts w:ascii="Tahoma" w:hAnsi="Tahoma" w:cs="Tahoma"/>
          <w:sz w:val="22"/>
          <w:szCs w:val="22"/>
        </w:rPr>
        <w:t xml:space="preserve"> </w:t>
      </w:r>
    </w:p>
    <w:p w:rsidR="00183317" w:rsidRPr="00650C70" w:rsidRDefault="00183317" w:rsidP="00183317">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183317" w:rsidRPr="00595539" w:rsidRDefault="00183317" w:rsidP="00183317">
      <w:pPr>
        <w:rPr>
          <w:rStyle w:val="af"/>
          <w:rFonts w:ascii="Tahoma" w:hAnsi="Tahoma" w:cs="Tahoma"/>
          <w:b/>
          <w:i w:val="0"/>
          <w:sz w:val="22"/>
          <w:szCs w:val="22"/>
        </w:rPr>
      </w:pPr>
    </w:p>
    <w:p w:rsidR="00183317" w:rsidRDefault="00183317" w:rsidP="00183317">
      <w:pPr>
        <w:spacing w:line="276" w:lineRule="auto"/>
        <w:rPr>
          <w:rFonts w:ascii="Tahoma" w:hAnsi="Tahoma" w:cs="Tahoma"/>
          <w:color w:val="000000"/>
          <w:sz w:val="22"/>
          <w:szCs w:val="22"/>
          <w:shd w:val="clear" w:color="auto" w:fill="FFFFFF"/>
        </w:rPr>
      </w:pPr>
      <w:r w:rsidRPr="00650C70">
        <w:rPr>
          <w:rStyle w:val="af"/>
          <w:rFonts w:ascii="Tahoma" w:hAnsi="Tahoma" w:cs="Tahoma"/>
          <w:i w:val="0"/>
          <w:sz w:val="22"/>
          <w:szCs w:val="22"/>
        </w:rPr>
        <w:t>Α.-</w:t>
      </w:r>
      <w:r>
        <w:rPr>
          <w:rStyle w:val="af"/>
          <w:rFonts w:ascii="Tahoma" w:hAnsi="Tahoma" w:cs="Tahoma"/>
          <w:i w:val="0"/>
          <w:sz w:val="22"/>
          <w:szCs w:val="22"/>
        </w:rPr>
        <w:t xml:space="preserve"> Την</w:t>
      </w:r>
      <w:r w:rsidRPr="00595539">
        <w:rPr>
          <w:rStyle w:val="af"/>
          <w:rFonts w:ascii="Tahoma" w:hAnsi="Tahoma" w:cs="Tahoma"/>
          <w:sz w:val="22"/>
          <w:szCs w:val="22"/>
        </w:rPr>
        <w:t xml:space="preserve"> </w:t>
      </w:r>
      <w:r w:rsidRPr="00BC41C3">
        <w:rPr>
          <w:rFonts w:ascii="Tahoma" w:hAnsi="Tahoma" w:cs="Tahoma"/>
          <w:sz w:val="22"/>
          <w:szCs w:val="22"/>
          <w:shd w:val="clear" w:color="auto" w:fill="FFFFFF"/>
        </w:rPr>
        <w:t xml:space="preserve"> </w:t>
      </w:r>
      <w:r w:rsidRPr="00B63202">
        <w:rPr>
          <w:rFonts w:ascii="Tahoma" w:hAnsi="Tahoma" w:cs="Tahoma"/>
          <w:color w:val="000000"/>
          <w:sz w:val="22"/>
          <w:szCs w:val="22"/>
          <w:shd w:val="clear" w:color="auto" w:fill="FFFFFF"/>
        </w:rPr>
        <w:t xml:space="preserve">έγκριση και διάθεση πίστωσης 12.424,37 € σε βάρος του ΚΑ 00-6431.009 με τίτλο “Διαφημιστική -τουριστική προβολή Δήμου </w:t>
      </w:r>
      <w:proofErr w:type="spellStart"/>
      <w:r w:rsidRPr="00B63202">
        <w:rPr>
          <w:rFonts w:ascii="Tahoma" w:hAnsi="Tahoma" w:cs="Tahoma"/>
          <w:color w:val="000000"/>
          <w:sz w:val="22"/>
          <w:szCs w:val="22"/>
          <w:shd w:val="clear" w:color="auto" w:fill="FFFFFF"/>
        </w:rPr>
        <w:t>Αρταίων</w:t>
      </w:r>
      <w:proofErr w:type="spellEnd"/>
      <w:r w:rsidRPr="00B63202">
        <w:rPr>
          <w:rFonts w:ascii="Tahoma" w:hAnsi="Tahoma" w:cs="Tahoma"/>
          <w:color w:val="000000"/>
          <w:sz w:val="22"/>
          <w:szCs w:val="22"/>
          <w:shd w:val="clear" w:color="auto" w:fill="FFFFFF"/>
        </w:rPr>
        <w:t xml:space="preserve"> (συνεχιζόμενο 2017)</w:t>
      </w:r>
    </w:p>
    <w:p w:rsidR="00183317" w:rsidRDefault="00183317" w:rsidP="00183317">
      <w:pPr>
        <w:spacing w:line="276" w:lineRule="auto"/>
        <w:rPr>
          <w:rFonts w:ascii="Tahoma" w:hAnsi="Tahoma" w:cs="Tahoma"/>
          <w:color w:val="000000"/>
          <w:sz w:val="22"/>
          <w:szCs w:val="22"/>
          <w:shd w:val="clear" w:color="auto" w:fill="FFFFFF"/>
        </w:rPr>
      </w:pPr>
    </w:p>
    <w:p w:rsidR="00183317" w:rsidRPr="003304F2" w:rsidRDefault="00183317" w:rsidP="00183317">
      <w:pPr>
        <w:tabs>
          <w:tab w:val="left" w:pos="180"/>
        </w:tabs>
        <w:spacing w:line="276" w:lineRule="auto"/>
        <w:jc w:val="both"/>
        <w:rPr>
          <w:rFonts w:ascii="Tahoma" w:hAnsi="Tahoma" w:cs="Tahoma"/>
          <w:sz w:val="22"/>
          <w:szCs w:val="22"/>
        </w:rPr>
      </w:pPr>
      <w:r>
        <w:rPr>
          <w:rFonts w:ascii="Tahoma" w:hAnsi="Tahoma" w:cs="Tahoma"/>
          <w:sz w:val="22"/>
          <w:szCs w:val="22"/>
        </w:rPr>
        <w:t xml:space="preserve">Β.- </w:t>
      </w:r>
      <w:r>
        <w:rPr>
          <w:rFonts w:ascii="Tahoma" w:hAnsi="Tahoma" w:cs="Tahoma"/>
          <w:color w:val="000000"/>
          <w:sz w:val="22"/>
          <w:szCs w:val="22"/>
          <w:shd w:val="clear" w:color="auto" w:fill="FFFFFF"/>
        </w:rPr>
        <w:t>Τ</w:t>
      </w:r>
      <w:r w:rsidRPr="003304F2">
        <w:rPr>
          <w:rFonts w:ascii="Tahoma" w:hAnsi="Tahoma" w:cs="Tahoma"/>
          <w:color w:val="000000"/>
          <w:sz w:val="22"/>
          <w:szCs w:val="22"/>
          <w:shd w:val="clear" w:color="auto" w:fill="FFFFFF"/>
        </w:rPr>
        <w:t>ην έγκριση και διάθεση πίστωσης 5.500,00 € σε βάρος του ΚΑ 00-6711.003  για απόδοση στην σχολική επιτροπή Α/</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για επισκευή και συντήρηση των σχολικών κτιρίων της και   πίστωσης 5.500,00 € σε βάρος του ΚΑ 00-6711.003  για απόδοση στην σχολική επιτροπή Β/</w:t>
      </w:r>
      <w:proofErr w:type="spellStart"/>
      <w:r w:rsidRPr="003304F2">
        <w:rPr>
          <w:rFonts w:ascii="Tahoma" w:hAnsi="Tahoma" w:cs="Tahoma"/>
          <w:color w:val="000000"/>
          <w:sz w:val="22"/>
          <w:szCs w:val="22"/>
          <w:shd w:val="clear" w:color="auto" w:fill="FFFFFF"/>
        </w:rPr>
        <w:t>θμιας</w:t>
      </w:r>
      <w:proofErr w:type="spellEnd"/>
      <w:r w:rsidRPr="003304F2">
        <w:rPr>
          <w:rFonts w:ascii="Tahoma" w:hAnsi="Tahoma" w:cs="Tahoma"/>
          <w:color w:val="000000"/>
          <w:sz w:val="22"/>
          <w:szCs w:val="22"/>
          <w:shd w:val="clear" w:color="auto" w:fill="FFFFFF"/>
        </w:rPr>
        <w:t xml:space="preserve"> Εκπαίδευσης για επισκευή και συντήρηση των σχολικών κτιρίων της.</w:t>
      </w:r>
    </w:p>
    <w:p w:rsidR="006552AB" w:rsidRDefault="006552AB" w:rsidP="006552AB">
      <w:pPr>
        <w:spacing w:line="276" w:lineRule="auto"/>
        <w:jc w:val="both"/>
        <w:rPr>
          <w:rStyle w:val="af"/>
          <w:rFonts w:ascii="Tahoma" w:hAnsi="Tahoma" w:cs="Tahoma"/>
          <w:i w:val="0"/>
          <w:sz w:val="22"/>
          <w:szCs w:val="22"/>
        </w:rPr>
      </w:pPr>
    </w:p>
    <w:p w:rsidR="006552AB" w:rsidRDefault="006552AB" w:rsidP="006552AB">
      <w:pPr>
        <w:spacing w:line="276" w:lineRule="auto"/>
        <w:jc w:val="both"/>
        <w:rPr>
          <w:rStyle w:val="af"/>
          <w:rFonts w:ascii="Tahoma" w:hAnsi="Tahoma" w:cs="Tahoma"/>
          <w:i w:val="0"/>
          <w:sz w:val="22"/>
          <w:szCs w:val="22"/>
        </w:rPr>
      </w:pPr>
    </w:p>
    <w:p w:rsidR="00183317" w:rsidRPr="00543D1C" w:rsidRDefault="00183317" w:rsidP="006552AB">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183317" w:rsidRPr="00986126" w:rsidRDefault="00183317" w:rsidP="00183317">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6552AB">
        <w:rPr>
          <w:rStyle w:val="af"/>
          <w:rFonts w:ascii="Tahoma" w:hAnsi="Tahoma" w:cs="Tahoma"/>
          <w:b/>
          <w:i w:val="0"/>
          <w:sz w:val="22"/>
          <w:szCs w:val="22"/>
        </w:rPr>
        <w:t>118</w:t>
      </w:r>
      <w:r w:rsidRPr="00986126">
        <w:rPr>
          <w:rStyle w:val="af"/>
          <w:rFonts w:ascii="Tahoma" w:hAnsi="Tahoma" w:cs="Tahoma"/>
          <w:b/>
          <w:i w:val="0"/>
          <w:sz w:val="22"/>
          <w:szCs w:val="22"/>
        </w:rPr>
        <w:t>/2018</w:t>
      </w:r>
    </w:p>
    <w:p w:rsidR="00183317" w:rsidRPr="007F6ED1" w:rsidRDefault="00183317" w:rsidP="00183317">
      <w:pPr>
        <w:pStyle w:val="a4"/>
        <w:spacing w:line="276" w:lineRule="auto"/>
        <w:jc w:val="both"/>
        <w:rPr>
          <w:rFonts w:ascii="Tahoma" w:hAnsi="Tahoma" w:cs="Tahoma"/>
          <w:b/>
          <w:sz w:val="22"/>
          <w:szCs w:val="22"/>
        </w:rPr>
      </w:pPr>
    </w:p>
    <w:p w:rsidR="00183317" w:rsidRPr="007F6ED1" w:rsidRDefault="00183317" w:rsidP="00183317">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83317" w:rsidRPr="007F6ED1" w:rsidRDefault="00183317" w:rsidP="00183317">
      <w:pPr>
        <w:pStyle w:val="a4"/>
        <w:spacing w:line="276" w:lineRule="auto"/>
        <w:jc w:val="center"/>
        <w:rPr>
          <w:rFonts w:ascii="Tahoma" w:hAnsi="Tahoma" w:cs="Tahoma"/>
          <w:b/>
          <w:sz w:val="22"/>
          <w:szCs w:val="22"/>
        </w:rPr>
      </w:pPr>
    </w:p>
    <w:p w:rsidR="00183317" w:rsidRPr="007F6ED1" w:rsidRDefault="00183317" w:rsidP="00183317">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83317" w:rsidRPr="007B1C83" w:rsidRDefault="00183317" w:rsidP="00183317">
      <w:pPr>
        <w:rPr>
          <w:rFonts w:ascii="Tahoma" w:hAnsi="Tahoma" w:cs="Tahoma"/>
          <w:b/>
          <w:sz w:val="12"/>
          <w:szCs w:val="12"/>
        </w:rPr>
      </w:pPr>
      <w:r w:rsidRPr="007B1C83">
        <w:rPr>
          <w:rFonts w:ascii="Tahoma" w:hAnsi="Tahoma" w:cs="Tahoma"/>
          <w:b/>
          <w:sz w:val="12"/>
          <w:szCs w:val="12"/>
        </w:rPr>
        <w:t xml:space="preserve">ΑΚΡΙΒΕΣ ΑΝΤΙΓΡΑΦΟ                                                   </w:t>
      </w:r>
    </w:p>
    <w:p w:rsidR="00183317" w:rsidRPr="007B1C83" w:rsidRDefault="00183317" w:rsidP="00183317">
      <w:pPr>
        <w:rPr>
          <w:rFonts w:ascii="Tahoma" w:hAnsi="Tahoma" w:cs="Tahoma"/>
          <w:b/>
          <w:sz w:val="12"/>
          <w:szCs w:val="12"/>
        </w:rPr>
      </w:pPr>
      <w:r w:rsidRPr="007B1C83">
        <w:rPr>
          <w:rFonts w:ascii="Tahoma" w:hAnsi="Tahoma" w:cs="Tahoma"/>
          <w:b/>
          <w:sz w:val="12"/>
          <w:szCs w:val="12"/>
        </w:rPr>
        <w:t xml:space="preserve">      Άρτα αυθημερόν                                                 </w:t>
      </w:r>
    </w:p>
    <w:p w:rsidR="00183317" w:rsidRPr="007B1C83" w:rsidRDefault="00183317" w:rsidP="00183317">
      <w:pPr>
        <w:rPr>
          <w:rFonts w:ascii="Tahoma" w:hAnsi="Tahoma" w:cs="Tahoma"/>
          <w:b/>
          <w:sz w:val="12"/>
          <w:szCs w:val="12"/>
        </w:rPr>
      </w:pPr>
      <w:r w:rsidRPr="007B1C83">
        <w:rPr>
          <w:rFonts w:ascii="Tahoma" w:hAnsi="Tahoma" w:cs="Tahoma"/>
          <w:b/>
          <w:sz w:val="12"/>
          <w:szCs w:val="12"/>
        </w:rPr>
        <w:t xml:space="preserve">Ο Υπεύθυνος  Γραφείου </w:t>
      </w:r>
    </w:p>
    <w:p w:rsidR="00183317" w:rsidRPr="007B1C83" w:rsidRDefault="00183317" w:rsidP="00183317">
      <w:pPr>
        <w:rPr>
          <w:rFonts w:ascii="Tahoma" w:hAnsi="Tahoma" w:cs="Tahoma"/>
          <w:b/>
          <w:sz w:val="12"/>
          <w:szCs w:val="12"/>
        </w:rPr>
      </w:pPr>
    </w:p>
    <w:p w:rsidR="00183317" w:rsidRDefault="00183317" w:rsidP="00183317">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2124B8">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B6A" w:rsidRDefault="001F4B6A">
      <w:r>
        <w:separator/>
      </w:r>
    </w:p>
  </w:endnote>
  <w:endnote w:type="continuationSeparator" w:id="0">
    <w:p w:rsidR="001F4B6A" w:rsidRDefault="001F4B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C47BBF"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27275A">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C47BBF">
        <w:pPr>
          <w:pStyle w:val="a6"/>
          <w:jc w:val="center"/>
        </w:pPr>
        <w:fldSimple w:instr=" PAGE    \* MERGEFORMAT ">
          <w:r w:rsidR="0027275A">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B6A" w:rsidRDefault="001F4B6A">
      <w:r>
        <w:separator/>
      </w:r>
    </w:p>
  </w:footnote>
  <w:footnote w:type="continuationSeparator" w:id="0">
    <w:p w:rsidR="001F4B6A" w:rsidRDefault="001F4B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4B6A"/>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275A"/>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51BC"/>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47BBF"/>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5BCBC-9300-43EA-BCF6-8194458DE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1277</Words>
  <Characters>6898</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2018-03-14T11:17:00Z</cp:lastPrinted>
  <dcterms:created xsi:type="dcterms:W3CDTF">2018-03-13T10:49:00Z</dcterms:created>
  <dcterms:modified xsi:type="dcterms:W3CDTF">2018-03-14T11:18:00Z</dcterms:modified>
</cp:coreProperties>
</file>