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251F3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3526D2">
              <w:rPr>
                <w:rFonts w:ascii="Tahoma" w:hAnsi="Tahoma" w:cs="Tahoma"/>
                <w:b/>
                <w:bCs/>
                <w:sz w:val="22"/>
                <w:szCs w:val="22"/>
              </w:rPr>
              <w:t>2</w:t>
            </w:r>
            <w:r w:rsidR="00251F37">
              <w:rPr>
                <w:rFonts w:ascii="Tahoma" w:hAnsi="Tahoma" w:cs="Tahoma"/>
                <w:b/>
                <w:bCs/>
                <w:sz w:val="22"/>
                <w:szCs w:val="22"/>
              </w:rPr>
              <w:t>8</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E974FA">
        <w:trPr>
          <w:trHeight w:val="940"/>
        </w:trPr>
        <w:tc>
          <w:tcPr>
            <w:tcW w:w="4253" w:type="dxa"/>
          </w:tcPr>
          <w:p w:rsidR="003C7C89" w:rsidRDefault="003C7C89" w:rsidP="003B1271">
            <w:pPr>
              <w:rPr>
                <w:rStyle w:val="af"/>
                <w:rFonts w:ascii="Tahoma" w:hAnsi="Tahoma" w:cs="Tahoma"/>
                <w:b/>
                <w:i w:val="0"/>
                <w:sz w:val="22"/>
                <w:szCs w:val="22"/>
              </w:rPr>
            </w:pPr>
          </w:p>
          <w:p w:rsidR="003C7C89" w:rsidRPr="00DF4792" w:rsidRDefault="00DF4792" w:rsidP="00DF4792">
            <w:pPr>
              <w:tabs>
                <w:tab w:val="left" w:pos="1030"/>
              </w:tabs>
              <w:rPr>
                <w:rStyle w:val="af"/>
                <w:rFonts w:ascii="Tahoma" w:hAnsi="Tahoma" w:cs="Tahoma"/>
                <w:b/>
                <w:i w:val="0"/>
                <w:sz w:val="22"/>
                <w:szCs w:val="22"/>
              </w:rPr>
            </w:pPr>
            <w:r>
              <w:rPr>
                <w:rFonts w:ascii="Tahoma" w:hAnsi="Tahoma" w:cs="Tahoma"/>
                <w:sz w:val="22"/>
                <w:szCs w:val="22"/>
              </w:rPr>
              <w:tab/>
            </w:r>
            <w:r w:rsidRPr="00DF4792">
              <w:rPr>
                <w:rStyle w:val="af"/>
                <w:rFonts w:ascii="Tahoma" w:hAnsi="Tahoma" w:cs="Tahoma"/>
                <w:b/>
                <w:i w:val="0"/>
                <w:sz w:val="22"/>
                <w:szCs w:val="22"/>
              </w:rPr>
              <w:t>ΑΔΑ: ΩΗΔ1ΩΨΑ-ΑΞΟ</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251F37" w:rsidRDefault="00251F37" w:rsidP="0044235C">
            <w:pPr>
              <w:pStyle w:val="Normalgr"/>
              <w:tabs>
                <w:tab w:val="clear" w:pos="1021"/>
                <w:tab w:val="clear" w:pos="1588"/>
              </w:tabs>
              <w:overflowPunct w:val="0"/>
              <w:autoSpaceDE w:val="0"/>
              <w:textAlignment w:val="baseline"/>
              <w:rPr>
                <w:rFonts w:ascii="Tahoma" w:hAnsi="Tahoma" w:cs="Tahoma"/>
                <w:b/>
                <w:sz w:val="22"/>
                <w:szCs w:val="22"/>
                <w:lang w:val="el-GR"/>
              </w:rPr>
            </w:pPr>
          </w:p>
          <w:p w:rsidR="00251F37" w:rsidRDefault="00AC2C5A" w:rsidP="0044235C">
            <w:pPr>
              <w:pStyle w:val="Normalgr"/>
              <w:tabs>
                <w:tab w:val="clear" w:pos="1021"/>
                <w:tab w:val="clear" w:pos="1588"/>
              </w:tabs>
              <w:overflowPunct w:val="0"/>
              <w:autoSpaceDE w:val="0"/>
              <w:textAlignment w:val="baseline"/>
              <w:rPr>
                <w:rFonts w:ascii="Tahoma" w:hAnsi="Tahoma" w:cs="Tahoma"/>
                <w:b/>
                <w:spacing w:val="0"/>
                <w:kern w:val="20"/>
                <w:sz w:val="22"/>
                <w:szCs w:val="22"/>
                <w:lang w:val="el-GR"/>
              </w:rPr>
            </w:pPr>
            <w:r w:rsidRPr="00CB681B">
              <w:rPr>
                <w:rFonts w:ascii="Tahoma" w:hAnsi="Tahoma" w:cs="Tahoma"/>
                <w:b/>
                <w:sz w:val="22"/>
                <w:szCs w:val="22"/>
                <w:lang w:val="el-GR"/>
              </w:rPr>
              <w:t>«</w:t>
            </w:r>
            <w:proofErr w:type="spellStart"/>
            <w:r w:rsidR="00251F37" w:rsidRPr="00251F37">
              <w:rPr>
                <w:rFonts w:ascii="Tahoma" w:hAnsi="Tahoma" w:cs="Tahoma"/>
                <w:b/>
                <w:spacing w:val="0"/>
                <w:kern w:val="20"/>
                <w:sz w:val="22"/>
                <w:szCs w:val="22"/>
              </w:rPr>
              <w:t>Καθορισμός</w:t>
            </w:r>
            <w:proofErr w:type="spellEnd"/>
            <w:r w:rsidR="00251F37" w:rsidRPr="00251F37">
              <w:rPr>
                <w:rFonts w:ascii="Tahoma" w:hAnsi="Tahoma" w:cs="Tahoma"/>
                <w:b/>
                <w:spacing w:val="0"/>
                <w:kern w:val="20"/>
                <w:sz w:val="22"/>
                <w:szCs w:val="22"/>
              </w:rPr>
              <w:t xml:space="preserve"> </w:t>
            </w:r>
            <w:proofErr w:type="spellStart"/>
            <w:r w:rsidR="00251F37" w:rsidRPr="00251F37">
              <w:rPr>
                <w:rFonts w:ascii="Tahoma" w:hAnsi="Tahoma" w:cs="Tahoma"/>
                <w:b/>
                <w:spacing w:val="0"/>
                <w:kern w:val="20"/>
                <w:sz w:val="22"/>
                <w:szCs w:val="22"/>
              </w:rPr>
              <w:t>αρδευτικής</w:t>
            </w:r>
            <w:proofErr w:type="spellEnd"/>
            <w:r w:rsidR="00251F37" w:rsidRPr="00251F37">
              <w:rPr>
                <w:rFonts w:ascii="Tahoma" w:hAnsi="Tahoma" w:cs="Tahoma"/>
                <w:b/>
                <w:spacing w:val="0"/>
                <w:kern w:val="20"/>
                <w:sz w:val="22"/>
                <w:szCs w:val="22"/>
              </w:rPr>
              <w:t xml:space="preserve"> </w:t>
            </w:r>
            <w:proofErr w:type="spellStart"/>
            <w:r w:rsidR="00251F37" w:rsidRPr="00251F37">
              <w:rPr>
                <w:rFonts w:ascii="Tahoma" w:hAnsi="Tahoma" w:cs="Tahoma"/>
                <w:b/>
                <w:spacing w:val="0"/>
                <w:kern w:val="20"/>
                <w:sz w:val="22"/>
                <w:szCs w:val="22"/>
              </w:rPr>
              <w:t>περιόδου</w:t>
            </w:r>
            <w:proofErr w:type="spellEnd"/>
            <w:r w:rsidR="00251F37" w:rsidRPr="00251F37">
              <w:rPr>
                <w:rFonts w:ascii="Tahoma" w:hAnsi="Tahoma" w:cs="Tahoma"/>
                <w:b/>
                <w:spacing w:val="0"/>
                <w:kern w:val="20"/>
                <w:sz w:val="22"/>
                <w:szCs w:val="22"/>
              </w:rPr>
              <w:t xml:space="preserve"> </w:t>
            </w:r>
          </w:p>
          <w:p w:rsidR="004116B6" w:rsidRPr="00CB681B" w:rsidRDefault="00251F37" w:rsidP="0044235C">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Pr>
                <w:rFonts w:ascii="Tahoma" w:hAnsi="Tahoma" w:cs="Tahoma"/>
                <w:b/>
                <w:spacing w:val="0"/>
                <w:kern w:val="20"/>
                <w:sz w:val="22"/>
                <w:szCs w:val="22"/>
                <w:lang w:val="el-GR"/>
              </w:rPr>
              <w:t xml:space="preserve">   </w:t>
            </w:r>
            <w:proofErr w:type="spellStart"/>
            <w:r w:rsidRPr="00251F37">
              <w:rPr>
                <w:rFonts w:ascii="Tahoma" w:hAnsi="Tahoma" w:cs="Tahoma"/>
                <w:b/>
                <w:spacing w:val="0"/>
                <w:kern w:val="20"/>
                <w:sz w:val="22"/>
                <w:szCs w:val="22"/>
              </w:rPr>
              <w:t>έτους</w:t>
            </w:r>
            <w:proofErr w:type="spellEnd"/>
            <w:r w:rsidRPr="00251F37">
              <w:rPr>
                <w:rFonts w:ascii="Tahoma" w:hAnsi="Tahoma" w:cs="Tahoma"/>
                <w:b/>
                <w:spacing w:val="0"/>
                <w:kern w:val="20"/>
                <w:sz w:val="22"/>
                <w:szCs w:val="22"/>
              </w:rPr>
              <w:t xml:space="preserve"> 2018</w:t>
            </w:r>
            <w:r w:rsidR="0044235C" w:rsidRPr="0044235C">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6D0BFE" w:rsidRDefault="006D0BFE" w:rsidP="005F0603">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9C08A9" w:rsidRDefault="009C08A9" w:rsidP="009C08A9">
      <w:pPr>
        <w:pStyle w:val="af2"/>
        <w:spacing w:line="276" w:lineRule="auto"/>
        <w:jc w:val="both"/>
        <w:rPr>
          <w:rStyle w:val="af"/>
          <w:rFonts w:ascii="Tahoma" w:hAnsi="Tahoma" w:cs="Tahoma"/>
          <w:i w:val="0"/>
          <w:szCs w:val="22"/>
        </w:rPr>
      </w:pPr>
      <w:r w:rsidRPr="001D08E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26</w:t>
      </w:r>
      <w:r w:rsidRPr="001D08E6">
        <w:rPr>
          <w:rFonts w:ascii="Tahoma" w:hAnsi="Tahoma" w:cs="Tahoma"/>
          <w:kern w:val="22"/>
          <w:szCs w:val="22"/>
          <w:shd w:val="clear" w:color="auto" w:fill="FFFFFF"/>
          <w:vertAlign w:val="superscript"/>
        </w:rPr>
        <w:t>ο</w:t>
      </w:r>
      <w:r w:rsidRPr="001D08E6">
        <w:rPr>
          <w:rFonts w:ascii="Tahoma" w:hAnsi="Tahoma" w:cs="Tahoma"/>
          <w:kern w:val="22"/>
          <w:szCs w:val="22"/>
          <w:shd w:val="clear" w:color="auto" w:fill="FFFFFF"/>
        </w:rPr>
        <w:t xml:space="preserve">  τακτικό θέμα της ημερήσιας διάταξης</w:t>
      </w:r>
      <w:r w:rsidRPr="001D08E6">
        <w:rPr>
          <w:rFonts w:ascii="Tahoma" w:hAnsi="Tahoma" w:cs="Tahoma"/>
          <w:szCs w:val="22"/>
          <w:shd w:val="clear" w:color="auto" w:fill="FFFFFF"/>
        </w:rPr>
        <w:t xml:space="preserve"> «</w:t>
      </w:r>
      <w:r>
        <w:rPr>
          <w:rFonts w:ascii="Tahoma" w:hAnsi="Tahoma" w:cs="Tahoma"/>
        </w:rPr>
        <w:t>Καθορισμός αρδευτικής περιόδου έτους 2018</w:t>
      </w:r>
      <w:r w:rsidRPr="001D08E6">
        <w:rPr>
          <w:rFonts w:ascii="Tahoma" w:eastAsia="Times New Roman" w:hAnsi="Tahoma" w:cs="Tahoma"/>
          <w:bCs/>
          <w:color w:val="000000"/>
        </w:rPr>
        <w:t>»</w:t>
      </w:r>
      <w:r w:rsidRPr="003F1F9E">
        <w:rPr>
          <w:rFonts w:ascii="Tahoma" w:hAnsi="Tahoma" w:cs="Tahoma"/>
          <w:szCs w:val="22"/>
        </w:rPr>
        <w:t> </w:t>
      </w:r>
      <w:r>
        <w:rPr>
          <w:rFonts w:ascii="Tahoma" w:hAnsi="Tahoma" w:cs="Tahoma"/>
          <w:szCs w:val="22"/>
        </w:rPr>
        <w:t xml:space="preserve">  έδωσε το λόγο στη</w:t>
      </w:r>
      <w:r w:rsidRPr="009F6697">
        <w:rPr>
          <w:rFonts w:ascii="Tahoma" w:hAnsi="Tahoma" w:cs="Tahoma"/>
          <w:szCs w:val="22"/>
        </w:rPr>
        <w:t>ν αρμόδι</w:t>
      </w:r>
      <w:r>
        <w:rPr>
          <w:rFonts w:ascii="Tahoma" w:hAnsi="Tahoma" w:cs="Tahoma"/>
          <w:szCs w:val="22"/>
        </w:rPr>
        <w:t>α</w:t>
      </w:r>
      <w:r w:rsidRPr="009F6697">
        <w:rPr>
          <w:rFonts w:ascii="Tahoma" w:hAnsi="Tahoma" w:cs="Tahoma"/>
          <w:szCs w:val="22"/>
        </w:rPr>
        <w:t xml:space="preserve"> αντιδήμαρχο κ</w:t>
      </w:r>
      <w:r>
        <w:rPr>
          <w:rFonts w:ascii="Tahoma" w:hAnsi="Tahoma" w:cs="Tahoma"/>
          <w:szCs w:val="22"/>
        </w:rPr>
        <w:t>α Γραμματικού</w:t>
      </w:r>
      <w:r w:rsidRPr="009F6697">
        <w:rPr>
          <w:rFonts w:ascii="Tahoma" w:hAnsi="Tahoma" w:cs="Tahoma"/>
          <w:szCs w:val="22"/>
        </w:rPr>
        <w:t xml:space="preserve">, </w:t>
      </w:r>
      <w:r>
        <w:rPr>
          <w:rFonts w:ascii="Tahoma" w:hAnsi="Tahoma" w:cs="Tahoma"/>
          <w:szCs w:val="22"/>
        </w:rPr>
        <w:t>η οποία παίρνοντας το λόγο,</w:t>
      </w:r>
      <w:r w:rsidRPr="00D14623">
        <w:rPr>
          <w:rFonts w:ascii="Tahoma" w:hAnsi="Tahoma" w:cs="Tahoma"/>
          <w:szCs w:val="22"/>
        </w:rPr>
        <w:t xml:space="preserve"> </w:t>
      </w:r>
      <w:r w:rsidRPr="00B23B00">
        <w:rPr>
          <w:rStyle w:val="af"/>
          <w:rFonts w:ascii="Tahoma" w:hAnsi="Tahoma" w:cs="Tahoma"/>
          <w:i w:val="0"/>
          <w:szCs w:val="22"/>
        </w:rPr>
        <w:t>έθεσε υπόψη του Συμβουλίου τα πρωτόκολλα παραλαβής  ως εξής :</w:t>
      </w:r>
    </w:p>
    <w:p w:rsidR="009C08A9" w:rsidRDefault="009C08A9" w:rsidP="009C08A9">
      <w:pPr>
        <w:spacing w:line="276" w:lineRule="auto"/>
        <w:jc w:val="both"/>
        <w:rPr>
          <w:rStyle w:val="af"/>
          <w:rFonts w:ascii="Tahoma" w:hAnsi="Tahoma" w:cs="Tahoma"/>
          <w:i w:val="0"/>
          <w:sz w:val="22"/>
          <w:szCs w:val="22"/>
        </w:rPr>
      </w:pPr>
    </w:p>
    <w:p w:rsidR="009C08A9" w:rsidRDefault="009C08A9" w:rsidP="009C08A9">
      <w:pPr>
        <w:pStyle w:val="af2"/>
        <w:spacing w:line="276" w:lineRule="auto"/>
        <w:jc w:val="both"/>
        <w:rPr>
          <w:rFonts w:ascii="Tahoma" w:hAnsi="Tahoma" w:cs="Tahoma"/>
        </w:rPr>
      </w:pPr>
      <w:r w:rsidRPr="00C760AC">
        <w:rPr>
          <w:rFonts w:ascii="Tahoma" w:hAnsi="Tahoma" w:cs="Tahoma"/>
        </w:rPr>
        <w:t>Με τις διατάξεις του Ν. 3812/2009 (ΦΕΚ 234/28.12.2009 τεύχος Α’) «Αναμόρφωση συστήματος προσλήψεων στο δημόσιο τομέα και άλλες διατάξεις» καταργήθηκε κάθε διάταξη με την οποία παρεχόταν δυνατότητα πρόσληψης προσωπικού ορισμένου χρόνου εκτός των κριτηρίων και της διαδικασίας του Ν.2190/94 όπως ισχύει, με εξαιρέσεις για ορισμένες κατηγορίες προσωπικού. Στις εξαιρέσεις αυτές δεν περιλαμβάνονταν οι υδρονομείς άρδευσης.</w:t>
      </w:r>
    </w:p>
    <w:p w:rsidR="009C08A9" w:rsidRPr="00C760AC" w:rsidRDefault="009C08A9" w:rsidP="009C08A9">
      <w:pPr>
        <w:pStyle w:val="af2"/>
        <w:spacing w:line="276" w:lineRule="auto"/>
        <w:jc w:val="both"/>
        <w:rPr>
          <w:rFonts w:ascii="Tahoma" w:hAnsi="Tahoma" w:cs="Tahoma"/>
        </w:rPr>
      </w:pPr>
      <w:r w:rsidRPr="00C760AC">
        <w:rPr>
          <w:rFonts w:ascii="Tahoma" w:hAnsi="Tahoma" w:cs="Tahoma"/>
        </w:rPr>
        <w:br/>
      </w:r>
    </w:p>
    <w:p w:rsidR="009C08A9" w:rsidRPr="00C760AC" w:rsidRDefault="009C08A9" w:rsidP="009C08A9">
      <w:pPr>
        <w:pStyle w:val="af2"/>
        <w:spacing w:line="276" w:lineRule="auto"/>
        <w:jc w:val="both"/>
        <w:rPr>
          <w:rFonts w:ascii="Tahoma" w:hAnsi="Tahoma" w:cs="Tahoma"/>
        </w:rPr>
      </w:pPr>
      <w:r w:rsidRPr="00C760AC">
        <w:rPr>
          <w:rFonts w:ascii="Tahoma" w:hAnsi="Tahoma" w:cs="Tahoma"/>
        </w:rPr>
        <w:t xml:space="preserve">Με βάση τις διατάξεις άρθρου 14 παρ.1β του ν. 3812/2009 εκδόθηκε η απόφαση του Υπ. Εσωτερικών με </w:t>
      </w:r>
      <w:proofErr w:type="spellStart"/>
      <w:r w:rsidRPr="00C760AC">
        <w:rPr>
          <w:rFonts w:ascii="Tahoma" w:hAnsi="Tahoma" w:cs="Tahoma"/>
        </w:rPr>
        <w:t>αριθ.πρωτ</w:t>
      </w:r>
      <w:proofErr w:type="spellEnd"/>
      <w:r w:rsidRPr="00C760AC">
        <w:rPr>
          <w:rFonts w:ascii="Tahoma" w:hAnsi="Tahoma" w:cs="Tahoma"/>
        </w:rPr>
        <w:t xml:space="preserve"> 14217/29.03.2010, σύμφωνα με την οποία η πρόσληψη υδρονομέων άρδευσης στους ΟΤΑ α' βαθμού, εξαιρείται από τις διατάξεις του άρθρου 21 του Ν. 2190/94, όπως ισχύουν και μέχρι 31-12-2010.  Συνεπώς μέχρι την 31-12-2010 οι διαδικασίες πρόσληψης των υδρονομέων εξακολουθούσαν να γίνονται εκτός ΑΣΕΠ. Από την 1-11-2011 οι προσλήψεις των υδρονομέων άρδευσης των ΟΤΑ γίνονται με τις διατάξεις του άρθρου 21 του Ν. 2190/94.</w:t>
      </w:r>
      <w:r w:rsidRPr="00C760AC">
        <w:rPr>
          <w:rFonts w:ascii="Tahoma" w:hAnsi="Tahoma" w:cs="Tahoma"/>
        </w:rPr>
        <w:br/>
      </w:r>
    </w:p>
    <w:p w:rsidR="009C08A9" w:rsidRDefault="009C08A9" w:rsidP="009C08A9">
      <w:pPr>
        <w:pStyle w:val="af2"/>
        <w:spacing w:line="276" w:lineRule="auto"/>
        <w:jc w:val="both"/>
        <w:rPr>
          <w:rFonts w:ascii="Tahoma" w:hAnsi="Tahoma" w:cs="Tahoma"/>
        </w:rPr>
      </w:pPr>
      <w:r w:rsidRPr="00C760AC">
        <w:rPr>
          <w:rFonts w:ascii="Tahoma" w:hAnsi="Tahoma" w:cs="Tahoma"/>
        </w:rPr>
        <w:t xml:space="preserve">Σύμφωνα με την παρ. 5 του άρθρου 58 του νόμου 3966/2011  "Θεσμικό Πλαίσιο των Πρότυπων Πειραματικών Σχολείων, Ίδρυση Ινστιτούτου Εκπαιδευτικής Πολιτικής, οργάνωση του Ινστιτούτου Τεχνολογίας Υπολογιστών και Εκδόσεων «ΔΙΟΦΑΝΤΟΣ» και λοιπές διατάξεις", στις εξαιρέσεις του Ν. 3812/2009  προστίθενται και οι υδρονομείς άρδευσης οι οποίοι προσλαμβάνονται από τους δήμους με τη διαδικασία που προβλέπουν οι διατάξεις του ΒΔ «Περί αστυνομίας επί των αρδευτικών υδάτων».     </w:t>
      </w:r>
    </w:p>
    <w:p w:rsidR="009C08A9" w:rsidRDefault="009C08A9" w:rsidP="009C08A9">
      <w:pPr>
        <w:pStyle w:val="af2"/>
        <w:spacing w:line="276" w:lineRule="auto"/>
        <w:jc w:val="both"/>
        <w:rPr>
          <w:rFonts w:ascii="Tahoma" w:hAnsi="Tahoma" w:cs="Tahoma"/>
        </w:rPr>
      </w:pPr>
      <w:r w:rsidRPr="00C760AC">
        <w:rPr>
          <w:rFonts w:ascii="Tahoma" w:hAnsi="Tahoma" w:cs="Tahoma"/>
        </w:rPr>
        <w:t xml:space="preserve">                                                            </w:t>
      </w:r>
      <w:r w:rsidRPr="00C760AC">
        <w:rPr>
          <w:rFonts w:ascii="Tahoma" w:hAnsi="Tahoma" w:cs="Tahoma"/>
        </w:rPr>
        <w:br/>
        <w:t>Ο Ν. 3812/2009 αφορούσε τη διαδικασία προσλήψεων μέσω του Ν. 2190/94 και σε καμία περίπτωση τη διαδικασία έγκρισης αυτών.</w:t>
      </w:r>
    </w:p>
    <w:p w:rsidR="009C08A9" w:rsidRPr="00C760AC" w:rsidRDefault="009C08A9" w:rsidP="009C08A9">
      <w:pPr>
        <w:pStyle w:val="af2"/>
        <w:spacing w:line="276" w:lineRule="auto"/>
        <w:jc w:val="both"/>
        <w:rPr>
          <w:rFonts w:ascii="Tahoma" w:hAnsi="Tahoma" w:cs="Tahoma"/>
        </w:rPr>
      </w:pPr>
      <w:r w:rsidRPr="00C760AC">
        <w:rPr>
          <w:rFonts w:ascii="Tahoma" w:hAnsi="Tahoma" w:cs="Tahoma"/>
        </w:rPr>
        <w:br/>
        <w:t>Με την παρ. 22 του άρθρου 12 του ν. 4071/2012(ΦΕΚ 85/11-4-2012) «Ρυθμίσεις για την τοπική ανάπτυξη, την αυτοδιοίκηση και την αποκεντρωμένη διοίκηση Ενσωμάτωση Οδηγίας 2009/50/ΕΚ.» συμπληρώθηκε η παρ. 20 α του άρθρου 9 του ν. 4057/2012 (ΦΕΚ 54/14-3-2012) «Πειθαρχικό Δίκαιο Δημοσίων Πολιτικών Διοικητικών Υπαλλήλων και Υπαλλήλων Νομικών Προσώπων Δημοσίου Δικαίου» και αποσαφηνίστηκε ότι δεν απαιτείται η προηγούμενη έγκριση της ΠΥΣ 33/2006 (Α' 280) της πρόσληψης των υδρονομέων και εφαρμόζονται οι διατάξεις του άρθρου 211 του Ν.3584/2007.</w:t>
      </w:r>
      <w:r w:rsidRPr="00C760AC">
        <w:rPr>
          <w:rFonts w:ascii="Tahoma" w:hAnsi="Tahoma" w:cs="Tahoma"/>
        </w:rPr>
        <w:br/>
      </w:r>
    </w:p>
    <w:p w:rsidR="009C08A9" w:rsidRPr="00C760AC" w:rsidRDefault="009C08A9" w:rsidP="009C08A9">
      <w:pPr>
        <w:pStyle w:val="af2"/>
        <w:spacing w:line="276" w:lineRule="auto"/>
        <w:jc w:val="both"/>
        <w:rPr>
          <w:rFonts w:ascii="Tahoma" w:hAnsi="Tahoma" w:cs="Tahoma"/>
          <w:u w:val="single"/>
        </w:rPr>
      </w:pPr>
      <w:r w:rsidRPr="00C760AC">
        <w:rPr>
          <w:rFonts w:ascii="Tahoma" w:hAnsi="Tahoma" w:cs="Tahoma"/>
        </w:rPr>
        <w:t>Σύμφωνα λοιπόν με το άρθρο 211 του ν. 3584/07 "ΚΩΔΙΚΑΣ ΚΑΤΑΣΤΑΣΗΣ ΔΗΜΟΤΙΚΩΝ ΚΑΙ ΚΟΙΝΟΤΙΚΩΝ ΥΠΑΛΛΗΛΩΝ": « Η πρόσληψη υδρονομέων άρδευσης στους Ο.Τ.Α. διέπεται, αποκλειστικώς, από τις ειδικές ρυθμίσεις του από 28.3/15.4.1957 Β.Δ. «Περί της αστυνομίας επί των Αρδευτικών Υδάτων» (ΦΕΚ 60 Α'), όπως ισχύει. Η πρόσληψη του προσωπικού του παρόντος άρθρου δεν υπάγεται στη διαδικασία έγκρισης της ΠΥΣ 33/2006 (ΦΕΚ 280 Α'), όπως ισχύει, και ενεργείται κατά παρέκκλιση των διατάξεων του Ν. 2190/1994, όπως ισχύουν».</w:t>
      </w:r>
      <w:r w:rsidRPr="00C760AC">
        <w:rPr>
          <w:rFonts w:ascii="Tahoma" w:hAnsi="Tahoma" w:cs="Tahoma"/>
        </w:rPr>
        <w:br/>
      </w:r>
    </w:p>
    <w:p w:rsidR="009C08A9" w:rsidRDefault="009C08A9" w:rsidP="009C08A9">
      <w:pPr>
        <w:pStyle w:val="af2"/>
        <w:spacing w:line="276" w:lineRule="auto"/>
        <w:jc w:val="both"/>
        <w:rPr>
          <w:rFonts w:ascii="Tahoma" w:hAnsi="Tahoma" w:cs="Tahoma"/>
        </w:rPr>
      </w:pPr>
      <w:r w:rsidRPr="00C760AC">
        <w:rPr>
          <w:rFonts w:ascii="Tahoma" w:hAnsi="Tahoma" w:cs="Tahoma"/>
          <w:u w:val="single"/>
        </w:rPr>
        <w:t xml:space="preserve">Δεδομένου ότι αφενός με τις διατάξεις του άρθρου 21 του Ν. 3938/2011 (ΦΕΚ 61/31-3-2011) καταργήθηκε η Ελληνική Αγροφυλακή με τις υπηρεσίες της σε όλη τη χώρα , και αφετέρου το Αγρονομικό Συμβούλιο ήδη έχει καταστεί αναρμόδιο να αποφανθεί για την πρόσληψη υδρονομέων άρδευσης, σύμφωνα με τις διατάξεις του άρθρου 10 του Ν. 3585/2007, εν αντιθέσει με τις παλαιότερες διατάξεις του από 28.3/15-4-1957 βασιλικού διατάγματος, σε συνδυασμό με αυτές των άρθρων 25-28 του </w:t>
      </w:r>
      <w:proofErr w:type="spellStart"/>
      <w:r w:rsidRPr="00C760AC">
        <w:rPr>
          <w:rFonts w:ascii="Tahoma" w:hAnsi="Tahoma" w:cs="Tahoma"/>
          <w:u w:val="single"/>
        </w:rPr>
        <w:t>π.δ</w:t>
      </w:r>
      <w:proofErr w:type="spellEnd"/>
      <w:r w:rsidRPr="00C760AC">
        <w:rPr>
          <w:rFonts w:ascii="Tahoma" w:hAnsi="Tahoma" w:cs="Tahoma"/>
          <w:u w:val="single"/>
        </w:rPr>
        <w:t xml:space="preserve"> 543/1977, η πρόσληψη των υδρονομέων άρδευσης θα γίνεται εφεξής </w:t>
      </w:r>
      <w:r w:rsidRPr="00C760AC">
        <w:rPr>
          <w:rFonts w:ascii="Tahoma" w:hAnsi="Tahoma" w:cs="Tahoma"/>
          <w:u w:val="single"/>
        </w:rPr>
        <w:lastRenderedPageBreak/>
        <w:t xml:space="preserve">με έγκριση του Γενικού Γραμματέα Αποκεντρωμένης Διοίκησης, </w:t>
      </w:r>
      <w:r w:rsidRPr="00C760AC">
        <w:rPr>
          <w:rFonts w:ascii="Tahoma" w:hAnsi="Tahoma" w:cs="Tahoma"/>
        </w:rPr>
        <w:t>τηρούμενης κατά τα λοιπά της διαδικασίας που προβλέπεται στο σχετικό βασιλικό διάταγμα «Περί αστυνομίας επί των αρδευτικών υδάτων», στο οποίο  προσδιορίζονται ζητήματα όπως, η διαδικασία πρόσληψης, ο αριθμός των υδρονομέων, τα καθήκοντά τους, το διάστημα της αρδευτικής περιόδου κατά την οποία προσλαμβάνονται, καθώς και οι πόροι από τους οποίους καταβάλλεται η αμοιβή τους. Η επέκταση της εξαίρεσης και στην κατηγορία αυτή δικαιολογείται από τα ιδιαίτερα καθήκοντα που ασκούν κατά την αρδευτική περίοδο, το ειδικό ωράριο εργασίας τους, καθ' όλο το εικοσιτετράωρο, τις συνθήκες εργασίας τους κλπ.</w:t>
      </w:r>
    </w:p>
    <w:p w:rsidR="009C08A9" w:rsidRPr="00C760AC" w:rsidRDefault="009C08A9" w:rsidP="009C08A9">
      <w:pPr>
        <w:pStyle w:val="af2"/>
        <w:spacing w:line="276" w:lineRule="auto"/>
        <w:jc w:val="both"/>
        <w:rPr>
          <w:rFonts w:ascii="Tahoma" w:hAnsi="Tahoma" w:cs="Tahoma"/>
        </w:rPr>
      </w:pPr>
      <w:r w:rsidRPr="00C760AC">
        <w:rPr>
          <w:rFonts w:ascii="Tahoma" w:hAnsi="Tahoma" w:cs="Tahoma"/>
        </w:rPr>
        <w:br/>
      </w:r>
    </w:p>
    <w:p w:rsidR="009C08A9" w:rsidRDefault="009C08A9" w:rsidP="009C08A9">
      <w:pPr>
        <w:pStyle w:val="af2"/>
        <w:spacing w:line="276" w:lineRule="auto"/>
        <w:jc w:val="both"/>
        <w:rPr>
          <w:rFonts w:ascii="Tahoma" w:hAnsi="Tahoma" w:cs="Tahoma"/>
        </w:rPr>
      </w:pPr>
      <w:r w:rsidRPr="00C760AC">
        <w:rPr>
          <w:rFonts w:ascii="Tahoma" w:hAnsi="Tahoma" w:cs="Tahoma"/>
        </w:rPr>
        <w:t>Να σημειωθεί σε αυτό το σημείο ότι το προσωπικό των κατά τόπους αρμόδιων Δασικών Υπηρεσιών, στα πλαίσια των αρμοδιοτήτων τους, συνεχίζουν να ασκούν τα καθήκοντα τους ως προς την πρόληψη και καταστολή αξιόποινων πράξεων επί των αρδευτικών υδάτων, σύμφωνα με τις διατάξεις του άρθρου 3 παρ. 1 του Ν. 3585/2007 και του άρθρου 41 του ιδίου νόμου.</w:t>
      </w:r>
    </w:p>
    <w:p w:rsidR="009C08A9" w:rsidRPr="00C760AC" w:rsidRDefault="009C08A9" w:rsidP="009C08A9">
      <w:pPr>
        <w:pStyle w:val="af2"/>
        <w:spacing w:line="276" w:lineRule="auto"/>
        <w:jc w:val="both"/>
        <w:rPr>
          <w:rFonts w:ascii="Tahoma" w:hAnsi="Tahoma" w:cs="Tahoma"/>
        </w:rPr>
      </w:pPr>
      <w:r w:rsidRPr="00C760AC">
        <w:rPr>
          <w:rFonts w:ascii="Tahoma" w:hAnsi="Tahoma" w:cs="Tahoma"/>
        </w:rPr>
        <w:br/>
      </w:r>
    </w:p>
    <w:p w:rsidR="009C08A9" w:rsidRDefault="009C08A9" w:rsidP="009C08A9">
      <w:pPr>
        <w:pStyle w:val="af2"/>
        <w:spacing w:line="276" w:lineRule="auto"/>
        <w:jc w:val="both"/>
        <w:rPr>
          <w:rFonts w:ascii="Tahoma" w:hAnsi="Tahoma" w:cs="Tahoma"/>
        </w:rPr>
      </w:pPr>
      <w:r w:rsidRPr="00C760AC">
        <w:rPr>
          <w:rFonts w:ascii="Tahoma" w:hAnsi="Tahoma" w:cs="Tahoma"/>
        </w:rPr>
        <w:t>Το άρθρο 4, παρ.1, του  Β.Δ 283/15-4-1957 ορίζει ότι:</w:t>
      </w:r>
    </w:p>
    <w:p w:rsidR="009C08A9" w:rsidRPr="00C760AC" w:rsidRDefault="009C08A9" w:rsidP="009C08A9">
      <w:pPr>
        <w:pStyle w:val="af2"/>
        <w:spacing w:line="276" w:lineRule="auto"/>
        <w:jc w:val="both"/>
        <w:rPr>
          <w:rFonts w:ascii="Tahoma" w:hAnsi="Tahoma" w:cs="Tahoma"/>
        </w:rPr>
      </w:pPr>
      <w:r w:rsidRPr="00C760AC">
        <w:rPr>
          <w:rFonts w:ascii="Tahoma" w:hAnsi="Tahoma" w:cs="Tahoma"/>
        </w:rPr>
        <w:br/>
        <w:t xml:space="preserve">«Αι </w:t>
      </w:r>
      <w:proofErr w:type="spellStart"/>
      <w:r w:rsidRPr="00C760AC">
        <w:rPr>
          <w:rFonts w:ascii="Tahoma" w:hAnsi="Tahoma" w:cs="Tahoma"/>
        </w:rPr>
        <w:t>τοπικαί</w:t>
      </w:r>
      <w:proofErr w:type="spellEnd"/>
      <w:r w:rsidRPr="00C760AC">
        <w:rPr>
          <w:rFonts w:ascii="Tahoma" w:hAnsi="Tahoma" w:cs="Tahoma"/>
        </w:rPr>
        <w:t xml:space="preserve"> </w:t>
      </w:r>
      <w:proofErr w:type="spellStart"/>
      <w:r w:rsidRPr="00C760AC">
        <w:rPr>
          <w:rFonts w:ascii="Tahoma" w:hAnsi="Tahoma" w:cs="Tahoma"/>
        </w:rPr>
        <w:t>επιτροπαί</w:t>
      </w:r>
      <w:proofErr w:type="spellEnd"/>
      <w:r w:rsidRPr="00C760AC">
        <w:rPr>
          <w:rFonts w:ascii="Tahoma" w:hAnsi="Tahoma" w:cs="Tahoma"/>
        </w:rPr>
        <w:t xml:space="preserve"> αρδεύσεως, τα διοικητικά συμβούλια των </w:t>
      </w:r>
      <w:proofErr w:type="spellStart"/>
      <w:r w:rsidRPr="00C760AC">
        <w:rPr>
          <w:rFonts w:ascii="Tahoma" w:hAnsi="Tahoma" w:cs="Tahoma"/>
        </w:rPr>
        <w:t>αναγκ</w:t>
      </w:r>
      <w:proofErr w:type="spellEnd"/>
      <w:r w:rsidRPr="00C760AC">
        <w:rPr>
          <w:rFonts w:ascii="Tahoma" w:hAnsi="Tahoma" w:cs="Tahoma"/>
        </w:rPr>
        <w:t xml:space="preserve">. συνεταιρισμών εγγείων βελτιώσεων, τα δημοτικά και τα κοινοτικά συμβούλια και αι διοικήσεις των νομικών προσώπων ή των άλλων Οργανισμών αποφαίνονται εκάστοτε, εκάστη δια τα υπό την </w:t>
      </w:r>
      <w:proofErr w:type="spellStart"/>
      <w:r w:rsidRPr="00C760AC">
        <w:rPr>
          <w:rFonts w:ascii="Tahoma" w:hAnsi="Tahoma" w:cs="Tahoma"/>
        </w:rPr>
        <w:t>διοίκησιν</w:t>
      </w:r>
      <w:proofErr w:type="spellEnd"/>
      <w:r w:rsidRPr="00C760AC">
        <w:rPr>
          <w:rFonts w:ascii="Tahoma" w:hAnsi="Tahoma" w:cs="Tahoma"/>
        </w:rPr>
        <w:t xml:space="preserve"> και την </w:t>
      </w:r>
      <w:proofErr w:type="spellStart"/>
      <w:r w:rsidRPr="00C760AC">
        <w:rPr>
          <w:rFonts w:ascii="Tahoma" w:hAnsi="Tahoma" w:cs="Tahoma"/>
        </w:rPr>
        <w:t>διαχείρισιν</w:t>
      </w:r>
      <w:proofErr w:type="spellEnd"/>
      <w:r w:rsidRPr="00C760AC">
        <w:rPr>
          <w:rFonts w:ascii="Tahoma" w:hAnsi="Tahoma" w:cs="Tahoma"/>
        </w:rPr>
        <w:t xml:space="preserve"> αυτής υπαγόμενα αρδευτικά ύδατα, αν η διανομή των υδάτων και η </w:t>
      </w:r>
      <w:proofErr w:type="spellStart"/>
      <w:r w:rsidRPr="00C760AC">
        <w:rPr>
          <w:rFonts w:ascii="Tahoma" w:hAnsi="Tahoma" w:cs="Tahoma"/>
        </w:rPr>
        <w:t>φύλαξις</w:t>
      </w:r>
      <w:proofErr w:type="spellEnd"/>
      <w:r w:rsidRPr="00C760AC">
        <w:rPr>
          <w:rFonts w:ascii="Tahoma" w:hAnsi="Tahoma" w:cs="Tahoma"/>
        </w:rPr>
        <w:t xml:space="preserve"> των έργων θα </w:t>
      </w:r>
      <w:proofErr w:type="spellStart"/>
      <w:r w:rsidRPr="00C760AC">
        <w:rPr>
          <w:rFonts w:ascii="Tahoma" w:hAnsi="Tahoma" w:cs="Tahoma"/>
        </w:rPr>
        <w:t>ενεργήται</w:t>
      </w:r>
      <w:proofErr w:type="spellEnd"/>
      <w:r w:rsidRPr="00C760AC">
        <w:rPr>
          <w:rFonts w:ascii="Tahoma" w:hAnsi="Tahoma" w:cs="Tahoma"/>
        </w:rPr>
        <w:t xml:space="preserve"> </w:t>
      </w:r>
      <w:proofErr w:type="spellStart"/>
      <w:r w:rsidRPr="00C760AC">
        <w:rPr>
          <w:rFonts w:ascii="Tahoma" w:hAnsi="Tahoma" w:cs="Tahoma"/>
        </w:rPr>
        <w:t>δι</w:t>
      </w:r>
      <w:proofErr w:type="spellEnd"/>
      <w:r w:rsidRPr="00C760AC">
        <w:rPr>
          <w:rFonts w:ascii="Tahoma" w:hAnsi="Tahoma" w:cs="Tahoma"/>
        </w:rPr>
        <w:t xml:space="preserve">' ιδίων υδρονομικών οργάνων ή τας αρμοδιότητας τούτων θα </w:t>
      </w:r>
      <w:proofErr w:type="spellStart"/>
      <w:r w:rsidRPr="00C760AC">
        <w:rPr>
          <w:rFonts w:ascii="Tahoma" w:hAnsi="Tahoma" w:cs="Tahoma"/>
        </w:rPr>
        <w:t>ασκώσι</w:t>
      </w:r>
      <w:proofErr w:type="spellEnd"/>
      <w:r w:rsidRPr="00C760AC">
        <w:rPr>
          <w:rFonts w:ascii="Tahoma" w:hAnsi="Tahoma" w:cs="Tahoma"/>
        </w:rPr>
        <w:t xml:space="preserve"> προσθέτως οι αγροφύλακες.»</w:t>
      </w:r>
      <w:r w:rsidRPr="00C760AC">
        <w:rPr>
          <w:rFonts w:ascii="Tahoma" w:hAnsi="Tahoma" w:cs="Tahoma"/>
        </w:rPr>
        <w:br/>
      </w:r>
    </w:p>
    <w:p w:rsidR="009C08A9" w:rsidRDefault="009C08A9" w:rsidP="009C08A9">
      <w:pPr>
        <w:pStyle w:val="af2"/>
        <w:spacing w:line="276" w:lineRule="auto"/>
        <w:jc w:val="both"/>
        <w:rPr>
          <w:rFonts w:ascii="Tahoma" w:hAnsi="Tahoma" w:cs="Tahoma"/>
        </w:rPr>
      </w:pPr>
      <w:r w:rsidRPr="00C760AC">
        <w:rPr>
          <w:rFonts w:ascii="Tahoma" w:hAnsi="Tahoma" w:cs="Tahoma"/>
        </w:rPr>
        <w:t>Το άρθρο 4 παρ.2  του ίδιου Β.Δ  ορίζει πως το Δημοτικό Συμβούλιο πρέπει να καθορίζει με απόφαση του:</w:t>
      </w:r>
    </w:p>
    <w:p w:rsidR="009C08A9" w:rsidRPr="00C760AC" w:rsidRDefault="009C08A9" w:rsidP="009C08A9">
      <w:pPr>
        <w:pStyle w:val="af2"/>
        <w:spacing w:line="276" w:lineRule="auto"/>
        <w:rPr>
          <w:rFonts w:ascii="Tahoma" w:hAnsi="Tahoma" w:cs="Tahoma"/>
          <w:b/>
        </w:rPr>
      </w:pPr>
      <w:r w:rsidRPr="00C760AC">
        <w:rPr>
          <w:rFonts w:ascii="Tahoma" w:hAnsi="Tahoma" w:cs="Tahoma"/>
        </w:rPr>
        <w:t>1.Το χρόνο έναρξης και λήξης της αρδευτικής περιόδου</w:t>
      </w:r>
      <w:r w:rsidRPr="00C760AC">
        <w:rPr>
          <w:rFonts w:ascii="Tahoma" w:hAnsi="Tahoma" w:cs="Tahoma"/>
        </w:rPr>
        <w:br/>
        <w:t xml:space="preserve">2.Τον αριθμό των θέσεων υδρονομέων ή εποπτών υδρονομέων, </w:t>
      </w:r>
      <w:r w:rsidRPr="00C760AC">
        <w:rPr>
          <w:rFonts w:ascii="Tahoma" w:hAnsi="Tahoma" w:cs="Tahoma"/>
        </w:rPr>
        <w:br/>
        <w:t xml:space="preserve">3.Τον τομέα για τον οποίο προορίζεται κάθε θέση, </w:t>
      </w:r>
      <w:r w:rsidRPr="00C760AC">
        <w:rPr>
          <w:rFonts w:ascii="Tahoma" w:hAnsi="Tahoma" w:cs="Tahoma"/>
        </w:rPr>
        <w:br/>
        <w:t>4.Την αμοιβή του κάθε οργάνου.</w:t>
      </w:r>
      <w:r w:rsidRPr="00C760AC">
        <w:rPr>
          <w:rFonts w:ascii="Tahoma" w:hAnsi="Tahoma" w:cs="Tahoma"/>
        </w:rPr>
        <w:br/>
        <w:t xml:space="preserve">Προκειμένου λοιπόν να προχωρήσουμε στις προβλεπόμενες διαδικασίες πρόσληψης υδρονομέων άρδευσης, καλείται το Δημοτικό Συμβούλιο να αποφασίσει για την αναγκαιότητα πρόσληψης εποχιακού προσωπικού για την κάλυψη αναγκών ανταποδοτικού χαρακτήρα και ειδικότερα την κάλυψη θέσεων υδρονομέων, τον απαιτούμενο αριθμό που θα απασχοληθούν, τον τρόπο της αμοιβής τους (σύμφωνα με τις διατάξεις του ν. 4024/2011 και την </w:t>
      </w:r>
      <w:proofErr w:type="spellStart"/>
      <w:r w:rsidRPr="00C760AC">
        <w:rPr>
          <w:rFonts w:ascii="Tahoma" w:hAnsi="Tahoma" w:cs="Tahoma"/>
        </w:rPr>
        <w:t>υπ΄αριθμ</w:t>
      </w:r>
      <w:proofErr w:type="spellEnd"/>
      <w:r w:rsidRPr="00C760AC">
        <w:rPr>
          <w:rFonts w:ascii="Tahoma" w:hAnsi="Tahoma" w:cs="Tahoma"/>
        </w:rPr>
        <w:t>. 2/13917/0022/17-2-2012 ΚΥΑ) και να καθορίσει την αρδευτική περίοδο.</w:t>
      </w:r>
      <w:r w:rsidRPr="00C760AC">
        <w:rPr>
          <w:rFonts w:ascii="Tahoma" w:hAnsi="Tahoma" w:cs="Tahoma"/>
        </w:rPr>
        <w:br/>
      </w:r>
    </w:p>
    <w:p w:rsidR="00251F37" w:rsidRDefault="009C08A9" w:rsidP="009C08A9">
      <w:pPr>
        <w:rPr>
          <w:rFonts w:ascii="Tahoma" w:hAnsi="Tahoma" w:cs="Tahoma"/>
          <w:sz w:val="22"/>
          <w:szCs w:val="22"/>
          <w:u w:val="single"/>
        </w:rPr>
      </w:pPr>
      <w:r w:rsidRPr="00C760AC">
        <w:rPr>
          <w:rFonts w:ascii="Tahoma" w:hAnsi="Tahoma" w:cs="Tahoma"/>
          <w:sz w:val="22"/>
          <w:szCs w:val="22"/>
        </w:rPr>
        <w:t xml:space="preserve">Ο χρόνος έναρξης της αρδευτικής περιόδου, ορίζεται η </w:t>
      </w:r>
      <w:r w:rsidRPr="00C760AC">
        <w:rPr>
          <w:rFonts w:ascii="Tahoma" w:hAnsi="Tahoma" w:cs="Tahoma"/>
          <w:sz w:val="22"/>
          <w:szCs w:val="22"/>
          <w:u w:val="single"/>
        </w:rPr>
        <w:t>15</w:t>
      </w:r>
      <w:r w:rsidRPr="00C760AC">
        <w:rPr>
          <w:rFonts w:ascii="Tahoma" w:hAnsi="Tahoma" w:cs="Tahoma"/>
          <w:sz w:val="22"/>
          <w:szCs w:val="22"/>
          <w:u w:val="single"/>
          <w:vertAlign w:val="superscript"/>
        </w:rPr>
        <w:t>η</w:t>
      </w:r>
      <w:r w:rsidRPr="00C760AC">
        <w:rPr>
          <w:rFonts w:ascii="Tahoma" w:hAnsi="Tahoma" w:cs="Tahoma"/>
          <w:sz w:val="22"/>
          <w:szCs w:val="22"/>
          <w:u w:val="single"/>
        </w:rPr>
        <w:t xml:space="preserve"> Ιουνίου 201</w:t>
      </w:r>
      <w:r>
        <w:rPr>
          <w:rFonts w:ascii="Tahoma" w:hAnsi="Tahoma" w:cs="Tahoma"/>
          <w:sz w:val="22"/>
          <w:szCs w:val="22"/>
          <w:u w:val="single"/>
        </w:rPr>
        <w:t>8</w:t>
      </w:r>
      <w:r w:rsidRPr="00C760AC">
        <w:rPr>
          <w:rFonts w:ascii="Tahoma" w:hAnsi="Tahoma" w:cs="Tahoma"/>
          <w:sz w:val="22"/>
          <w:szCs w:val="22"/>
          <w:u w:val="single"/>
        </w:rPr>
        <w:t xml:space="preserve"> και ο χρόνος λήξης η 15</w:t>
      </w:r>
      <w:r w:rsidRPr="00C760AC">
        <w:rPr>
          <w:rFonts w:ascii="Tahoma" w:hAnsi="Tahoma" w:cs="Tahoma"/>
          <w:sz w:val="22"/>
          <w:szCs w:val="22"/>
          <w:u w:val="single"/>
          <w:vertAlign w:val="superscript"/>
        </w:rPr>
        <w:t>η</w:t>
      </w:r>
      <w:r w:rsidRPr="00C760AC">
        <w:rPr>
          <w:rFonts w:ascii="Tahoma" w:hAnsi="Tahoma" w:cs="Tahoma"/>
          <w:sz w:val="22"/>
          <w:szCs w:val="22"/>
          <w:u w:val="single"/>
        </w:rPr>
        <w:t xml:space="preserve">  Σεπτεμβρίου 201</w:t>
      </w:r>
      <w:r>
        <w:rPr>
          <w:rFonts w:ascii="Tahoma" w:hAnsi="Tahoma" w:cs="Tahoma"/>
          <w:sz w:val="22"/>
          <w:szCs w:val="22"/>
          <w:u w:val="single"/>
        </w:rPr>
        <w:t>8</w:t>
      </w:r>
      <w:r w:rsidRPr="00C760AC">
        <w:rPr>
          <w:rFonts w:ascii="Tahoma" w:hAnsi="Tahoma" w:cs="Tahoma"/>
          <w:sz w:val="22"/>
          <w:szCs w:val="22"/>
          <w:u w:val="single"/>
        </w:rPr>
        <w:t>,</w:t>
      </w:r>
      <w:r w:rsidRPr="00C760AC">
        <w:rPr>
          <w:rFonts w:ascii="Tahoma" w:hAnsi="Tahoma" w:cs="Tahoma"/>
          <w:sz w:val="22"/>
          <w:szCs w:val="22"/>
        </w:rPr>
        <w:t xml:space="preserve"> που μπορεί να αυξηθεί ή να μειωθεί ανάλογα τις κατά περίπτωση υπάρχουσες ανάγκες και με τις επικρατούσες καιρικές συνθήκες.</w:t>
      </w:r>
      <w:r w:rsidRPr="00C760AC">
        <w:rPr>
          <w:rFonts w:ascii="Tahoma" w:hAnsi="Tahoma" w:cs="Tahoma"/>
          <w:sz w:val="22"/>
          <w:szCs w:val="22"/>
        </w:rPr>
        <w:br/>
      </w:r>
      <w:r w:rsidRPr="00C760AC">
        <w:rPr>
          <w:rFonts w:ascii="Tahoma" w:hAnsi="Tahoma" w:cs="Tahoma"/>
          <w:sz w:val="22"/>
          <w:szCs w:val="22"/>
          <w:u w:val="single"/>
        </w:rPr>
        <w:t>Ο αριθμός των θέσεων των υδρονομέων θα είναι τέσσερις (4).</w:t>
      </w:r>
    </w:p>
    <w:p w:rsidR="00251F37" w:rsidRDefault="009C08A9" w:rsidP="009C08A9">
      <w:pPr>
        <w:rPr>
          <w:rFonts w:ascii="Tahoma" w:hAnsi="Tahoma" w:cs="Tahoma"/>
          <w:sz w:val="22"/>
          <w:szCs w:val="22"/>
        </w:rPr>
      </w:pPr>
      <w:r w:rsidRPr="00C760AC">
        <w:rPr>
          <w:rFonts w:ascii="Tahoma" w:hAnsi="Tahoma" w:cs="Tahoma"/>
          <w:sz w:val="22"/>
          <w:szCs w:val="22"/>
          <w:u w:val="single"/>
        </w:rPr>
        <w:br/>
      </w:r>
      <w:r w:rsidRPr="00C760AC">
        <w:rPr>
          <w:rFonts w:ascii="Tahoma" w:hAnsi="Tahoma" w:cs="Tahoma"/>
          <w:sz w:val="22"/>
          <w:szCs w:val="22"/>
        </w:rPr>
        <w:t>Κάθε θέση προορίζεται για κάθε τομέα ως κάτωθι :</w:t>
      </w:r>
    </w:p>
    <w:p w:rsidR="009C08A9" w:rsidRPr="00C760AC" w:rsidRDefault="009C08A9" w:rsidP="009C08A9">
      <w:pPr>
        <w:rPr>
          <w:rFonts w:ascii="Tahoma" w:hAnsi="Tahoma" w:cs="Tahoma"/>
          <w:sz w:val="22"/>
          <w:szCs w:val="22"/>
        </w:rPr>
      </w:pPr>
      <w:r w:rsidRPr="00C760AC">
        <w:rPr>
          <w:rFonts w:ascii="Tahoma" w:hAnsi="Tahoma" w:cs="Tahoma"/>
          <w:sz w:val="22"/>
          <w:szCs w:val="22"/>
        </w:rPr>
        <w:t xml:space="preserve">- </w:t>
      </w:r>
      <w:proofErr w:type="spellStart"/>
      <w:r w:rsidRPr="00C760AC">
        <w:rPr>
          <w:rFonts w:ascii="Tahoma" w:hAnsi="Tahoma" w:cs="Tahoma"/>
          <w:sz w:val="22"/>
          <w:szCs w:val="22"/>
        </w:rPr>
        <w:t>Βλαχέρνα</w:t>
      </w:r>
      <w:proofErr w:type="spellEnd"/>
      <w:r w:rsidRPr="00C760AC">
        <w:rPr>
          <w:rFonts w:ascii="Tahoma" w:hAnsi="Tahoma" w:cs="Tahoma"/>
          <w:sz w:val="22"/>
          <w:szCs w:val="22"/>
        </w:rPr>
        <w:t xml:space="preserve"> –</w:t>
      </w:r>
      <w:proofErr w:type="spellStart"/>
      <w:r w:rsidRPr="00C760AC">
        <w:rPr>
          <w:rFonts w:ascii="Tahoma" w:hAnsi="Tahoma" w:cs="Tahoma"/>
          <w:sz w:val="22"/>
          <w:szCs w:val="22"/>
        </w:rPr>
        <w:t>Γραμμενίτσα</w:t>
      </w:r>
      <w:proofErr w:type="spellEnd"/>
      <w:r w:rsidRPr="00C760AC">
        <w:rPr>
          <w:rFonts w:ascii="Tahoma" w:hAnsi="Tahoma" w:cs="Tahoma"/>
          <w:sz w:val="22"/>
          <w:szCs w:val="22"/>
        </w:rPr>
        <w:t xml:space="preserve"> – Παγοποιείο – αριστερό τμήμα επαρχιακής οδού Άρτας- </w:t>
      </w:r>
      <w:proofErr w:type="spellStart"/>
      <w:r w:rsidRPr="00C760AC">
        <w:rPr>
          <w:rFonts w:ascii="Tahoma" w:hAnsi="Tahoma" w:cs="Tahoma"/>
          <w:sz w:val="22"/>
          <w:szCs w:val="22"/>
        </w:rPr>
        <w:t>Γραμμενίτσας</w:t>
      </w:r>
      <w:proofErr w:type="spellEnd"/>
      <w:r w:rsidRPr="00C760AC">
        <w:rPr>
          <w:rFonts w:ascii="Tahoma" w:hAnsi="Tahoma" w:cs="Tahoma"/>
          <w:sz w:val="22"/>
          <w:szCs w:val="22"/>
        </w:rPr>
        <w:t>, ένας (1) Υδρονομέας.</w:t>
      </w:r>
      <w:r w:rsidRPr="00C760AC">
        <w:rPr>
          <w:rFonts w:ascii="Tahoma" w:hAnsi="Tahoma" w:cs="Tahoma"/>
          <w:sz w:val="22"/>
          <w:szCs w:val="22"/>
        </w:rPr>
        <w:br/>
        <w:t xml:space="preserve">- </w:t>
      </w:r>
      <w:proofErr w:type="spellStart"/>
      <w:r w:rsidRPr="00C760AC">
        <w:rPr>
          <w:rFonts w:ascii="Tahoma" w:hAnsi="Tahoma" w:cs="Tahoma"/>
          <w:sz w:val="22"/>
          <w:szCs w:val="22"/>
        </w:rPr>
        <w:t>Γραμμενίτσα</w:t>
      </w:r>
      <w:proofErr w:type="spellEnd"/>
      <w:r w:rsidRPr="00C760AC">
        <w:rPr>
          <w:rFonts w:ascii="Tahoma" w:hAnsi="Tahoma" w:cs="Tahoma"/>
          <w:sz w:val="22"/>
          <w:szCs w:val="22"/>
        </w:rPr>
        <w:t xml:space="preserve"> – Αμπέλια – Βάλτος </w:t>
      </w:r>
      <w:proofErr w:type="spellStart"/>
      <w:r w:rsidRPr="00C760AC">
        <w:rPr>
          <w:rFonts w:ascii="Tahoma" w:hAnsi="Tahoma" w:cs="Tahoma"/>
          <w:sz w:val="22"/>
          <w:szCs w:val="22"/>
        </w:rPr>
        <w:t>Ταφίκη</w:t>
      </w:r>
      <w:proofErr w:type="spellEnd"/>
      <w:r w:rsidRPr="00C760AC">
        <w:rPr>
          <w:rFonts w:ascii="Tahoma" w:hAnsi="Tahoma" w:cs="Tahoma"/>
          <w:sz w:val="22"/>
          <w:szCs w:val="22"/>
        </w:rPr>
        <w:t xml:space="preserve"> – Λυγαριά </w:t>
      </w:r>
      <w:proofErr w:type="spellStart"/>
      <w:r w:rsidRPr="00C760AC">
        <w:rPr>
          <w:rFonts w:ascii="Tahoma" w:hAnsi="Tahoma" w:cs="Tahoma"/>
          <w:sz w:val="22"/>
          <w:szCs w:val="22"/>
        </w:rPr>
        <w:t>Γραμμενίτσας</w:t>
      </w:r>
      <w:proofErr w:type="spellEnd"/>
      <w:r w:rsidRPr="00C760AC">
        <w:rPr>
          <w:rFonts w:ascii="Tahoma" w:hAnsi="Tahoma" w:cs="Tahoma"/>
          <w:sz w:val="22"/>
          <w:szCs w:val="22"/>
        </w:rPr>
        <w:t>, ένας (1) Υδρονομέας.</w:t>
      </w:r>
      <w:r w:rsidRPr="00C760AC">
        <w:rPr>
          <w:rFonts w:ascii="Tahoma" w:hAnsi="Tahoma" w:cs="Tahoma"/>
          <w:sz w:val="22"/>
          <w:szCs w:val="22"/>
        </w:rPr>
        <w:br/>
        <w:t xml:space="preserve">- Δεξιό τμήμα επαρχιακής οδού Άρτας – </w:t>
      </w:r>
      <w:proofErr w:type="spellStart"/>
      <w:r w:rsidRPr="00C760AC">
        <w:rPr>
          <w:rFonts w:ascii="Tahoma" w:hAnsi="Tahoma" w:cs="Tahoma"/>
          <w:sz w:val="22"/>
          <w:szCs w:val="22"/>
        </w:rPr>
        <w:t>Γραμμενίτσας</w:t>
      </w:r>
      <w:proofErr w:type="spellEnd"/>
      <w:r w:rsidRPr="00C760AC">
        <w:rPr>
          <w:rFonts w:ascii="Tahoma" w:hAnsi="Tahoma" w:cs="Tahoma"/>
          <w:sz w:val="22"/>
          <w:szCs w:val="22"/>
        </w:rPr>
        <w:t xml:space="preserve">- Βάλτος </w:t>
      </w:r>
      <w:proofErr w:type="spellStart"/>
      <w:r w:rsidRPr="00C760AC">
        <w:rPr>
          <w:rFonts w:ascii="Tahoma" w:hAnsi="Tahoma" w:cs="Tahoma"/>
          <w:sz w:val="22"/>
          <w:szCs w:val="22"/>
        </w:rPr>
        <w:t>Πασσιά</w:t>
      </w:r>
      <w:proofErr w:type="spellEnd"/>
      <w:r w:rsidRPr="00C760AC">
        <w:rPr>
          <w:rFonts w:ascii="Tahoma" w:hAnsi="Tahoma" w:cs="Tahoma"/>
          <w:sz w:val="22"/>
          <w:szCs w:val="22"/>
        </w:rPr>
        <w:t xml:space="preserve"> και περιοχή </w:t>
      </w:r>
      <w:proofErr w:type="spellStart"/>
      <w:r w:rsidRPr="00C760AC">
        <w:rPr>
          <w:rFonts w:ascii="Tahoma" w:hAnsi="Tahoma" w:cs="Tahoma"/>
          <w:sz w:val="22"/>
          <w:szCs w:val="22"/>
        </w:rPr>
        <w:t>Ρόκκας</w:t>
      </w:r>
      <w:proofErr w:type="spellEnd"/>
      <w:r w:rsidRPr="00C760AC">
        <w:rPr>
          <w:rFonts w:ascii="Tahoma" w:hAnsi="Tahoma" w:cs="Tahoma"/>
          <w:sz w:val="22"/>
          <w:szCs w:val="22"/>
        </w:rPr>
        <w:t>, ένας (1) Υδρονομέας.</w:t>
      </w:r>
      <w:r w:rsidRPr="00C760AC">
        <w:rPr>
          <w:rFonts w:ascii="Tahoma" w:hAnsi="Tahoma" w:cs="Tahoma"/>
          <w:sz w:val="22"/>
          <w:szCs w:val="22"/>
        </w:rPr>
        <w:br/>
      </w:r>
    </w:p>
    <w:p w:rsidR="009C08A9" w:rsidRPr="00C760AC" w:rsidRDefault="009C08A9" w:rsidP="009C08A9">
      <w:pPr>
        <w:rPr>
          <w:rFonts w:ascii="Tahoma" w:hAnsi="Tahoma" w:cs="Tahoma"/>
          <w:b/>
          <w:sz w:val="22"/>
          <w:szCs w:val="22"/>
        </w:rPr>
      </w:pPr>
      <w:r w:rsidRPr="00C760AC">
        <w:rPr>
          <w:rFonts w:ascii="Tahoma" w:hAnsi="Tahoma" w:cs="Tahoma"/>
          <w:sz w:val="22"/>
          <w:szCs w:val="22"/>
        </w:rPr>
        <w:lastRenderedPageBreak/>
        <w:t>- Παντάνασσα – Καμπή – Αμμότοπος ένας (1) Υδρονομέας.</w:t>
      </w:r>
      <w:r w:rsidRPr="00C760AC">
        <w:rPr>
          <w:rFonts w:ascii="Tahoma" w:hAnsi="Tahoma" w:cs="Tahoma"/>
          <w:sz w:val="22"/>
          <w:szCs w:val="22"/>
        </w:rPr>
        <w:br/>
      </w:r>
    </w:p>
    <w:p w:rsidR="009C08A9" w:rsidRPr="00C760AC" w:rsidRDefault="009C08A9" w:rsidP="009C08A9">
      <w:pPr>
        <w:jc w:val="both"/>
        <w:rPr>
          <w:rFonts w:ascii="Tahoma" w:hAnsi="Tahoma" w:cs="Tahoma"/>
          <w:sz w:val="22"/>
          <w:szCs w:val="22"/>
        </w:rPr>
      </w:pPr>
      <w:r w:rsidRPr="00C760AC">
        <w:rPr>
          <w:rFonts w:ascii="Tahoma" w:hAnsi="Tahoma" w:cs="Tahoma"/>
          <w:sz w:val="22"/>
          <w:szCs w:val="22"/>
        </w:rPr>
        <w:t>Τα υδρονομικά όργανα αμείβονταν σύμφωνα με τις διατάξεις του Ν.3205/03 (</w:t>
      </w:r>
      <w:proofErr w:type="spellStart"/>
      <w:r w:rsidRPr="00C760AC">
        <w:rPr>
          <w:rFonts w:ascii="Tahoma" w:hAnsi="Tahoma" w:cs="Tahoma"/>
          <w:sz w:val="22"/>
          <w:szCs w:val="22"/>
        </w:rPr>
        <w:t>σχετ</w:t>
      </w:r>
      <w:proofErr w:type="spellEnd"/>
      <w:r w:rsidRPr="00C760AC">
        <w:rPr>
          <w:rFonts w:ascii="Tahoma" w:hAnsi="Tahoma" w:cs="Tahoma"/>
          <w:sz w:val="22"/>
          <w:szCs w:val="22"/>
        </w:rPr>
        <w:t>. η με αριθ.183/2010 πράξη του Ι τμήματος του Ελεγκτικού Συνεδρίου) και άρα σήμερα με βάση το Ν. 4024/11 «Συνταξιοδοτικές ρυθμίσεις, ενιαίο μισθολόγιο-βαθμολόγιο, εργασιακή εφεδρεία και άλλες διατάξεις….» και την κατ’</w:t>
      </w:r>
      <w:r>
        <w:rPr>
          <w:rFonts w:ascii="Tahoma" w:hAnsi="Tahoma" w:cs="Tahoma"/>
          <w:sz w:val="22"/>
          <w:szCs w:val="22"/>
        </w:rPr>
        <w:t xml:space="preserve"> </w:t>
      </w:r>
      <w:r w:rsidRPr="00C760AC">
        <w:rPr>
          <w:rFonts w:ascii="Tahoma" w:hAnsi="Tahoma" w:cs="Tahoma"/>
          <w:sz w:val="22"/>
          <w:szCs w:val="22"/>
        </w:rPr>
        <w:t xml:space="preserve">εξουσιοδότηση αυτού εκδοθείσα 2/13917/0022/17-2-2012 ΚΥΑ (ΦΕΚ 414/Β/23-2-2012), ύστερα από σχετική απόφαση του Δ.Σ, και η αμοιβή τους δεν βαρύνει το Δημόσιο προϋπολογισμό αλλά τους ωφελούμενους που καταβάλουν το καθορισμένο τέλος άρδευσης. </w:t>
      </w:r>
    </w:p>
    <w:p w:rsidR="009C08A9" w:rsidRPr="00C760AC" w:rsidRDefault="009C08A9" w:rsidP="009C08A9">
      <w:pPr>
        <w:rPr>
          <w:rFonts w:ascii="Tahoma" w:hAnsi="Tahoma" w:cs="Tahoma"/>
          <w:sz w:val="22"/>
          <w:szCs w:val="22"/>
        </w:rPr>
      </w:pPr>
    </w:p>
    <w:p w:rsidR="009C08A9" w:rsidRDefault="009C08A9" w:rsidP="009C08A9">
      <w:pPr>
        <w:rPr>
          <w:rFonts w:ascii="Tahoma" w:hAnsi="Tahoma" w:cs="Tahoma"/>
          <w:sz w:val="22"/>
          <w:szCs w:val="22"/>
        </w:rPr>
      </w:pPr>
      <w:r w:rsidRPr="00C760AC">
        <w:rPr>
          <w:rFonts w:ascii="Tahoma" w:hAnsi="Tahoma" w:cs="Tahoma"/>
          <w:sz w:val="22"/>
          <w:szCs w:val="22"/>
        </w:rPr>
        <w:t>Η αμοιβή των υδρονομέων, για το συνολικό διάστημα της απασχόλησής τους, θα προκαλέσει δαπάνη σε βάρος του προϋπολογισμού τρέχοντος έτους, συνολικού ποσού 12.170,00€ (Κ.Α. 25-6041  ποσό  9.720,00 για  αποδοχές  &amp; στον Κ.Α. 25-6054 ποσό 2.450, 00 για εργοδοτικές εισφορές).</w:t>
      </w:r>
    </w:p>
    <w:p w:rsidR="009C08A9" w:rsidRPr="00C760AC" w:rsidRDefault="009C08A9" w:rsidP="009C08A9">
      <w:pPr>
        <w:rPr>
          <w:rFonts w:ascii="Tahoma" w:hAnsi="Tahoma" w:cs="Tahoma"/>
          <w:sz w:val="22"/>
          <w:szCs w:val="22"/>
        </w:rPr>
      </w:pPr>
    </w:p>
    <w:p w:rsidR="009C08A9" w:rsidRDefault="009C08A9" w:rsidP="009C08A9">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C08A9" w:rsidRPr="00A439F8" w:rsidRDefault="009C08A9" w:rsidP="009C08A9">
      <w:pPr>
        <w:spacing w:line="276" w:lineRule="auto"/>
        <w:jc w:val="both"/>
        <w:rPr>
          <w:rFonts w:ascii="Tahoma" w:hAnsi="Tahoma" w:cs="Tahoma"/>
          <w:sz w:val="22"/>
          <w:szCs w:val="22"/>
        </w:rPr>
      </w:pPr>
    </w:p>
    <w:p w:rsidR="009C08A9" w:rsidRDefault="009C08A9" w:rsidP="009C08A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C08A9" w:rsidRPr="00650C70" w:rsidRDefault="009C08A9" w:rsidP="009C08A9">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9C08A9" w:rsidRPr="00595539" w:rsidRDefault="009C08A9" w:rsidP="009C08A9">
      <w:pPr>
        <w:rPr>
          <w:rStyle w:val="af"/>
          <w:rFonts w:ascii="Tahoma" w:hAnsi="Tahoma" w:cs="Tahoma"/>
          <w:i w:val="0"/>
          <w:sz w:val="22"/>
          <w:szCs w:val="22"/>
        </w:rPr>
      </w:pPr>
      <w:r w:rsidRPr="00595539">
        <w:rPr>
          <w:rStyle w:val="af"/>
          <w:rFonts w:ascii="Tahoma" w:hAnsi="Tahoma" w:cs="Tahoma"/>
          <w:sz w:val="22"/>
          <w:szCs w:val="22"/>
        </w:rPr>
        <w:t xml:space="preserve"> </w:t>
      </w:r>
    </w:p>
    <w:p w:rsidR="009C08A9" w:rsidRPr="00650C70" w:rsidRDefault="009C08A9" w:rsidP="009C08A9">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9C08A9" w:rsidRPr="00595539" w:rsidRDefault="009C08A9" w:rsidP="009C08A9">
      <w:pPr>
        <w:rPr>
          <w:rStyle w:val="af"/>
          <w:rFonts w:ascii="Tahoma" w:hAnsi="Tahoma" w:cs="Tahoma"/>
          <w:b/>
          <w:i w:val="0"/>
          <w:sz w:val="22"/>
          <w:szCs w:val="22"/>
        </w:rPr>
      </w:pPr>
    </w:p>
    <w:p w:rsidR="009C08A9" w:rsidRPr="00C760AC" w:rsidRDefault="009C08A9" w:rsidP="00251F37">
      <w:pPr>
        <w:spacing w:line="276" w:lineRule="auto"/>
        <w:rPr>
          <w:rFonts w:ascii="Tahoma" w:hAnsi="Tahoma" w:cs="Tahoma"/>
          <w:sz w:val="22"/>
          <w:szCs w:val="22"/>
        </w:rPr>
      </w:pPr>
      <w:r w:rsidRPr="00C760AC">
        <w:rPr>
          <w:rFonts w:ascii="Tahoma" w:hAnsi="Tahoma" w:cs="Tahoma"/>
          <w:sz w:val="22"/>
          <w:szCs w:val="22"/>
        </w:rPr>
        <w:t>Α. Τη διανομή και φύλαξη των υδάτων άρδευσης για την άρδευση του έτους 2017, με υδρονομικά όργανα του Δήμου.</w:t>
      </w:r>
    </w:p>
    <w:p w:rsidR="009C08A9" w:rsidRDefault="009C08A9" w:rsidP="00251F37">
      <w:pPr>
        <w:spacing w:line="276" w:lineRule="auto"/>
        <w:rPr>
          <w:rFonts w:ascii="Tahoma" w:hAnsi="Tahoma" w:cs="Tahoma"/>
          <w:sz w:val="22"/>
          <w:szCs w:val="22"/>
        </w:rPr>
      </w:pPr>
      <w:r w:rsidRPr="00C760AC">
        <w:rPr>
          <w:rFonts w:ascii="Tahoma" w:hAnsi="Tahoma" w:cs="Tahoma"/>
          <w:sz w:val="22"/>
          <w:szCs w:val="22"/>
        </w:rPr>
        <w:t>Β.</w:t>
      </w:r>
      <w:r>
        <w:rPr>
          <w:rFonts w:ascii="Tahoma" w:hAnsi="Tahoma" w:cs="Tahoma"/>
          <w:sz w:val="22"/>
          <w:szCs w:val="22"/>
        </w:rPr>
        <w:t xml:space="preserve">- </w:t>
      </w:r>
      <w:r w:rsidRPr="00C760AC">
        <w:rPr>
          <w:rFonts w:ascii="Tahoma" w:hAnsi="Tahoma" w:cs="Tahoma"/>
          <w:sz w:val="22"/>
          <w:szCs w:val="22"/>
        </w:rPr>
        <w:t xml:space="preserve"> Καθορίζει:</w:t>
      </w:r>
      <w:r w:rsidRPr="00C760AC">
        <w:rPr>
          <w:rFonts w:ascii="Tahoma" w:hAnsi="Tahoma" w:cs="Tahoma"/>
          <w:sz w:val="22"/>
          <w:szCs w:val="22"/>
        </w:rPr>
        <w:br/>
      </w:r>
      <w:r>
        <w:rPr>
          <w:rFonts w:ascii="Tahoma" w:hAnsi="Tahoma" w:cs="Tahoma"/>
          <w:sz w:val="22"/>
          <w:szCs w:val="22"/>
        </w:rPr>
        <w:t xml:space="preserve">1) </w:t>
      </w:r>
      <w:r w:rsidRPr="00C760AC">
        <w:rPr>
          <w:rFonts w:ascii="Tahoma" w:hAnsi="Tahoma" w:cs="Tahoma"/>
          <w:sz w:val="22"/>
          <w:szCs w:val="22"/>
        </w:rPr>
        <w:t xml:space="preserve">Ο χρόνος έναρξης της αρδευτικής περιόδου, ορίζεται η </w:t>
      </w:r>
      <w:r w:rsidRPr="00C760AC">
        <w:rPr>
          <w:rFonts w:ascii="Tahoma" w:hAnsi="Tahoma" w:cs="Tahoma"/>
          <w:sz w:val="22"/>
          <w:szCs w:val="22"/>
          <w:u w:val="single"/>
        </w:rPr>
        <w:t>15</w:t>
      </w:r>
      <w:r w:rsidRPr="00C760AC">
        <w:rPr>
          <w:rFonts w:ascii="Tahoma" w:hAnsi="Tahoma" w:cs="Tahoma"/>
          <w:sz w:val="22"/>
          <w:szCs w:val="22"/>
          <w:u w:val="single"/>
          <w:vertAlign w:val="superscript"/>
        </w:rPr>
        <w:t>η</w:t>
      </w:r>
      <w:r w:rsidRPr="00C760AC">
        <w:rPr>
          <w:rFonts w:ascii="Tahoma" w:hAnsi="Tahoma" w:cs="Tahoma"/>
          <w:sz w:val="22"/>
          <w:szCs w:val="22"/>
          <w:u w:val="single"/>
        </w:rPr>
        <w:t xml:space="preserve"> Ιουνίου 201</w:t>
      </w:r>
      <w:r>
        <w:rPr>
          <w:rFonts w:ascii="Tahoma" w:hAnsi="Tahoma" w:cs="Tahoma"/>
          <w:sz w:val="22"/>
          <w:szCs w:val="22"/>
          <w:u w:val="single"/>
        </w:rPr>
        <w:t>8</w:t>
      </w:r>
      <w:r w:rsidRPr="00C760AC">
        <w:rPr>
          <w:rFonts w:ascii="Tahoma" w:hAnsi="Tahoma" w:cs="Tahoma"/>
          <w:sz w:val="22"/>
          <w:szCs w:val="22"/>
          <w:u w:val="single"/>
        </w:rPr>
        <w:t xml:space="preserve"> και ο χρόνος λήξης η 15</w:t>
      </w:r>
      <w:r w:rsidRPr="00C760AC">
        <w:rPr>
          <w:rFonts w:ascii="Tahoma" w:hAnsi="Tahoma" w:cs="Tahoma"/>
          <w:sz w:val="22"/>
          <w:szCs w:val="22"/>
          <w:u w:val="single"/>
          <w:vertAlign w:val="superscript"/>
        </w:rPr>
        <w:t>η</w:t>
      </w:r>
      <w:r w:rsidRPr="00C760AC">
        <w:rPr>
          <w:rFonts w:ascii="Tahoma" w:hAnsi="Tahoma" w:cs="Tahoma"/>
          <w:sz w:val="22"/>
          <w:szCs w:val="22"/>
          <w:u w:val="single"/>
        </w:rPr>
        <w:t xml:space="preserve">  Σεπτεμβρίου 201</w:t>
      </w:r>
      <w:r>
        <w:rPr>
          <w:rFonts w:ascii="Tahoma" w:hAnsi="Tahoma" w:cs="Tahoma"/>
          <w:sz w:val="22"/>
          <w:szCs w:val="22"/>
          <w:u w:val="single"/>
        </w:rPr>
        <w:t>8</w:t>
      </w:r>
      <w:r w:rsidRPr="00C760AC">
        <w:rPr>
          <w:rFonts w:ascii="Tahoma" w:hAnsi="Tahoma" w:cs="Tahoma"/>
          <w:sz w:val="22"/>
          <w:szCs w:val="22"/>
          <w:u w:val="single"/>
        </w:rPr>
        <w:t>,</w:t>
      </w:r>
      <w:r w:rsidRPr="00C760AC">
        <w:rPr>
          <w:rFonts w:ascii="Tahoma" w:hAnsi="Tahoma" w:cs="Tahoma"/>
          <w:sz w:val="22"/>
          <w:szCs w:val="22"/>
        </w:rPr>
        <w:t xml:space="preserve"> που μπορεί να αυξηθεί ή να μειωθεί ανάλογα τις κατά περίπτωση υπάρχουσες ανάγκες και με τις επικρατούσες καιρικές συνθήκες.</w:t>
      </w:r>
      <w:r w:rsidRPr="00C760AC">
        <w:rPr>
          <w:rFonts w:ascii="Tahoma" w:hAnsi="Tahoma" w:cs="Tahoma"/>
          <w:sz w:val="22"/>
          <w:szCs w:val="22"/>
        </w:rPr>
        <w:br/>
      </w:r>
      <w:r>
        <w:rPr>
          <w:rFonts w:ascii="Tahoma" w:hAnsi="Tahoma" w:cs="Tahoma"/>
          <w:sz w:val="22"/>
          <w:szCs w:val="22"/>
          <w:u w:val="single"/>
        </w:rPr>
        <w:t xml:space="preserve">2) </w:t>
      </w:r>
      <w:r w:rsidRPr="00C760AC">
        <w:rPr>
          <w:rFonts w:ascii="Tahoma" w:hAnsi="Tahoma" w:cs="Tahoma"/>
          <w:sz w:val="22"/>
          <w:szCs w:val="22"/>
          <w:u w:val="single"/>
        </w:rPr>
        <w:t>Ο αριθμός των θέσεων των υδρονομέων θα είναι τέσσερις (4).</w:t>
      </w:r>
      <w:r w:rsidRPr="00C760AC">
        <w:rPr>
          <w:rFonts w:ascii="Tahoma" w:hAnsi="Tahoma" w:cs="Tahoma"/>
          <w:sz w:val="22"/>
          <w:szCs w:val="22"/>
          <w:u w:val="single"/>
        </w:rPr>
        <w:br/>
      </w:r>
      <w:r w:rsidRPr="00C760AC">
        <w:rPr>
          <w:rFonts w:ascii="Tahoma" w:hAnsi="Tahoma" w:cs="Tahoma"/>
          <w:sz w:val="22"/>
          <w:szCs w:val="22"/>
        </w:rPr>
        <w:t>Κάθε θέση προορίζεται για κάθε τομέα ως κάτωθι :</w:t>
      </w:r>
      <w:r w:rsidRPr="00C760AC">
        <w:rPr>
          <w:rFonts w:ascii="Tahoma" w:hAnsi="Tahoma" w:cs="Tahoma"/>
          <w:sz w:val="22"/>
          <w:szCs w:val="22"/>
        </w:rPr>
        <w:br/>
        <w:t xml:space="preserve">- </w:t>
      </w:r>
      <w:proofErr w:type="spellStart"/>
      <w:r w:rsidRPr="00C760AC">
        <w:rPr>
          <w:rFonts w:ascii="Tahoma" w:hAnsi="Tahoma" w:cs="Tahoma"/>
          <w:sz w:val="22"/>
          <w:szCs w:val="22"/>
        </w:rPr>
        <w:t>Βλαχέρνα</w:t>
      </w:r>
      <w:proofErr w:type="spellEnd"/>
      <w:r w:rsidRPr="00C760AC">
        <w:rPr>
          <w:rFonts w:ascii="Tahoma" w:hAnsi="Tahoma" w:cs="Tahoma"/>
          <w:sz w:val="22"/>
          <w:szCs w:val="22"/>
        </w:rPr>
        <w:t xml:space="preserve"> –</w:t>
      </w:r>
      <w:proofErr w:type="spellStart"/>
      <w:r w:rsidRPr="00C760AC">
        <w:rPr>
          <w:rFonts w:ascii="Tahoma" w:hAnsi="Tahoma" w:cs="Tahoma"/>
          <w:sz w:val="22"/>
          <w:szCs w:val="22"/>
        </w:rPr>
        <w:t>Γραμμενίτσα</w:t>
      </w:r>
      <w:proofErr w:type="spellEnd"/>
      <w:r w:rsidRPr="00C760AC">
        <w:rPr>
          <w:rFonts w:ascii="Tahoma" w:hAnsi="Tahoma" w:cs="Tahoma"/>
          <w:sz w:val="22"/>
          <w:szCs w:val="22"/>
        </w:rPr>
        <w:t xml:space="preserve"> – Παγοποιείο – αριστερό τμήμα επαρχιακής οδού Άρτας- </w:t>
      </w:r>
      <w:proofErr w:type="spellStart"/>
      <w:r w:rsidRPr="00C760AC">
        <w:rPr>
          <w:rFonts w:ascii="Tahoma" w:hAnsi="Tahoma" w:cs="Tahoma"/>
          <w:sz w:val="22"/>
          <w:szCs w:val="22"/>
        </w:rPr>
        <w:t>Γραμμενίτσας</w:t>
      </w:r>
      <w:proofErr w:type="spellEnd"/>
      <w:r w:rsidRPr="00C760AC">
        <w:rPr>
          <w:rFonts w:ascii="Tahoma" w:hAnsi="Tahoma" w:cs="Tahoma"/>
          <w:sz w:val="22"/>
          <w:szCs w:val="22"/>
        </w:rPr>
        <w:t xml:space="preserve">, </w:t>
      </w:r>
    </w:p>
    <w:p w:rsidR="009C08A9" w:rsidRDefault="009C08A9" w:rsidP="00251F37">
      <w:pPr>
        <w:spacing w:line="276" w:lineRule="auto"/>
        <w:rPr>
          <w:rFonts w:ascii="Tahoma" w:hAnsi="Tahoma" w:cs="Tahoma"/>
          <w:sz w:val="22"/>
          <w:szCs w:val="22"/>
        </w:rPr>
      </w:pPr>
      <w:r>
        <w:rPr>
          <w:rFonts w:ascii="Tahoma" w:hAnsi="Tahoma" w:cs="Tahoma"/>
          <w:sz w:val="22"/>
          <w:szCs w:val="22"/>
        </w:rPr>
        <w:t xml:space="preserve">  </w:t>
      </w:r>
      <w:r w:rsidRPr="00C760AC">
        <w:rPr>
          <w:rFonts w:ascii="Tahoma" w:hAnsi="Tahoma" w:cs="Tahoma"/>
          <w:sz w:val="22"/>
          <w:szCs w:val="22"/>
        </w:rPr>
        <w:t>ένας (1) Υδρονομέας.</w:t>
      </w:r>
      <w:r w:rsidRPr="00C760AC">
        <w:rPr>
          <w:rFonts w:ascii="Tahoma" w:hAnsi="Tahoma" w:cs="Tahoma"/>
          <w:sz w:val="22"/>
          <w:szCs w:val="22"/>
        </w:rPr>
        <w:br/>
        <w:t xml:space="preserve">- </w:t>
      </w:r>
      <w:proofErr w:type="spellStart"/>
      <w:r w:rsidRPr="00C760AC">
        <w:rPr>
          <w:rFonts w:ascii="Tahoma" w:hAnsi="Tahoma" w:cs="Tahoma"/>
          <w:sz w:val="22"/>
          <w:szCs w:val="22"/>
        </w:rPr>
        <w:t>Γραμμενίτσα</w:t>
      </w:r>
      <w:proofErr w:type="spellEnd"/>
      <w:r w:rsidRPr="00C760AC">
        <w:rPr>
          <w:rFonts w:ascii="Tahoma" w:hAnsi="Tahoma" w:cs="Tahoma"/>
          <w:sz w:val="22"/>
          <w:szCs w:val="22"/>
        </w:rPr>
        <w:t xml:space="preserve"> – Αμπέλια – Βάλτος </w:t>
      </w:r>
      <w:proofErr w:type="spellStart"/>
      <w:r w:rsidRPr="00C760AC">
        <w:rPr>
          <w:rFonts w:ascii="Tahoma" w:hAnsi="Tahoma" w:cs="Tahoma"/>
          <w:sz w:val="22"/>
          <w:szCs w:val="22"/>
        </w:rPr>
        <w:t>Ταφίκη</w:t>
      </w:r>
      <w:proofErr w:type="spellEnd"/>
      <w:r w:rsidRPr="00C760AC">
        <w:rPr>
          <w:rFonts w:ascii="Tahoma" w:hAnsi="Tahoma" w:cs="Tahoma"/>
          <w:sz w:val="22"/>
          <w:szCs w:val="22"/>
        </w:rPr>
        <w:t xml:space="preserve"> – Λυγαριά </w:t>
      </w:r>
      <w:proofErr w:type="spellStart"/>
      <w:r w:rsidRPr="00C760AC">
        <w:rPr>
          <w:rFonts w:ascii="Tahoma" w:hAnsi="Tahoma" w:cs="Tahoma"/>
          <w:sz w:val="22"/>
          <w:szCs w:val="22"/>
        </w:rPr>
        <w:t>Γραμμενίτσας</w:t>
      </w:r>
      <w:proofErr w:type="spellEnd"/>
      <w:r w:rsidRPr="00C760AC">
        <w:rPr>
          <w:rFonts w:ascii="Tahoma" w:hAnsi="Tahoma" w:cs="Tahoma"/>
          <w:sz w:val="22"/>
          <w:szCs w:val="22"/>
        </w:rPr>
        <w:t xml:space="preserve">, </w:t>
      </w:r>
    </w:p>
    <w:p w:rsidR="009C08A9" w:rsidRDefault="009C08A9" w:rsidP="00251F37">
      <w:pPr>
        <w:spacing w:line="276" w:lineRule="auto"/>
        <w:rPr>
          <w:rFonts w:ascii="Tahoma" w:hAnsi="Tahoma" w:cs="Tahoma"/>
          <w:sz w:val="22"/>
          <w:szCs w:val="22"/>
        </w:rPr>
      </w:pPr>
      <w:r>
        <w:rPr>
          <w:rFonts w:ascii="Tahoma" w:hAnsi="Tahoma" w:cs="Tahoma"/>
          <w:sz w:val="22"/>
          <w:szCs w:val="22"/>
        </w:rPr>
        <w:t xml:space="preserve">  </w:t>
      </w:r>
      <w:r w:rsidRPr="00C760AC">
        <w:rPr>
          <w:rFonts w:ascii="Tahoma" w:hAnsi="Tahoma" w:cs="Tahoma"/>
          <w:sz w:val="22"/>
          <w:szCs w:val="22"/>
        </w:rPr>
        <w:t>ένας (1) Υδρονομέας.</w:t>
      </w:r>
      <w:r w:rsidRPr="00C760AC">
        <w:rPr>
          <w:rFonts w:ascii="Tahoma" w:hAnsi="Tahoma" w:cs="Tahoma"/>
          <w:sz w:val="22"/>
          <w:szCs w:val="22"/>
        </w:rPr>
        <w:br/>
        <w:t xml:space="preserve">- Δεξιό τμήμα επαρχιακής οδού Άρτας – </w:t>
      </w:r>
      <w:proofErr w:type="spellStart"/>
      <w:r w:rsidRPr="00C760AC">
        <w:rPr>
          <w:rFonts w:ascii="Tahoma" w:hAnsi="Tahoma" w:cs="Tahoma"/>
          <w:sz w:val="22"/>
          <w:szCs w:val="22"/>
        </w:rPr>
        <w:t>Γραμμενίτσας</w:t>
      </w:r>
      <w:proofErr w:type="spellEnd"/>
      <w:r w:rsidRPr="00C760AC">
        <w:rPr>
          <w:rFonts w:ascii="Tahoma" w:hAnsi="Tahoma" w:cs="Tahoma"/>
          <w:sz w:val="22"/>
          <w:szCs w:val="22"/>
        </w:rPr>
        <w:t xml:space="preserve">- Βάλτος </w:t>
      </w:r>
      <w:proofErr w:type="spellStart"/>
      <w:r w:rsidRPr="00C760AC">
        <w:rPr>
          <w:rFonts w:ascii="Tahoma" w:hAnsi="Tahoma" w:cs="Tahoma"/>
          <w:sz w:val="22"/>
          <w:szCs w:val="22"/>
        </w:rPr>
        <w:t>Πασσιά</w:t>
      </w:r>
      <w:proofErr w:type="spellEnd"/>
      <w:r w:rsidRPr="00C760AC">
        <w:rPr>
          <w:rFonts w:ascii="Tahoma" w:hAnsi="Tahoma" w:cs="Tahoma"/>
          <w:sz w:val="22"/>
          <w:szCs w:val="22"/>
        </w:rPr>
        <w:t xml:space="preserve"> και περιοχή </w:t>
      </w:r>
      <w:proofErr w:type="spellStart"/>
      <w:r w:rsidRPr="00C760AC">
        <w:rPr>
          <w:rFonts w:ascii="Tahoma" w:hAnsi="Tahoma" w:cs="Tahoma"/>
          <w:sz w:val="22"/>
          <w:szCs w:val="22"/>
        </w:rPr>
        <w:t>Ρόκκας</w:t>
      </w:r>
      <w:proofErr w:type="spellEnd"/>
      <w:r w:rsidRPr="00C760AC">
        <w:rPr>
          <w:rFonts w:ascii="Tahoma" w:hAnsi="Tahoma" w:cs="Tahoma"/>
          <w:sz w:val="22"/>
          <w:szCs w:val="22"/>
        </w:rPr>
        <w:t xml:space="preserve">, </w:t>
      </w:r>
    </w:p>
    <w:p w:rsidR="009C08A9" w:rsidRDefault="009C08A9" w:rsidP="00251F37">
      <w:pPr>
        <w:spacing w:line="276" w:lineRule="auto"/>
        <w:rPr>
          <w:rFonts w:ascii="Tahoma" w:hAnsi="Tahoma" w:cs="Tahoma"/>
          <w:sz w:val="22"/>
          <w:szCs w:val="22"/>
        </w:rPr>
      </w:pPr>
      <w:r>
        <w:rPr>
          <w:rFonts w:ascii="Tahoma" w:hAnsi="Tahoma" w:cs="Tahoma"/>
          <w:sz w:val="22"/>
          <w:szCs w:val="22"/>
        </w:rPr>
        <w:t xml:space="preserve">   </w:t>
      </w:r>
      <w:r w:rsidRPr="00C760AC">
        <w:rPr>
          <w:rFonts w:ascii="Tahoma" w:hAnsi="Tahoma" w:cs="Tahoma"/>
          <w:sz w:val="22"/>
          <w:szCs w:val="22"/>
        </w:rPr>
        <w:t>ένας (1) Υδρονομέας.</w:t>
      </w:r>
      <w:r w:rsidRPr="00C760AC">
        <w:rPr>
          <w:rFonts w:ascii="Tahoma" w:hAnsi="Tahoma" w:cs="Tahoma"/>
          <w:sz w:val="22"/>
          <w:szCs w:val="22"/>
        </w:rPr>
        <w:br/>
        <w:t xml:space="preserve">- Παντάνασσα – Καμπή – Αμμότοπος </w:t>
      </w:r>
    </w:p>
    <w:p w:rsidR="009C08A9" w:rsidRPr="00C760AC" w:rsidRDefault="009C08A9" w:rsidP="00251F37">
      <w:pPr>
        <w:spacing w:line="276" w:lineRule="auto"/>
        <w:rPr>
          <w:rFonts w:ascii="Tahoma" w:hAnsi="Tahoma" w:cs="Tahoma"/>
          <w:b/>
          <w:sz w:val="22"/>
          <w:szCs w:val="22"/>
        </w:rPr>
      </w:pPr>
      <w:r>
        <w:rPr>
          <w:rFonts w:ascii="Tahoma" w:hAnsi="Tahoma" w:cs="Tahoma"/>
          <w:sz w:val="22"/>
          <w:szCs w:val="22"/>
        </w:rPr>
        <w:t xml:space="preserve">  </w:t>
      </w:r>
      <w:r w:rsidRPr="00C760AC">
        <w:rPr>
          <w:rFonts w:ascii="Tahoma" w:hAnsi="Tahoma" w:cs="Tahoma"/>
          <w:sz w:val="22"/>
          <w:szCs w:val="22"/>
        </w:rPr>
        <w:t>ένας (1) Υδρονομέας.</w:t>
      </w:r>
      <w:r w:rsidRPr="00C760AC">
        <w:rPr>
          <w:rFonts w:ascii="Tahoma" w:hAnsi="Tahoma" w:cs="Tahoma"/>
          <w:sz w:val="22"/>
          <w:szCs w:val="22"/>
        </w:rPr>
        <w:br/>
      </w:r>
    </w:p>
    <w:p w:rsidR="009C08A9" w:rsidRPr="00543D1C" w:rsidRDefault="009C08A9" w:rsidP="00251F37">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9C08A9" w:rsidRPr="00986126" w:rsidRDefault="009C08A9" w:rsidP="00251F37">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251F37">
        <w:rPr>
          <w:rStyle w:val="af"/>
          <w:rFonts w:ascii="Tahoma" w:hAnsi="Tahoma" w:cs="Tahoma"/>
          <w:b/>
          <w:i w:val="0"/>
          <w:sz w:val="22"/>
          <w:szCs w:val="22"/>
        </w:rPr>
        <w:t>128</w:t>
      </w:r>
      <w:r w:rsidRPr="00986126">
        <w:rPr>
          <w:rStyle w:val="af"/>
          <w:rFonts w:ascii="Tahoma" w:hAnsi="Tahoma" w:cs="Tahoma"/>
          <w:b/>
          <w:i w:val="0"/>
          <w:sz w:val="22"/>
          <w:szCs w:val="22"/>
        </w:rPr>
        <w:t>/2018</w:t>
      </w:r>
    </w:p>
    <w:p w:rsidR="009C08A9" w:rsidRPr="007F6ED1" w:rsidRDefault="009C08A9" w:rsidP="009C08A9">
      <w:pPr>
        <w:pStyle w:val="a4"/>
        <w:spacing w:line="276" w:lineRule="auto"/>
        <w:jc w:val="both"/>
        <w:rPr>
          <w:rFonts w:ascii="Tahoma" w:hAnsi="Tahoma" w:cs="Tahoma"/>
          <w:b/>
          <w:sz w:val="22"/>
          <w:szCs w:val="22"/>
        </w:rPr>
      </w:pPr>
    </w:p>
    <w:p w:rsidR="009C08A9" w:rsidRPr="007F6ED1" w:rsidRDefault="009C08A9" w:rsidP="009C08A9">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C08A9" w:rsidRPr="007F6ED1" w:rsidRDefault="009C08A9" w:rsidP="009C08A9">
      <w:pPr>
        <w:pStyle w:val="a4"/>
        <w:spacing w:line="276" w:lineRule="auto"/>
        <w:jc w:val="center"/>
        <w:rPr>
          <w:rFonts w:ascii="Tahoma" w:hAnsi="Tahoma" w:cs="Tahoma"/>
          <w:b/>
          <w:sz w:val="22"/>
          <w:szCs w:val="22"/>
        </w:rPr>
      </w:pPr>
    </w:p>
    <w:p w:rsidR="009C08A9" w:rsidRPr="007F6ED1" w:rsidRDefault="009C08A9" w:rsidP="009C08A9">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C08A9" w:rsidRPr="007B1C83" w:rsidRDefault="009C08A9" w:rsidP="009C08A9">
      <w:pPr>
        <w:rPr>
          <w:rFonts w:ascii="Tahoma" w:hAnsi="Tahoma" w:cs="Tahoma"/>
          <w:b/>
          <w:sz w:val="12"/>
          <w:szCs w:val="12"/>
        </w:rPr>
      </w:pPr>
      <w:r w:rsidRPr="007B1C83">
        <w:rPr>
          <w:rFonts w:ascii="Tahoma" w:hAnsi="Tahoma" w:cs="Tahoma"/>
          <w:b/>
          <w:sz w:val="12"/>
          <w:szCs w:val="12"/>
        </w:rPr>
        <w:t xml:space="preserve">ΑΚΡΙΒΕΣ ΑΝΤΙΓΡΑΦΟ                                                   </w:t>
      </w:r>
    </w:p>
    <w:p w:rsidR="009C08A9" w:rsidRPr="007B1C83" w:rsidRDefault="009C08A9" w:rsidP="009C08A9">
      <w:pPr>
        <w:rPr>
          <w:rFonts w:ascii="Tahoma" w:hAnsi="Tahoma" w:cs="Tahoma"/>
          <w:b/>
          <w:sz w:val="12"/>
          <w:szCs w:val="12"/>
        </w:rPr>
      </w:pPr>
      <w:r w:rsidRPr="007B1C83">
        <w:rPr>
          <w:rFonts w:ascii="Tahoma" w:hAnsi="Tahoma" w:cs="Tahoma"/>
          <w:b/>
          <w:sz w:val="12"/>
          <w:szCs w:val="12"/>
        </w:rPr>
        <w:t xml:space="preserve">      Άρτα αυθημερόν                                                 </w:t>
      </w:r>
    </w:p>
    <w:p w:rsidR="009C08A9" w:rsidRPr="007B1C83" w:rsidRDefault="009C08A9" w:rsidP="009C08A9">
      <w:pPr>
        <w:rPr>
          <w:rFonts w:ascii="Tahoma" w:hAnsi="Tahoma" w:cs="Tahoma"/>
          <w:b/>
          <w:sz w:val="12"/>
          <w:szCs w:val="12"/>
        </w:rPr>
      </w:pPr>
      <w:r w:rsidRPr="007B1C83">
        <w:rPr>
          <w:rFonts w:ascii="Tahoma" w:hAnsi="Tahoma" w:cs="Tahoma"/>
          <w:b/>
          <w:sz w:val="12"/>
          <w:szCs w:val="12"/>
        </w:rPr>
        <w:t xml:space="preserve">Ο Υπεύθυνος  Γραφείου </w:t>
      </w:r>
    </w:p>
    <w:p w:rsidR="009C08A9" w:rsidRPr="007B1C83" w:rsidRDefault="009C08A9" w:rsidP="009C08A9">
      <w:pPr>
        <w:rPr>
          <w:rFonts w:ascii="Tahoma" w:hAnsi="Tahoma" w:cs="Tahoma"/>
          <w:b/>
          <w:sz w:val="12"/>
          <w:szCs w:val="12"/>
        </w:rPr>
      </w:pPr>
    </w:p>
    <w:p w:rsidR="009C08A9" w:rsidRPr="003C0DD5" w:rsidRDefault="009C08A9" w:rsidP="009C08A9">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9C08A9">
      <w:pPr>
        <w:pStyle w:val="af2"/>
        <w:jc w:val="both"/>
        <w:rPr>
          <w:rFonts w:ascii="Tahoma" w:hAnsi="Tahoma" w:cs="Tahoma"/>
          <w:b/>
          <w:sz w:val="12"/>
          <w:szCs w:val="12"/>
        </w:rPr>
      </w:pPr>
    </w:p>
    <w:sectPr w:rsidR="003C0DD5"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07A" w:rsidRDefault="0012707A">
      <w:r>
        <w:separator/>
      </w:r>
    </w:p>
  </w:endnote>
  <w:endnote w:type="continuationSeparator" w:id="0">
    <w:p w:rsidR="0012707A" w:rsidRDefault="001270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841DF9"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DF4792">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841DF9">
        <w:pPr>
          <w:pStyle w:val="a6"/>
          <w:jc w:val="center"/>
        </w:pPr>
        <w:fldSimple w:instr=" PAGE    \* MERGEFORMAT ">
          <w:r w:rsidR="00DF4792">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07A" w:rsidRDefault="0012707A">
      <w:r>
        <w:separator/>
      </w:r>
    </w:p>
  </w:footnote>
  <w:footnote w:type="continuationSeparator" w:id="0">
    <w:p w:rsidR="0012707A" w:rsidRDefault="001270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6">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8">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9">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5"/>
  </w:num>
  <w:num w:numId="6">
    <w:abstractNumId w:val="30"/>
  </w:num>
  <w:num w:numId="7">
    <w:abstractNumId w:val="10"/>
  </w:num>
  <w:num w:numId="8">
    <w:abstractNumId w:val="20"/>
  </w:num>
  <w:num w:numId="9">
    <w:abstractNumId w:val="17"/>
  </w:num>
  <w:num w:numId="10">
    <w:abstractNumId w:val="8"/>
  </w:num>
  <w:num w:numId="11">
    <w:abstractNumId w:val="16"/>
  </w:num>
  <w:num w:numId="12">
    <w:abstractNumId w:val="19"/>
  </w:num>
  <w:num w:numId="13">
    <w:abstractNumId w:val="7"/>
  </w:num>
  <w:num w:numId="14">
    <w:abstractNumId w:val="3"/>
  </w:num>
  <w:num w:numId="15">
    <w:abstractNumId w:val="27"/>
  </w:num>
  <w:num w:numId="16">
    <w:abstractNumId w:val="24"/>
  </w:num>
  <w:num w:numId="17">
    <w:abstractNumId w:val="29"/>
  </w:num>
  <w:num w:numId="18">
    <w:abstractNumId w:val="11"/>
  </w:num>
  <w:num w:numId="19">
    <w:abstractNumId w:val="23"/>
  </w:num>
  <w:num w:numId="20">
    <w:abstractNumId w:val="4"/>
  </w:num>
  <w:num w:numId="21">
    <w:abstractNumId w:val="14"/>
  </w:num>
  <w:num w:numId="22">
    <w:abstractNumId w:val="5"/>
  </w:num>
  <w:num w:numId="23">
    <w:abstractNumId w:val="26"/>
  </w:num>
  <w:num w:numId="24">
    <w:abstractNumId w:val="9"/>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21"/>
  </w:num>
  <w:num w:numId="29">
    <w:abstractNumId w:val="28"/>
  </w:num>
  <w:num w:numId="30">
    <w:abstractNumId w:val="2"/>
  </w:num>
  <w:num w:numId="31">
    <w:abstractNumId w:val="15"/>
  </w:num>
  <w:num w:numId="32">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2707A"/>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1DF9"/>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1B5B"/>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4792"/>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4E6C21-2841-4FEF-8108-68A7361D8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1851</Words>
  <Characters>9998</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2018-03-14T12:29:00Z</cp:lastPrinted>
  <dcterms:created xsi:type="dcterms:W3CDTF">2018-03-13T09:09:00Z</dcterms:created>
  <dcterms:modified xsi:type="dcterms:W3CDTF">2018-03-14T12:31:00Z</dcterms:modified>
</cp:coreProperties>
</file>