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C715A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F3212">
              <w:rPr>
                <w:rFonts w:ascii="Tahoma" w:hAnsi="Tahoma" w:cs="Tahoma"/>
                <w:b/>
                <w:bCs/>
                <w:sz w:val="22"/>
                <w:szCs w:val="22"/>
              </w:rPr>
              <w:t>3</w:t>
            </w:r>
            <w:r w:rsidR="00C715A8">
              <w:rPr>
                <w:rFonts w:ascii="Tahoma" w:hAnsi="Tahoma" w:cs="Tahoma"/>
                <w:b/>
                <w:bCs/>
                <w:sz w:val="22"/>
                <w:szCs w:val="22"/>
              </w:rPr>
              <w:t>3</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DB6CDB" w:rsidRDefault="00DB6CDB" w:rsidP="00DB6CDB">
            <w:pPr>
              <w:ind w:firstLine="720"/>
              <w:rPr>
                <w:rStyle w:val="af"/>
                <w:rFonts w:ascii="Tahoma" w:hAnsi="Tahoma" w:cs="Tahoma"/>
                <w:b/>
                <w:i w:val="0"/>
                <w:sz w:val="22"/>
                <w:szCs w:val="22"/>
              </w:rPr>
            </w:pPr>
            <w:r w:rsidRPr="00DB6CDB">
              <w:rPr>
                <w:rStyle w:val="af"/>
                <w:rFonts w:ascii="Tahoma" w:hAnsi="Tahoma" w:cs="Tahoma"/>
                <w:b/>
                <w:i w:val="0"/>
                <w:sz w:val="22"/>
                <w:szCs w:val="22"/>
              </w:rPr>
              <w:t>ΑΔΑ: Ψ1Ζ0ΩΨΑ-Ρ7Μ</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715A8" w:rsidRPr="00C715A8">
              <w:rPr>
                <w:rFonts w:ascii="Tahoma" w:hAnsi="Tahoma" w:cs="Tahoma"/>
                <w:b/>
                <w:spacing w:val="0"/>
                <w:kern w:val="20"/>
                <w:sz w:val="22"/>
                <w:szCs w:val="22"/>
                <w:lang w:val="el-GR"/>
              </w:rPr>
              <w:t xml:space="preserve">Αδυναμία εκτέλεσης εργασιών «Συντήρησης αγροτικών δρόμων από υπάλληλο Δήμου με μηχάνημα έργου </w:t>
            </w:r>
            <w:proofErr w:type="spellStart"/>
            <w:r w:rsidR="00C715A8" w:rsidRPr="00C715A8">
              <w:rPr>
                <w:rFonts w:ascii="Tahoma" w:hAnsi="Tahoma" w:cs="Tahoma"/>
                <w:b/>
                <w:spacing w:val="0"/>
                <w:kern w:val="20"/>
                <w:sz w:val="22"/>
                <w:szCs w:val="22"/>
                <w:lang w:val="el-GR"/>
              </w:rPr>
              <w:t>ισοπεδωτή</w:t>
            </w:r>
            <w:proofErr w:type="spellEnd"/>
            <w:r w:rsidR="00C715A8" w:rsidRPr="00C715A8">
              <w:rPr>
                <w:rFonts w:ascii="Tahoma" w:hAnsi="Tahoma" w:cs="Tahoma"/>
                <w:b/>
                <w:spacing w:val="0"/>
                <w:kern w:val="20"/>
                <w:sz w:val="22"/>
                <w:szCs w:val="22"/>
                <w:lang w:val="el-GR"/>
              </w:rPr>
              <w:t xml:space="preserve"> – διαμορφωτή γης (</w:t>
            </w:r>
            <w:proofErr w:type="spellStart"/>
            <w:r w:rsidR="00C715A8" w:rsidRPr="00C715A8">
              <w:rPr>
                <w:rFonts w:ascii="Tahoma" w:hAnsi="Tahoma" w:cs="Tahoma"/>
                <w:b/>
                <w:spacing w:val="0"/>
                <w:kern w:val="20"/>
                <w:sz w:val="22"/>
                <w:szCs w:val="22"/>
                <w:lang w:val="el-GR"/>
              </w:rPr>
              <w:t>γκρέιντερ</w:t>
            </w:r>
            <w:proofErr w:type="spellEnd"/>
            <w:r w:rsidR="00C715A8" w:rsidRPr="00C715A8">
              <w:rPr>
                <w:rFonts w:ascii="Tahoma" w:hAnsi="Tahoma" w:cs="Tahoma"/>
                <w:b/>
                <w:spacing w:val="0"/>
                <w:kern w:val="20"/>
                <w:sz w:val="22"/>
                <w:szCs w:val="22"/>
                <w:lang w:val="el-GR"/>
              </w:rPr>
              <w:t>) ιδιοκτησίας του Δήμου</w:t>
            </w:r>
            <w:r w:rsidR="0044235C" w:rsidRPr="0044235C">
              <w:rPr>
                <w:rFonts w:ascii="Tahoma" w:hAnsi="Tahoma" w:cs="Tahoma"/>
                <w:b/>
                <w:bCs/>
                <w:color w:val="000000"/>
                <w:spacing w:val="0"/>
                <w:kern w:val="22"/>
                <w:sz w:val="22"/>
                <w:szCs w:val="22"/>
                <w:lang w:val="el-GR"/>
              </w:rPr>
              <w:t>»</w:t>
            </w:r>
          </w:p>
        </w:tc>
      </w:tr>
    </w:tbl>
    <w:p w:rsidR="00D4141B" w:rsidRDefault="00D4141B"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C715A8" w:rsidRDefault="00C715A8" w:rsidP="00C715A8">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31</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sidRPr="00952CEC">
        <w:rPr>
          <w:rFonts w:ascii="Tahoma" w:hAnsi="Tahoma" w:cs="Tahoma"/>
        </w:rPr>
        <w:t xml:space="preserve">Αδυναμία εκτέλεσης εργασιών «Συντήρησης αγροτικών δρόμων από υπάλληλο Δήμου με μηχάνημα έργου </w:t>
      </w:r>
      <w:proofErr w:type="spellStart"/>
      <w:r w:rsidRPr="00952CEC">
        <w:rPr>
          <w:rFonts w:ascii="Tahoma" w:hAnsi="Tahoma" w:cs="Tahoma"/>
        </w:rPr>
        <w:t>ισοπεδωτή</w:t>
      </w:r>
      <w:proofErr w:type="spellEnd"/>
      <w:r w:rsidRPr="00952CEC">
        <w:rPr>
          <w:rFonts w:ascii="Tahoma" w:hAnsi="Tahoma" w:cs="Tahoma"/>
        </w:rPr>
        <w:t xml:space="preserve"> – διαμορφωτή γης (</w:t>
      </w:r>
      <w:proofErr w:type="spellStart"/>
      <w:r w:rsidRPr="00952CEC">
        <w:rPr>
          <w:rFonts w:ascii="Tahoma" w:hAnsi="Tahoma" w:cs="Tahoma"/>
        </w:rPr>
        <w:t>γκρέιντερ</w:t>
      </w:r>
      <w:proofErr w:type="spellEnd"/>
      <w:r w:rsidRPr="00952CEC">
        <w:rPr>
          <w:rFonts w:ascii="Tahoma" w:hAnsi="Tahoma" w:cs="Tahoma"/>
        </w:rPr>
        <w:t>) ιδιοκτησίας του Δήμου»</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Πανέτα</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C715A8" w:rsidRPr="008C37AD" w:rsidRDefault="00C715A8" w:rsidP="00C715A8">
      <w:pPr>
        <w:pStyle w:val="af2"/>
        <w:jc w:val="both"/>
        <w:rPr>
          <w:rStyle w:val="af"/>
          <w:rFonts w:ascii="Tahoma" w:hAnsi="Tahoma" w:cs="Tahoma"/>
          <w:i w:val="0"/>
          <w:iCs w:val="0"/>
          <w:szCs w:val="22"/>
          <w:lang w:eastAsia="el-GR"/>
        </w:rPr>
      </w:pPr>
    </w:p>
    <w:p w:rsidR="00C715A8" w:rsidRDefault="00C715A8" w:rsidP="00C715A8">
      <w:pPr>
        <w:spacing w:line="276" w:lineRule="auto"/>
        <w:ind w:firstLine="720"/>
        <w:jc w:val="both"/>
        <w:rPr>
          <w:rFonts w:ascii="Tahoma" w:hAnsi="Tahoma" w:cs="Tahoma"/>
          <w:sz w:val="22"/>
          <w:szCs w:val="22"/>
        </w:rPr>
      </w:pPr>
      <w:r w:rsidRPr="008C37AD">
        <w:rPr>
          <w:rFonts w:ascii="Tahoma" w:hAnsi="Tahoma" w:cs="Tahoma"/>
          <w:sz w:val="22"/>
          <w:szCs w:val="22"/>
        </w:rPr>
        <w:t xml:space="preserve">Ο Δήμος έχει στην διάθεσή του μόνο ένα (1) </w:t>
      </w:r>
      <w:proofErr w:type="spellStart"/>
      <w:r w:rsidRPr="008C37AD">
        <w:rPr>
          <w:rFonts w:ascii="Tahoma" w:hAnsi="Tahoma" w:cs="Tahoma"/>
          <w:sz w:val="22"/>
          <w:szCs w:val="22"/>
        </w:rPr>
        <w:t>ισοπεδωτή</w:t>
      </w:r>
      <w:proofErr w:type="spellEnd"/>
      <w:r w:rsidRPr="008C37AD">
        <w:rPr>
          <w:rFonts w:ascii="Tahoma" w:hAnsi="Tahoma" w:cs="Tahoma"/>
          <w:sz w:val="22"/>
          <w:szCs w:val="22"/>
        </w:rPr>
        <w:t>-διαμορφωτή γης (</w:t>
      </w:r>
      <w:proofErr w:type="spellStart"/>
      <w:r w:rsidRPr="008C37AD">
        <w:rPr>
          <w:rFonts w:ascii="Tahoma" w:hAnsi="Tahoma" w:cs="Tahoma"/>
          <w:sz w:val="22"/>
          <w:szCs w:val="22"/>
        </w:rPr>
        <w:t>γκρέϊντερ</w:t>
      </w:r>
      <w:proofErr w:type="spellEnd"/>
      <w:r w:rsidRPr="008C37AD">
        <w:rPr>
          <w:rFonts w:ascii="Tahoma" w:hAnsi="Tahoma" w:cs="Tahoma"/>
          <w:sz w:val="22"/>
          <w:szCs w:val="22"/>
        </w:rPr>
        <w:t xml:space="preserve">)(υπ’ αριθμ.ΜΕ50738 μηχάνημα έργου) με χειριστή τον υπάλληλο του Δήμου </w:t>
      </w:r>
      <w:proofErr w:type="spellStart"/>
      <w:r w:rsidRPr="008C37AD">
        <w:rPr>
          <w:rFonts w:ascii="Tahoma" w:hAnsi="Tahoma" w:cs="Tahoma"/>
          <w:sz w:val="22"/>
          <w:szCs w:val="22"/>
        </w:rPr>
        <w:t>κ.Κατσίμπρα</w:t>
      </w:r>
      <w:proofErr w:type="spellEnd"/>
      <w:r w:rsidRPr="008C37AD">
        <w:rPr>
          <w:rFonts w:ascii="Tahoma" w:hAnsi="Tahoma" w:cs="Tahoma"/>
          <w:sz w:val="22"/>
          <w:szCs w:val="22"/>
        </w:rPr>
        <w:t xml:space="preserve"> Δημήτριο. Με το μοναδικό αυτό υπάρχον μηχάνημα έργου ο Δήμος δεν έχει την δυνατότητα να συντηρήσει με τον καλύτερο δυνατό τρόπο όλο το αγροτικό δίκτυο του Δήμου που εκτείνεται σε πολλά χιλιόμετρα στις Δημοτικές Ενότητες Άρτας, Φιλοθέης, Αμβρακικού, </w:t>
      </w:r>
      <w:proofErr w:type="spellStart"/>
      <w:r w:rsidRPr="008C37AD">
        <w:rPr>
          <w:rFonts w:ascii="Tahoma" w:hAnsi="Tahoma" w:cs="Tahoma"/>
          <w:sz w:val="22"/>
          <w:szCs w:val="22"/>
        </w:rPr>
        <w:t>Βλαχέρνας</w:t>
      </w:r>
      <w:proofErr w:type="spellEnd"/>
      <w:r w:rsidRPr="008C37AD">
        <w:rPr>
          <w:rFonts w:ascii="Tahoma" w:hAnsi="Tahoma" w:cs="Tahoma"/>
          <w:sz w:val="22"/>
          <w:szCs w:val="22"/>
        </w:rPr>
        <w:t xml:space="preserve"> και </w:t>
      </w:r>
      <w:proofErr w:type="spellStart"/>
      <w:r w:rsidRPr="008C37AD">
        <w:rPr>
          <w:rFonts w:ascii="Tahoma" w:hAnsi="Tahoma" w:cs="Tahoma"/>
          <w:sz w:val="22"/>
          <w:szCs w:val="22"/>
        </w:rPr>
        <w:t>Ξηροβουνίου</w:t>
      </w:r>
      <w:proofErr w:type="spellEnd"/>
      <w:r w:rsidRPr="008C37AD">
        <w:rPr>
          <w:rFonts w:ascii="Tahoma" w:hAnsi="Tahoma" w:cs="Tahoma"/>
          <w:sz w:val="22"/>
          <w:szCs w:val="22"/>
        </w:rPr>
        <w:t xml:space="preserve"> (με ορισμένες τοπικές κοινότητες απομακρυσμένες και δυσπρόσιτες). Το αγροτικό δίκτυο έχει καταστραφεί σε πολλά σημεία (δημιουργία </w:t>
      </w:r>
      <w:proofErr w:type="spellStart"/>
      <w:r w:rsidRPr="008C37AD">
        <w:rPr>
          <w:rFonts w:ascii="Tahoma" w:hAnsi="Tahoma" w:cs="Tahoma"/>
          <w:sz w:val="22"/>
          <w:szCs w:val="22"/>
        </w:rPr>
        <w:t>λακούβων</w:t>
      </w:r>
      <w:proofErr w:type="spellEnd"/>
      <w:r w:rsidRPr="008C37AD">
        <w:rPr>
          <w:rFonts w:ascii="Tahoma" w:hAnsi="Tahoma" w:cs="Tahoma"/>
          <w:sz w:val="22"/>
          <w:szCs w:val="22"/>
        </w:rPr>
        <w:t xml:space="preserve"> κλπ.) κυρίως λόγω των ισχυρών βροχοπτώσεων και άσχημων καιρικών συνθηκών που επικρατούσαν την  χειμερινή περίοδο και της καθημερινής διέλευσης οχημάτων. </w:t>
      </w:r>
    </w:p>
    <w:p w:rsidR="00C715A8" w:rsidRPr="008C37AD" w:rsidRDefault="00C715A8" w:rsidP="00C715A8">
      <w:pPr>
        <w:spacing w:line="276" w:lineRule="auto"/>
        <w:ind w:firstLine="720"/>
        <w:jc w:val="both"/>
        <w:rPr>
          <w:rFonts w:ascii="Tahoma" w:hAnsi="Tahoma" w:cs="Tahoma"/>
          <w:sz w:val="22"/>
          <w:szCs w:val="22"/>
        </w:rPr>
      </w:pPr>
    </w:p>
    <w:p w:rsidR="00C715A8" w:rsidRPr="008C37AD" w:rsidRDefault="00C715A8" w:rsidP="00C715A8">
      <w:pPr>
        <w:spacing w:line="276" w:lineRule="auto"/>
        <w:ind w:firstLine="720"/>
        <w:jc w:val="both"/>
        <w:rPr>
          <w:rFonts w:ascii="Tahoma" w:hAnsi="Tahoma" w:cs="Tahoma"/>
          <w:sz w:val="22"/>
          <w:szCs w:val="22"/>
        </w:rPr>
      </w:pPr>
      <w:r w:rsidRPr="008C37AD">
        <w:rPr>
          <w:rFonts w:ascii="Tahoma" w:hAnsi="Tahoma" w:cs="Tahoma"/>
          <w:sz w:val="22"/>
          <w:szCs w:val="22"/>
        </w:rPr>
        <w:t xml:space="preserve">Για τους ανωτέρω λόγους είναι αναγκαία η μίσθωση και άλλων δυο (2)  </w:t>
      </w:r>
      <w:proofErr w:type="spellStart"/>
      <w:r w:rsidRPr="008C37AD">
        <w:rPr>
          <w:rFonts w:ascii="Tahoma" w:hAnsi="Tahoma" w:cs="Tahoma"/>
          <w:sz w:val="22"/>
          <w:szCs w:val="22"/>
        </w:rPr>
        <w:t>ισοπεδωτών</w:t>
      </w:r>
      <w:proofErr w:type="spellEnd"/>
      <w:r w:rsidRPr="008C37AD">
        <w:rPr>
          <w:rFonts w:ascii="Tahoma" w:hAnsi="Tahoma" w:cs="Tahoma"/>
          <w:sz w:val="22"/>
          <w:szCs w:val="22"/>
        </w:rPr>
        <w:t>-διαμορφωτών γης (</w:t>
      </w:r>
      <w:proofErr w:type="spellStart"/>
      <w:r w:rsidRPr="008C37AD">
        <w:rPr>
          <w:rFonts w:ascii="Tahoma" w:hAnsi="Tahoma" w:cs="Tahoma"/>
          <w:sz w:val="22"/>
          <w:szCs w:val="22"/>
        </w:rPr>
        <w:t>γκρέϊντερ</w:t>
      </w:r>
      <w:proofErr w:type="spellEnd"/>
      <w:r w:rsidRPr="008C37AD">
        <w:rPr>
          <w:rFonts w:ascii="Tahoma" w:hAnsi="Tahoma" w:cs="Tahoma"/>
          <w:sz w:val="22"/>
          <w:szCs w:val="22"/>
        </w:rPr>
        <w:t>) με ιδιώτες χειριστές που θα αναλάβουν την συντήρηση του τμήματος του αγροτικού δικτύου και πιο συγκεκριμένα των κάτωθι κωδικών προϋπολογισμού:</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30-6233.001: Μίσθωση μηχανήματος (</w:t>
      </w:r>
      <w:proofErr w:type="spellStart"/>
      <w:r w:rsidRPr="008C37AD">
        <w:rPr>
          <w:rFonts w:ascii="Tahoma" w:hAnsi="Tahoma" w:cs="Tahoma"/>
          <w:sz w:val="22"/>
          <w:szCs w:val="22"/>
        </w:rPr>
        <w:t>γκρέιντερ</w:t>
      </w:r>
      <w:proofErr w:type="spellEnd"/>
      <w:r w:rsidRPr="008C37AD">
        <w:rPr>
          <w:rFonts w:ascii="Tahoma" w:hAnsi="Tahoma" w:cs="Tahoma"/>
          <w:sz w:val="22"/>
          <w:szCs w:val="22"/>
        </w:rPr>
        <w:t xml:space="preserve">) για διαμόρφωση αγροτικών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δρόμων στην ΔΕ Αμβρακικού και ΔΕ </w:t>
      </w:r>
      <w:proofErr w:type="spellStart"/>
      <w:r w:rsidRPr="008C37AD">
        <w:rPr>
          <w:rFonts w:ascii="Tahoma" w:hAnsi="Tahoma" w:cs="Tahoma"/>
          <w:sz w:val="22"/>
          <w:szCs w:val="22"/>
        </w:rPr>
        <w:t>Κωστακιών</w:t>
      </w:r>
      <w:proofErr w:type="spellEnd"/>
      <w:r w:rsidRPr="008C37AD">
        <w:rPr>
          <w:rFonts w:ascii="Tahoma" w:hAnsi="Tahoma" w:cs="Tahoma"/>
          <w:sz w:val="22"/>
          <w:szCs w:val="22"/>
        </w:rPr>
        <w:t xml:space="preserve">, ποσού 24.800,00€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30-6233.002: Μίσθωση μηχανήματος (</w:t>
      </w:r>
      <w:proofErr w:type="spellStart"/>
      <w:r w:rsidRPr="008C37AD">
        <w:rPr>
          <w:rFonts w:ascii="Tahoma" w:hAnsi="Tahoma" w:cs="Tahoma"/>
          <w:sz w:val="22"/>
          <w:szCs w:val="22"/>
        </w:rPr>
        <w:t>γκρέιντερ</w:t>
      </w:r>
      <w:proofErr w:type="spellEnd"/>
      <w:r w:rsidRPr="008C37AD">
        <w:rPr>
          <w:rFonts w:ascii="Tahoma" w:hAnsi="Tahoma" w:cs="Tahoma"/>
          <w:sz w:val="22"/>
          <w:szCs w:val="22"/>
        </w:rPr>
        <w:t xml:space="preserve">) για διαμόρφωση αγροτικών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δρόμων στην ΔΕ Φιλοθέης και ΔΕ Βλαχερνών,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ποσού 24.800,00</w:t>
      </w:r>
    </w:p>
    <w:p w:rsidR="00C715A8" w:rsidRPr="008C37AD" w:rsidRDefault="00C715A8" w:rsidP="00C715A8">
      <w:pPr>
        <w:spacing w:line="276" w:lineRule="auto"/>
        <w:ind w:firstLine="720"/>
        <w:jc w:val="both"/>
        <w:rPr>
          <w:rFonts w:ascii="Tahoma" w:hAnsi="Tahoma" w:cs="Tahoma"/>
          <w:sz w:val="22"/>
          <w:szCs w:val="22"/>
        </w:rPr>
      </w:pPr>
      <w:r w:rsidRPr="008C37AD">
        <w:rPr>
          <w:rFonts w:ascii="Tahoma" w:hAnsi="Tahoma" w:cs="Tahoma"/>
          <w:sz w:val="22"/>
          <w:szCs w:val="22"/>
        </w:rPr>
        <w:t>Παρακαλούμε για την έγκριση των  σχετικών μισθώσεων λόγω αδυναμίας του  Δήμου.</w:t>
      </w:r>
    </w:p>
    <w:p w:rsidR="00C715A8" w:rsidRPr="00594168" w:rsidRDefault="00C715A8" w:rsidP="00C715A8">
      <w:pPr>
        <w:spacing w:line="276" w:lineRule="auto"/>
        <w:jc w:val="both"/>
        <w:rPr>
          <w:rFonts w:ascii="Tahoma" w:hAnsi="Tahoma" w:cs="Tahoma"/>
          <w:sz w:val="22"/>
          <w:szCs w:val="22"/>
        </w:rPr>
      </w:pPr>
    </w:p>
    <w:p w:rsidR="00C715A8" w:rsidRDefault="00C715A8" w:rsidP="00C715A8">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715A8" w:rsidRPr="00A439F8" w:rsidRDefault="00C715A8" w:rsidP="00C715A8">
      <w:pPr>
        <w:spacing w:line="276" w:lineRule="auto"/>
        <w:jc w:val="both"/>
        <w:rPr>
          <w:rFonts w:ascii="Tahoma" w:hAnsi="Tahoma" w:cs="Tahoma"/>
          <w:sz w:val="22"/>
          <w:szCs w:val="22"/>
        </w:rPr>
      </w:pPr>
    </w:p>
    <w:p w:rsidR="00C715A8" w:rsidRDefault="00C715A8" w:rsidP="00C715A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715A8" w:rsidRDefault="00C715A8" w:rsidP="00C715A8">
      <w:pPr>
        <w:spacing w:line="276" w:lineRule="auto"/>
        <w:jc w:val="both"/>
        <w:rPr>
          <w:rFonts w:ascii="Tahoma" w:hAnsi="Tahoma" w:cs="Tahoma"/>
          <w:b/>
          <w:color w:val="000000"/>
          <w:sz w:val="22"/>
          <w:szCs w:val="22"/>
        </w:rPr>
      </w:pPr>
    </w:p>
    <w:p w:rsidR="00C715A8" w:rsidRPr="00650C70" w:rsidRDefault="00C715A8" w:rsidP="00C715A8">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C715A8" w:rsidRPr="00595539" w:rsidRDefault="00C715A8" w:rsidP="00C715A8">
      <w:pPr>
        <w:rPr>
          <w:rStyle w:val="af"/>
          <w:rFonts w:ascii="Tahoma" w:hAnsi="Tahoma" w:cs="Tahoma"/>
          <w:i w:val="0"/>
          <w:sz w:val="22"/>
          <w:szCs w:val="22"/>
        </w:rPr>
      </w:pPr>
      <w:r w:rsidRPr="00595539">
        <w:rPr>
          <w:rStyle w:val="af"/>
          <w:rFonts w:ascii="Tahoma" w:hAnsi="Tahoma" w:cs="Tahoma"/>
          <w:sz w:val="22"/>
          <w:szCs w:val="22"/>
        </w:rPr>
        <w:t xml:space="preserve"> </w:t>
      </w:r>
    </w:p>
    <w:p w:rsidR="00C715A8" w:rsidRDefault="00C715A8" w:rsidP="00C715A8">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C715A8" w:rsidRPr="00650C70" w:rsidRDefault="00C715A8" w:rsidP="00C715A8">
      <w:pPr>
        <w:rPr>
          <w:rStyle w:val="af"/>
          <w:rFonts w:ascii="Tahoma" w:hAnsi="Tahoma" w:cs="Tahoma"/>
          <w:b/>
          <w:i w:val="0"/>
          <w:sz w:val="22"/>
          <w:szCs w:val="22"/>
        </w:rPr>
      </w:pPr>
    </w:p>
    <w:p w:rsidR="00C715A8" w:rsidRPr="008C37AD" w:rsidRDefault="00C715A8" w:rsidP="00C715A8">
      <w:pPr>
        <w:tabs>
          <w:tab w:val="left" w:pos="3405"/>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Τ</w:t>
      </w:r>
      <w:r w:rsidRPr="006B55CC">
        <w:rPr>
          <w:rFonts w:ascii="Tahoma" w:hAnsi="Tahoma" w:cs="Tahoma"/>
          <w:sz w:val="22"/>
          <w:szCs w:val="22"/>
        </w:rPr>
        <w:t xml:space="preserve">ην </w:t>
      </w:r>
      <w:r w:rsidRPr="008C37AD">
        <w:rPr>
          <w:rFonts w:ascii="Tahoma" w:hAnsi="Tahoma" w:cs="Tahoma"/>
          <w:sz w:val="22"/>
          <w:szCs w:val="22"/>
        </w:rPr>
        <w:t xml:space="preserve">αδυναμία εκτέλεσης της υπηρεσίας με τίτλο «Εργασίες συντήρησης αγροτικών δρόμων Δήμου </w:t>
      </w:r>
      <w:proofErr w:type="spellStart"/>
      <w:r w:rsidRPr="008C37AD">
        <w:rPr>
          <w:rFonts w:ascii="Tahoma" w:hAnsi="Tahoma" w:cs="Tahoma"/>
          <w:sz w:val="22"/>
          <w:szCs w:val="22"/>
        </w:rPr>
        <w:t>Αρταίων</w:t>
      </w:r>
      <w:proofErr w:type="spellEnd"/>
      <w:r w:rsidRPr="008C37AD">
        <w:rPr>
          <w:rFonts w:ascii="Tahoma" w:hAnsi="Tahoma" w:cs="Tahoma"/>
          <w:sz w:val="22"/>
          <w:szCs w:val="22"/>
        </w:rPr>
        <w:t xml:space="preserve">»  με ίδια μέσα, για τις Δημοτικές Ενότητες Αμβρακικού, Φιλοθέης και </w:t>
      </w:r>
      <w:proofErr w:type="spellStart"/>
      <w:r w:rsidRPr="008C37AD">
        <w:rPr>
          <w:rFonts w:ascii="Tahoma" w:hAnsi="Tahoma" w:cs="Tahoma"/>
          <w:sz w:val="22"/>
          <w:szCs w:val="22"/>
        </w:rPr>
        <w:t>Ξηροβουνίου</w:t>
      </w:r>
      <w:proofErr w:type="spellEnd"/>
      <w:r w:rsidRPr="008C37AD">
        <w:rPr>
          <w:rFonts w:ascii="Tahoma" w:hAnsi="Tahoma" w:cs="Tahoma"/>
          <w:sz w:val="22"/>
          <w:szCs w:val="22"/>
        </w:rPr>
        <w:t xml:space="preserve"> και την εκτέλεσή της από ιδιώτες διότι:</w:t>
      </w:r>
    </w:p>
    <w:p w:rsidR="00C715A8" w:rsidRDefault="00C715A8" w:rsidP="00C715A8">
      <w:pPr>
        <w:tabs>
          <w:tab w:val="left" w:pos="3405"/>
        </w:tabs>
        <w:spacing w:line="276" w:lineRule="auto"/>
        <w:jc w:val="both"/>
        <w:rPr>
          <w:rFonts w:ascii="Tahoma" w:hAnsi="Tahoma" w:cs="Tahoma"/>
          <w:sz w:val="22"/>
          <w:szCs w:val="22"/>
        </w:rPr>
      </w:pPr>
      <w:r w:rsidRPr="008C37AD">
        <w:rPr>
          <w:rFonts w:ascii="Tahoma" w:hAnsi="Tahoma" w:cs="Tahoma"/>
          <w:sz w:val="22"/>
          <w:szCs w:val="22"/>
        </w:rPr>
        <w:t xml:space="preserve">Ο Δήμος έχει στην διάθεσή του μόνο ένα (1) </w:t>
      </w:r>
      <w:proofErr w:type="spellStart"/>
      <w:r w:rsidRPr="008C37AD">
        <w:rPr>
          <w:rFonts w:ascii="Tahoma" w:hAnsi="Tahoma" w:cs="Tahoma"/>
          <w:sz w:val="22"/>
          <w:szCs w:val="22"/>
        </w:rPr>
        <w:t>ισοπεδωτή</w:t>
      </w:r>
      <w:proofErr w:type="spellEnd"/>
      <w:r w:rsidRPr="008C37AD">
        <w:rPr>
          <w:rFonts w:ascii="Tahoma" w:hAnsi="Tahoma" w:cs="Tahoma"/>
          <w:sz w:val="22"/>
          <w:szCs w:val="22"/>
        </w:rPr>
        <w:t>-διαμορφωτή γης (</w:t>
      </w:r>
      <w:proofErr w:type="spellStart"/>
      <w:r w:rsidRPr="008C37AD">
        <w:rPr>
          <w:rFonts w:ascii="Tahoma" w:hAnsi="Tahoma" w:cs="Tahoma"/>
          <w:sz w:val="22"/>
          <w:szCs w:val="22"/>
        </w:rPr>
        <w:t>γκρέϊντερ</w:t>
      </w:r>
      <w:proofErr w:type="spellEnd"/>
      <w:r w:rsidRPr="008C37AD">
        <w:rPr>
          <w:rFonts w:ascii="Tahoma" w:hAnsi="Tahoma" w:cs="Tahoma"/>
          <w:sz w:val="22"/>
          <w:szCs w:val="22"/>
        </w:rPr>
        <w:t xml:space="preserve">)(υπ’ αριθμ.ΜΕ50738 μηχάνημα έργου) με χειριστή τον υπάλληλο του Δήμου </w:t>
      </w:r>
      <w:proofErr w:type="spellStart"/>
      <w:r w:rsidRPr="008C37AD">
        <w:rPr>
          <w:rFonts w:ascii="Tahoma" w:hAnsi="Tahoma" w:cs="Tahoma"/>
          <w:sz w:val="22"/>
          <w:szCs w:val="22"/>
        </w:rPr>
        <w:t>κ.Κατσίμπρα</w:t>
      </w:r>
      <w:proofErr w:type="spellEnd"/>
      <w:r w:rsidRPr="008C37AD">
        <w:rPr>
          <w:rFonts w:ascii="Tahoma" w:hAnsi="Tahoma" w:cs="Tahoma"/>
          <w:sz w:val="22"/>
          <w:szCs w:val="22"/>
        </w:rPr>
        <w:t xml:space="preserve"> Δημήτριο. Με το μοναδικό αυτό υπάρχον μηχάνημα έργου ο Δήμος δεν έχει την δυνατότητα να συντηρήσει με τον καλύτερο δυνατό τρόπο όλο το αγροτικό δίκτυο του Δήμου που εκτείνεται σε πολλά χιλιόμετρα στις Δημοτικές Ενότητες Άρτας, Φιλοθέης, Αμβρακικού, </w:t>
      </w:r>
      <w:proofErr w:type="spellStart"/>
      <w:r w:rsidRPr="008C37AD">
        <w:rPr>
          <w:rFonts w:ascii="Tahoma" w:hAnsi="Tahoma" w:cs="Tahoma"/>
          <w:sz w:val="22"/>
          <w:szCs w:val="22"/>
        </w:rPr>
        <w:t>Βλαχέρνας</w:t>
      </w:r>
      <w:proofErr w:type="spellEnd"/>
      <w:r w:rsidRPr="008C37AD">
        <w:rPr>
          <w:rFonts w:ascii="Tahoma" w:hAnsi="Tahoma" w:cs="Tahoma"/>
          <w:sz w:val="22"/>
          <w:szCs w:val="22"/>
        </w:rPr>
        <w:t xml:space="preserve"> και </w:t>
      </w:r>
      <w:proofErr w:type="spellStart"/>
      <w:r w:rsidRPr="008C37AD">
        <w:rPr>
          <w:rFonts w:ascii="Tahoma" w:hAnsi="Tahoma" w:cs="Tahoma"/>
          <w:sz w:val="22"/>
          <w:szCs w:val="22"/>
        </w:rPr>
        <w:t>Ξηροβουνίου</w:t>
      </w:r>
      <w:proofErr w:type="spellEnd"/>
      <w:r w:rsidRPr="008C37AD">
        <w:rPr>
          <w:rFonts w:ascii="Tahoma" w:hAnsi="Tahoma" w:cs="Tahoma"/>
          <w:sz w:val="22"/>
          <w:szCs w:val="22"/>
        </w:rPr>
        <w:t xml:space="preserve"> (με ορισμένες τοπικές κοινότητες απομακρυσμένες και δυσπρόσιτες).</w:t>
      </w:r>
    </w:p>
    <w:p w:rsidR="00C715A8" w:rsidRDefault="00C715A8" w:rsidP="00C715A8">
      <w:pPr>
        <w:tabs>
          <w:tab w:val="left" w:pos="3405"/>
        </w:tabs>
        <w:spacing w:line="276" w:lineRule="auto"/>
        <w:jc w:val="both"/>
        <w:rPr>
          <w:rFonts w:ascii="Tahoma" w:hAnsi="Tahoma" w:cs="Tahoma"/>
          <w:sz w:val="22"/>
          <w:szCs w:val="22"/>
        </w:rPr>
      </w:pPr>
    </w:p>
    <w:p w:rsidR="00C715A8" w:rsidRDefault="00C715A8" w:rsidP="00C715A8">
      <w:pPr>
        <w:spacing w:line="276" w:lineRule="auto"/>
        <w:ind w:firstLine="720"/>
        <w:jc w:val="both"/>
        <w:rPr>
          <w:rFonts w:ascii="Tahoma" w:hAnsi="Tahoma" w:cs="Tahoma"/>
          <w:sz w:val="22"/>
          <w:szCs w:val="22"/>
        </w:rPr>
      </w:pPr>
      <w:r>
        <w:rPr>
          <w:rFonts w:ascii="Tahoma" w:hAnsi="Tahoma" w:cs="Tahoma"/>
          <w:sz w:val="22"/>
          <w:szCs w:val="22"/>
        </w:rPr>
        <w:t xml:space="preserve">Β.- Την  </w:t>
      </w:r>
      <w:r w:rsidRPr="008C37AD">
        <w:rPr>
          <w:rFonts w:ascii="Tahoma" w:hAnsi="Tahoma" w:cs="Tahoma"/>
          <w:sz w:val="22"/>
          <w:szCs w:val="22"/>
        </w:rPr>
        <w:t xml:space="preserve">μίσθωση και άλλων δυο (2)  </w:t>
      </w:r>
      <w:proofErr w:type="spellStart"/>
      <w:r w:rsidRPr="008C37AD">
        <w:rPr>
          <w:rFonts w:ascii="Tahoma" w:hAnsi="Tahoma" w:cs="Tahoma"/>
          <w:sz w:val="22"/>
          <w:szCs w:val="22"/>
        </w:rPr>
        <w:t>ισοπεδωτών</w:t>
      </w:r>
      <w:proofErr w:type="spellEnd"/>
      <w:r w:rsidRPr="008C37AD">
        <w:rPr>
          <w:rFonts w:ascii="Tahoma" w:hAnsi="Tahoma" w:cs="Tahoma"/>
          <w:sz w:val="22"/>
          <w:szCs w:val="22"/>
        </w:rPr>
        <w:t>-διαμορφωτών γης (</w:t>
      </w:r>
      <w:proofErr w:type="spellStart"/>
      <w:r w:rsidRPr="008C37AD">
        <w:rPr>
          <w:rFonts w:ascii="Tahoma" w:hAnsi="Tahoma" w:cs="Tahoma"/>
          <w:sz w:val="22"/>
          <w:szCs w:val="22"/>
        </w:rPr>
        <w:t>γκρέϊντερ</w:t>
      </w:r>
      <w:proofErr w:type="spellEnd"/>
      <w:r w:rsidRPr="008C37AD">
        <w:rPr>
          <w:rFonts w:ascii="Tahoma" w:hAnsi="Tahoma" w:cs="Tahoma"/>
          <w:sz w:val="22"/>
          <w:szCs w:val="22"/>
        </w:rPr>
        <w:t>) με ιδιώτες χειριστές που θα αναλάβουν την συντήρηση του τμήματος του αγροτικού δικτύου και πιο συγκεκριμένα των κάτωθι κωδικών προϋπολογισμού:</w:t>
      </w:r>
    </w:p>
    <w:p w:rsidR="00C715A8" w:rsidRPr="008C37AD" w:rsidRDefault="00C715A8" w:rsidP="00C715A8">
      <w:pPr>
        <w:spacing w:line="276" w:lineRule="auto"/>
        <w:ind w:firstLine="720"/>
        <w:jc w:val="both"/>
        <w:rPr>
          <w:rFonts w:ascii="Tahoma" w:hAnsi="Tahoma" w:cs="Tahoma"/>
          <w:sz w:val="22"/>
          <w:szCs w:val="22"/>
        </w:rPr>
      </w:pP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lastRenderedPageBreak/>
        <w:t>30-6233.001: Μίσθωση μηχανήματος (</w:t>
      </w:r>
      <w:proofErr w:type="spellStart"/>
      <w:r w:rsidRPr="008C37AD">
        <w:rPr>
          <w:rFonts w:ascii="Tahoma" w:hAnsi="Tahoma" w:cs="Tahoma"/>
          <w:sz w:val="22"/>
          <w:szCs w:val="22"/>
        </w:rPr>
        <w:t>γκρέιντερ</w:t>
      </w:r>
      <w:proofErr w:type="spellEnd"/>
      <w:r w:rsidRPr="008C37AD">
        <w:rPr>
          <w:rFonts w:ascii="Tahoma" w:hAnsi="Tahoma" w:cs="Tahoma"/>
          <w:sz w:val="22"/>
          <w:szCs w:val="22"/>
        </w:rPr>
        <w:t xml:space="preserve">) για διαμόρφωση αγροτικών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δρόμων στην ΔΕ Αμβρακικού και ΔΕ </w:t>
      </w:r>
      <w:proofErr w:type="spellStart"/>
      <w:r w:rsidRPr="008C37AD">
        <w:rPr>
          <w:rFonts w:ascii="Tahoma" w:hAnsi="Tahoma" w:cs="Tahoma"/>
          <w:sz w:val="22"/>
          <w:szCs w:val="22"/>
        </w:rPr>
        <w:t>Κωστακιών</w:t>
      </w:r>
      <w:proofErr w:type="spellEnd"/>
      <w:r w:rsidRPr="008C37AD">
        <w:rPr>
          <w:rFonts w:ascii="Tahoma" w:hAnsi="Tahoma" w:cs="Tahoma"/>
          <w:sz w:val="22"/>
          <w:szCs w:val="22"/>
        </w:rPr>
        <w:t xml:space="preserve">, ποσού 24.800,00€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30-6233.002: Μίσθωση μηχανήματος (</w:t>
      </w:r>
      <w:proofErr w:type="spellStart"/>
      <w:r w:rsidRPr="008C37AD">
        <w:rPr>
          <w:rFonts w:ascii="Tahoma" w:hAnsi="Tahoma" w:cs="Tahoma"/>
          <w:sz w:val="22"/>
          <w:szCs w:val="22"/>
        </w:rPr>
        <w:t>γκρέιντερ</w:t>
      </w:r>
      <w:proofErr w:type="spellEnd"/>
      <w:r w:rsidRPr="008C37AD">
        <w:rPr>
          <w:rFonts w:ascii="Tahoma" w:hAnsi="Tahoma" w:cs="Tahoma"/>
          <w:sz w:val="22"/>
          <w:szCs w:val="22"/>
        </w:rPr>
        <w:t xml:space="preserve">) για διαμόρφωση αγροτικών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δρόμων στην ΔΕ Φιλοθέης και ΔΕ Βλαχερνών, </w:t>
      </w:r>
    </w:p>
    <w:p w:rsidR="00C715A8" w:rsidRPr="008C37AD" w:rsidRDefault="00C715A8" w:rsidP="00C715A8">
      <w:pPr>
        <w:spacing w:line="276" w:lineRule="auto"/>
        <w:jc w:val="both"/>
        <w:rPr>
          <w:rFonts w:ascii="Tahoma" w:hAnsi="Tahoma" w:cs="Tahoma"/>
          <w:sz w:val="22"/>
          <w:szCs w:val="22"/>
        </w:rPr>
      </w:pPr>
      <w:r w:rsidRPr="008C37AD">
        <w:rPr>
          <w:rFonts w:ascii="Tahoma" w:hAnsi="Tahoma" w:cs="Tahoma"/>
          <w:sz w:val="22"/>
          <w:szCs w:val="22"/>
        </w:rPr>
        <w:t xml:space="preserve">                       ποσού 24.800,00</w:t>
      </w:r>
    </w:p>
    <w:p w:rsidR="00C715A8" w:rsidRDefault="00C715A8" w:rsidP="00C715A8">
      <w:pPr>
        <w:tabs>
          <w:tab w:val="left" w:pos="3405"/>
        </w:tabs>
        <w:spacing w:line="276" w:lineRule="auto"/>
        <w:jc w:val="both"/>
        <w:rPr>
          <w:rFonts w:ascii="Arial" w:hAnsi="Arial" w:cs="Arial"/>
          <w:color w:val="000000"/>
          <w:sz w:val="13"/>
          <w:szCs w:val="13"/>
          <w:shd w:val="clear" w:color="auto" w:fill="FFFFFF"/>
        </w:rPr>
      </w:pPr>
    </w:p>
    <w:p w:rsidR="00C715A8" w:rsidRDefault="00C715A8" w:rsidP="00C715A8">
      <w:pPr>
        <w:tabs>
          <w:tab w:val="left" w:pos="3405"/>
        </w:tabs>
        <w:spacing w:line="276" w:lineRule="auto"/>
        <w:jc w:val="both"/>
        <w:rPr>
          <w:rFonts w:ascii="Arial" w:hAnsi="Arial" w:cs="Arial"/>
          <w:color w:val="000000"/>
          <w:sz w:val="13"/>
          <w:szCs w:val="13"/>
          <w:shd w:val="clear" w:color="auto" w:fill="FFFFFF"/>
        </w:rPr>
      </w:pPr>
    </w:p>
    <w:p w:rsidR="0040524B" w:rsidRPr="00C760AC" w:rsidRDefault="0040524B" w:rsidP="0040524B">
      <w:pPr>
        <w:rPr>
          <w:rFonts w:ascii="Tahoma" w:hAnsi="Tahoma" w:cs="Tahoma"/>
          <w:b/>
          <w:sz w:val="22"/>
          <w:szCs w:val="22"/>
        </w:rPr>
      </w:pPr>
    </w:p>
    <w:p w:rsidR="0040524B" w:rsidRPr="00543D1C" w:rsidRDefault="0040524B" w:rsidP="0040524B">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0524B" w:rsidRPr="00986126" w:rsidRDefault="0040524B" w:rsidP="0040524B">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13</w:t>
      </w:r>
      <w:r w:rsidR="00C715A8">
        <w:rPr>
          <w:rStyle w:val="af"/>
          <w:rFonts w:ascii="Tahoma" w:hAnsi="Tahoma" w:cs="Tahoma"/>
          <w:b/>
          <w:i w:val="0"/>
          <w:sz w:val="22"/>
          <w:szCs w:val="22"/>
        </w:rPr>
        <w:t>3</w:t>
      </w:r>
      <w:r w:rsidRPr="00986126">
        <w:rPr>
          <w:rStyle w:val="af"/>
          <w:rFonts w:ascii="Tahoma" w:hAnsi="Tahoma" w:cs="Tahoma"/>
          <w:b/>
          <w:i w:val="0"/>
          <w:sz w:val="22"/>
          <w:szCs w:val="22"/>
        </w:rPr>
        <w:t>/2018</w:t>
      </w:r>
    </w:p>
    <w:p w:rsidR="0040524B" w:rsidRPr="007F6ED1" w:rsidRDefault="0040524B" w:rsidP="0040524B">
      <w:pPr>
        <w:pStyle w:val="a4"/>
        <w:spacing w:line="276" w:lineRule="auto"/>
        <w:jc w:val="both"/>
        <w:rPr>
          <w:rFonts w:ascii="Tahoma" w:hAnsi="Tahoma" w:cs="Tahoma"/>
          <w:b/>
          <w:sz w:val="22"/>
          <w:szCs w:val="22"/>
        </w:rPr>
      </w:pPr>
    </w:p>
    <w:p w:rsidR="0040524B" w:rsidRPr="007F6ED1" w:rsidRDefault="0040524B" w:rsidP="0040524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0524B" w:rsidRPr="007F6ED1" w:rsidRDefault="0040524B" w:rsidP="0040524B">
      <w:pPr>
        <w:pStyle w:val="a4"/>
        <w:spacing w:line="276" w:lineRule="auto"/>
        <w:jc w:val="center"/>
        <w:rPr>
          <w:rFonts w:ascii="Tahoma" w:hAnsi="Tahoma" w:cs="Tahoma"/>
          <w:b/>
          <w:sz w:val="22"/>
          <w:szCs w:val="22"/>
        </w:rPr>
      </w:pPr>
    </w:p>
    <w:p w:rsidR="0040524B" w:rsidRPr="007F6ED1" w:rsidRDefault="0040524B" w:rsidP="0040524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ΑΚΡΙΒΕΣ ΑΝΤΙΓΡΑΦΟ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      Άρτα αυθημερόν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Ο Υπεύθυνος  Γραφείου </w:t>
      </w:r>
    </w:p>
    <w:p w:rsidR="0040524B" w:rsidRPr="007B1C83" w:rsidRDefault="0040524B" w:rsidP="0040524B">
      <w:pPr>
        <w:rPr>
          <w:rFonts w:ascii="Tahoma" w:hAnsi="Tahoma" w:cs="Tahoma"/>
          <w:b/>
          <w:sz w:val="12"/>
          <w:szCs w:val="12"/>
        </w:rPr>
      </w:pPr>
    </w:p>
    <w:p w:rsidR="0040524B" w:rsidRPr="003C0DD5" w:rsidRDefault="0040524B" w:rsidP="0040524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40524B">
      <w:pPr>
        <w:pStyle w:val="af2"/>
        <w:spacing w:line="276" w:lineRule="auto"/>
        <w:jc w:val="both"/>
        <w:rPr>
          <w:rFonts w:ascii="Tahoma" w:hAnsi="Tahoma" w:cs="Tahoma"/>
          <w:b/>
          <w:sz w:val="12"/>
          <w:szCs w:val="12"/>
        </w:rPr>
      </w:pPr>
    </w:p>
    <w:p w:rsidR="00C715A8" w:rsidRPr="003C0DD5" w:rsidRDefault="00C715A8">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ABA" w:rsidRDefault="002B1ABA">
      <w:r>
        <w:separator/>
      </w:r>
    </w:p>
  </w:endnote>
  <w:endnote w:type="continuationSeparator" w:id="0">
    <w:p w:rsidR="002B1ABA" w:rsidRDefault="002B1A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C1206B"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C1206B">
        <w:pPr>
          <w:pStyle w:val="a6"/>
          <w:jc w:val="right"/>
        </w:pPr>
        <w:fldSimple w:instr=" PAGE   \* MERGEFORMAT ">
          <w:r w:rsidR="00DB6CDB">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ABA" w:rsidRDefault="002B1ABA">
      <w:r>
        <w:separator/>
      </w:r>
    </w:p>
  </w:footnote>
  <w:footnote w:type="continuationSeparator" w:id="0">
    <w:p w:rsidR="002B1ABA" w:rsidRDefault="002B1A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7"/>
  </w:num>
  <w:num w:numId="6">
    <w:abstractNumId w:val="32"/>
  </w:num>
  <w:num w:numId="7">
    <w:abstractNumId w:val="11"/>
  </w:num>
  <w:num w:numId="8">
    <w:abstractNumId w:val="22"/>
  </w:num>
  <w:num w:numId="9">
    <w:abstractNumId w:val="19"/>
  </w:num>
  <w:num w:numId="10">
    <w:abstractNumId w:val="9"/>
  </w:num>
  <w:num w:numId="11">
    <w:abstractNumId w:val="18"/>
  </w:num>
  <w:num w:numId="12">
    <w:abstractNumId w:val="21"/>
  </w:num>
  <w:num w:numId="13">
    <w:abstractNumId w:val="8"/>
  </w:num>
  <w:num w:numId="14">
    <w:abstractNumId w:val="3"/>
  </w:num>
  <w:num w:numId="15">
    <w:abstractNumId w:val="29"/>
  </w:num>
  <w:num w:numId="16">
    <w:abstractNumId w:val="26"/>
  </w:num>
  <w:num w:numId="17">
    <w:abstractNumId w:val="31"/>
  </w:num>
  <w:num w:numId="18">
    <w:abstractNumId w:val="12"/>
  </w:num>
  <w:num w:numId="19">
    <w:abstractNumId w:val="25"/>
  </w:num>
  <w:num w:numId="20">
    <w:abstractNumId w:val="5"/>
  </w:num>
  <w:num w:numId="21">
    <w:abstractNumId w:val="16"/>
  </w:num>
  <w:num w:numId="22">
    <w:abstractNumId w:val="6"/>
  </w:num>
  <w:num w:numId="23">
    <w:abstractNumId w:val="28"/>
  </w:num>
  <w:num w:numId="24">
    <w:abstractNumId w:val="1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3"/>
  </w:num>
  <w:num w:numId="29">
    <w:abstractNumId w:val="30"/>
  </w:num>
  <w:num w:numId="30">
    <w:abstractNumId w:val="2"/>
  </w:num>
  <w:num w:numId="31">
    <w:abstractNumId w:val="17"/>
  </w:num>
  <w:num w:numId="32">
    <w:abstractNumId w:val="20"/>
  </w:num>
  <w:num w:numId="33">
    <w:abstractNumId w:val="13"/>
  </w:num>
  <w:num w:numId="34">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4450"/>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1ABA"/>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0A5F"/>
    <w:rsid w:val="007425B1"/>
    <w:rsid w:val="00743BA9"/>
    <w:rsid w:val="0074547D"/>
    <w:rsid w:val="007457C5"/>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06B"/>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4141B"/>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B6CDB"/>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16082-62F5-4149-99DC-AA932EFCA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1071</Words>
  <Characters>5789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2018-03-14T12:43:00Z</cp:lastPrinted>
  <dcterms:created xsi:type="dcterms:W3CDTF">2018-03-13T13:01:00Z</dcterms:created>
  <dcterms:modified xsi:type="dcterms:W3CDTF">2018-03-14T12:44:00Z</dcterms:modified>
</cp:coreProperties>
</file>