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805F3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805F32">
              <w:rPr>
                <w:rFonts w:ascii="Tahoma" w:hAnsi="Tahoma" w:cs="Tahoma"/>
                <w:b/>
                <w:bCs/>
                <w:sz w:val="22"/>
                <w:szCs w:val="22"/>
              </w:rPr>
              <w:t>34</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5A5B5E" w:rsidRDefault="005A5B5E" w:rsidP="00A62953">
            <w:pPr>
              <w:tabs>
                <w:tab w:val="left" w:pos="8246"/>
              </w:tabs>
              <w:rPr>
                <w:rFonts w:ascii="Tahoma" w:hAnsi="Tahoma" w:cs="Tahoma"/>
                <w:b/>
                <w:bCs/>
                <w:sz w:val="22"/>
                <w:szCs w:val="22"/>
              </w:rPr>
            </w:pPr>
          </w:p>
          <w:p w:rsidR="004116B6" w:rsidRPr="005A5B5E" w:rsidRDefault="005A5B5E" w:rsidP="005A5B5E">
            <w:pPr>
              <w:rPr>
                <w:rStyle w:val="af"/>
                <w:rFonts w:ascii="Tahoma" w:hAnsi="Tahoma" w:cs="Tahoma"/>
                <w:b/>
                <w:i w:val="0"/>
                <w:sz w:val="22"/>
                <w:szCs w:val="22"/>
              </w:rPr>
            </w:pPr>
            <w:r w:rsidRPr="005A5B5E">
              <w:rPr>
                <w:rStyle w:val="af"/>
                <w:rFonts w:ascii="Tahoma" w:hAnsi="Tahoma" w:cs="Tahoma"/>
                <w:b/>
                <w:i w:val="0"/>
                <w:sz w:val="22"/>
                <w:szCs w:val="22"/>
              </w:rPr>
              <w:t>ΑΔΑ: ΨΩΙΖΩΨΑ-3ΨΘ</w:t>
            </w:r>
          </w:p>
        </w:tc>
        <w:tc>
          <w:tcPr>
            <w:tcW w:w="6237" w:type="dxa"/>
            <w:shd w:val="clear" w:color="auto" w:fill="D9D9D9" w:themeFill="background1" w:themeFillShade="D9"/>
          </w:tcPr>
          <w:p w:rsidR="004116B6" w:rsidRPr="001E6B2B" w:rsidRDefault="001E6B2B" w:rsidP="00B23B00">
            <w:pPr>
              <w:jc w:val="both"/>
              <w:rPr>
                <w:rStyle w:val="af"/>
                <w:rFonts w:ascii="Tahoma" w:hAnsi="Tahoma" w:cs="Tahoma"/>
                <w:b/>
                <w:i w:val="0"/>
                <w:sz w:val="22"/>
                <w:szCs w:val="22"/>
              </w:rPr>
            </w:pPr>
            <w:r w:rsidRPr="001E6B2B">
              <w:rPr>
                <w:rFonts w:ascii="Tahoma" w:hAnsi="Tahoma" w:cs="Tahoma"/>
                <w:b/>
                <w:sz w:val="22"/>
                <w:szCs w:val="22"/>
              </w:rPr>
              <w:t>“</w:t>
            </w:r>
            <w:r w:rsidR="00857F12" w:rsidRPr="00857F12">
              <w:rPr>
                <w:rFonts w:ascii="Tahoma" w:hAnsi="Tahoma" w:cs="Tahoma"/>
                <w:b/>
                <w:sz w:val="22"/>
                <w:szCs w:val="22"/>
              </w:rPr>
              <w:t xml:space="preserve"> Εγγραφή του Δήμου ως συνδρομητή σε εφημερίδες, περιοδικά και ηλεκτρονικά μέσα για το έτος 2018</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805F32" w:rsidRDefault="00504BF4" w:rsidP="00805F32">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805F32" w:rsidRPr="007F6ED1">
        <w:rPr>
          <w:rFonts w:ascii="Tahoma" w:hAnsi="Tahoma" w:cs="Tahoma"/>
          <w:sz w:val="22"/>
          <w:szCs w:val="22"/>
        </w:rPr>
        <w:t xml:space="preserve">Στην Άρτα σήμερα την </w:t>
      </w:r>
      <w:r w:rsidR="00805F32">
        <w:rPr>
          <w:rFonts w:ascii="Tahoma" w:hAnsi="Tahoma" w:cs="Tahoma"/>
          <w:sz w:val="22"/>
          <w:szCs w:val="22"/>
        </w:rPr>
        <w:t>εικοστή έκτη</w:t>
      </w:r>
      <w:r w:rsidR="00805F32" w:rsidRPr="007F6ED1">
        <w:rPr>
          <w:rFonts w:ascii="Tahoma" w:hAnsi="Tahoma" w:cs="Tahoma"/>
          <w:sz w:val="22"/>
          <w:szCs w:val="22"/>
        </w:rPr>
        <w:t xml:space="preserve"> (</w:t>
      </w:r>
      <w:r w:rsidR="00805F32">
        <w:rPr>
          <w:rFonts w:ascii="Tahoma" w:hAnsi="Tahoma" w:cs="Tahoma"/>
          <w:sz w:val="22"/>
          <w:szCs w:val="22"/>
        </w:rPr>
        <w:t>7</w:t>
      </w:r>
      <w:r w:rsidR="00805F32" w:rsidRPr="007F6ED1">
        <w:rPr>
          <w:rFonts w:ascii="Tahoma" w:hAnsi="Tahoma" w:cs="Tahoma"/>
          <w:sz w:val="22"/>
          <w:szCs w:val="22"/>
        </w:rPr>
        <w:t xml:space="preserve">η) του μηνός  </w:t>
      </w:r>
      <w:r w:rsidR="00805F32">
        <w:rPr>
          <w:rFonts w:ascii="Tahoma" w:hAnsi="Tahoma" w:cs="Tahoma"/>
          <w:sz w:val="22"/>
          <w:szCs w:val="22"/>
        </w:rPr>
        <w:t>Φεβρουαρίου</w:t>
      </w:r>
      <w:r w:rsidR="00805F32" w:rsidRPr="007F6ED1">
        <w:rPr>
          <w:rFonts w:ascii="Tahoma" w:hAnsi="Tahoma" w:cs="Tahoma"/>
          <w:sz w:val="22"/>
          <w:szCs w:val="22"/>
        </w:rPr>
        <w:t xml:space="preserve"> του έτους 2018 ημέρα  </w:t>
      </w:r>
      <w:r w:rsidR="00805F32">
        <w:rPr>
          <w:rFonts w:ascii="Tahoma" w:hAnsi="Tahoma" w:cs="Tahoma"/>
          <w:sz w:val="22"/>
          <w:szCs w:val="22"/>
        </w:rPr>
        <w:t>Τετάρτη</w:t>
      </w:r>
      <w:r w:rsidR="00805F32" w:rsidRPr="007F6ED1">
        <w:rPr>
          <w:rFonts w:ascii="Tahoma" w:hAnsi="Tahoma" w:cs="Tahoma"/>
          <w:sz w:val="22"/>
          <w:szCs w:val="22"/>
        </w:rPr>
        <w:t xml:space="preserve"> και ώρα 1</w:t>
      </w:r>
      <w:r w:rsidR="00805F32">
        <w:rPr>
          <w:rFonts w:ascii="Tahoma" w:hAnsi="Tahoma" w:cs="Tahoma"/>
          <w:sz w:val="22"/>
          <w:szCs w:val="22"/>
        </w:rPr>
        <w:t>8</w:t>
      </w:r>
      <w:r w:rsidR="00805F32" w:rsidRPr="007F6ED1">
        <w:rPr>
          <w:rFonts w:ascii="Tahoma" w:hAnsi="Tahoma" w:cs="Tahoma"/>
          <w:sz w:val="22"/>
          <w:szCs w:val="22"/>
        </w:rPr>
        <w:t>.</w:t>
      </w:r>
      <w:r w:rsidR="00805F32">
        <w:rPr>
          <w:rFonts w:ascii="Tahoma" w:hAnsi="Tahoma" w:cs="Tahoma"/>
          <w:sz w:val="22"/>
          <w:szCs w:val="22"/>
        </w:rPr>
        <w:t>3</w:t>
      </w:r>
      <w:r w:rsidR="00805F32" w:rsidRPr="007F6ED1">
        <w:rPr>
          <w:rFonts w:ascii="Tahoma" w:hAnsi="Tahoma" w:cs="Tahoma"/>
          <w:sz w:val="22"/>
          <w:szCs w:val="22"/>
        </w:rPr>
        <w:t xml:space="preserve">0, το Δημοτικό Συμβούλιο του Δήμου </w:t>
      </w:r>
      <w:proofErr w:type="spellStart"/>
      <w:r w:rsidR="00805F32" w:rsidRPr="007F6ED1">
        <w:rPr>
          <w:rFonts w:ascii="Tahoma" w:hAnsi="Tahoma" w:cs="Tahoma"/>
          <w:sz w:val="22"/>
          <w:szCs w:val="22"/>
        </w:rPr>
        <w:t>Αρταίων</w:t>
      </w:r>
      <w:proofErr w:type="spellEnd"/>
      <w:r w:rsidR="00805F32" w:rsidRPr="007F6ED1">
        <w:rPr>
          <w:rFonts w:ascii="Tahoma" w:hAnsi="Tahoma" w:cs="Tahoma"/>
          <w:sz w:val="22"/>
          <w:szCs w:val="22"/>
        </w:rPr>
        <w:t xml:space="preserve"> </w:t>
      </w:r>
      <w:r w:rsidR="00805F3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805F32" w:rsidRPr="007F6ED1">
        <w:rPr>
          <w:rFonts w:ascii="Tahoma" w:hAnsi="Tahoma" w:cs="Tahoma"/>
          <w:color w:val="000000"/>
          <w:sz w:val="22"/>
          <w:szCs w:val="22"/>
          <w:shd w:val="clear" w:color="auto" w:fill="FFFFFF"/>
        </w:rPr>
        <w:t>πρωτ</w:t>
      </w:r>
      <w:proofErr w:type="spellEnd"/>
      <w:r w:rsidR="00805F32" w:rsidRPr="007F6ED1">
        <w:rPr>
          <w:rFonts w:ascii="Tahoma" w:hAnsi="Tahoma" w:cs="Tahoma"/>
          <w:color w:val="000000"/>
          <w:sz w:val="22"/>
          <w:szCs w:val="22"/>
          <w:shd w:val="clear" w:color="auto" w:fill="FFFFFF"/>
        </w:rPr>
        <w:t xml:space="preserve">. </w:t>
      </w:r>
      <w:r w:rsidR="00805F32" w:rsidRPr="00B00BF7">
        <w:rPr>
          <w:rFonts w:ascii="Tahoma" w:hAnsi="Tahoma" w:cs="Tahoma"/>
          <w:sz w:val="22"/>
          <w:szCs w:val="22"/>
        </w:rPr>
        <w:t>2839/2-2-2018</w:t>
      </w:r>
      <w:r w:rsidR="00805F32"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805F32" w:rsidRPr="007F6ED1">
        <w:rPr>
          <w:rFonts w:ascii="Tahoma" w:hAnsi="Tahoma" w:cs="Tahoma"/>
          <w:color w:val="000000"/>
          <w:sz w:val="22"/>
          <w:szCs w:val="22"/>
        </w:rPr>
        <w:t>.</w:t>
      </w:r>
    </w:p>
    <w:p w:rsidR="00805F32" w:rsidRPr="000C4CA6" w:rsidRDefault="00805F32" w:rsidP="00805F32">
      <w:pPr>
        <w:spacing w:line="276" w:lineRule="auto"/>
        <w:jc w:val="both"/>
        <w:rPr>
          <w:rFonts w:ascii="Tahoma" w:hAnsi="Tahoma" w:cs="Tahoma"/>
          <w:color w:val="000000"/>
          <w:sz w:val="22"/>
          <w:szCs w:val="22"/>
        </w:rPr>
      </w:pPr>
    </w:p>
    <w:p w:rsidR="00805F32" w:rsidRDefault="00805F32" w:rsidP="00805F3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805F32" w:rsidRPr="007F6ED1" w:rsidRDefault="00805F32" w:rsidP="00805F32">
      <w:pPr>
        <w:spacing w:line="276" w:lineRule="auto"/>
        <w:jc w:val="both"/>
        <w:rPr>
          <w:rFonts w:ascii="Tahoma" w:hAnsi="Tahoma" w:cs="Tahoma"/>
          <w:color w:val="000000"/>
          <w:sz w:val="22"/>
          <w:szCs w:val="22"/>
        </w:rPr>
      </w:pPr>
    </w:p>
    <w:p w:rsidR="00805F32" w:rsidRPr="00EB3278" w:rsidRDefault="00805F32" w:rsidP="00805F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805F32" w:rsidRPr="007F6ED1" w:rsidTr="00FD0D15">
        <w:trPr>
          <w:trHeight w:val="2639"/>
        </w:trPr>
        <w:tc>
          <w:tcPr>
            <w:tcW w:w="4698" w:type="dxa"/>
          </w:tcPr>
          <w:p w:rsidR="00805F32" w:rsidRPr="00663AA1" w:rsidRDefault="00805F32" w:rsidP="00805F3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805F32" w:rsidRPr="007F6ED1" w:rsidRDefault="00805F32" w:rsidP="00805F3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805F32" w:rsidRDefault="00805F32" w:rsidP="00805F3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805F32" w:rsidRPr="007F6ED1" w:rsidRDefault="00805F32" w:rsidP="00805F3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805F32" w:rsidRPr="007F6ED1" w:rsidRDefault="00805F32" w:rsidP="00805F32">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805F32" w:rsidRPr="007F6ED1" w:rsidRDefault="00805F32" w:rsidP="00805F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805F32" w:rsidRPr="007F6ED1" w:rsidRDefault="00805F32" w:rsidP="00805F3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805F32" w:rsidRPr="007F6ED1" w:rsidRDefault="00805F32" w:rsidP="00805F3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805F32" w:rsidRPr="007F6ED1" w:rsidRDefault="00805F32" w:rsidP="00805F3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805F32" w:rsidRPr="00605A63" w:rsidRDefault="00805F32" w:rsidP="00805F32">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805F32" w:rsidRDefault="00805F32" w:rsidP="00805F32">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805F32" w:rsidRPr="007F6ED1" w:rsidRDefault="00805F32" w:rsidP="00805F3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805F32" w:rsidRPr="00605A63" w:rsidRDefault="00805F32" w:rsidP="00805F32">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805F32" w:rsidRPr="00605A63" w:rsidRDefault="00805F32" w:rsidP="00805F32">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805F32" w:rsidRPr="007F6ED1" w:rsidRDefault="00805F32" w:rsidP="00805F32">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805F32" w:rsidRPr="007F6ED1" w:rsidRDefault="00805F32" w:rsidP="00805F3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805F32" w:rsidRDefault="00805F32" w:rsidP="00805F32">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805F32" w:rsidRDefault="00805F32" w:rsidP="00805F32">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805F32" w:rsidRPr="004731FA" w:rsidRDefault="00805F32" w:rsidP="00805F32">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805F32" w:rsidRPr="00EB3278" w:rsidRDefault="00805F32" w:rsidP="00FD0D15">
            <w:pPr>
              <w:rPr>
                <w:rFonts w:ascii="Tahoma" w:hAnsi="Tahoma" w:cs="Tahoma"/>
                <w:b/>
                <w:color w:val="000000"/>
                <w:spacing w:val="-20"/>
                <w:sz w:val="22"/>
                <w:szCs w:val="22"/>
              </w:rPr>
            </w:pPr>
            <w:r w:rsidRPr="00EB3278">
              <w:rPr>
                <w:rFonts w:ascii="Tahoma" w:hAnsi="Tahoma" w:cs="Tahoma"/>
                <w:sz w:val="22"/>
                <w:szCs w:val="22"/>
              </w:rPr>
              <w:t xml:space="preserve"> </w:t>
            </w:r>
          </w:p>
        </w:tc>
      </w:tr>
    </w:tbl>
    <w:p w:rsidR="00805F32" w:rsidRDefault="00805F32" w:rsidP="00805F32">
      <w:pPr>
        <w:spacing w:line="276" w:lineRule="auto"/>
        <w:jc w:val="both"/>
        <w:rPr>
          <w:rFonts w:ascii="Tahoma" w:hAnsi="Tahoma" w:cs="Tahoma"/>
          <w:sz w:val="22"/>
          <w:szCs w:val="22"/>
        </w:rPr>
      </w:pPr>
      <w:r w:rsidRPr="007F6ED1">
        <w:rPr>
          <w:rFonts w:ascii="Tahoma" w:hAnsi="Tahoma" w:cs="Tahoma"/>
          <w:sz w:val="22"/>
          <w:szCs w:val="22"/>
        </w:rPr>
        <w:t xml:space="preserve">  </w:t>
      </w:r>
    </w:p>
    <w:p w:rsidR="00805F32" w:rsidRDefault="00805F32" w:rsidP="00805F32">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805F32" w:rsidRDefault="00805F32" w:rsidP="00805F32">
      <w:pPr>
        <w:spacing w:line="276" w:lineRule="auto"/>
        <w:jc w:val="both"/>
        <w:rPr>
          <w:rFonts w:ascii="Tahoma" w:hAnsi="Tahoma" w:cs="Tahoma"/>
          <w:sz w:val="22"/>
          <w:szCs w:val="22"/>
        </w:rPr>
      </w:pPr>
    </w:p>
    <w:p w:rsidR="00805F32" w:rsidRDefault="00805F32" w:rsidP="00805F32">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805F32" w:rsidRDefault="00805F32" w:rsidP="00805F32">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805F32" w:rsidRDefault="00805F32" w:rsidP="00805F32">
      <w:pPr>
        <w:shd w:val="clear" w:color="auto" w:fill="FFFFFF"/>
        <w:tabs>
          <w:tab w:val="left" w:pos="8640"/>
          <w:tab w:val="left" w:pos="9000"/>
        </w:tabs>
        <w:spacing w:line="276" w:lineRule="auto"/>
        <w:ind w:left="10"/>
        <w:jc w:val="both"/>
        <w:rPr>
          <w:rFonts w:ascii="Tahoma" w:hAnsi="Tahoma" w:cs="Tahoma"/>
          <w:sz w:val="22"/>
          <w:szCs w:val="22"/>
        </w:rPr>
      </w:pPr>
    </w:p>
    <w:p w:rsidR="00805F32" w:rsidRDefault="00805F32" w:rsidP="00805F3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805F32" w:rsidRDefault="00805F32" w:rsidP="00805F32">
      <w:pPr>
        <w:shd w:val="clear" w:color="auto" w:fill="FFFFFF"/>
        <w:tabs>
          <w:tab w:val="left" w:pos="8640"/>
          <w:tab w:val="left" w:pos="9000"/>
        </w:tabs>
        <w:spacing w:line="276" w:lineRule="auto"/>
        <w:ind w:left="10"/>
        <w:jc w:val="both"/>
        <w:rPr>
          <w:rFonts w:ascii="Tahoma" w:hAnsi="Tahoma" w:cs="Tahoma"/>
          <w:sz w:val="22"/>
          <w:szCs w:val="22"/>
        </w:rPr>
      </w:pPr>
    </w:p>
    <w:p w:rsidR="00805F32" w:rsidRDefault="00805F32" w:rsidP="00805F32">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805F32" w:rsidRDefault="00805F32" w:rsidP="00564640">
      <w:pPr>
        <w:spacing w:line="276" w:lineRule="auto"/>
        <w:jc w:val="both"/>
        <w:rPr>
          <w:rFonts w:ascii="Tahoma" w:hAnsi="Tahoma" w:cs="Tahoma"/>
          <w:sz w:val="22"/>
          <w:szCs w:val="22"/>
        </w:rPr>
      </w:pPr>
    </w:p>
    <w:p w:rsidR="00805F32" w:rsidRDefault="00805F32" w:rsidP="00564640">
      <w:pPr>
        <w:spacing w:line="276" w:lineRule="auto"/>
        <w:jc w:val="both"/>
        <w:rPr>
          <w:rFonts w:ascii="Tahoma" w:hAnsi="Tahoma" w:cs="Tahoma"/>
          <w:sz w:val="22"/>
          <w:szCs w:val="22"/>
        </w:rPr>
      </w:pPr>
    </w:p>
    <w:p w:rsidR="00805F32" w:rsidRDefault="00805F32" w:rsidP="00564640">
      <w:pPr>
        <w:spacing w:line="276" w:lineRule="auto"/>
        <w:jc w:val="both"/>
        <w:rPr>
          <w:rFonts w:ascii="Tahoma" w:hAnsi="Tahoma" w:cs="Tahoma"/>
          <w:sz w:val="22"/>
          <w:szCs w:val="22"/>
        </w:rPr>
      </w:pPr>
    </w:p>
    <w:p w:rsidR="00E304F3" w:rsidRPr="00B23B00" w:rsidRDefault="00FE1260" w:rsidP="00805F32">
      <w:pPr>
        <w:spacing w:line="276" w:lineRule="auto"/>
        <w:jc w:val="both"/>
        <w:rPr>
          <w:rFonts w:ascii="Tahoma" w:hAnsi="Tahoma" w:cs="Tahoma"/>
          <w:i/>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857F12">
        <w:rPr>
          <w:rFonts w:ascii="Tahoma" w:hAnsi="Tahoma" w:cs="Tahoma"/>
          <w:sz w:val="22"/>
          <w:szCs w:val="22"/>
          <w:shd w:val="clear" w:color="auto" w:fill="FFFFFF"/>
        </w:rPr>
        <w:t>5</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446999">
        <w:rPr>
          <w:rFonts w:ascii="Tahoma" w:hAnsi="Tahoma" w:cs="Tahoma"/>
          <w:sz w:val="22"/>
          <w:szCs w:val="22"/>
          <w:shd w:val="clear" w:color="auto" w:fill="FFFFFF"/>
        </w:rPr>
        <w:t xml:space="preserve">τακτικό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857F12" w:rsidRPr="00857F12">
        <w:rPr>
          <w:rFonts w:ascii="Tahoma" w:hAnsi="Tahoma" w:cs="Tahoma"/>
          <w:sz w:val="22"/>
          <w:szCs w:val="22"/>
        </w:rPr>
        <w:t>Εγγραφή του Δήμου ως συνδρομητή σε εφημερίδες, περιοδικά και ηλεκτρονικά μέσα για το έτος 2018</w:t>
      </w:r>
      <w:r w:rsidR="004731FA" w:rsidRPr="009F6697">
        <w:rPr>
          <w:rFonts w:ascii="Tahoma" w:hAnsi="Tahoma" w:cs="Tahoma"/>
          <w:b/>
          <w:sz w:val="22"/>
          <w:szCs w:val="22"/>
        </w:rPr>
        <w:t>»</w:t>
      </w:r>
      <w:r w:rsidR="00446999">
        <w:rPr>
          <w:rFonts w:ascii="Tahoma" w:hAnsi="Tahoma" w:cs="Tahoma"/>
          <w:b/>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4731FA" w:rsidRPr="009F6697">
        <w:rPr>
          <w:rFonts w:ascii="Tahoma" w:hAnsi="Tahoma" w:cs="Tahoma"/>
          <w:sz w:val="22"/>
          <w:szCs w:val="22"/>
        </w:rPr>
        <w:t>Σιαφάκα</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εξής :</w:t>
      </w:r>
    </w:p>
    <w:p w:rsidR="005D7B1F" w:rsidRPr="005D7B1F" w:rsidRDefault="005D7B1F" w:rsidP="005D7B1F">
      <w:pPr>
        <w:spacing w:line="276" w:lineRule="auto"/>
        <w:jc w:val="both"/>
        <w:rPr>
          <w:rFonts w:ascii="Tahoma" w:hAnsi="Tahoma" w:cs="Tahoma"/>
          <w:sz w:val="22"/>
          <w:szCs w:val="22"/>
        </w:rPr>
      </w:pPr>
      <w:r w:rsidRPr="005D7B1F">
        <w:rPr>
          <w:rFonts w:ascii="Tahoma" w:hAnsi="Tahoma" w:cs="Tahoma"/>
          <w:sz w:val="22"/>
          <w:szCs w:val="22"/>
        </w:rPr>
        <w:t xml:space="preserve">Σύμφωνα με την </w:t>
      </w:r>
      <w:proofErr w:type="spellStart"/>
      <w:r w:rsidRPr="005D7B1F">
        <w:rPr>
          <w:rFonts w:ascii="Tahoma" w:hAnsi="Tahoma" w:cs="Tahoma"/>
          <w:sz w:val="22"/>
          <w:szCs w:val="22"/>
        </w:rPr>
        <w:t>αριθμ</w:t>
      </w:r>
      <w:proofErr w:type="spellEnd"/>
      <w:r w:rsidRPr="005D7B1F">
        <w:rPr>
          <w:rFonts w:ascii="Tahoma" w:hAnsi="Tahoma" w:cs="Tahoma"/>
          <w:sz w:val="22"/>
          <w:szCs w:val="22"/>
        </w:rPr>
        <w:t xml:space="preserve">. 59774/25-9-1986 εγκύκλιο του ΥΠ.ΕΣ. προκειμένου ο Δήμος να εγγραφεί ως συνδρομητής σε εφημερίδες, περιοδικά και ηλεκτρονικά μέσα για το έτος 2018 πρέπει να ληφθεί σχετική απόφαση Δημοτικού Συμβουλίου και αναφερθούν αναλυτικά οι τίτλοι των εφημερίδων, περιοδικών και βιβλίων. </w:t>
      </w:r>
    </w:p>
    <w:p w:rsidR="005D7B1F" w:rsidRPr="005D7B1F" w:rsidRDefault="005D7B1F" w:rsidP="005D7B1F">
      <w:pPr>
        <w:spacing w:line="276" w:lineRule="auto"/>
        <w:jc w:val="both"/>
        <w:rPr>
          <w:rFonts w:ascii="Tahoma" w:hAnsi="Tahoma" w:cs="Tahoma"/>
          <w:sz w:val="22"/>
          <w:szCs w:val="22"/>
        </w:rPr>
      </w:pPr>
      <w:r w:rsidRPr="005D7B1F">
        <w:rPr>
          <w:rFonts w:ascii="Tahoma" w:hAnsi="Tahoma" w:cs="Tahoma"/>
          <w:sz w:val="22"/>
          <w:szCs w:val="22"/>
        </w:rPr>
        <w:t xml:space="preserve">Ο Δήμος </w:t>
      </w:r>
      <w:proofErr w:type="spellStart"/>
      <w:r w:rsidRPr="005D7B1F">
        <w:rPr>
          <w:rFonts w:ascii="Tahoma" w:hAnsi="Tahoma" w:cs="Tahoma"/>
          <w:sz w:val="22"/>
          <w:szCs w:val="22"/>
        </w:rPr>
        <w:t>Αρταίων</w:t>
      </w:r>
      <w:proofErr w:type="spellEnd"/>
      <w:r w:rsidRPr="005D7B1F">
        <w:rPr>
          <w:rFonts w:ascii="Tahoma" w:hAnsi="Tahoma" w:cs="Tahoma"/>
          <w:sz w:val="22"/>
          <w:szCs w:val="22"/>
        </w:rPr>
        <w:t xml:space="preserve"> με την </w:t>
      </w:r>
      <w:proofErr w:type="spellStart"/>
      <w:r w:rsidRPr="005D7B1F">
        <w:rPr>
          <w:rFonts w:ascii="Tahoma" w:hAnsi="Tahoma" w:cs="Tahoma"/>
          <w:sz w:val="22"/>
          <w:szCs w:val="22"/>
        </w:rPr>
        <w:t>αριθμ</w:t>
      </w:r>
      <w:proofErr w:type="spellEnd"/>
      <w:r w:rsidRPr="005D7B1F">
        <w:rPr>
          <w:rFonts w:ascii="Tahoma" w:hAnsi="Tahoma" w:cs="Tahoma"/>
          <w:sz w:val="22"/>
          <w:szCs w:val="22"/>
        </w:rPr>
        <w:t xml:space="preserve">. 81/2017 απόφαση του Δημοτικού Συμβουλίου είναι συνδρομητής σε εφημερίδες, περιοδικά και ηλεκτρονικά μέσα. </w:t>
      </w:r>
    </w:p>
    <w:p w:rsidR="005D7B1F" w:rsidRPr="005D7B1F" w:rsidRDefault="005D7B1F" w:rsidP="005D7B1F">
      <w:pPr>
        <w:spacing w:line="276" w:lineRule="auto"/>
        <w:jc w:val="both"/>
        <w:rPr>
          <w:rFonts w:ascii="Tahoma" w:hAnsi="Tahoma" w:cs="Tahoma"/>
          <w:sz w:val="22"/>
          <w:szCs w:val="22"/>
        </w:rPr>
      </w:pPr>
      <w:r w:rsidRPr="005D7B1F">
        <w:rPr>
          <w:rFonts w:ascii="Tahoma" w:hAnsi="Tahoma" w:cs="Tahoma"/>
          <w:sz w:val="22"/>
          <w:szCs w:val="22"/>
        </w:rPr>
        <w:t xml:space="preserve">Εισηγούμαι την κατάργηση της ανωτέρω απόφασης του Δημοτικού Συμβουλίου και την εγγραφή του Δήμου στις παρακάτω εφημερίδες, περιοδικά και ηλεκτρονικά μέσα για το έτος 2018: </w:t>
      </w:r>
    </w:p>
    <w:p w:rsidR="005D7B1F" w:rsidRPr="005D7B1F" w:rsidRDefault="005D7B1F" w:rsidP="005D7B1F">
      <w:pPr>
        <w:jc w:val="both"/>
        <w:rPr>
          <w:rFonts w:ascii="Tahoma" w:hAnsi="Tahoma" w:cs="Tahoma"/>
          <w:sz w:val="22"/>
          <w:szCs w:val="22"/>
        </w:rPr>
      </w:pPr>
    </w:p>
    <w:tbl>
      <w:tblPr>
        <w:tblW w:w="0" w:type="auto"/>
        <w:jc w:val="center"/>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0"/>
        <w:gridCol w:w="2410"/>
      </w:tblGrid>
      <w:tr w:rsidR="005D7B1F" w:rsidRPr="005D7B1F" w:rsidTr="005D7B1F">
        <w:trPr>
          <w:trHeight w:val="399"/>
          <w:jc w:val="center"/>
        </w:trPr>
        <w:tc>
          <w:tcPr>
            <w:tcW w:w="4270" w:type="dxa"/>
          </w:tcPr>
          <w:p w:rsidR="005D7B1F" w:rsidRPr="005D7B1F" w:rsidRDefault="005D7B1F" w:rsidP="00FF2BAB">
            <w:pPr>
              <w:jc w:val="center"/>
              <w:rPr>
                <w:rFonts w:ascii="Tahoma" w:hAnsi="Tahoma" w:cs="Tahoma"/>
                <w:b/>
                <w:sz w:val="22"/>
                <w:szCs w:val="22"/>
              </w:rPr>
            </w:pPr>
            <w:r w:rsidRPr="005D7B1F">
              <w:rPr>
                <w:rFonts w:ascii="Tahoma" w:hAnsi="Tahoma" w:cs="Tahoma"/>
                <w:b/>
                <w:sz w:val="22"/>
                <w:szCs w:val="22"/>
              </w:rPr>
              <w:t>ΜΕΣΟ ΕΝΗΜΕΡΩΣΗΣ</w:t>
            </w:r>
          </w:p>
        </w:tc>
        <w:tc>
          <w:tcPr>
            <w:tcW w:w="2410" w:type="dxa"/>
          </w:tcPr>
          <w:p w:rsidR="005D7B1F" w:rsidRPr="005D7B1F" w:rsidRDefault="005D7B1F" w:rsidP="00FF2BAB">
            <w:pPr>
              <w:jc w:val="center"/>
              <w:rPr>
                <w:rFonts w:ascii="Tahoma" w:hAnsi="Tahoma" w:cs="Tahoma"/>
                <w:b/>
                <w:sz w:val="22"/>
                <w:szCs w:val="22"/>
              </w:rPr>
            </w:pPr>
            <w:r w:rsidRPr="005D7B1F">
              <w:rPr>
                <w:rFonts w:ascii="Tahoma" w:hAnsi="Tahoma" w:cs="Tahoma"/>
                <w:b/>
                <w:sz w:val="22"/>
                <w:szCs w:val="22"/>
              </w:rPr>
              <w:t>ΑΡΙΘΜΟΣ ΣΥΝΔΡΟΜΩΝ</w:t>
            </w:r>
          </w:p>
        </w:tc>
      </w:tr>
      <w:tr w:rsidR="005D7B1F" w:rsidRPr="005D7B1F" w:rsidTr="005D7B1F">
        <w:trPr>
          <w:trHeight w:val="309"/>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ΔΗΜΟΣ ΝΕΤ</w:t>
            </w:r>
          </w:p>
        </w:tc>
        <w:tc>
          <w:tcPr>
            <w:tcW w:w="2410" w:type="dxa"/>
          </w:tcPr>
          <w:p w:rsidR="005D7B1F" w:rsidRPr="005D7B1F" w:rsidRDefault="005D7B1F" w:rsidP="00FF2BAB">
            <w:pPr>
              <w:jc w:val="center"/>
              <w:rPr>
                <w:rFonts w:ascii="Tahoma" w:hAnsi="Tahoma" w:cs="Tahoma"/>
                <w:sz w:val="22"/>
                <w:szCs w:val="22"/>
              </w:rPr>
            </w:pPr>
          </w:p>
        </w:tc>
      </w:tr>
      <w:tr w:rsidR="005D7B1F" w:rsidRPr="005D7B1F" w:rsidTr="005D7B1F">
        <w:trPr>
          <w:trHeight w:val="244"/>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Νομοτέλεια</w:t>
            </w:r>
          </w:p>
        </w:tc>
        <w:tc>
          <w:tcPr>
            <w:tcW w:w="2410" w:type="dxa"/>
          </w:tcPr>
          <w:p w:rsidR="005D7B1F" w:rsidRPr="005D7B1F" w:rsidRDefault="005D7B1F" w:rsidP="00FF2BAB">
            <w:pPr>
              <w:jc w:val="center"/>
              <w:rPr>
                <w:rFonts w:ascii="Tahoma" w:hAnsi="Tahoma" w:cs="Tahoma"/>
                <w:sz w:val="22"/>
                <w:szCs w:val="22"/>
              </w:rPr>
            </w:pPr>
          </w:p>
        </w:tc>
      </w:tr>
      <w:tr w:rsidR="005D7B1F" w:rsidRPr="005D7B1F" w:rsidTr="005D7B1F">
        <w:trPr>
          <w:trHeight w:val="363"/>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 xml:space="preserve">Σ. </w:t>
            </w:r>
            <w:proofErr w:type="spellStart"/>
            <w:r w:rsidRPr="005D7B1F">
              <w:rPr>
                <w:rFonts w:ascii="Tahoma" w:hAnsi="Tahoma" w:cs="Tahoma"/>
                <w:sz w:val="22"/>
                <w:szCs w:val="22"/>
              </w:rPr>
              <w:t>Καραγιλάνης</w:t>
            </w:r>
            <w:proofErr w:type="spellEnd"/>
          </w:p>
        </w:tc>
        <w:tc>
          <w:tcPr>
            <w:tcW w:w="2410" w:type="dxa"/>
          </w:tcPr>
          <w:p w:rsidR="005D7B1F" w:rsidRPr="005D7B1F" w:rsidRDefault="005D7B1F" w:rsidP="00FF2BAB">
            <w:pPr>
              <w:jc w:val="center"/>
              <w:rPr>
                <w:rFonts w:ascii="Tahoma" w:hAnsi="Tahoma" w:cs="Tahoma"/>
                <w:sz w:val="22"/>
                <w:szCs w:val="22"/>
              </w:rPr>
            </w:pPr>
          </w:p>
        </w:tc>
      </w:tr>
      <w:tr w:rsidR="005D7B1F" w:rsidRPr="005D7B1F" w:rsidTr="005D7B1F">
        <w:trPr>
          <w:trHeight w:val="299"/>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Δομική Ενημέρωση</w:t>
            </w:r>
          </w:p>
        </w:tc>
        <w:tc>
          <w:tcPr>
            <w:tcW w:w="2410" w:type="dxa"/>
          </w:tcPr>
          <w:p w:rsidR="005D7B1F" w:rsidRPr="005D7B1F" w:rsidRDefault="005D7B1F" w:rsidP="00FF2BAB">
            <w:pPr>
              <w:jc w:val="center"/>
              <w:rPr>
                <w:rFonts w:ascii="Tahoma" w:hAnsi="Tahoma" w:cs="Tahoma"/>
                <w:sz w:val="22"/>
                <w:szCs w:val="22"/>
              </w:rPr>
            </w:pPr>
          </w:p>
        </w:tc>
      </w:tr>
      <w:tr w:rsidR="005D7B1F" w:rsidRPr="005D7B1F" w:rsidTr="005D7B1F">
        <w:trPr>
          <w:trHeight w:val="319"/>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Άπειρος Χώρα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31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Γνώμη Άρτας</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303"/>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Ηχώ της Άρτας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330"/>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Μαχητής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31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Ταχυδρόμος Άρτας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360"/>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Βασικός Μέτοχος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28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Νέος Παρατηρητής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270"/>
          <w:jc w:val="center"/>
        </w:trPr>
        <w:tc>
          <w:tcPr>
            <w:tcW w:w="4270" w:type="dxa"/>
          </w:tcPr>
          <w:p w:rsidR="005D7B1F" w:rsidRPr="005D7B1F" w:rsidRDefault="005D7B1F" w:rsidP="00FF2BAB">
            <w:pPr>
              <w:ind w:left="180"/>
              <w:jc w:val="center"/>
              <w:rPr>
                <w:rFonts w:ascii="Tahoma" w:hAnsi="Tahoma" w:cs="Tahoma"/>
                <w:sz w:val="22"/>
                <w:szCs w:val="22"/>
              </w:rPr>
            </w:pPr>
            <w:proofErr w:type="spellStart"/>
            <w:r w:rsidRPr="005D7B1F">
              <w:rPr>
                <w:rFonts w:ascii="Tahoma" w:hAnsi="Tahoma" w:cs="Tahoma"/>
                <w:sz w:val="22"/>
                <w:szCs w:val="22"/>
              </w:rPr>
              <w:t>Αμμοτόπικα</w:t>
            </w:r>
            <w:proofErr w:type="spellEnd"/>
            <w:r w:rsidRPr="005D7B1F">
              <w:rPr>
                <w:rFonts w:ascii="Tahoma" w:hAnsi="Tahoma" w:cs="Tahoma"/>
                <w:sz w:val="22"/>
                <w:szCs w:val="22"/>
              </w:rPr>
              <w:t xml:space="preserve"> Νέα</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28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Τα Νέα της Σκούπας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30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Νέοι Αγώνες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5D7B1F">
        <w:trPr>
          <w:trHeight w:val="33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Πρωινά Νέα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34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Πρωινός Λόγος</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34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Ανεξάρτητος Τύπος της Ηπείρου</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28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Ελευθερία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30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Ενημέρωση</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258"/>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Πρέβεζα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200"/>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Ηπειρωτικός Αγών</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257"/>
          <w:jc w:val="center"/>
        </w:trPr>
        <w:tc>
          <w:tcPr>
            <w:tcW w:w="4270" w:type="dxa"/>
          </w:tcPr>
          <w:p w:rsidR="005D7B1F" w:rsidRPr="005D7B1F" w:rsidRDefault="005D7B1F" w:rsidP="00FF2BAB">
            <w:pPr>
              <w:ind w:left="180"/>
              <w:jc w:val="center"/>
              <w:rPr>
                <w:rFonts w:ascii="Tahoma" w:hAnsi="Tahoma" w:cs="Tahoma"/>
                <w:sz w:val="22"/>
                <w:szCs w:val="22"/>
              </w:rPr>
            </w:pPr>
            <w:proofErr w:type="spellStart"/>
            <w:r w:rsidRPr="005D7B1F">
              <w:rPr>
                <w:rFonts w:ascii="Tahoma" w:hAnsi="Tahoma" w:cs="Tahoma"/>
                <w:sz w:val="22"/>
                <w:szCs w:val="22"/>
              </w:rPr>
              <w:t>Θεσπρωτών</w:t>
            </w:r>
            <w:proofErr w:type="spellEnd"/>
            <w:r w:rsidRPr="005D7B1F">
              <w:rPr>
                <w:rFonts w:ascii="Tahoma" w:hAnsi="Tahoma" w:cs="Tahoma"/>
                <w:sz w:val="22"/>
                <w:szCs w:val="22"/>
              </w:rPr>
              <w:t xml:space="preserve"> Διαβούλευση</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277"/>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Μαΐστρος Αμφιλοχίας</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5D7B1F">
        <w:trPr>
          <w:trHeight w:val="467"/>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Διαρκής Ερμηνευτικός Κώδικας Πολεοδομίας</w:t>
            </w:r>
          </w:p>
        </w:tc>
        <w:tc>
          <w:tcPr>
            <w:tcW w:w="2410" w:type="dxa"/>
          </w:tcPr>
          <w:p w:rsidR="005D7B1F" w:rsidRPr="005D7B1F" w:rsidRDefault="005D7B1F" w:rsidP="00FF2BAB">
            <w:pPr>
              <w:jc w:val="center"/>
              <w:rPr>
                <w:rFonts w:ascii="Tahoma" w:hAnsi="Tahoma" w:cs="Tahoma"/>
                <w:sz w:val="22"/>
                <w:szCs w:val="22"/>
              </w:rPr>
            </w:pPr>
          </w:p>
          <w:p w:rsidR="005D7B1F" w:rsidRPr="005D7B1F" w:rsidRDefault="005D7B1F" w:rsidP="00FF2BAB">
            <w:pPr>
              <w:jc w:val="center"/>
              <w:rPr>
                <w:rFonts w:ascii="Tahoma" w:hAnsi="Tahoma" w:cs="Tahoma"/>
                <w:sz w:val="22"/>
                <w:szCs w:val="22"/>
              </w:rPr>
            </w:pPr>
          </w:p>
        </w:tc>
      </w:tr>
    </w:tbl>
    <w:p w:rsidR="009F6697" w:rsidRPr="005D7B1F" w:rsidRDefault="009F6697" w:rsidP="009F6697">
      <w:pPr>
        <w:spacing w:line="276" w:lineRule="auto"/>
        <w:ind w:left="709"/>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7D2FB2" w:rsidRDefault="007D2FB2" w:rsidP="007D2FB2">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5D7B1F">
        <w:rPr>
          <w:rFonts w:ascii="Verdana" w:hAnsi="Verdana" w:cs="Arial"/>
          <w:color w:val="000000"/>
          <w:sz w:val="20"/>
          <w:szCs w:val="20"/>
          <w:shd w:val="clear" w:color="auto" w:fill="FFFFFF"/>
        </w:rPr>
        <w:t>και</w:t>
      </w:r>
      <w:r w:rsidR="005D7B1F"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την εισήγηση </w:t>
      </w:r>
    </w:p>
    <w:p w:rsidR="005D7B1F" w:rsidRDefault="005D7B1F" w:rsidP="007D2FB2">
      <w:pPr>
        <w:rPr>
          <w:rFonts w:ascii="Verdana" w:hAnsi="Verdana" w:cs="Arial"/>
          <w:color w:val="000000"/>
          <w:sz w:val="20"/>
          <w:szCs w:val="20"/>
          <w:shd w:val="clear" w:color="auto" w:fill="FFFFFF"/>
        </w:rPr>
      </w:pPr>
    </w:p>
    <w:p w:rsidR="007D2FB2" w:rsidRPr="00CD5F10" w:rsidRDefault="007D2FB2" w:rsidP="005D7B1F">
      <w:pPr>
        <w:tabs>
          <w:tab w:val="left" w:pos="8512"/>
        </w:tabs>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r w:rsidR="005D7B1F">
        <w:rPr>
          <w:rFonts w:ascii="Tahoma" w:hAnsi="Tahoma" w:cs="Tahoma"/>
          <w:b/>
          <w:sz w:val="22"/>
          <w:szCs w:val="22"/>
          <w:shd w:val="clear" w:color="auto" w:fill="FFFFFF"/>
        </w:rPr>
        <w:tab/>
      </w:r>
    </w:p>
    <w:p w:rsidR="007D2FB2" w:rsidRDefault="007D2FB2" w:rsidP="007D2FB2">
      <w:pPr>
        <w:rPr>
          <w:rFonts w:ascii="Verdana" w:hAnsi="Verdana"/>
          <w:b/>
          <w:sz w:val="20"/>
          <w:szCs w:val="20"/>
          <w:shd w:val="clear" w:color="auto" w:fill="FFFFFF"/>
        </w:rPr>
      </w:pPr>
      <w:r>
        <w:rPr>
          <w:rFonts w:ascii="Verdana" w:hAnsi="Verdana"/>
          <w:b/>
          <w:sz w:val="20"/>
          <w:szCs w:val="20"/>
          <w:shd w:val="clear" w:color="auto" w:fill="FFFFFF"/>
        </w:rPr>
        <w:t xml:space="preserve"> </w:t>
      </w:r>
    </w:p>
    <w:p w:rsidR="005D7B1F" w:rsidRPr="005D7B1F" w:rsidRDefault="007D2FB2" w:rsidP="005D7B1F">
      <w:pPr>
        <w:rPr>
          <w:rFonts w:ascii="Tahoma" w:hAnsi="Tahoma" w:cs="Tahoma"/>
          <w:sz w:val="22"/>
          <w:szCs w:val="22"/>
          <w:shd w:val="clear" w:color="auto" w:fill="FFFFFF"/>
        </w:rPr>
      </w:pPr>
      <w:r w:rsidRPr="005D7B1F">
        <w:rPr>
          <w:rFonts w:ascii="Tahoma" w:hAnsi="Tahoma" w:cs="Tahoma"/>
          <w:sz w:val="22"/>
          <w:szCs w:val="22"/>
        </w:rPr>
        <w:t xml:space="preserve">Α.- </w:t>
      </w:r>
      <w:r w:rsidR="005D7B1F" w:rsidRPr="005D7B1F">
        <w:rPr>
          <w:rFonts w:ascii="Tahoma" w:hAnsi="Tahoma" w:cs="Tahoma"/>
          <w:sz w:val="22"/>
          <w:szCs w:val="22"/>
          <w:shd w:val="clear" w:color="auto" w:fill="FFFFFF"/>
        </w:rPr>
        <w:t>Την κατάργηση της αρ. 81/2017  </w:t>
      </w:r>
      <w:r w:rsidR="00D705C2">
        <w:rPr>
          <w:rFonts w:ascii="Tahoma" w:hAnsi="Tahoma" w:cs="Tahoma"/>
          <w:sz w:val="22"/>
          <w:szCs w:val="22"/>
          <w:shd w:val="clear" w:color="auto" w:fill="FFFFFF"/>
        </w:rPr>
        <w:t xml:space="preserve">προηγούμενης </w:t>
      </w:r>
      <w:r w:rsidR="005D7B1F" w:rsidRPr="005D7B1F">
        <w:rPr>
          <w:rFonts w:ascii="Tahoma" w:hAnsi="Tahoma" w:cs="Tahoma"/>
          <w:sz w:val="22"/>
          <w:szCs w:val="22"/>
          <w:shd w:val="clear" w:color="auto" w:fill="FFFFFF"/>
        </w:rPr>
        <w:t xml:space="preserve">απόφασης </w:t>
      </w:r>
      <w:r w:rsidR="00D705C2">
        <w:rPr>
          <w:rFonts w:ascii="Tahoma" w:hAnsi="Tahoma" w:cs="Tahoma"/>
          <w:sz w:val="22"/>
          <w:szCs w:val="22"/>
          <w:shd w:val="clear" w:color="auto" w:fill="FFFFFF"/>
        </w:rPr>
        <w:t xml:space="preserve">του </w:t>
      </w:r>
      <w:r w:rsidR="005D7B1F" w:rsidRPr="005D7B1F">
        <w:rPr>
          <w:rFonts w:ascii="Tahoma" w:hAnsi="Tahoma" w:cs="Tahoma"/>
          <w:sz w:val="22"/>
          <w:szCs w:val="22"/>
          <w:shd w:val="clear" w:color="auto" w:fill="FFFFFF"/>
        </w:rPr>
        <w:t>Δημοτικού Συμβουλίου</w:t>
      </w:r>
      <w:r w:rsidR="00D705C2">
        <w:rPr>
          <w:rFonts w:ascii="Tahoma" w:hAnsi="Tahoma" w:cs="Tahoma"/>
          <w:sz w:val="22"/>
          <w:szCs w:val="22"/>
          <w:shd w:val="clear" w:color="auto" w:fill="FFFFFF"/>
        </w:rPr>
        <w:t>.</w:t>
      </w:r>
      <w:r w:rsidR="005D7B1F" w:rsidRPr="005D7B1F">
        <w:rPr>
          <w:rFonts w:ascii="Tahoma" w:hAnsi="Tahoma" w:cs="Tahoma"/>
          <w:sz w:val="22"/>
          <w:szCs w:val="22"/>
        </w:rPr>
        <w:br/>
      </w:r>
      <w:r w:rsidR="005D7B1F" w:rsidRPr="005D7B1F">
        <w:rPr>
          <w:rFonts w:ascii="Tahoma" w:hAnsi="Tahoma" w:cs="Tahoma"/>
          <w:sz w:val="22"/>
          <w:szCs w:val="22"/>
          <w:shd w:val="clear" w:color="auto" w:fill="FFFFFF"/>
        </w:rPr>
        <w:t>Β.</w:t>
      </w:r>
      <w:r w:rsidR="00D705C2">
        <w:rPr>
          <w:rFonts w:ascii="Tahoma" w:hAnsi="Tahoma" w:cs="Tahoma"/>
          <w:sz w:val="22"/>
          <w:szCs w:val="22"/>
          <w:shd w:val="clear" w:color="auto" w:fill="FFFFFF"/>
        </w:rPr>
        <w:t>-</w:t>
      </w:r>
      <w:r w:rsidR="005D7B1F" w:rsidRPr="005D7B1F">
        <w:rPr>
          <w:rFonts w:ascii="Tahoma" w:hAnsi="Tahoma" w:cs="Tahoma"/>
          <w:sz w:val="22"/>
          <w:szCs w:val="22"/>
          <w:shd w:val="clear" w:color="auto" w:fill="FFFFFF"/>
        </w:rPr>
        <w:t xml:space="preserve"> Την εγγραφή του Δήμου στις παρακάτω εφημερίδες, περιοδικά και ηλεκτρονικά μέσα για το έτος 2018: </w:t>
      </w:r>
    </w:p>
    <w:p w:rsidR="005D7B1F" w:rsidRPr="005D7B1F" w:rsidRDefault="005D7B1F" w:rsidP="005D7B1F">
      <w:pPr>
        <w:spacing w:line="276" w:lineRule="auto"/>
        <w:jc w:val="both"/>
        <w:rPr>
          <w:rFonts w:ascii="Tahoma" w:hAnsi="Tahoma" w:cs="Tahoma"/>
          <w:color w:val="000000"/>
          <w:sz w:val="22"/>
          <w:szCs w:val="22"/>
          <w:shd w:val="clear" w:color="auto" w:fill="FFFFFF"/>
        </w:rPr>
      </w:pPr>
    </w:p>
    <w:tbl>
      <w:tblPr>
        <w:tblW w:w="0" w:type="auto"/>
        <w:jc w:val="center"/>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0"/>
        <w:gridCol w:w="2410"/>
      </w:tblGrid>
      <w:tr w:rsidR="005D7B1F" w:rsidRPr="005D7B1F" w:rsidTr="00FF2BAB">
        <w:trPr>
          <w:trHeight w:val="399"/>
          <w:jc w:val="center"/>
        </w:trPr>
        <w:tc>
          <w:tcPr>
            <w:tcW w:w="4270" w:type="dxa"/>
          </w:tcPr>
          <w:p w:rsidR="005D7B1F" w:rsidRPr="005D7B1F" w:rsidRDefault="005D7B1F" w:rsidP="00FF2BAB">
            <w:pPr>
              <w:jc w:val="center"/>
              <w:rPr>
                <w:rFonts w:ascii="Tahoma" w:hAnsi="Tahoma" w:cs="Tahoma"/>
                <w:b/>
                <w:sz w:val="22"/>
                <w:szCs w:val="22"/>
              </w:rPr>
            </w:pPr>
            <w:r w:rsidRPr="005D7B1F">
              <w:rPr>
                <w:rFonts w:ascii="Tahoma" w:hAnsi="Tahoma" w:cs="Tahoma"/>
                <w:b/>
                <w:sz w:val="22"/>
                <w:szCs w:val="22"/>
              </w:rPr>
              <w:t>ΜΕΣΟ ΕΝΗΜΕΡΩΣΗΣ</w:t>
            </w:r>
          </w:p>
        </w:tc>
        <w:tc>
          <w:tcPr>
            <w:tcW w:w="2410" w:type="dxa"/>
          </w:tcPr>
          <w:p w:rsidR="005D7B1F" w:rsidRPr="005D7B1F" w:rsidRDefault="005D7B1F" w:rsidP="00FF2BAB">
            <w:pPr>
              <w:jc w:val="center"/>
              <w:rPr>
                <w:rFonts w:ascii="Tahoma" w:hAnsi="Tahoma" w:cs="Tahoma"/>
                <w:b/>
                <w:sz w:val="22"/>
                <w:szCs w:val="22"/>
              </w:rPr>
            </w:pPr>
            <w:r w:rsidRPr="005D7B1F">
              <w:rPr>
                <w:rFonts w:ascii="Tahoma" w:hAnsi="Tahoma" w:cs="Tahoma"/>
                <w:b/>
                <w:sz w:val="22"/>
                <w:szCs w:val="22"/>
              </w:rPr>
              <w:t>ΑΡΙΘΜΟΣ ΣΥΝΔΡΟΜΩΝ</w:t>
            </w:r>
          </w:p>
        </w:tc>
      </w:tr>
      <w:tr w:rsidR="005D7B1F" w:rsidRPr="005D7B1F" w:rsidTr="00FF2BAB">
        <w:trPr>
          <w:trHeight w:val="309"/>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ΔΗΜΟΣ ΝΕΤ</w:t>
            </w:r>
          </w:p>
        </w:tc>
        <w:tc>
          <w:tcPr>
            <w:tcW w:w="2410" w:type="dxa"/>
          </w:tcPr>
          <w:p w:rsidR="005D7B1F" w:rsidRPr="005D7B1F" w:rsidRDefault="005D7B1F" w:rsidP="00FF2BAB">
            <w:pPr>
              <w:jc w:val="center"/>
              <w:rPr>
                <w:rFonts w:ascii="Tahoma" w:hAnsi="Tahoma" w:cs="Tahoma"/>
                <w:sz w:val="22"/>
                <w:szCs w:val="22"/>
              </w:rPr>
            </w:pPr>
          </w:p>
        </w:tc>
      </w:tr>
      <w:tr w:rsidR="005D7B1F" w:rsidRPr="005D7B1F" w:rsidTr="00FF2BAB">
        <w:trPr>
          <w:trHeight w:val="244"/>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Νομοτέλεια</w:t>
            </w:r>
          </w:p>
        </w:tc>
        <w:tc>
          <w:tcPr>
            <w:tcW w:w="2410" w:type="dxa"/>
          </w:tcPr>
          <w:p w:rsidR="005D7B1F" w:rsidRPr="005D7B1F" w:rsidRDefault="005D7B1F" w:rsidP="00FF2BAB">
            <w:pPr>
              <w:jc w:val="center"/>
              <w:rPr>
                <w:rFonts w:ascii="Tahoma" w:hAnsi="Tahoma" w:cs="Tahoma"/>
                <w:sz w:val="22"/>
                <w:szCs w:val="22"/>
              </w:rPr>
            </w:pPr>
          </w:p>
        </w:tc>
      </w:tr>
      <w:tr w:rsidR="005D7B1F" w:rsidRPr="005D7B1F" w:rsidTr="00FF2BAB">
        <w:trPr>
          <w:trHeight w:val="363"/>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 xml:space="preserve">Σ. </w:t>
            </w:r>
            <w:proofErr w:type="spellStart"/>
            <w:r w:rsidRPr="005D7B1F">
              <w:rPr>
                <w:rFonts w:ascii="Tahoma" w:hAnsi="Tahoma" w:cs="Tahoma"/>
                <w:sz w:val="22"/>
                <w:szCs w:val="22"/>
              </w:rPr>
              <w:t>Καραγιλάνης</w:t>
            </w:r>
            <w:proofErr w:type="spellEnd"/>
          </w:p>
        </w:tc>
        <w:tc>
          <w:tcPr>
            <w:tcW w:w="2410" w:type="dxa"/>
          </w:tcPr>
          <w:p w:rsidR="005D7B1F" w:rsidRPr="005D7B1F" w:rsidRDefault="005D7B1F" w:rsidP="00FF2BAB">
            <w:pPr>
              <w:jc w:val="center"/>
              <w:rPr>
                <w:rFonts w:ascii="Tahoma" w:hAnsi="Tahoma" w:cs="Tahoma"/>
                <w:sz w:val="22"/>
                <w:szCs w:val="22"/>
              </w:rPr>
            </w:pPr>
          </w:p>
        </w:tc>
      </w:tr>
      <w:tr w:rsidR="005D7B1F" w:rsidRPr="005D7B1F" w:rsidTr="00FF2BAB">
        <w:trPr>
          <w:trHeight w:val="299"/>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Δομική Ενημέρωση</w:t>
            </w:r>
          </w:p>
        </w:tc>
        <w:tc>
          <w:tcPr>
            <w:tcW w:w="2410" w:type="dxa"/>
          </w:tcPr>
          <w:p w:rsidR="005D7B1F" w:rsidRPr="005D7B1F" w:rsidRDefault="005D7B1F" w:rsidP="00FF2BAB">
            <w:pPr>
              <w:jc w:val="center"/>
              <w:rPr>
                <w:rFonts w:ascii="Tahoma" w:hAnsi="Tahoma" w:cs="Tahoma"/>
                <w:sz w:val="22"/>
                <w:szCs w:val="22"/>
              </w:rPr>
            </w:pPr>
          </w:p>
        </w:tc>
      </w:tr>
      <w:tr w:rsidR="005D7B1F" w:rsidRPr="005D7B1F" w:rsidTr="00FF2BAB">
        <w:trPr>
          <w:trHeight w:val="319"/>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Άπειρος Χώρα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31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Γνώμη Άρτας</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303"/>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Ηχώ της Άρτας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330"/>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Μαχητής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31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Ταχυδρόμος Άρτας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360"/>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Βασικός Μέτοχος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28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Νέος Παρατηρητής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270"/>
          <w:jc w:val="center"/>
        </w:trPr>
        <w:tc>
          <w:tcPr>
            <w:tcW w:w="4270" w:type="dxa"/>
          </w:tcPr>
          <w:p w:rsidR="005D7B1F" w:rsidRPr="005D7B1F" w:rsidRDefault="005D7B1F" w:rsidP="00FF2BAB">
            <w:pPr>
              <w:ind w:left="180"/>
              <w:jc w:val="center"/>
              <w:rPr>
                <w:rFonts w:ascii="Tahoma" w:hAnsi="Tahoma" w:cs="Tahoma"/>
                <w:sz w:val="22"/>
                <w:szCs w:val="22"/>
              </w:rPr>
            </w:pPr>
            <w:proofErr w:type="spellStart"/>
            <w:r w:rsidRPr="005D7B1F">
              <w:rPr>
                <w:rFonts w:ascii="Tahoma" w:hAnsi="Tahoma" w:cs="Tahoma"/>
                <w:sz w:val="22"/>
                <w:szCs w:val="22"/>
              </w:rPr>
              <w:t>Αμμοτόπικα</w:t>
            </w:r>
            <w:proofErr w:type="spellEnd"/>
            <w:r w:rsidRPr="005D7B1F">
              <w:rPr>
                <w:rFonts w:ascii="Tahoma" w:hAnsi="Tahoma" w:cs="Tahoma"/>
                <w:sz w:val="22"/>
                <w:szCs w:val="22"/>
              </w:rPr>
              <w:t xml:space="preserve"> Νέα</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28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Τα Νέα της Σκούπας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30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Νέοι Αγώνες</w:t>
            </w:r>
          </w:p>
        </w:tc>
        <w:tc>
          <w:tcPr>
            <w:tcW w:w="2410" w:type="dxa"/>
          </w:tcPr>
          <w:p w:rsidR="005D7B1F" w:rsidRPr="005D7B1F" w:rsidRDefault="005D7B1F" w:rsidP="00FF2BAB">
            <w:pPr>
              <w:jc w:val="center"/>
              <w:rPr>
                <w:rFonts w:ascii="Tahoma" w:hAnsi="Tahoma" w:cs="Tahoma"/>
                <w:sz w:val="22"/>
                <w:szCs w:val="22"/>
                <w:lang w:val="en-US"/>
              </w:rPr>
            </w:pPr>
            <w:r w:rsidRPr="005D7B1F">
              <w:rPr>
                <w:rFonts w:ascii="Tahoma" w:hAnsi="Tahoma" w:cs="Tahoma"/>
                <w:sz w:val="22"/>
                <w:szCs w:val="22"/>
                <w:lang w:val="en-US"/>
              </w:rPr>
              <w:t>1</w:t>
            </w:r>
          </w:p>
        </w:tc>
      </w:tr>
      <w:tr w:rsidR="005D7B1F" w:rsidRPr="005D7B1F" w:rsidTr="00FF2BAB">
        <w:trPr>
          <w:trHeight w:val="33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Πρωινά Νέα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34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Πρωινός Λόγος</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345"/>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Ανεξάρτητος Τύπος της Ηπείρου</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28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Ελευθερία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301"/>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Ενημέρωση</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258"/>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Πρέβεζα</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200"/>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Ηπειρωτικός Αγών</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257"/>
          <w:jc w:val="center"/>
        </w:trPr>
        <w:tc>
          <w:tcPr>
            <w:tcW w:w="4270" w:type="dxa"/>
          </w:tcPr>
          <w:p w:rsidR="005D7B1F" w:rsidRPr="005D7B1F" w:rsidRDefault="005D7B1F" w:rsidP="00FF2BAB">
            <w:pPr>
              <w:ind w:left="180"/>
              <w:jc w:val="center"/>
              <w:rPr>
                <w:rFonts w:ascii="Tahoma" w:hAnsi="Tahoma" w:cs="Tahoma"/>
                <w:sz w:val="22"/>
                <w:szCs w:val="22"/>
              </w:rPr>
            </w:pPr>
            <w:proofErr w:type="spellStart"/>
            <w:r w:rsidRPr="005D7B1F">
              <w:rPr>
                <w:rFonts w:ascii="Tahoma" w:hAnsi="Tahoma" w:cs="Tahoma"/>
                <w:sz w:val="22"/>
                <w:szCs w:val="22"/>
              </w:rPr>
              <w:t>Θεσπρωτών</w:t>
            </w:r>
            <w:proofErr w:type="spellEnd"/>
            <w:r w:rsidRPr="005D7B1F">
              <w:rPr>
                <w:rFonts w:ascii="Tahoma" w:hAnsi="Tahoma" w:cs="Tahoma"/>
                <w:sz w:val="22"/>
                <w:szCs w:val="22"/>
              </w:rPr>
              <w:t xml:space="preserve"> Διαβούλευση</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277"/>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Μαΐστρος Αμφιλοχίας</w:t>
            </w:r>
          </w:p>
        </w:tc>
        <w:tc>
          <w:tcPr>
            <w:tcW w:w="2410" w:type="dxa"/>
          </w:tcPr>
          <w:p w:rsidR="005D7B1F" w:rsidRPr="005D7B1F" w:rsidRDefault="005D7B1F" w:rsidP="00FF2BAB">
            <w:pPr>
              <w:jc w:val="center"/>
              <w:rPr>
                <w:rFonts w:ascii="Tahoma" w:hAnsi="Tahoma" w:cs="Tahoma"/>
                <w:sz w:val="22"/>
                <w:szCs w:val="22"/>
              </w:rPr>
            </w:pPr>
            <w:r w:rsidRPr="005D7B1F">
              <w:rPr>
                <w:rFonts w:ascii="Tahoma" w:hAnsi="Tahoma" w:cs="Tahoma"/>
                <w:sz w:val="22"/>
                <w:szCs w:val="22"/>
              </w:rPr>
              <w:t>1</w:t>
            </w:r>
          </w:p>
        </w:tc>
      </w:tr>
      <w:tr w:rsidR="005D7B1F" w:rsidRPr="005D7B1F" w:rsidTr="00FF2BAB">
        <w:trPr>
          <w:trHeight w:val="467"/>
          <w:jc w:val="center"/>
        </w:trPr>
        <w:tc>
          <w:tcPr>
            <w:tcW w:w="4270" w:type="dxa"/>
          </w:tcPr>
          <w:p w:rsidR="005D7B1F" w:rsidRPr="005D7B1F" w:rsidRDefault="005D7B1F" w:rsidP="00FF2BAB">
            <w:pPr>
              <w:ind w:left="180"/>
              <w:jc w:val="center"/>
              <w:rPr>
                <w:rFonts w:ascii="Tahoma" w:hAnsi="Tahoma" w:cs="Tahoma"/>
                <w:sz w:val="22"/>
                <w:szCs w:val="22"/>
              </w:rPr>
            </w:pPr>
            <w:r w:rsidRPr="005D7B1F">
              <w:rPr>
                <w:rFonts w:ascii="Tahoma" w:hAnsi="Tahoma" w:cs="Tahoma"/>
                <w:sz w:val="22"/>
                <w:szCs w:val="22"/>
              </w:rPr>
              <w:t>Διαρκής Ερμηνευτικός Κώδικας Πολεοδομίας</w:t>
            </w:r>
          </w:p>
        </w:tc>
        <w:tc>
          <w:tcPr>
            <w:tcW w:w="2410" w:type="dxa"/>
          </w:tcPr>
          <w:p w:rsidR="005D7B1F" w:rsidRPr="005D7B1F" w:rsidRDefault="005D7B1F" w:rsidP="00FF2BAB">
            <w:pPr>
              <w:jc w:val="center"/>
              <w:rPr>
                <w:rFonts w:ascii="Tahoma" w:hAnsi="Tahoma" w:cs="Tahoma"/>
                <w:sz w:val="22"/>
                <w:szCs w:val="22"/>
              </w:rPr>
            </w:pPr>
          </w:p>
          <w:p w:rsidR="005D7B1F" w:rsidRPr="005D7B1F" w:rsidRDefault="005D7B1F" w:rsidP="00FF2BAB">
            <w:pPr>
              <w:jc w:val="center"/>
              <w:rPr>
                <w:rFonts w:ascii="Tahoma" w:hAnsi="Tahoma" w:cs="Tahoma"/>
                <w:sz w:val="22"/>
                <w:szCs w:val="22"/>
              </w:rPr>
            </w:pPr>
          </w:p>
        </w:tc>
      </w:tr>
    </w:tbl>
    <w:p w:rsidR="005D7B1F" w:rsidRDefault="005D7B1F" w:rsidP="005D7B1F">
      <w:pPr>
        <w:spacing w:line="276" w:lineRule="auto"/>
        <w:jc w:val="both"/>
        <w:rPr>
          <w:rFonts w:ascii="Arial" w:hAnsi="Arial" w:cs="Arial"/>
          <w:color w:val="000000"/>
          <w:sz w:val="13"/>
          <w:szCs w:val="13"/>
          <w:shd w:val="clear" w:color="auto" w:fill="FFFFFF"/>
        </w:rPr>
      </w:pPr>
    </w:p>
    <w:p w:rsidR="005D7B1F" w:rsidRDefault="005D7B1F" w:rsidP="005D7B1F">
      <w:pPr>
        <w:spacing w:line="276" w:lineRule="auto"/>
        <w:jc w:val="both"/>
        <w:rPr>
          <w:rFonts w:ascii="Arial" w:hAnsi="Arial" w:cs="Arial"/>
          <w:color w:val="000000"/>
          <w:sz w:val="13"/>
          <w:szCs w:val="13"/>
          <w:shd w:val="clear" w:color="auto" w:fill="FFFFFF"/>
        </w:rPr>
      </w:pPr>
    </w:p>
    <w:p w:rsidR="005D7B1F" w:rsidRDefault="005D7B1F" w:rsidP="005D7B1F">
      <w:pPr>
        <w:spacing w:line="276" w:lineRule="auto"/>
        <w:jc w:val="both"/>
        <w:rPr>
          <w:rFonts w:ascii="Arial" w:hAnsi="Arial" w:cs="Arial"/>
          <w:color w:val="000000"/>
          <w:sz w:val="13"/>
          <w:szCs w:val="13"/>
          <w:shd w:val="clear" w:color="auto" w:fill="FFFFFF"/>
        </w:rPr>
      </w:pPr>
    </w:p>
    <w:p w:rsidR="00933694" w:rsidRPr="007F6ED1" w:rsidRDefault="00B145E1" w:rsidP="005D7B1F">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446999">
        <w:rPr>
          <w:rFonts w:ascii="Tahoma" w:hAnsi="Tahoma" w:cs="Tahoma"/>
          <w:b/>
          <w:sz w:val="22"/>
          <w:szCs w:val="22"/>
        </w:rPr>
        <w:t>34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754" w:rsidRDefault="00DC4754">
      <w:r>
        <w:separator/>
      </w:r>
    </w:p>
  </w:endnote>
  <w:endnote w:type="continuationSeparator" w:id="0">
    <w:p w:rsidR="00DC4754" w:rsidRDefault="00DC47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4E587C"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4E587C">
        <w:pPr>
          <w:pStyle w:val="a6"/>
          <w:jc w:val="center"/>
        </w:pPr>
        <w:fldSimple w:instr=" PAGE   \* MERGEFORMAT ">
          <w:r w:rsidR="005A5B5E">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754" w:rsidRDefault="00DC4754">
      <w:r>
        <w:separator/>
      </w:r>
    </w:p>
  </w:footnote>
  <w:footnote w:type="continuationSeparator" w:id="0">
    <w:p w:rsidR="00DC4754" w:rsidRDefault="00DC47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1">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5"/>
  </w:num>
  <w:num w:numId="5">
    <w:abstractNumId w:val="17"/>
  </w:num>
  <w:num w:numId="6">
    <w:abstractNumId w:val="1"/>
  </w:num>
  <w:num w:numId="7">
    <w:abstractNumId w:val="15"/>
  </w:num>
  <w:num w:numId="8">
    <w:abstractNumId w:val="8"/>
  </w:num>
  <w:num w:numId="9">
    <w:abstractNumId w:val="3"/>
  </w:num>
  <w:num w:numId="10">
    <w:abstractNumId w:val="16"/>
  </w:num>
  <w:num w:numId="11">
    <w:abstractNumId w:val="9"/>
  </w:num>
  <w:num w:numId="12">
    <w:abstractNumId w:val="6"/>
  </w:num>
  <w:num w:numId="13">
    <w:abstractNumId w:val="12"/>
  </w:num>
  <w:num w:numId="14">
    <w:abstractNumId w:val="10"/>
  </w:num>
  <w:num w:numId="15">
    <w:abstractNumId w:val="14"/>
  </w:num>
  <w:num w:numId="16">
    <w:abstractNumId w:val="18"/>
  </w:num>
  <w:num w:numId="17">
    <w:abstractNumId w:val="4"/>
  </w:num>
  <w:num w:numId="18">
    <w:abstractNumId w:val="0"/>
  </w:num>
  <w:num w:numId="19">
    <w:abstractNumId w:val="2"/>
  </w:num>
  <w:num w:numId="20">
    <w:abstractNumId w:val="13"/>
  </w:num>
  <w:num w:numId="21">
    <w:abstractNumId w:val="11"/>
  </w:num>
  <w:num w:numId="22">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4274"/>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1200"/>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6999"/>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587C"/>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5B5E"/>
    <w:rsid w:val="005A6BC1"/>
    <w:rsid w:val="005A6BE8"/>
    <w:rsid w:val="005B018C"/>
    <w:rsid w:val="005B0B88"/>
    <w:rsid w:val="005B714D"/>
    <w:rsid w:val="005C1F15"/>
    <w:rsid w:val="005C27FC"/>
    <w:rsid w:val="005C4856"/>
    <w:rsid w:val="005C7FD8"/>
    <w:rsid w:val="005D25E0"/>
    <w:rsid w:val="005D28E9"/>
    <w:rsid w:val="005D3EB7"/>
    <w:rsid w:val="005D4EF8"/>
    <w:rsid w:val="005D7B1F"/>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05F32"/>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57F12"/>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1C9F"/>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84BA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05C2"/>
    <w:rsid w:val="00D7145C"/>
    <w:rsid w:val="00D714BF"/>
    <w:rsid w:val="00D7561B"/>
    <w:rsid w:val="00D83931"/>
    <w:rsid w:val="00DA1865"/>
    <w:rsid w:val="00DA2B2A"/>
    <w:rsid w:val="00DA3DC3"/>
    <w:rsid w:val="00DA44BC"/>
    <w:rsid w:val="00DA4DCB"/>
    <w:rsid w:val="00DA69B1"/>
    <w:rsid w:val="00DA7A71"/>
    <w:rsid w:val="00DB27DD"/>
    <w:rsid w:val="00DC4754"/>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4E"/>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57E"/>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F0A1E-4C72-45AA-AF52-060E2919A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823</Words>
  <Characters>4450</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2018-01-26T11:59:00Z</cp:lastPrinted>
  <dcterms:created xsi:type="dcterms:W3CDTF">2018-02-08T09:23:00Z</dcterms:created>
  <dcterms:modified xsi:type="dcterms:W3CDTF">2018-02-12T11:27:00Z</dcterms:modified>
</cp:coreProperties>
</file>