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D14498">
        <w:rPr>
          <w:rFonts w:ascii="Tahoma" w:hAnsi="Tahoma" w:cs="Tahoma"/>
          <w:b/>
          <w:spacing w:val="20"/>
        </w:rPr>
        <w:t>4</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Default="004116B6" w:rsidP="004116B6">
      <w:pPr>
        <w:rPr>
          <w:rFonts w:ascii="Tahoma" w:hAnsi="Tahoma" w:cs="Tahoma"/>
          <w:b/>
        </w:rPr>
      </w:pP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7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70"/>
        <w:gridCol w:w="6408"/>
      </w:tblGrid>
      <w:tr w:rsidR="004116B6" w:rsidTr="00D14498">
        <w:trPr>
          <w:trHeight w:val="181"/>
        </w:trPr>
        <w:tc>
          <w:tcPr>
            <w:tcW w:w="3270" w:type="dxa"/>
            <w:shd w:val="clear" w:color="auto" w:fill="D9D9D9" w:themeFill="background1" w:themeFillShade="D9"/>
          </w:tcPr>
          <w:p w:rsidR="004116B6" w:rsidRDefault="004116B6" w:rsidP="00D14498">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2</w:t>
            </w:r>
            <w:r w:rsidR="00D14498">
              <w:rPr>
                <w:rFonts w:ascii="Tahoma" w:hAnsi="Tahoma" w:cs="Tahoma"/>
                <w:b/>
                <w:bCs/>
                <w:sz w:val="22"/>
                <w:szCs w:val="22"/>
              </w:rPr>
              <w:t>4</w:t>
            </w:r>
            <w:r w:rsidRPr="007F6ED1">
              <w:rPr>
                <w:rFonts w:ascii="Tahoma" w:hAnsi="Tahoma" w:cs="Tahoma"/>
                <w:b/>
                <w:bCs/>
                <w:sz w:val="22"/>
                <w:szCs w:val="22"/>
              </w:rPr>
              <w:t>/2018</w:t>
            </w:r>
          </w:p>
        </w:tc>
        <w:tc>
          <w:tcPr>
            <w:tcW w:w="6408"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D14498">
        <w:trPr>
          <w:trHeight w:val="955"/>
        </w:trPr>
        <w:tc>
          <w:tcPr>
            <w:tcW w:w="3270" w:type="dxa"/>
          </w:tcPr>
          <w:p w:rsidR="004116B6" w:rsidRPr="007F6ED1" w:rsidRDefault="004116B6" w:rsidP="00A62953">
            <w:pPr>
              <w:tabs>
                <w:tab w:val="left" w:pos="8246"/>
              </w:tabs>
              <w:rPr>
                <w:rFonts w:ascii="Tahoma" w:hAnsi="Tahoma" w:cs="Tahoma"/>
                <w:b/>
                <w:bCs/>
                <w:sz w:val="22"/>
                <w:szCs w:val="22"/>
              </w:rPr>
            </w:pPr>
          </w:p>
        </w:tc>
        <w:tc>
          <w:tcPr>
            <w:tcW w:w="6408" w:type="dxa"/>
            <w:shd w:val="clear" w:color="auto" w:fill="D9D9D9" w:themeFill="background1" w:themeFillShade="D9"/>
          </w:tcPr>
          <w:p w:rsidR="004116B6" w:rsidRPr="00D14498" w:rsidRDefault="00D14498" w:rsidP="00D14498">
            <w:pPr>
              <w:jc w:val="both"/>
              <w:rPr>
                <w:rStyle w:val="af"/>
                <w:rFonts w:ascii="Tahoma" w:hAnsi="Tahoma" w:cs="Tahoma"/>
                <w:b/>
                <w:i w:val="0"/>
                <w:sz w:val="22"/>
                <w:szCs w:val="22"/>
              </w:rPr>
            </w:pPr>
            <w:r w:rsidRPr="00D14498">
              <w:rPr>
                <w:rFonts w:ascii="Tahoma" w:hAnsi="Tahoma" w:cs="Tahoma"/>
                <w:b/>
                <w:sz w:val="22"/>
                <w:szCs w:val="22"/>
              </w:rPr>
              <w:t xml:space="preserve">Έγκριση της </w:t>
            </w:r>
            <w:proofErr w:type="spellStart"/>
            <w:r w:rsidRPr="00D14498">
              <w:rPr>
                <w:rFonts w:ascii="Tahoma" w:hAnsi="Tahoma" w:cs="Tahoma"/>
                <w:b/>
                <w:sz w:val="22"/>
                <w:szCs w:val="22"/>
              </w:rPr>
              <w:t>αριθμ</w:t>
            </w:r>
            <w:proofErr w:type="spellEnd"/>
            <w:r w:rsidRPr="00D14498">
              <w:rPr>
                <w:rFonts w:ascii="Tahoma" w:hAnsi="Tahoma" w:cs="Tahoma"/>
                <w:b/>
                <w:sz w:val="22"/>
                <w:szCs w:val="22"/>
              </w:rPr>
              <w:t>. 11/2018 Απόφασης Οικονομικής Επιτροπής η οποία αφορά  «Έγκριση οφειλών δαπανών παρελθούσης χρήσης»</w:t>
            </w:r>
          </w:p>
        </w:tc>
      </w:tr>
    </w:tbl>
    <w:p w:rsidR="005151CD" w:rsidRPr="007F6ED1" w:rsidRDefault="005151CD" w:rsidP="00A62953">
      <w:pPr>
        <w:tabs>
          <w:tab w:val="left" w:pos="8246"/>
        </w:tabs>
        <w:rPr>
          <w:rFonts w:ascii="Tahoma" w:hAnsi="Tahoma" w:cs="Tahoma"/>
          <w:sz w:val="22"/>
          <w:szCs w:val="22"/>
        </w:rPr>
      </w:pPr>
    </w:p>
    <w:tbl>
      <w:tblPr>
        <w:tblpPr w:leftFromText="180" w:rightFromText="180" w:vertAnchor="text" w:horzAnchor="page" w:tblpX="750" w:tblpY="2086"/>
        <w:tblW w:w="0" w:type="auto"/>
        <w:tblLook w:val="0000"/>
      </w:tblPr>
      <w:tblGrid>
        <w:gridCol w:w="495"/>
      </w:tblGrid>
      <w:tr w:rsidR="004116B6" w:rsidTr="006C298B">
        <w:tblPrEx>
          <w:tblCellMar>
            <w:top w:w="0" w:type="dxa"/>
            <w:bottom w:w="0" w:type="dxa"/>
          </w:tblCellMar>
        </w:tblPrEx>
        <w:trPr>
          <w:cantSplit/>
          <w:trHeight w:val="2853"/>
        </w:trPr>
        <w:tc>
          <w:tcPr>
            <w:tcW w:w="495" w:type="dxa"/>
            <w:shd w:val="clear" w:color="auto" w:fill="D9D9D9" w:themeFill="background1" w:themeFillShade="D9"/>
            <w:textDirection w:val="tbRl"/>
          </w:tcPr>
          <w:p w:rsidR="004116B6" w:rsidRPr="00607DCD" w:rsidRDefault="00607DCD" w:rsidP="00607DCD">
            <w:pPr>
              <w:rPr>
                <w:rStyle w:val="af"/>
                <w:rFonts w:ascii="Tahoma" w:hAnsi="Tahoma" w:cs="Tahoma"/>
                <w:b/>
                <w:i w:val="0"/>
                <w:sz w:val="22"/>
                <w:szCs w:val="22"/>
              </w:rPr>
            </w:pPr>
            <w:bookmarkStart w:id="0" w:name="OLE_LINK38"/>
            <w:bookmarkStart w:id="1" w:name="OLE_LINK39"/>
            <w:r>
              <w:rPr>
                <w:rStyle w:val="af"/>
                <w:rFonts w:ascii="Tahoma" w:hAnsi="Tahoma" w:cs="Tahoma"/>
                <w:b/>
                <w:i w:val="0"/>
                <w:sz w:val="22"/>
                <w:szCs w:val="22"/>
                <w:lang w:val="en-US"/>
              </w:rPr>
              <w:t xml:space="preserve">       </w:t>
            </w:r>
            <w:r w:rsidRPr="00607DCD">
              <w:rPr>
                <w:rStyle w:val="af"/>
                <w:rFonts w:ascii="Tahoma" w:hAnsi="Tahoma" w:cs="Tahoma"/>
                <w:b/>
                <w:i w:val="0"/>
                <w:sz w:val="22"/>
                <w:szCs w:val="22"/>
              </w:rPr>
              <w:t>ΑΔΑ: 7574ΩΨΑ-5Σ0</w:t>
            </w:r>
          </w:p>
        </w:tc>
      </w:tr>
    </w:tbl>
    <w:bookmarkEnd w:id="0"/>
    <w:bookmarkEnd w:id="1"/>
    <w:p w:rsidR="00265C1A" w:rsidRDefault="00504BF4" w:rsidP="00564640">
      <w:pPr>
        <w:spacing w:line="276" w:lineRule="auto"/>
        <w:jc w:val="both"/>
        <w:rPr>
          <w:rFonts w:ascii="Tahoma" w:hAnsi="Tahoma" w:cs="Tahoma"/>
          <w:color w:val="000000"/>
          <w:sz w:val="22"/>
          <w:szCs w:val="22"/>
        </w:rPr>
      </w:pPr>
      <w:r w:rsidRPr="007F6ED1">
        <w:rPr>
          <w:rFonts w:ascii="Tahoma" w:hAnsi="Tahoma" w:cs="Tahoma"/>
          <w:sz w:val="22"/>
          <w:szCs w:val="22"/>
        </w:rPr>
        <w:t xml:space="preserve">     Στην Άρτα σήμερα την </w:t>
      </w:r>
      <w:r w:rsidR="00D14498">
        <w:rPr>
          <w:rFonts w:ascii="Tahoma" w:hAnsi="Tahoma" w:cs="Tahoma"/>
          <w:sz w:val="22"/>
          <w:szCs w:val="22"/>
        </w:rPr>
        <w:t>εικοστή έκτη</w:t>
      </w:r>
      <w:r w:rsidRPr="007F6ED1">
        <w:rPr>
          <w:rFonts w:ascii="Tahoma" w:hAnsi="Tahoma" w:cs="Tahoma"/>
          <w:sz w:val="22"/>
          <w:szCs w:val="22"/>
        </w:rPr>
        <w:t xml:space="preserve"> (</w:t>
      </w:r>
      <w:r w:rsidR="00D14498">
        <w:rPr>
          <w:rFonts w:ascii="Tahoma" w:hAnsi="Tahoma" w:cs="Tahoma"/>
          <w:sz w:val="22"/>
          <w:szCs w:val="22"/>
        </w:rPr>
        <w:t>26</w:t>
      </w:r>
      <w:r w:rsidRPr="007F6ED1">
        <w:rPr>
          <w:rFonts w:ascii="Tahoma" w:hAnsi="Tahoma" w:cs="Tahoma"/>
          <w:sz w:val="22"/>
          <w:szCs w:val="22"/>
        </w:rPr>
        <w:t xml:space="preserve">η) του μηνός  </w:t>
      </w:r>
      <w:r w:rsidR="00B332F2" w:rsidRPr="007F6ED1">
        <w:rPr>
          <w:rFonts w:ascii="Tahoma" w:hAnsi="Tahoma" w:cs="Tahoma"/>
          <w:sz w:val="22"/>
          <w:szCs w:val="22"/>
        </w:rPr>
        <w:t>Ιανουαρίου</w:t>
      </w:r>
      <w:r w:rsidRPr="007F6ED1">
        <w:rPr>
          <w:rFonts w:ascii="Tahoma" w:hAnsi="Tahoma" w:cs="Tahoma"/>
          <w:sz w:val="22"/>
          <w:szCs w:val="22"/>
        </w:rPr>
        <w:t xml:space="preserve"> του έτους 201</w:t>
      </w:r>
      <w:r w:rsidR="00A95592" w:rsidRPr="007F6ED1">
        <w:rPr>
          <w:rFonts w:ascii="Tahoma" w:hAnsi="Tahoma" w:cs="Tahoma"/>
          <w:sz w:val="22"/>
          <w:szCs w:val="22"/>
        </w:rPr>
        <w:t>8</w:t>
      </w:r>
      <w:r w:rsidRPr="007F6ED1">
        <w:rPr>
          <w:rFonts w:ascii="Tahoma" w:hAnsi="Tahoma" w:cs="Tahoma"/>
          <w:sz w:val="22"/>
          <w:szCs w:val="22"/>
        </w:rPr>
        <w:t xml:space="preserve"> ημέρα  </w:t>
      </w:r>
      <w:r w:rsidR="00D14498">
        <w:rPr>
          <w:rFonts w:ascii="Tahoma" w:hAnsi="Tahoma" w:cs="Tahoma"/>
          <w:sz w:val="22"/>
          <w:szCs w:val="22"/>
        </w:rPr>
        <w:t>Παρασκευή</w:t>
      </w:r>
      <w:r w:rsidRPr="007F6ED1">
        <w:rPr>
          <w:rFonts w:ascii="Tahoma" w:hAnsi="Tahoma" w:cs="Tahoma"/>
          <w:sz w:val="22"/>
          <w:szCs w:val="22"/>
        </w:rPr>
        <w:t xml:space="preserve"> και ώρα </w:t>
      </w:r>
      <w:r w:rsidR="00B332F2" w:rsidRPr="007F6ED1">
        <w:rPr>
          <w:rFonts w:ascii="Tahoma" w:hAnsi="Tahoma" w:cs="Tahoma"/>
          <w:sz w:val="22"/>
          <w:szCs w:val="22"/>
        </w:rPr>
        <w:t>1</w:t>
      </w:r>
      <w:r w:rsidR="00D14498">
        <w:rPr>
          <w:rFonts w:ascii="Tahoma" w:hAnsi="Tahoma" w:cs="Tahoma"/>
          <w:sz w:val="22"/>
          <w:szCs w:val="22"/>
        </w:rPr>
        <w:t>3</w:t>
      </w:r>
      <w:r w:rsidRPr="007F6ED1">
        <w:rPr>
          <w:rFonts w:ascii="Tahoma" w:hAnsi="Tahoma" w:cs="Tahoma"/>
          <w:sz w:val="22"/>
          <w:szCs w:val="22"/>
        </w:rPr>
        <w:t>.</w:t>
      </w:r>
      <w:r w:rsidR="00D14498">
        <w:rPr>
          <w:rFonts w:ascii="Tahoma" w:hAnsi="Tahoma" w:cs="Tahoma"/>
          <w:sz w:val="22"/>
          <w:szCs w:val="22"/>
        </w:rPr>
        <w:t>0</w:t>
      </w:r>
      <w:r w:rsidRPr="007F6ED1">
        <w:rPr>
          <w:rFonts w:ascii="Tahoma" w:hAnsi="Tahoma" w:cs="Tahoma"/>
          <w:sz w:val="22"/>
          <w:szCs w:val="22"/>
        </w:rPr>
        <w:t xml:space="preserve">0, το Δημοτικό Συμβούλιο του Δήμου </w:t>
      </w:r>
      <w:proofErr w:type="spellStart"/>
      <w:r w:rsidRPr="007F6ED1">
        <w:rPr>
          <w:rFonts w:ascii="Tahoma" w:hAnsi="Tahoma" w:cs="Tahoma"/>
          <w:sz w:val="22"/>
          <w:szCs w:val="22"/>
        </w:rPr>
        <w:t>Αρταίων</w:t>
      </w:r>
      <w:proofErr w:type="spellEnd"/>
      <w:r w:rsidRPr="007F6ED1">
        <w:rPr>
          <w:rFonts w:ascii="Tahoma" w:hAnsi="Tahoma" w:cs="Tahoma"/>
          <w:sz w:val="22"/>
          <w:szCs w:val="22"/>
        </w:rPr>
        <w:t xml:space="preserve"> </w:t>
      </w:r>
      <w:r w:rsidR="00A42B90" w:rsidRPr="007F6ED1">
        <w:rPr>
          <w:rFonts w:ascii="Tahoma" w:hAnsi="Tahoma" w:cs="Tahoma"/>
          <w:color w:val="000000"/>
          <w:sz w:val="22"/>
          <w:szCs w:val="22"/>
          <w:shd w:val="clear" w:color="auto" w:fill="FFFFFF"/>
        </w:rPr>
        <w:t xml:space="preserve">συνήλθε σε </w:t>
      </w:r>
      <w:r w:rsidR="00D14498">
        <w:rPr>
          <w:rFonts w:ascii="Tahoma" w:hAnsi="Tahoma" w:cs="Tahoma"/>
          <w:color w:val="000000"/>
          <w:sz w:val="22"/>
          <w:szCs w:val="22"/>
          <w:shd w:val="clear" w:color="auto" w:fill="FFFFFF"/>
        </w:rPr>
        <w:t>έκτακτη</w:t>
      </w:r>
      <w:r w:rsidR="008969AC" w:rsidRPr="007F6ED1">
        <w:rPr>
          <w:rFonts w:ascii="Tahoma" w:hAnsi="Tahoma" w:cs="Tahoma"/>
          <w:color w:val="000000"/>
          <w:sz w:val="22"/>
          <w:szCs w:val="22"/>
          <w:shd w:val="clear" w:color="auto" w:fill="FFFFFF"/>
        </w:rPr>
        <w:t xml:space="preserve"> </w:t>
      </w:r>
      <w:r w:rsidR="00A42B90" w:rsidRPr="007F6ED1">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Δημοτικό κατάστημα, ύστερα από την με αριθμό </w:t>
      </w:r>
      <w:proofErr w:type="spellStart"/>
      <w:r w:rsidR="00A42B90" w:rsidRPr="007F6ED1">
        <w:rPr>
          <w:rFonts w:ascii="Tahoma" w:hAnsi="Tahoma" w:cs="Tahoma"/>
          <w:color w:val="000000"/>
          <w:sz w:val="22"/>
          <w:szCs w:val="22"/>
          <w:shd w:val="clear" w:color="auto" w:fill="FFFFFF"/>
        </w:rPr>
        <w:t>πρωτ</w:t>
      </w:r>
      <w:proofErr w:type="spellEnd"/>
      <w:r w:rsidR="00A42B90" w:rsidRPr="007F6ED1">
        <w:rPr>
          <w:rFonts w:ascii="Tahoma" w:hAnsi="Tahoma" w:cs="Tahoma"/>
          <w:color w:val="000000"/>
          <w:sz w:val="22"/>
          <w:szCs w:val="22"/>
          <w:shd w:val="clear" w:color="auto" w:fill="FFFFFF"/>
        </w:rPr>
        <w:t xml:space="preserve">. </w:t>
      </w:r>
      <w:r w:rsidR="00D14498">
        <w:rPr>
          <w:rFonts w:ascii="Tahoma" w:hAnsi="Tahoma" w:cs="Tahoma"/>
          <w:sz w:val="22"/>
          <w:szCs w:val="22"/>
        </w:rPr>
        <w:t>2319/26-1-2017</w:t>
      </w:r>
      <w:r w:rsidR="00A42B90"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w:t>
      </w:r>
      <w:r w:rsidR="00774863" w:rsidRPr="007F6ED1">
        <w:rPr>
          <w:rFonts w:ascii="Tahoma" w:hAnsi="Tahoma" w:cs="Tahoma"/>
          <w:color w:val="000000"/>
          <w:sz w:val="22"/>
          <w:szCs w:val="22"/>
          <w:shd w:val="clear" w:color="auto" w:fill="FFFFFF"/>
        </w:rPr>
        <w:t xml:space="preserve">παρ 5 του </w:t>
      </w:r>
      <w:r w:rsidR="00A42B90" w:rsidRPr="007F6ED1">
        <w:rPr>
          <w:rFonts w:ascii="Tahoma" w:hAnsi="Tahoma" w:cs="Tahoma"/>
          <w:color w:val="000000"/>
          <w:sz w:val="22"/>
          <w:szCs w:val="22"/>
          <w:shd w:val="clear" w:color="auto" w:fill="FFFFFF"/>
        </w:rPr>
        <w:t>Ν.3852/2010</w:t>
      </w:r>
      <w:r w:rsidR="00265C1A" w:rsidRPr="007F6ED1">
        <w:rPr>
          <w:rFonts w:ascii="Tahoma" w:hAnsi="Tahoma" w:cs="Tahoma"/>
          <w:color w:val="000000"/>
          <w:sz w:val="22"/>
          <w:szCs w:val="22"/>
        </w:rPr>
        <w:t>.</w:t>
      </w:r>
    </w:p>
    <w:p w:rsidR="004731FA" w:rsidRPr="000C4CA6" w:rsidRDefault="004731FA" w:rsidP="00564640">
      <w:pPr>
        <w:spacing w:line="276" w:lineRule="auto"/>
        <w:jc w:val="both"/>
        <w:rPr>
          <w:rFonts w:ascii="Tahoma" w:hAnsi="Tahoma" w:cs="Tahoma"/>
          <w:color w:val="000000"/>
          <w:sz w:val="22"/>
          <w:szCs w:val="22"/>
        </w:rPr>
      </w:pPr>
    </w:p>
    <w:p w:rsidR="00504BF4" w:rsidRDefault="00504BF4" w:rsidP="00564640">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sidR="007F6ED1" w:rsidRPr="007F6ED1">
        <w:rPr>
          <w:rFonts w:ascii="Tahoma" w:hAnsi="Tahoma" w:cs="Tahoma"/>
          <w:color w:val="000000"/>
          <w:sz w:val="22"/>
          <w:szCs w:val="22"/>
        </w:rPr>
        <w:t xml:space="preserve">  </w:t>
      </w:r>
      <w:r w:rsidR="00A42B90" w:rsidRPr="007F6ED1">
        <w:rPr>
          <w:rFonts w:ascii="Tahoma" w:hAnsi="Tahoma" w:cs="Tahoma"/>
          <w:color w:val="000000"/>
          <w:sz w:val="22"/>
          <w:szCs w:val="22"/>
        </w:rPr>
        <w:t>Παρόντος</w:t>
      </w:r>
      <w:r w:rsidRPr="007F6ED1">
        <w:rPr>
          <w:rFonts w:ascii="Tahoma" w:hAnsi="Tahoma" w:cs="Tahoma"/>
          <w:color w:val="000000"/>
          <w:sz w:val="22"/>
          <w:szCs w:val="22"/>
        </w:rPr>
        <w:t xml:space="preserve">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EB3278" w:rsidRPr="007F6ED1" w:rsidRDefault="00EB3278" w:rsidP="00564640">
      <w:pPr>
        <w:spacing w:line="276" w:lineRule="auto"/>
        <w:jc w:val="both"/>
        <w:rPr>
          <w:rFonts w:ascii="Tahoma" w:hAnsi="Tahoma" w:cs="Tahoma"/>
          <w:color w:val="000000"/>
          <w:sz w:val="22"/>
          <w:szCs w:val="22"/>
        </w:rPr>
      </w:pPr>
    </w:p>
    <w:p w:rsidR="00EA5758" w:rsidRPr="00EB3278" w:rsidRDefault="007F6ED1" w:rsidP="00564640">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00EA5758"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EA5758" w:rsidRPr="007F6ED1" w:rsidTr="00EB3278">
        <w:trPr>
          <w:trHeight w:val="4173"/>
        </w:trPr>
        <w:tc>
          <w:tcPr>
            <w:tcW w:w="4698" w:type="dxa"/>
          </w:tcPr>
          <w:p w:rsidR="00EA5758" w:rsidRPr="00663AA1" w:rsidRDefault="00EA5758" w:rsidP="00663AA1">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D14498"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EA5758" w:rsidRPr="007F6ED1" w:rsidRDefault="00D14498" w:rsidP="00564640">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D14498"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EA5758" w:rsidRPr="007F6ED1" w:rsidRDefault="00D14498" w:rsidP="00564640">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EA5758" w:rsidRPr="007F6ED1" w:rsidRDefault="00EA5758" w:rsidP="00564640">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EA5758" w:rsidRPr="007F6ED1" w:rsidRDefault="00EA5758" w:rsidP="00564640">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Κουτρούμπα</w:t>
            </w:r>
            <w:proofErr w:type="spellEnd"/>
            <w:r w:rsidRPr="007F6ED1">
              <w:rPr>
                <w:rFonts w:ascii="Tahoma" w:hAnsi="Tahoma" w:cs="Tahoma"/>
                <w:sz w:val="22"/>
                <w:szCs w:val="22"/>
              </w:rPr>
              <w:t xml:space="preserve">  Άννα-Μαρία</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 xml:space="preserve">Σφήκας Δημήτριος </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EB3278" w:rsidRDefault="00EA575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EB3278" w:rsidRPr="00EB3278" w:rsidRDefault="00EA5758" w:rsidP="00EB3278">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00EB3278" w:rsidRPr="00EB3278">
              <w:rPr>
                <w:rFonts w:ascii="Tahoma" w:hAnsi="Tahoma" w:cs="Tahoma"/>
                <w:b/>
                <w:sz w:val="22"/>
                <w:szCs w:val="22"/>
              </w:rPr>
              <w:t xml:space="preserve"> </w:t>
            </w:r>
          </w:p>
          <w:p w:rsidR="00EA5758" w:rsidRPr="00EB3278" w:rsidRDefault="00EA5758" w:rsidP="00EB3278">
            <w:pPr>
              <w:jc w:val="both"/>
              <w:rPr>
                <w:rFonts w:ascii="Tahoma" w:hAnsi="Tahoma" w:cs="Tahoma"/>
                <w:sz w:val="22"/>
                <w:szCs w:val="22"/>
              </w:rPr>
            </w:pPr>
          </w:p>
        </w:tc>
        <w:tc>
          <w:tcPr>
            <w:tcW w:w="4698" w:type="dxa"/>
            <w:hideMark/>
          </w:tcPr>
          <w:p w:rsidR="00EB3278" w:rsidRPr="007F6ED1" w:rsidRDefault="00EB3278" w:rsidP="00EB3278">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w:t>
            </w:r>
          </w:p>
          <w:p w:rsidR="00EB3278" w:rsidRPr="007F6ED1" w:rsidRDefault="00EB3278" w:rsidP="00EB3278">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w:t>
            </w:r>
          </w:p>
          <w:p w:rsidR="00D14498"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 </w:t>
            </w:r>
          </w:p>
          <w:p w:rsidR="00D14498" w:rsidRDefault="00D14498" w:rsidP="00564640">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D14498" w:rsidRDefault="00D14498" w:rsidP="00564640">
            <w:pPr>
              <w:numPr>
                <w:ilvl w:val="0"/>
                <w:numId w:val="2"/>
              </w:numPr>
              <w:jc w:val="both"/>
              <w:rPr>
                <w:rFonts w:ascii="Tahoma" w:hAnsi="Tahoma" w:cs="Tahoma"/>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w:t>
            </w:r>
          </w:p>
          <w:p w:rsidR="00EA5758" w:rsidRPr="00D14498" w:rsidRDefault="00D14498" w:rsidP="00564640">
            <w:pPr>
              <w:numPr>
                <w:ilvl w:val="0"/>
                <w:numId w:val="2"/>
              </w:numPr>
              <w:jc w:val="both"/>
              <w:rPr>
                <w:rFonts w:ascii="Tahoma" w:hAnsi="Tahoma" w:cs="Tahoma"/>
                <w:sz w:val="22"/>
                <w:szCs w:val="22"/>
              </w:rPr>
            </w:pPr>
            <w:r w:rsidRPr="00EB3278">
              <w:rPr>
                <w:rFonts w:ascii="Tahoma" w:hAnsi="Tahoma" w:cs="Tahoma"/>
                <w:sz w:val="22"/>
                <w:szCs w:val="22"/>
              </w:rPr>
              <w:t>Κοσμάς Ηλίας</w:t>
            </w:r>
          </w:p>
          <w:p w:rsidR="00EA5758" w:rsidRPr="007F6ED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EA5758" w:rsidRPr="007F6ED1" w:rsidRDefault="00EA5758" w:rsidP="00564640">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Βικτωρία</w:t>
            </w:r>
          </w:p>
          <w:p w:rsidR="00EA5758" w:rsidRPr="007F6ED1" w:rsidRDefault="00EA5758" w:rsidP="00564640">
            <w:pPr>
              <w:numPr>
                <w:ilvl w:val="0"/>
                <w:numId w:val="2"/>
              </w:numPr>
              <w:jc w:val="both"/>
              <w:rPr>
                <w:rFonts w:ascii="Tahoma" w:hAnsi="Tahoma" w:cs="Tahoma"/>
                <w:sz w:val="22"/>
                <w:szCs w:val="22"/>
                <w:lang w:val="en-US"/>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663AA1" w:rsidRDefault="00EA5758"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w:t>
            </w:r>
            <w:r w:rsidR="00663AA1"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Κιτσαντά</w:t>
            </w:r>
            <w:proofErr w:type="spellEnd"/>
            <w:r>
              <w:rPr>
                <w:rFonts w:ascii="Tahoma" w:hAnsi="Tahoma" w:cs="Tahoma"/>
                <w:sz w:val="22"/>
                <w:szCs w:val="22"/>
              </w:rPr>
              <w:t xml:space="preserve"> Ευαγγελία</w:t>
            </w:r>
            <w:r w:rsidRPr="007F6ED1">
              <w:rPr>
                <w:rFonts w:ascii="Tahoma" w:hAnsi="Tahoma" w:cs="Tahoma"/>
                <w:sz w:val="22"/>
                <w:szCs w:val="22"/>
              </w:rPr>
              <w:t xml:space="preserve"> </w:t>
            </w:r>
          </w:p>
          <w:p w:rsidR="00663AA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Ξυλογιάννης</w:t>
            </w:r>
            <w:proofErr w:type="spellEnd"/>
            <w:r>
              <w:rPr>
                <w:rFonts w:ascii="Tahoma" w:hAnsi="Tahoma" w:cs="Tahoma"/>
                <w:sz w:val="22"/>
                <w:szCs w:val="22"/>
              </w:rPr>
              <w:t xml:space="preserve"> Άγγελος</w:t>
            </w:r>
            <w:r w:rsidRPr="007F6ED1">
              <w:rPr>
                <w:rFonts w:ascii="Tahoma" w:hAnsi="Tahoma" w:cs="Tahoma"/>
                <w:sz w:val="22"/>
                <w:szCs w:val="22"/>
              </w:rPr>
              <w:t xml:space="preserve"> </w:t>
            </w:r>
          </w:p>
          <w:p w:rsidR="00EA5758" w:rsidRPr="007F6ED1" w:rsidRDefault="00663AA1" w:rsidP="00564640">
            <w:pPr>
              <w:numPr>
                <w:ilvl w:val="0"/>
                <w:numId w:val="2"/>
              </w:numPr>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w:t>
            </w:r>
          </w:p>
          <w:p w:rsidR="004731FA" w:rsidRPr="004731FA" w:rsidRDefault="00EA5758" w:rsidP="00EB3278">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EA5758" w:rsidRPr="00EB3278" w:rsidRDefault="004731FA" w:rsidP="00EB3278">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tc>
      </w:tr>
    </w:tbl>
    <w:p w:rsidR="00EB3278" w:rsidRDefault="007F6ED1" w:rsidP="00EB3278">
      <w:pPr>
        <w:spacing w:line="276" w:lineRule="auto"/>
        <w:jc w:val="both"/>
        <w:rPr>
          <w:rFonts w:ascii="Tahoma" w:hAnsi="Tahoma"/>
          <w:sz w:val="22"/>
          <w:szCs w:val="22"/>
        </w:rPr>
      </w:pPr>
      <w:r w:rsidRPr="007F6ED1">
        <w:rPr>
          <w:rFonts w:ascii="Tahoma" w:hAnsi="Tahoma" w:cs="Tahoma"/>
          <w:sz w:val="22"/>
          <w:szCs w:val="22"/>
        </w:rPr>
        <w:t xml:space="preserve">       </w:t>
      </w:r>
      <w:r w:rsidR="00A43D38" w:rsidRPr="007F6ED1">
        <w:rPr>
          <w:rFonts w:ascii="Tahoma" w:hAnsi="Tahoma" w:cs="Tahoma"/>
          <w:sz w:val="22"/>
          <w:szCs w:val="22"/>
        </w:rPr>
        <w:t xml:space="preserve">Στη συνεδρίαση </w:t>
      </w:r>
      <w:r w:rsidR="004731FA">
        <w:rPr>
          <w:rFonts w:ascii="Tahoma" w:hAnsi="Tahoma"/>
          <w:sz w:val="22"/>
          <w:szCs w:val="22"/>
        </w:rPr>
        <w:t>δεν παραβρέθηκαν αν και νόμιμα κλήθηκαν</w:t>
      </w:r>
      <w:r w:rsidR="004731FA" w:rsidRPr="007F6ED1">
        <w:rPr>
          <w:rFonts w:ascii="Tahoma" w:hAnsi="Tahoma" w:cs="Tahoma"/>
          <w:sz w:val="22"/>
          <w:szCs w:val="22"/>
        </w:rPr>
        <w:t xml:space="preserve"> </w:t>
      </w:r>
      <w:r w:rsidR="00A43D38" w:rsidRPr="007F6ED1">
        <w:rPr>
          <w:rFonts w:ascii="Tahoma" w:hAnsi="Tahoma" w:cs="Tahoma"/>
          <w:sz w:val="22"/>
          <w:szCs w:val="22"/>
        </w:rPr>
        <w:t xml:space="preserve">Πρόεδροι </w:t>
      </w:r>
      <w:r w:rsidR="00EB3278">
        <w:rPr>
          <w:rFonts w:ascii="Tahoma" w:hAnsi="Tahoma"/>
          <w:sz w:val="22"/>
          <w:szCs w:val="22"/>
        </w:rPr>
        <w:t>των Δημοτικών και Τοπικών Κοινοτήτων.</w:t>
      </w:r>
    </w:p>
    <w:p w:rsidR="004731FA" w:rsidRDefault="004731FA" w:rsidP="00EB3278">
      <w:pPr>
        <w:spacing w:line="276" w:lineRule="auto"/>
        <w:jc w:val="both"/>
        <w:rPr>
          <w:rStyle w:val="af"/>
          <w:rFonts w:ascii="Tahoma" w:hAnsi="Tahoma" w:cs="Tahoma"/>
          <w:i w:val="0"/>
          <w:sz w:val="22"/>
          <w:szCs w:val="22"/>
        </w:rPr>
      </w:pPr>
    </w:p>
    <w:p w:rsidR="00504BF4" w:rsidRDefault="007F6ED1" w:rsidP="00564640">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w:t>
      </w:r>
      <w:r w:rsidR="00504BF4" w:rsidRPr="007F6ED1">
        <w:rPr>
          <w:rFonts w:ascii="Tahoma" w:hAnsi="Tahoma" w:cs="Tahoma"/>
          <w:sz w:val="22"/>
          <w:szCs w:val="22"/>
        </w:rPr>
        <w:t xml:space="preserve">Στη συνεδρίαση παραβρέθηκαν ο Γενικός Γραμματέας του Δήμου κ. Σερβετάς Ηλίας και ο υπάλληλος του Δήμου κ. Θεόδωρος </w:t>
      </w:r>
      <w:proofErr w:type="spellStart"/>
      <w:r w:rsidR="00504BF4" w:rsidRPr="007F6ED1">
        <w:rPr>
          <w:rFonts w:ascii="Tahoma" w:hAnsi="Tahoma" w:cs="Tahoma"/>
          <w:sz w:val="22"/>
          <w:szCs w:val="22"/>
        </w:rPr>
        <w:t>Ντέμσιας</w:t>
      </w:r>
      <w:proofErr w:type="spellEnd"/>
      <w:r w:rsidR="00504BF4" w:rsidRPr="007F6ED1">
        <w:rPr>
          <w:rFonts w:ascii="Tahoma" w:hAnsi="Tahoma" w:cs="Tahoma"/>
          <w:sz w:val="22"/>
          <w:szCs w:val="22"/>
        </w:rPr>
        <w:t xml:space="preserve"> για την τήρηση των πρακτικών.</w:t>
      </w:r>
    </w:p>
    <w:p w:rsidR="004731FA" w:rsidRDefault="004731FA" w:rsidP="00564640">
      <w:pPr>
        <w:shd w:val="clear" w:color="auto" w:fill="FFFFFF"/>
        <w:tabs>
          <w:tab w:val="left" w:pos="8640"/>
          <w:tab w:val="left" w:pos="9000"/>
        </w:tabs>
        <w:spacing w:line="276" w:lineRule="auto"/>
        <w:ind w:left="10"/>
        <w:jc w:val="both"/>
        <w:rPr>
          <w:rFonts w:ascii="Tahoma" w:hAnsi="Tahoma" w:cs="Tahoma"/>
          <w:sz w:val="22"/>
          <w:szCs w:val="22"/>
        </w:rPr>
      </w:pPr>
    </w:p>
    <w:p w:rsidR="00032FBA" w:rsidRDefault="004731FA" w:rsidP="00564640">
      <w:pPr>
        <w:shd w:val="clear" w:color="auto" w:fill="FFFFFF"/>
        <w:tabs>
          <w:tab w:val="left" w:pos="8640"/>
          <w:tab w:val="left" w:pos="9000"/>
        </w:tabs>
        <w:spacing w:line="276" w:lineRule="auto"/>
        <w:ind w:left="10"/>
        <w:jc w:val="both"/>
        <w:rPr>
          <w:rFonts w:ascii="Tahoma" w:hAnsi="Tahoma" w:cs="Tahoma"/>
          <w:color w:val="000000"/>
          <w:sz w:val="22"/>
          <w:szCs w:val="22"/>
          <w:shd w:val="clear" w:color="auto" w:fill="FFFFFF"/>
        </w:rPr>
      </w:pPr>
      <w:r w:rsidRPr="004731FA">
        <w:rPr>
          <w:rFonts w:ascii="Tahoma" w:hAnsi="Tahoma" w:cs="Tahoma"/>
          <w:color w:val="000000"/>
          <w:sz w:val="22"/>
          <w:szCs w:val="22"/>
          <w:shd w:val="clear" w:color="auto" w:fill="FFFFFF"/>
        </w:rPr>
        <w:t xml:space="preserve">Ομόφωνα το Δημοτικό Συμβούλιο αποφάνθηκε υπέρ του κατεπείγοντος, </w:t>
      </w:r>
      <w:proofErr w:type="spellStart"/>
      <w:r>
        <w:rPr>
          <w:rFonts w:ascii="Tahoma" w:hAnsi="Tahoma" w:cs="Tahoma"/>
          <w:color w:val="000000"/>
          <w:sz w:val="22"/>
          <w:szCs w:val="22"/>
          <w:shd w:val="clear" w:color="auto" w:fill="FFFFFF"/>
        </w:rPr>
        <w:t>ενταλματοποίησης</w:t>
      </w:r>
      <w:proofErr w:type="spellEnd"/>
      <w:r>
        <w:rPr>
          <w:rFonts w:ascii="Tahoma" w:hAnsi="Tahoma" w:cs="Tahoma"/>
          <w:color w:val="000000"/>
          <w:sz w:val="22"/>
          <w:szCs w:val="22"/>
          <w:shd w:val="clear" w:color="auto" w:fill="FFFFFF"/>
        </w:rPr>
        <w:t xml:space="preserve">  της μισθοδοσίας  έκτακτου προσωπικού.</w:t>
      </w:r>
    </w:p>
    <w:p w:rsidR="004731FA" w:rsidRPr="004731FA" w:rsidRDefault="004731FA" w:rsidP="00564640">
      <w:pPr>
        <w:shd w:val="clear" w:color="auto" w:fill="FFFFFF"/>
        <w:tabs>
          <w:tab w:val="left" w:pos="8640"/>
          <w:tab w:val="left" w:pos="9000"/>
        </w:tabs>
        <w:spacing w:line="276" w:lineRule="auto"/>
        <w:ind w:left="10"/>
        <w:jc w:val="both"/>
        <w:rPr>
          <w:rFonts w:ascii="Tahoma" w:hAnsi="Tahoma" w:cs="Tahoma"/>
          <w:sz w:val="22"/>
          <w:szCs w:val="22"/>
        </w:rPr>
      </w:pPr>
    </w:p>
    <w:tbl>
      <w:tblPr>
        <w:tblpPr w:leftFromText="180" w:rightFromText="180" w:vertAnchor="text" w:horzAnchor="page" w:tblpX="941" w:tblpY="2093"/>
        <w:tblOverlap w:val="never"/>
        <w:tblW w:w="0" w:type="auto"/>
        <w:tblLook w:val="0000"/>
      </w:tblPr>
      <w:tblGrid>
        <w:gridCol w:w="495"/>
      </w:tblGrid>
      <w:tr w:rsidR="00607DCD" w:rsidTr="00607DCD">
        <w:tblPrEx>
          <w:tblCellMar>
            <w:top w:w="0" w:type="dxa"/>
            <w:bottom w:w="0" w:type="dxa"/>
          </w:tblCellMar>
        </w:tblPrEx>
        <w:trPr>
          <w:cantSplit/>
          <w:trHeight w:val="2853"/>
        </w:trPr>
        <w:tc>
          <w:tcPr>
            <w:tcW w:w="495" w:type="dxa"/>
            <w:shd w:val="clear" w:color="auto" w:fill="D9D9D9" w:themeFill="background1" w:themeFillShade="D9"/>
            <w:textDirection w:val="tbRl"/>
          </w:tcPr>
          <w:p w:rsidR="00607DCD" w:rsidRPr="00607DCD" w:rsidRDefault="00607DCD" w:rsidP="00607DCD">
            <w:pPr>
              <w:rPr>
                <w:rStyle w:val="af"/>
                <w:rFonts w:ascii="Tahoma" w:hAnsi="Tahoma" w:cs="Tahoma"/>
                <w:b/>
                <w:i w:val="0"/>
                <w:sz w:val="22"/>
                <w:szCs w:val="22"/>
              </w:rPr>
            </w:pPr>
            <w:r>
              <w:rPr>
                <w:rStyle w:val="af"/>
                <w:rFonts w:ascii="Tahoma" w:hAnsi="Tahoma" w:cs="Tahoma"/>
                <w:b/>
                <w:i w:val="0"/>
                <w:sz w:val="22"/>
                <w:szCs w:val="22"/>
                <w:lang w:val="en-US"/>
              </w:rPr>
              <w:lastRenderedPageBreak/>
              <w:t xml:space="preserve">      </w:t>
            </w:r>
            <w:r w:rsidRPr="00607DCD">
              <w:rPr>
                <w:rStyle w:val="af"/>
                <w:rFonts w:ascii="Tahoma" w:hAnsi="Tahoma" w:cs="Tahoma"/>
                <w:b/>
                <w:i w:val="0"/>
                <w:sz w:val="22"/>
                <w:szCs w:val="22"/>
              </w:rPr>
              <w:t>ΑΔΑ: 7574ΩΨΑ-5Σ0</w:t>
            </w:r>
          </w:p>
        </w:tc>
      </w:tr>
    </w:tbl>
    <w:p w:rsidR="00773AE9" w:rsidRPr="00494EEF" w:rsidRDefault="00743BA9" w:rsidP="004731FA">
      <w:pPr>
        <w:spacing w:line="276" w:lineRule="auto"/>
        <w:jc w:val="both"/>
        <w:rPr>
          <w:rFonts w:ascii="Tahoma" w:hAnsi="Tahoma" w:cs="Tahoma"/>
          <w:sz w:val="22"/>
          <w:szCs w:val="22"/>
        </w:rPr>
      </w:pPr>
      <w:r w:rsidRPr="00724E83">
        <w:rPr>
          <w:rFonts w:ascii="Tahoma" w:hAnsi="Tahoma" w:cs="Tahoma"/>
          <w:sz w:val="22"/>
          <w:szCs w:val="22"/>
          <w:shd w:val="clear" w:color="auto" w:fill="FFFFFF"/>
        </w:rPr>
        <w:t xml:space="preserve">Ο Πρόεδρος κήρυξε την έναρξη της συνεδρίασης και εισηγούμενος το </w:t>
      </w:r>
      <w:r w:rsidR="004731FA">
        <w:rPr>
          <w:rFonts w:ascii="Tahoma" w:hAnsi="Tahoma" w:cs="Tahoma"/>
          <w:sz w:val="22"/>
          <w:szCs w:val="22"/>
          <w:shd w:val="clear" w:color="auto" w:fill="FFFFFF"/>
        </w:rPr>
        <w:t xml:space="preserve">μοναδικό </w:t>
      </w:r>
      <w:r w:rsidR="00682C3C" w:rsidRPr="00724E83">
        <w:rPr>
          <w:rFonts w:ascii="Tahoma" w:hAnsi="Tahoma" w:cs="Tahoma"/>
          <w:sz w:val="22"/>
          <w:szCs w:val="22"/>
          <w:shd w:val="clear" w:color="auto" w:fill="FFFFFF"/>
        </w:rPr>
        <w:t xml:space="preserve"> </w:t>
      </w:r>
      <w:r w:rsidRPr="00724E83">
        <w:rPr>
          <w:rFonts w:ascii="Tahoma" w:hAnsi="Tahoma" w:cs="Tahoma"/>
          <w:sz w:val="22"/>
          <w:szCs w:val="22"/>
          <w:shd w:val="clear" w:color="auto" w:fill="FFFFFF"/>
        </w:rPr>
        <w:t>θέμα της ημερήσιας διάταξης</w:t>
      </w:r>
      <w:r w:rsidR="00494EEF">
        <w:rPr>
          <w:rFonts w:ascii="Tahoma" w:hAnsi="Tahoma" w:cs="Tahoma"/>
          <w:sz w:val="22"/>
          <w:szCs w:val="22"/>
          <w:shd w:val="clear" w:color="auto" w:fill="FFFFFF"/>
        </w:rPr>
        <w:t xml:space="preserve"> «</w:t>
      </w:r>
      <w:r w:rsidR="004731FA" w:rsidRPr="004731FA">
        <w:rPr>
          <w:rFonts w:ascii="Tahoma" w:hAnsi="Tahoma" w:cs="Tahoma"/>
          <w:sz w:val="22"/>
          <w:szCs w:val="22"/>
        </w:rPr>
        <w:t xml:space="preserve">Έγκριση της </w:t>
      </w:r>
      <w:proofErr w:type="spellStart"/>
      <w:r w:rsidR="004731FA" w:rsidRPr="004731FA">
        <w:rPr>
          <w:rFonts w:ascii="Tahoma" w:hAnsi="Tahoma" w:cs="Tahoma"/>
          <w:sz w:val="22"/>
          <w:szCs w:val="22"/>
        </w:rPr>
        <w:t>αριθμ</w:t>
      </w:r>
      <w:proofErr w:type="spellEnd"/>
      <w:r w:rsidR="004731FA" w:rsidRPr="004731FA">
        <w:rPr>
          <w:rFonts w:ascii="Tahoma" w:hAnsi="Tahoma" w:cs="Tahoma"/>
          <w:sz w:val="22"/>
          <w:szCs w:val="22"/>
        </w:rPr>
        <w:t>. 11/2018 Απόφασης Οικονομικής Επιτροπής η οποία αφορά  «Έγκριση οφειλών δαπανών παρελθούσης χρήσης</w:t>
      </w:r>
      <w:r w:rsidR="004731FA" w:rsidRPr="00D14498">
        <w:rPr>
          <w:rFonts w:ascii="Tahoma" w:hAnsi="Tahoma" w:cs="Tahoma"/>
          <w:b/>
          <w:sz w:val="22"/>
          <w:szCs w:val="22"/>
        </w:rPr>
        <w:t>»</w:t>
      </w:r>
      <w:r w:rsidR="006D5FF6" w:rsidRPr="00773AE9">
        <w:rPr>
          <w:rFonts w:ascii="Tahoma" w:hAnsi="Tahoma" w:cs="Tahoma"/>
          <w:sz w:val="22"/>
          <w:szCs w:val="22"/>
        </w:rPr>
        <w:t> </w:t>
      </w:r>
      <w:r w:rsidR="004731FA">
        <w:rPr>
          <w:rFonts w:ascii="Tahoma" w:hAnsi="Tahoma" w:cs="Tahoma"/>
          <w:sz w:val="22"/>
          <w:szCs w:val="22"/>
        </w:rPr>
        <w:t xml:space="preserve">έθεσε υπόψη την </w:t>
      </w:r>
      <w:proofErr w:type="spellStart"/>
      <w:r w:rsidR="004731FA">
        <w:rPr>
          <w:rFonts w:ascii="Tahoma" w:hAnsi="Tahoma" w:cs="Tahoma"/>
          <w:sz w:val="22"/>
          <w:szCs w:val="22"/>
        </w:rPr>
        <w:t>αριθμ</w:t>
      </w:r>
      <w:proofErr w:type="spellEnd"/>
      <w:r w:rsidR="004731FA">
        <w:rPr>
          <w:rFonts w:ascii="Tahoma" w:hAnsi="Tahoma" w:cs="Tahoma"/>
          <w:sz w:val="22"/>
          <w:szCs w:val="22"/>
        </w:rPr>
        <w:t xml:space="preserve">. 11/2018 ομόφωνη απόφαση της Οικονομικής Επιτροπής και κατόπιν </w:t>
      </w:r>
      <w:r w:rsidR="006D5FF6" w:rsidRPr="00773AE9">
        <w:rPr>
          <w:rFonts w:ascii="Tahoma" w:hAnsi="Tahoma" w:cs="Tahoma"/>
          <w:sz w:val="22"/>
          <w:szCs w:val="22"/>
        </w:rPr>
        <w:t xml:space="preserve"> έδωσε το λόγο στον αρμόδιο αντιδήμαρχο κ. </w:t>
      </w:r>
      <w:proofErr w:type="spellStart"/>
      <w:r w:rsidR="004731FA">
        <w:rPr>
          <w:rFonts w:ascii="Tahoma" w:hAnsi="Tahoma" w:cs="Tahoma"/>
          <w:sz w:val="22"/>
          <w:szCs w:val="22"/>
        </w:rPr>
        <w:t>Σιαφάκα</w:t>
      </w:r>
      <w:proofErr w:type="spellEnd"/>
      <w:r w:rsidR="006D5FF6" w:rsidRPr="00773AE9">
        <w:rPr>
          <w:rFonts w:ascii="Tahoma" w:hAnsi="Tahoma" w:cs="Tahoma"/>
          <w:sz w:val="22"/>
          <w:szCs w:val="22"/>
        </w:rPr>
        <w:t>,</w:t>
      </w:r>
      <w:r w:rsidR="004731FA">
        <w:rPr>
          <w:rFonts w:ascii="Tahoma" w:hAnsi="Tahoma" w:cs="Tahoma"/>
          <w:sz w:val="22"/>
          <w:szCs w:val="22"/>
        </w:rPr>
        <w:t xml:space="preserve"> για περισσότερες διευκρινήσεις επί του θέματος. </w:t>
      </w:r>
      <w:r w:rsidR="006D5FF6" w:rsidRPr="00773AE9">
        <w:rPr>
          <w:rFonts w:ascii="Tahoma" w:hAnsi="Tahoma" w:cs="Tahoma"/>
          <w:sz w:val="22"/>
          <w:szCs w:val="22"/>
        </w:rPr>
        <w:t xml:space="preserve"> </w:t>
      </w:r>
    </w:p>
    <w:p w:rsidR="00346E95" w:rsidRDefault="00346E95" w:rsidP="00724E83">
      <w:pPr>
        <w:spacing w:line="276" w:lineRule="auto"/>
        <w:jc w:val="both"/>
        <w:rPr>
          <w:rStyle w:val="af"/>
          <w:rFonts w:ascii="Tahoma" w:hAnsi="Tahoma" w:cs="Tahoma"/>
          <w:i w:val="0"/>
          <w:sz w:val="22"/>
          <w:szCs w:val="22"/>
        </w:rPr>
      </w:pPr>
    </w:p>
    <w:p w:rsidR="00BA3FBF" w:rsidRDefault="00227A14" w:rsidP="006A1144">
      <w:pPr>
        <w:spacing w:line="276" w:lineRule="auto"/>
        <w:jc w:val="both"/>
        <w:rPr>
          <w:rFonts w:ascii="Tahoma" w:hAnsi="Tahoma" w:cs="Tahoma"/>
          <w:sz w:val="22"/>
          <w:szCs w:val="22"/>
        </w:rPr>
      </w:pPr>
      <w:r>
        <w:rPr>
          <w:rFonts w:ascii="Tahoma" w:hAnsi="Tahoma" w:cs="Tahoma"/>
          <w:sz w:val="22"/>
          <w:szCs w:val="22"/>
        </w:rPr>
        <w:t xml:space="preserve">    </w:t>
      </w:r>
      <w:r w:rsidR="00BA3FBF" w:rsidRPr="007F6ED1">
        <w:rPr>
          <w:rFonts w:ascii="Tahoma" w:hAnsi="Tahoma" w:cs="Tahoma"/>
          <w:sz w:val="22"/>
          <w:szCs w:val="22"/>
        </w:rPr>
        <w:t xml:space="preserve">Στη συνέχεια ο Πρόεδρος έδωσε το λόγο στους </w:t>
      </w:r>
      <w:proofErr w:type="spellStart"/>
      <w:r w:rsidR="00BA3FBF" w:rsidRPr="007F6ED1">
        <w:rPr>
          <w:rFonts w:ascii="Tahoma" w:hAnsi="Tahoma" w:cs="Tahoma"/>
          <w:sz w:val="22"/>
          <w:szCs w:val="22"/>
        </w:rPr>
        <w:t>κ.κ</w:t>
      </w:r>
      <w:proofErr w:type="spellEnd"/>
      <w:r w:rsidR="00BA3FBF"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4698C" w:rsidRDefault="0064698C" w:rsidP="006A1144">
      <w:pPr>
        <w:spacing w:line="276" w:lineRule="auto"/>
        <w:jc w:val="both"/>
        <w:rPr>
          <w:rFonts w:ascii="Tahoma" w:hAnsi="Tahoma" w:cs="Tahoma"/>
          <w:sz w:val="22"/>
          <w:szCs w:val="22"/>
        </w:rPr>
      </w:pPr>
    </w:p>
    <w:p w:rsidR="00BA3FBF" w:rsidRDefault="00BA3FBF" w:rsidP="00564640">
      <w:pPr>
        <w:spacing w:line="276" w:lineRule="auto"/>
        <w:jc w:val="both"/>
        <w:rPr>
          <w:rFonts w:ascii="Tahoma" w:hAnsi="Tahoma" w:cs="Tahoma"/>
          <w:b/>
          <w:color w:val="000000"/>
          <w:sz w:val="22"/>
          <w:szCs w:val="22"/>
        </w:rPr>
      </w:pPr>
      <w:r w:rsidRPr="007F6ED1">
        <w:rPr>
          <w:rFonts w:ascii="Tahoma" w:hAnsi="Tahoma" w:cs="Tahoma"/>
          <w:b/>
          <w:color w:val="000000"/>
          <w:sz w:val="22"/>
          <w:szCs w:val="22"/>
        </w:rPr>
        <w:t xml:space="preserve">                                          ΤΟ ΔΗΜΟΤΙΚΟ ΣΥΜΒΟΥΛΙΟ</w:t>
      </w:r>
    </w:p>
    <w:p w:rsidR="004731FA" w:rsidRDefault="00F31BB8" w:rsidP="00494EEF">
      <w:pPr>
        <w:spacing w:line="276" w:lineRule="auto"/>
        <w:rPr>
          <w:rFonts w:ascii="Tahoma" w:hAnsi="Tahoma" w:cs="Tahoma"/>
          <w:color w:val="000000"/>
          <w:sz w:val="22"/>
          <w:szCs w:val="22"/>
          <w:shd w:val="clear" w:color="auto" w:fill="FFFFFF"/>
        </w:rPr>
      </w:pPr>
      <w:r w:rsidRPr="007F6ED1">
        <w:rPr>
          <w:rFonts w:ascii="Tahoma" w:hAnsi="Tahoma" w:cs="Tahoma"/>
          <w:color w:val="000000"/>
          <w:sz w:val="22"/>
          <w:szCs w:val="22"/>
          <w:shd w:val="clear" w:color="auto" w:fill="FFFFFF"/>
        </w:rPr>
        <w:t>Αφού έλαβε υπόψη διατάξεις του ΔΚΚ 3463/2006, του Ν. 3852/2010</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και την </w:t>
      </w:r>
      <w:r w:rsidR="004731FA">
        <w:rPr>
          <w:rFonts w:ascii="Tahoma" w:hAnsi="Tahoma" w:cs="Tahoma"/>
          <w:color w:val="000000"/>
          <w:sz w:val="22"/>
          <w:szCs w:val="22"/>
          <w:shd w:val="clear" w:color="auto" w:fill="FFFFFF"/>
        </w:rPr>
        <w:t>απόφαση της Οικονομικής Επιτροπής</w:t>
      </w:r>
    </w:p>
    <w:p w:rsidR="00F31BB8" w:rsidRDefault="00F31BB8" w:rsidP="00494EEF">
      <w:pPr>
        <w:spacing w:line="276" w:lineRule="auto"/>
        <w:rPr>
          <w:rFonts w:ascii="Tahoma" w:hAnsi="Tahoma" w:cs="Tahoma"/>
          <w:sz w:val="22"/>
          <w:szCs w:val="22"/>
        </w:rPr>
      </w:pPr>
      <w:r w:rsidRPr="007F6ED1">
        <w:rPr>
          <w:rFonts w:ascii="Tahoma" w:hAnsi="Tahoma" w:cs="Tahoma"/>
          <w:sz w:val="22"/>
          <w:szCs w:val="22"/>
        </w:rPr>
        <w:t xml:space="preserve">    </w:t>
      </w:r>
    </w:p>
    <w:p w:rsidR="00F31BB8" w:rsidRDefault="00F31BB8" w:rsidP="00F31BB8">
      <w:pPr>
        <w:spacing w:line="276" w:lineRule="auto"/>
        <w:jc w:val="both"/>
        <w:rPr>
          <w:rFonts w:ascii="Tahoma" w:hAnsi="Tahoma" w:cs="Tahoma"/>
          <w:b/>
          <w:sz w:val="22"/>
          <w:szCs w:val="22"/>
          <w:shd w:val="clear" w:color="auto" w:fill="FFFFFF"/>
        </w:rPr>
      </w:pPr>
      <w:r>
        <w:rPr>
          <w:rFonts w:ascii="Tahoma" w:hAnsi="Tahoma" w:cs="Tahoma"/>
          <w:sz w:val="22"/>
          <w:szCs w:val="22"/>
        </w:rPr>
        <w:t xml:space="preserve">                                         </w:t>
      </w:r>
      <w:r w:rsidRPr="007F6ED1">
        <w:rPr>
          <w:rFonts w:ascii="Tahoma" w:hAnsi="Tahoma" w:cs="Tahoma"/>
          <w:b/>
          <w:sz w:val="22"/>
          <w:szCs w:val="22"/>
        </w:rPr>
        <w:t xml:space="preserve">ΑΠΟΦΑΣΙΖΕΙ </w:t>
      </w:r>
      <w:r w:rsidRPr="007F6ED1">
        <w:rPr>
          <w:rFonts w:ascii="Tahoma" w:hAnsi="Tahoma" w:cs="Tahoma"/>
          <w:b/>
          <w:sz w:val="22"/>
          <w:szCs w:val="22"/>
          <w:shd w:val="clear" w:color="auto" w:fill="FFFFFF"/>
        </w:rPr>
        <w:t> ΟΜΟΦΩΝΑ</w:t>
      </w:r>
    </w:p>
    <w:p w:rsidR="00C82758" w:rsidRDefault="00C82758" w:rsidP="00F31BB8">
      <w:pPr>
        <w:spacing w:line="276" w:lineRule="auto"/>
        <w:jc w:val="both"/>
        <w:rPr>
          <w:rFonts w:ascii="Tahoma" w:hAnsi="Tahoma" w:cs="Tahoma"/>
          <w:b/>
          <w:sz w:val="22"/>
          <w:szCs w:val="22"/>
          <w:shd w:val="clear" w:color="auto" w:fill="FFFFFF"/>
        </w:rPr>
      </w:pPr>
    </w:p>
    <w:p w:rsidR="00F31BB8" w:rsidRDefault="00F31BB8" w:rsidP="004731FA">
      <w:pPr>
        <w:spacing w:line="276" w:lineRule="auto"/>
        <w:jc w:val="both"/>
        <w:rPr>
          <w:rFonts w:ascii="Tahoma" w:hAnsi="Tahoma" w:cs="Tahoma"/>
          <w:b/>
          <w:sz w:val="22"/>
          <w:szCs w:val="22"/>
          <w:lang w:val="en-US"/>
        </w:rPr>
      </w:pPr>
      <w:r>
        <w:rPr>
          <w:szCs w:val="22"/>
        </w:rPr>
        <w:t xml:space="preserve">    </w:t>
      </w:r>
      <w:r w:rsidRPr="00B64654">
        <w:rPr>
          <w:rFonts w:ascii="Tahoma" w:hAnsi="Tahoma" w:cs="Tahoma"/>
          <w:sz w:val="22"/>
          <w:szCs w:val="22"/>
        </w:rPr>
        <w:t>A.-</w:t>
      </w:r>
      <w:r w:rsidRPr="002058F4">
        <w:rPr>
          <w:szCs w:val="22"/>
        </w:rPr>
        <w:t xml:space="preserve"> </w:t>
      </w:r>
      <w:r w:rsidR="00C82758" w:rsidRPr="00C82758">
        <w:rPr>
          <w:rFonts w:ascii="Tahoma" w:hAnsi="Tahoma" w:cs="Tahoma"/>
          <w:sz w:val="22"/>
          <w:szCs w:val="22"/>
        </w:rPr>
        <w:t>Την</w:t>
      </w:r>
      <w:r w:rsidR="00C82758">
        <w:rPr>
          <w:szCs w:val="22"/>
        </w:rPr>
        <w:t xml:space="preserve"> </w:t>
      </w:r>
      <w:r w:rsidR="004731FA" w:rsidRPr="006C298B">
        <w:rPr>
          <w:rFonts w:ascii="Tahoma" w:hAnsi="Tahoma" w:cs="Tahoma"/>
          <w:szCs w:val="22"/>
        </w:rPr>
        <w:t xml:space="preserve">έγκριση της </w:t>
      </w:r>
      <w:proofErr w:type="spellStart"/>
      <w:r w:rsidR="004731FA" w:rsidRPr="006C298B">
        <w:rPr>
          <w:rFonts w:ascii="Tahoma" w:hAnsi="Tahoma" w:cs="Tahoma"/>
          <w:szCs w:val="22"/>
        </w:rPr>
        <w:t>αριθμ</w:t>
      </w:r>
      <w:proofErr w:type="spellEnd"/>
      <w:r w:rsidR="004731FA" w:rsidRPr="006C298B">
        <w:rPr>
          <w:rFonts w:ascii="Tahoma" w:hAnsi="Tahoma" w:cs="Tahoma"/>
          <w:szCs w:val="22"/>
        </w:rPr>
        <w:t xml:space="preserve">. </w:t>
      </w:r>
      <w:r w:rsidR="004731FA" w:rsidRPr="006C298B">
        <w:rPr>
          <w:rFonts w:ascii="Tahoma" w:hAnsi="Tahoma" w:cs="Tahoma"/>
          <w:sz w:val="22"/>
          <w:szCs w:val="22"/>
        </w:rPr>
        <w:t>11/2018</w:t>
      </w:r>
      <w:r w:rsidR="004731FA" w:rsidRPr="004731FA">
        <w:rPr>
          <w:rFonts w:ascii="Tahoma" w:hAnsi="Tahoma" w:cs="Tahoma"/>
          <w:sz w:val="22"/>
          <w:szCs w:val="22"/>
        </w:rPr>
        <w:t xml:space="preserve"> Απόφασης Οικονομικής Επιτροπής η οποία αφορά  «Έγκριση οφειλών δαπανών παρελθούσης χρήσης</w:t>
      </w:r>
      <w:r w:rsidR="004731FA" w:rsidRPr="00D14498">
        <w:rPr>
          <w:rFonts w:ascii="Tahoma" w:hAnsi="Tahoma" w:cs="Tahoma"/>
          <w:b/>
          <w:sz w:val="22"/>
          <w:szCs w:val="22"/>
        </w:rPr>
        <w:t>»</w:t>
      </w:r>
      <w:r w:rsidR="004731FA">
        <w:rPr>
          <w:rFonts w:ascii="Tahoma" w:hAnsi="Tahoma" w:cs="Tahoma"/>
          <w:b/>
          <w:sz w:val="22"/>
          <w:szCs w:val="22"/>
        </w:rPr>
        <w:t xml:space="preserve"> </w:t>
      </w:r>
    </w:p>
    <w:p w:rsidR="006C298B" w:rsidRPr="006C298B" w:rsidRDefault="006C298B" w:rsidP="004731FA">
      <w:pPr>
        <w:spacing w:line="276" w:lineRule="auto"/>
        <w:jc w:val="both"/>
        <w:rPr>
          <w:rFonts w:ascii="Tahoma" w:hAnsi="Tahoma" w:cs="Tahoma"/>
          <w:b/>
          <w:sz w:val="22"/>
          <w:szCs w:val="22"/>
          <w:lang w:val="en-US"/>
        </w:rPr>
      </w:pPr>
    </w:p>
    <w:p w:rsidR="006C298B" w:rsidRPr="006C298B" w:rsidRDefault="006C298B" w:rsidP="006C298B">
      <w:pPr>
        <w:spacing w:line="276" w:lineRule="auto"/>
        <w:jc w:val="both"/>
        <w:rPr>
          <w:rFonts w:ascii="Tahoma" w:hAnsi="Tahoma" w:cs="Tahoma"/>
          <w:sz w:val="22"/>
          <w:szCs w:val="22"/>
        </w:rPr>
      </w:pPr>
      <w:proofErr w:type="gramStart"/>
      <w:r w:rsidRPr="006C298B">
        <w:rPr>
          <w:rFonts w:ascii="Tahoma" w:hAnsi="Tahoma" w:cs="Tahoma"/>
          <w:sz w:val="22"/>
          <w:szCs w:val="22"/>
          <w:lang w:val="en-US"/>
        </w:rPr>
        <w:t>B</w:t>
      </w:r>
      <w:r w:rsidRPr="006C298B">
        <w:rPr>
          <w:rFonts w:ascii="Tahoma" w:hAnsi="Tahoma" w:cs="Tahoma"/>
          <w:sz w:val="22"/>
          <w:szCs w:val="22"/>
        </w:rPr>
        <w:t>.-</w:t>
      </w:r>
      <w:proofErr w:type="gramEnd"/>
      <w:r w:rsidRPr="006C298B">
        <w:rPr>
          <w:rFonts w:ascii="Tahoma" w:hAnsi="Tahoma" w:cs="Tahoma"/>
          <w:sz w:val="22"/>
          <w:szCs w:val="22"/>
        </w:rPr>
        <w:t xml:space="preserve"> Εγκρίνει τις δαπάνες παρελθούσης χρήσης σε βάρος του προϋπολογισμού έτους 2018, ο οποίος θα ισχύει ως προσωρινός μέχρι την έγκρισή του από την Αποκεντρωμένη Διοίκηση ως εξής:</w:t>
      </w:r>
    </w:p>
    <w:p w:rsidR="006C298B" w:rsidRPr="006C298B" w:rsidRDefault="006C298B" w:rsidP="006C298B">
      <w:pPr>
        <w:autoSpaceDE w:val="0"/>
        <w:autoSpaceDN w:val="0"/>
        <w:adjustRightInd w:val="0"/>
        <w:jc w:val="both"/>
        <w:rPr>
          <w:rFonts w:ascii="Tahoma" w:hAnsi="Tahoma" w:cs="Tahoma"/>
          <w:sz w:val="22"/>
          <w:szCs w:val="22"/>
        </w:rPr>
      </w:pPr>
    </w:p>
    <w:tbl>
      <w:tblPr>
        <w:tblStyle w:val="a3"/>
        <w:tblW w:w="9606" w:type="dxa"/>
        <w:tblLook w:val="04A0"/>
      </w:tblPr>
      <w:tblGrid>
        <w:gridCol w:w="627"/>
        <w:gridCol w:w="757"/>
        <w:gridCol w:w="1614"/>
        <w:gridCol w:w="1505"/>
        <w:gridCol w:w="3118"/>
        <w:gridCol w:w="1101"/>
        <w:gridCol w:w="884"/>
      </w:tblGrid>
      <w:tr w:rsidR="006C298B" w:rsidRPr="006C298B" w:rsidTr="006C298B">
        <w:tc>
          <w:tcPr>
            <w:tcW w:w="627"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Α/Α</w:t>
            </w:r>
          </w:p>
        </w:tc>
        <w:tc>
          <w:tcPr>
            <w:tcW w:w="757" w:type="dxa"/>
          </w:tcPr>
          <w:p w:rsidR="006C298B" w:rsidRPr="006C298B" w:rsidRDefault="006C298B" w:rsidP="009A247E">
            <w:pPr>
              <w:autoSpaceDE w:val="0"/>
              <w:autoSpaceDN w:val="0"/>
              <w:adjustRightInd w:val="0"/>
              <w:jc w:val="both"/>
              <w:rPr>
                <w:rFonts w:ascii="Tahoma" w:hAnsi="Tahoma" w:cs="Tahoma"/>
                <w:sz w:val="22"/>
                <w:szCs w:val="22"/>
              </w:rPr>
            </w:pPr>
            <w:r>
              <w:rPr>
                <w:rFonts w:ascii="Tahoma" w:hAnsi="Tahoma" w:cs="Tahoma"/>
                <w:sz w:val="22"/>
                <w:szCs w:val="22"/>
                <w:lang w:val="en-US"/>
              </w:rPr>
              <w:t xml:space="preserve"> </w:t>
            </w:r>
            <w:r w:rsidRPr="006C298B">
              <w:rPr>
                <w:rFonts w:ascii="Tahoma" w:hAnsi="Tahoma" w:cs="Tahoma"/>
                <w:sz w:val="22"/>
                <w:szCs w:val="22"/>
              </w:rPr>
              <w:t>ΑΡ. ΜΙΣΘ</w:t>
            </w:r>
          </w:p>
        </w:tc>
        <w:tc>
          <w:tcPr>
            <w:tcW w:w="1614"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ΗΜΕΡΟΜΗΝΙΑ</w:t>
            </w:r>
          </w:p>
        </w:tc>
        <w:tc>
          <w:tcPr>
            <w:tcW w:w="1505"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ΔΙΚΑΙΟΥΧΟΣ</w:t>
            </w:r>
          </w:p>
        </w:tc>
        <w:tc>
          <w:tcPr>
            <w:tcW w:w="3118"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ΑΙΤΙΟΛΟΓΙΑ</w:t>
            </w:r>
          </w:p>
        </w:tc>
        <w:tc>
          <w:tcPr>
            <w:tcW w:w="1101"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ΚΑ ΕΞΟΔΩΝ</w:t>
            </w:r>
          </w:p>
        </w:tc>
        <w:tc>
          <w:tcPr>
            <w:tcW w:w="884"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ΠΟΣΟ</w:t>
            </w:r>
          </w:p>
        </w:tc>
      </w:tr>
      <w:tr w:rsidR="006C298B" w:rsidRPr="006C298B" w:rsidTr="006C298B">
        <w:tc>
          <w:tcPr>
            <w:tcW w:w="627"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1</w:t>
            </w:r>
          </w:p>
        </w:tc>
        <w:tc>
          <w:tcPr>
            <w:tcW w:w="757"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109</w:t>
            </w:r>
          </w:p>
        </w:tc>
        <w:tc>
          <w:tcPr>
            <w:tcW w:w="1614"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18/12/2017</w:t>
            </w:r>
          </w:p>
        </w:tc>
        <w:tc>
          <w:tcPr>
            <w:tcW w:w="1505"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Αποστόλου Αργυρώ</w:t>
            </w:r>
          </w:p>
        </w:tc>
        <w:tc>
          <w:tcPr>
            <w:tcW w:w="3118"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Καταβολή αποδοχών ασκούμενης μαθήτριας ΕΠΑΛ για τον μήνα Δεκέμβριο 2017</w:t>
            </w:r>
          </w:p>
        </w:tc>
        <w:tc>
          <w:tcPr>
            <w:tcW w:w="1101"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70-8111</w:t>
            </w:r>
          </w:p>
        </w:tc>
        <w:tc>
          <w:tcPr>
            <w:tcW w:w="884"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84,15</w:t>
            </w:r>
          </w:p>
        </w:tc>
      </w:tr>
      <w:tr w:rsidR="006C298B" w:rsidRPr="006C298B" w:rsidTr="006C298B">
        <w:tc>
          <w:tcPr>
            <w:tcW w:w="627"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2</w:t>
            </w:r>
          </w:p>
        </w:tc>
        <w:tc>
          <w:tcPr>
            <w:tcW w:w="757"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110</w:t>
            </w:r>
          </w:p>
        </w:tc>
        <w:tc>
          <w:tcPr>
            <w:tcW w:w="1614"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18/12/2017</w:t>
            </w:r>
          </w:p>
        </w:tc>
        <w:tc>
          <w:tcPr>
            <w:tcW w:w="1505" w:type="dxa"/>
          </w:tcPr>
          <w:p w:rsidR="006C298B" w:rsidRPr="006C298B" w:rsidRDefault="006C298B" w:rsidP="009A247E">
            <w:pPr>
              <w:autoSpaceDE w:val="0"/>
              <w:autoSpaceDN w:val="0"/>
              <w:adjustRightInd w:val="0"/>
              <w:jc w:val="both"/>
              <w:rPr>
                <w:rFonts w:ascii="Tahoma" w:hAnsi="Tahoma" w:cs="Tahoma"/>
                <w:sz w:val="22"/>
                <w:szCs w:val="22"/>
              </w:rPr>
            </w:pPr>
            <w:proofErr w:type="spellStart"/>
            <w:r w:rsidRPr="006C298B">
              <w:rPr>
                <w:rFonts w:ascii="Tahoma" w:hAnsi="Tahoma" w:cs="Tahoma"/>
                <w:sz w:val="22"/>
                <w:szCs w:val="22"/>
              </w:rPr>
              <w:t>Καρακώστα</w:t>
            </w:r>
            <w:proofErr w:type="spellEnd"/>
            <w:r w:rsidRPr="006C298B">
              <w:rPr>
                <w:rFonts w:ascii="Tahoma" w:hAnsi="Tahoma" w:cs="Tahoma"/>
                <w:sz w:val="22"/>
                <w:szCs w:val="22"/>
              </w:rPr>
              <w:t xml:space="preserve"> Αφροδίτη</w:t>
            </w:r>
          </w:p>
        </w:tc>
        <w:tc>
          <w:tcPr>
            <w:tcW w:w="3118"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Καταβολή αποζημίωσης ασκούμενης σπουδάστριας Τ.Ε.Ι.  για το μήνα Δεκέμβριο 2017</w:t>
            </w:r>
          </w:p>
        </w:tc>
        <w:tc>
          <w:tcPr>
            <w:tcW w:w="1101"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70-8111</w:t>
            </w:r>
          </w:p>
        </w:tc>
        <w:tc>
          <w:tcPr>
            <w:tcW w:w="884" w:type="dxa"/>
          </w:tcPr>
          <w:p w:rsidR="006C298B" w:rsidRPr="006C298B" w:rsidRDefault="006C298B" w:rsidP="009A247E">
            <w:pPr>
              <w:autoSpaceDE w:val="0"/>
              <w:autoSpaceDN w:val="0"/>
              <w:adjustRightInd w:val="0"/>
              <w:jc w:val="both"/>
              <w:rPr>
                <w:rFonts w:ascii="Tahoma" w:hAnsi="Tahoma" w:cs="Tahoma"/>
                <w:sz w:val="22"/>
                <w:szCs w:val="22"/>
              </w:rPr>
            </w:pPr>
            <w:r w:rsidRPr="006C298B">
              <w:rPr>
                <w:rFonts w:ascii="Tahoma" w:hAnsi="Tahoma" w:cs="Tahoma"/>
                <w:sz w:val="22"/>
                <w:szCs w:val="22"/>
              </w:rPr>
              <w:t>186,19</w:t>
            </w:r>
          </w:p>
        </w:tc>
      </w:tr>
    </w:tbl>
    <w:p w:rsidR="006C298B" w:rsidRPr="006C298B" w:rsidRDefault="006C298B" w:rsidP="006C298B">
      <w:pPr>
        <w:jc w:val="both"/>
        <w:rPr>
          <w:rFonts w:ascii="Tahoma" w:hAnsi="Tahoma" w:cs="Tahoma"/>
          <w:b/>
          <w:sz w:val="22"/>
          <w:szCs w:val="22"/>
        </w:rPr>
      </w:pPr>
    </w:p>
    <w:p w:rsidR="006C298B" w:rsidRPr="006C298B" w:rsidRDefault="006C298B" w:rsidP="004731FA">
      <w:pPr>
        <w:spacing w:line="276" w:lineRule="auto"/>
        <w:jc w:val="both"/>
        <w:rPr>
          <w:rFonts w:ascii="Tahoma" w:hAnsi="Tahoma" w:cs="Tahoma"/>
          <w:sz w:val="22"/>
          <w:szCs w:val="22"/>
          <w:shd w:val="clear" w:color="auto" w:fill="FFFFFF"/>
          <w:lang w:val="en-US"/>
        </w:rPr>
      </w:pPr>
    </w:p>
    <w:p w:rsidR="00C82758" w:rsidRDefault="00C82758" w:rsidP="00494EEF">
      <w:pPr>
        <w:spacing w:line="276" w:lineRule="auto"/>
        <w:jc w:val="both"/>
        <w:rPr>
          <w:rFonts w:ascii="Tahoma" w:hAnsi="Tahoma" w:cs="Tahoma"/>
          <w:color w:val="000000"/>
          <w:sz w:val="22"/>
          <w:szCs w:val="22"/>
          <w:shd w:val="clear" w:color="auto" w:fill="FFFFFF"/>
        </w:rPr>
      </w:pPr>
    </w:p>
    <w:p w:rsidR="00933694" w:rsidRPr="007F6ED1" w:rsidRDefault="00B145E1" w:rsidP="006A1144">
      <w:pPr>
        <w:spacing w:line="276" w:lineRule="auto"/>
        <w:jc w:val="both"/>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564640">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216AF1" w:rsidRPr="007F6ED1">
        <w:rPr>
          <w:rFonts w:ascii="Tahoma" w:hAnsi="Tahoma" w:cs="Tahoma"/>
          <w:b/>
          <w:sz w:val="22"/>
          <w:szCs w:val="22"/>
        </w:rPr>
        <w:t xml:space="preserve"> </w:t>
      </w:r>
      <w:r w:rsidR="00564640" w:rsidRPr="007F6ED1">
        <w:rPr>
          <w:rFonts w:ascii="Tahoma" w:hAnsi="Tahoma" w:cs="Tahoma"/>
          <w:b/>
          <w:sz w:val="22"/>
          <w:szCs w:val="22"/>
        </w:rPr>
        <w:t xml:space="preserve"> </w:t>
      </w:r>
      <w:r w:rsidR="00737EE2">
        <w:rPr>
          <w:rFonts w:ascii="Tahoma" w:hAnsi="Tahoma" w:cs="Tahoma"/>
          <w:b/>
          <w:sz w:val="22"/>
          <w:szCs w:val="22"/>
        </w:rPr>
        <w:t>2</w:t>
      </w:r>
      <w:r w:rsidR="006C298B">
        <w:rPr>
          <w:rFonts w:ascii="Tahoma" w:hAnsi="Tahoma" w:cs="Tahoma"/>
          <w:b/>
          <w:sz w:val="22"/>
          <w:szCs w:val="22"/>
          <w:lang w:val="en-US"/>
        </w:rPr>
        <w:t>4</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564640">
      <w:pPr>
        <w:pStyle w:val="a4"/>
        <w:spacing w:line="276" w:lineRule="auto"/>
        <w:jc w:val="both"/>
        <w:rPr>
          <w:rFonts w:ascii="Tahoma" w:hAnsi="Tahoma" w:cs="Tahoma"/>
          <w:b/>
          <w:sz w:val="22"/>
          <w:szCs w:val="22"/>
        </w:rPr>
      </w:pPr>
    </w:p>
    <w:p w:rsidR="0047567C" w:rsidRPr="007F6ED1" w:rsidRDefault="0047567C" w:rsidP="007F6ED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7F6ED1">
      <w:pPr>
        <w:pStyle w:val="a4"/>
        <w:spacing w:line="276" w:lineRule="auto"/>
        <w:jc w:val="center"/>
        <w:rPr>
          <w:rFonts w:ascii="Tahoma" w:hAnsi="Tahoma" w:cs="Tahoma"/>
          <w:b/>
          <w:sz w:val="22"/>
          <w:szCs w:val="22"/>
        </w:rPr>
      </w:pPr>
    </w:p>
    <w:p w:rsidR="0047567C" w:rsidRPr="007F6ED1" w:rsidRDefault="00EA5758" w:rsidP="007F6ED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7B1C83">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7B1C83">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7B1C83">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7B1C83">
      <w:pPr>
        <w:rPr>
          <w:rFonts w:ascii="Tahoma" w:hAnsi="Tahoma" w:cs="Tahoma"/>
          <w:b/>
          <w:sz w:val="12"/>
          <w:szCs w:val="12"/>
        </w:rPr>
      </w:pPr>
    </w:p>
    <w:p w:rsidR="004E3A42" w:rsidRPr="007B1C83" w:rsidRDefault="0047567C" w:rsidP="007B1C83">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9E6790">
      <w:footerReference w:type="even" r:id="rId9"/>
      <w:footerReference w:type="default" r:id="rId10"/>
      <w:pgSz w:w="11906" w:h="16838"/>
      <w:pgMar w:top="851" w:right="851" w:bottom="709"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4DA" w:rsidRDefault="00A044DA">
      <w:r>
        <w:separator/>
      </w:r>
    </w:p>
  </w:endnote>
  <w:endnote w:type="continuationSeparator" w:id="0">
    <w:p w:rsidR="00A044DA" w:rsidRDefault="00A044DA">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068" w:rsidRDefault="00BC424E" w:rsidP="00430383">
    <w:pPr>
      <w:pStyle w:val="a6"/>
      <w:framePr w:wrap="around" w:vAnchor="text" w:hAnchor="margin" w:xAlign="right" w:y="1"/>
      <w:rPr>
        <w:rStyle w:val="a7"/>
      </w:rPr>
    </w:pPr>
    <w:r>
      <w:rPr>
        <w:rStyle w:val="a7"/>
      </w:rPr>
      <w:fldChar w:fldCharType="begin"/>
    </w:r>
    <w:r w:rsidR="00B70068">
      <w:rPr>
        <w:rStyle w:val="a7"/>
      </w:rPr>
      <w:instrText xml:space="preserve">PAGE  </w:instrText>
    </w:r>
    <w:r>
      <w:rPr>
        <w:rStyle w:val="a7"/>
      </w:rPr>
      <w:fldChar w:fldCharType="end"/>
    </w:r>
  </w:p>
  <w:p w:rsidR="00B70068" w:rsidRDefault="00B70068"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B70068" w:rsidRDefault="00BC424E">
        <w:pPr>
          <w:pStyle w:val="a6"/>
          <w:jc w:val="center"/>
        </w:pPr>
        <w:fldSimple w:instr=" PAGE   \* MERGEFORMAT ">
          <w:r w:rsidR="00607DCD">
            <w:rPr>
              <w:noProof/>
            </w:rPr>
            <w:t>1</w:t>
          </w:r>
        </w:fldSimple>
      </w:p>
    </w:sdtContent>
  </w:sdt>
  <w:p w:rsidR="00B70068" w:rsidRPr="00954F1C" w:rsidRDefault="00B70068"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4DA" w:rsidRDefault="00A044DA">
      <w:r>
        <w:separator/>
      </w:r>
    </w:p>
  </w:footnote>
  <w:footnote w:type="continuationSeparator" w:id="0">
    <w:p w:rsidR="00A044DA" w:rsidRDefault="00A044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616"/>
    <w:multiLevelType w:val="hybridMultilevel"/>
    <w:tmpl w:val="06880248"/>
    <w:lvl w:ilvl="0" w:tplc="CE96D44C">
      <w:start w:val="1"/>
      <w:numFmt w:val="decimal"/>
      <w:lvlText w:val="%1."/>
      <w:lvlJc w:val="left"/>
      <w:pPr>
        <w:ind w:left="720" w:hanging="360"/>
      </w:pPr>
      <w:rPr>
        <w:rFonts w:ascii="Tahoma" w:hAnsi="Tahoma" w:cs="Tahoma"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D2E2543"/>
    <w:multiLevelType w:val="hybridMultilevel"/>
    <w:tmpl w:val="80547C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443E31"/>
    <w:multiLevelType w:val="hybridMultilevel"/>
    <w:tmpl w:val="55C02188"/>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
    <w:nsid w:val="39AF22E8"/>
    <w:multiLevelType w:val="hybridMultilevel"/>
    <w:tmpl w:val="A832270C"/>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AB82F42"/>
    <w:multiLevelType w:val="hybridMultilevel"/>
    <w:tmpl w:val="836E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BAE0BA8"/>
    <w:multiLevelType w:val="hybridMultilevel"/>
    <w:tmpl w:val="BFFA5B6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4D6200ED"/>
    <w:multiLevelType w:val="hybridMultilevel"/>
    <w:tmpl w:val="4B8817EA"/>
    <w:lvl w:ilvl="0" w:tplc="04080001">
      <w:start w:val="1"/>
      <w:numFmt w:val="bullet"/>
      <w:lvlText w:val=""/>
      <w:lvlJc w:val="left"/>
      <w:pPr>
        <w:tabs>
          <w:tab w:val="num" w:pos="717"/>
        </w:tabs>
        <w:ind w:left="717" w:hanging="360"/>
      </w:pPr>
      <w:rPr>
        <w:rFonts w:ascii="Symbol" w:hAnsi="Symbol"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8">
    <w:nsid w:val="5A7A5437"/>
    <w:multiLevelType w:val="hybridMultilevel"/>
    <w:tmpl w:val="147AEA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14F6E3A"/>
    <w:multiLevelType w:val="hybridMultilevel"/>
    <w:tmpl w:val="0E2AD8B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0">
    <w:nsid w:val="646968EB"/>
    <w:multiLevelType w:val="hybridMultilevel"/>
    <w:tmpl w:val="780AA5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CAB2ADA"/>
    <w:multiLevelType w:val="hybridMultilevel"/>
    <w:tmpl w:val="3C4212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6DB57936"/>
    <w:multiLevelType w:val="hybridMultilevel"/>
    <w:tmpl w:val="C486DC6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
  </w:num>
  <w:num w:numId="5">
    <w:abstractNumId w:val="12"/>
  </w:num>
  <w:num w:numId="6">
    <w:abstractNumId w:val="0"/>
  </w:num>
  <w:num w:numId="7">
    <w:abstractNumId w:val="10"/>
  </w:num>
  <w:num w:numId="8">
    <w:abstractNumId w:val="5"/>
  </w:num>
  <w:num w:numId="9">
    <w:abstractNumId w:val="1"/>
  </w:num>
  <w:num w:numId="10">
    <w:abstractNumId w:val="11"/>
  </w:num>
  <w:num w:numId="11">
    <w:abstractNumId w:val="6"/>
  </w:num>
  <w:num w:numId="12">
    <w:abstractNumId w:val="3"/>
  </w:num>
  <w:num w:numId="13">
    <w:abstractNumId w:val="8"/>
  </w:num>
  <w:num w:numId="14">
    <w:abstractNumId w:val="7"/>
  </w:num>
  <w:num w:numId="15">
    <w:abstractNumId w:val="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41986"/>
  </w:hdrShapeDefaults>
  <w:footnotePr>
    <w:footnote w:id="-1"/>
    <w:footnote w:id="0"/>
  </w:footnotePr>
  <w:endnotePr>
    <w:endnote w:id="-1"/>
    <w:endnote w:id="0"/>
  </w:endnotePr>
  <w:compat/>
  <w:rsids>
    <w:rsidRoot w:val="005151CD"/>
    <w:rsid w:val="00003A73"/>
    <w:rsid w:val="00004D0C"/>
    <w:rsid w:val="00007DF4"/>
    <w:rsid w:val="00012B4F"/>
    <w:rsid w:val="0001484A"/>
    <w:rsid w:val="0001679D"/>
    <w:rsid w:val="00021BB7"/>
    <w:rsid w:val="00025B76"/>
    <w:rsid w:val="00030F01"/>
    <w:rsid w:val="00032725"/>
    <w:rsid w:val="00032FBA"/>
    <w:rsid w:val="00033D3D"/>
    <w:rsid w:val="00042477"/>
    <w:rsid w:val="000475AC"/>
    <w:rsid w:val="0004790E"/>
    <w:rsid w:val="00056556"/>
    <w:rsid w:val="00066F10"/>
    <w:rsid w:val="000703CB"/>
    <w:rsid w:val="0007286E"/>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6AD9"/>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E0D64"/>
    <w:rsid w:val="001E0FEC"/>
    <w:rsid w:val="001E2248"/>
    <w:rsid w:val="001E737A"/>
    <w:rsid w:val="001F117B"/>
    <w:rsid w:val="001F11DB"/>
    <w:rsid w:val="001F29F2"/>
    <w:rsid w:val="001F3DEC"/>
    <w:rsid w:val="001F557F"/>
    <w:rsid w:val="001F6115"/>
    <w:rsid w:val="00204D36"/>
    <w:rsid w:val="002070C6"/>
    <w:rsid w:val="00210DEB"/>
    <w:rsid w:val="00210E9C"/>
    <w:rsid w:val="00216AF1"/>
    <w:rsid w:val="00216D4B"/>
    <w:rsid w:val="00220FE6"/>
    <w:rsid w:val="002210B4"/>
    <w:rsid w:val="00221573"/>
    <w:rsid w:val="0022318B"/>
    <w:rsid w:val="00223EFE"/>
    <w:rsid w:val="0022443C"/>
    <w:rsid w:val="0022688E"/>
    <w:rsid w:val="00227799"/>
    <w:rsid w:val="00227A14"/>
    <w:rsid w:val="002315E0"/>
    <w:rsid w:val="00232A8A"/>
    <w:rsid w:val="00233D57"/>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7B37"/>
    <w:rsid w:val="0028069E"/>
    <w:rsid w:val="0028346F"/>
    <w:rsid w:val="00284BD4"/>
    <w:rsid w:val="00291511"/>
    <w:rsid w:val="00296E56"/>
    <w:rsid w:val="002A1388"/>
    <w:rsid w:val="002A35A0"/>
    <w:rsid w:val="002A4F47"/>
    <w:rsid w:val="002A7FE4"/>
    <w:rsid w:val="002B4069"/>
    <w:rsid w:val="002B4821"/>
    <w:rsid w:val="002B7903"/>
    <w:rsid w:val="002B7A33"/>
    <w:rsid w:val="002C0CCB"/>
    <w:rsid w:val="002C2175"/>
    <w:rsid w:val="002C33DA"/>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FD8"/>
    <w:rsid w:val="003B3156"/>
    <w:rsid w:val="003C0D34"/>
    <w:rsid w:val="003C50EC"/>
    <w:rsid w:val="003D3EE9"/>
    <w:rsid w:val="003D4C70"/>
    <w:rsid w:val="003E02A6"/>
    <w:rsid w:val="003E0923"/>
    <w:rsid w:val="003E3BB7"/>
    <w:rsid w:val="003E6B70"/>
    <w:rsid w:val="003E70EB"/>
    <w:rsid w:val="003F0CFD"/>
    <w:rsid w:val="003F27CD"/>
    <w:rsid w:val="004116B6"/>
    <w:rsid w:val="0041291E"/>
    <w:rsid w:val="004165AB"/>
    <w:rsid w:val="00417193"/>
    <w:rsid w:val="004256C0"/>
    <w:rsid w:val="00430383"/>
    <w:rsid w:val="0043047C"/>
    <w:rsid w:val="00431713"/>
    <w:rsid w:val="00432061"/>
    <w:rsid w:val="00433CD3"/>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BCC"/>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770D"/>
    <w:rsid w:val="004E080C"/>
    <w:rsid w:val="004E25EA"/>
    <w:rsid w:val="004E3A42"/>
    <w:rsid w:val="004E6C41"/>
    <w:rsid w:val="004F0A30"/>
    <w:rsid w:val="004F48C2"/>
    <w:rsid w:val="004F531A"/>
    <w:rsid w:val="00504BF4"/>
    <w:rsid w:val="00514624"/>
    <w:rsid w:val="005151CD"/>
    <w:rsid w:val="00522188"/>
    <w:rsid w:val="005263FB"/>
    <w:rsid w:val="005320DD"/>
    <w:rsid w:val="00532332"/>
    <w:rsid w:val="0053784C"/>
    <w:rsid w:val="00541470"/>
    <w:rsid w:val="00544554"/>
    <w:rsid w:val="00546CE1"/>
    <w:rsid w:val="005477A8"/>
    <w:rsid w:val="00547958"/>
    <w:rsid w:val="0055256E"/>
    <w:rsid w:val="00560478"/>
    <w:rsid w:val="00560A5C"/>
    <w:rsid w:val="00563A8A"/>
    <w:rsid w:val="00563F4F"/>
    <w:rsid w:val="00564259"/>
    <w:rsid w:val="00564640"/>
    <w:rsid w:val="00565A13"/>
    <w:rsid w:val="00572243"/>
    <w:rsid w:val="005726FF"/>
    <w:rsid w:val="005740F6"/>
    <w:rsid w:val="00575619"/>
    <w:rsid w:val="00577494"/>
    <w:rsid w:val="005825CC"/>
    <w:rsid w:val="00583E30"/>
    <w:rsid w:val="0058525A"/>
    <w:rsid w:val="00587D67"/>
    <w:rsid w:val="005926AA"/>
    <w:rsid w:val="00594C03"/>
    <w:rsid w:val="005A0C98"/>
    <w:rsid w:val="005A6BC1"/>
    <w:rsid w:val="005A6BE8"/>
    <w:rsid w:val="005B018C"/>
    <w:rsid w:val="005B0B88"/>
    <w:rsid w:val="005B714D"/>
    <w:rsid w:val="005C1F15"/>
    <w:rsid w:val="005C27FC"/>
    <w:rsid w:val="005C4856"/>
    <w:rsid w:val="005C7FD8"/>
    <w:rsid w:val="005D25E0"/>
    <w:rsid w:val="005D28E9"/>
    <w:rsid w:val="005D3EB7"/>
    <w:rsid w:val="005D4EF8"/>
    <w:rsid w:val="005E0B3A"/>
    <w:rsid w:val="005E2689"/>
    <w:rsid w:val="005E420D"/>
    <w:rsid w:val="005F70B9"/>
    <w:rsid w:val="006015ED"/>
    <w:rsid w:val="00603168"/>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698C"/>
    <w:rsid w:val="00647EF2"/>
    <w:rsid w:val="006510C0"/>
    <w:rsid w:val="006528A6"/>
    <w:rsid w:val="00654DC5"/>
    <w:rsid w:val="006552F0"/>
    <w:rsid w:val="00657E1D"/>
    <w:rsid w:val="006608F8"/>
    <w:rsid w:val="00662BA5"/>
    <w:rsid w:val="00663AA1"/>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3BA9"/>
    <w:rsid w:val="0074547D"/>
    <w:rsid w:val="007457C5"/>
    <w:rsid w:val="00751591"/>
    <w:rsid w:val="007520A7"/>
    <w:rsid w:val="007541F8"/>
    <w:rsid w:val="00760A25"/>
    <w:rsid w:val="00760C53"/>
    <w:rsid w:val="00760EE1"/>
    <w:rsid w:val="00761C62"/>
    <w:rsid w:val="007634A6"/>
    <w:rsid w:val="00767E2B"/>
    <w:rsid w:val="00771010"/>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3F75"/>
    <w:rsid w:val="007D45C3"/>
    <w:rsid w:val="007D4D75"/>
    <w:rsid w:val="007F2B99"/>
    <w:rsid w:val="007F36DD"/>
    <w:rsid w:val="007F6ED1"/>
    <w:rsid w:val="00801932"/>
    <w:rsid w:val="00801949"/>
    <w:rsid w:val="0081195F"/>
    <w:rsid w:val="00813BB6"/>
    <w:rsid w:val="008220E8"/>
    <w:rsid w:val="00824F1E"/>
    <w:rsid w:val="0082624D"/>
    <w:rsid w:val="00826F2B"/>
    <w:rsid w:val="0082760D"/>
    <w:rsid w:val="008317F5"/>
    <w:rsid w:val="00833B3C"/>
    <w:rsid w:val="0083441E"/>
    <w:rsid w:val="00840FEA"/>
    <w:rsid w:val="00845149"/>
    <w:rsid w:val="0085114A"/>
    <w:rsid w:val="00851B90"/>
    <w:rsid w:val="00851D13"/>
    <w:rsid w:val="0085331F"/>
    <w:rsid w:val="0085591F"/>
    <w:rsid w:val="008564AF"/>
    <w:rsid w:val="008604F3"/>
    <w:rsid w:val="00860D63"/>
    <w:rsid w:val="00862406"/>
    <w:rsid w:val="00863940"/>
    <w:rsid w:val="00864E5B"/>
    <w:rsid w:val="00865B0B"/>
    <w:rsid w:val="008670F6"/>
    <w:rsid w:val="00871E92"/>
    <w:rsid w:val="00872465"/>
    <w:rsid w:val="0087289C"/>
    <w:rsid w:val="00874424"/>
    <w:rsid w:val="00882ECC"/>
    <w:rsid w:val="00886939"/>
    <w:rsid w:val="008969AC"/>
    <w:rsid w:val="008A2981"/>
    <w:rsid w:val="008A2F0E"/>
    <w:rsid w:val="008A4F8B"/>
    <w:rsid w:val="008A6AD0"/>
    <w:rsid w:val="008A6F34"/>
    <w:rsid w:val="008B07BE"/>
    <w:rsid w:val="008B2627"/>
    <w:rsid w:val="008B4419"/>
    <w:rsid w:val="008C056B"/>
    <w:rsid w:val="008C1CA6"/>
    <w:rsid w:val="008C6663"/>
    <w:rsid w:val="008D08AE"/>
    <w:rsid w:val="008D0AA0"/>
    <w:rsid w:val="008D33D0"/>
    <w:rsid w:val="008D6581"/>
    <w:rsid w:val="008D65B4"/>
    <w:rsid w:val="008E21B2"/>
    <w:rsid w:val="008F1D32"/>
    <w:rsid w:val="008F54BD"/>
    <w:rsid w:val="008F5DEE"/>
    <w:rsid w:val="00903060"/>
    <w:rsid w:val="0090753F"/>
    <w:rsid w:val="00910CD2"/>
    <w:rsid w:val="00912D23"/>
    <w:rsid w:val="009140ED"/>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80623"/>
    <w:rsid w:val="0098186A"/>
    <w:rsid w:val="00982575"/>
    <w:rsid w:val="00982F91"/>
    <w:rsid w:val="00984540"/>
    <w:rsid w:val="00987747"/>
    <w:rsid w:val="00990101"/>
    <w:rsid w:val="009932FB"/>
    <w:rsid w:val="0099621D"/>
    <w:rsid w:val="009A0D50"/>
    <w:rsid w:val="009A1393"/>
    <w:rsid w:val="009A168D"/>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7AB3"/>
    <w:rsid w:val="00A02D69"/>
    <w:rsid w:val="00A044DA"/>
    <w:rsid w:val="00A13469"/>
    <w:rsid w:val="00A155A1"/>
    <w:rsid w:val="00A42B90"/>
    <w:rsid w:val="00A43D38"/>
    <w:rsid w:val="00A47163"/>
    <w:rsid w:val="00A47C2D"/>
    <w:rsid w:val="00A51014"/>
    <w:rsid w:val="00A510FF"/>
    <w:rsid w:val="00A540C3"/>
    <w:rsid w:val="00A56EAC"/>
    <w:rsid w:val="00A6119D"/>
    <w:rsid w:val="00A6158C"/>
    <w:rsid w:val="00A62953"/>
    <w:rsid w:val="00A64CBB"/>
    <w:rsid w:val="00A657EB"/>
    <w:rsid w:val="00A65E5C"/>
    <w:rsid w:val="00A65E89"/>
    <w:rsid w:val="00A66393"/>
    <w:rsid w:val="00A672A8"/>
    <w:rsid w:val="00A71431"/>
    <w:rsid w:val="00A72892"/>
    <w:rsid w:val="00A732E0"/>
    <w:rsid w:val="00A74B4F"/>
    <w:rsid w:val="00A775E5"/>
    <w:rsid w:val="00A804B7"/>
    <w:rsid w:val="00A939D8"/>
    <w:rsid w:val="00A94265"/>
    <w:rsid w:val="00A95592"/>
    <w:rsid w:val="00A96B75"/>
    <w:rsid w:val="00A97BF4"/>
    <w:rsid w:val="00A97C02"/>
    <w:rsid w:val="00AA0497"/>
    <w:rsid w:val="00AA4B5E"/>
    <w:rsid w:val="00AA61AA"/>
    <w:rsid w:val="00AA6F21"/>
    <w:rsid w:val="00AA7C97"/>
    <w:rsid w:val="00AB7BE9"/>
    <w:rsid w:val="00AC38C0"/>
    <w:rsid w:val="00AD3EB6"/>
    <w:rsid w:val="00AD4617"/>
    <w:rsid w:val="00AE07D8"/>
    <w:rsid w:val="00AE65AD"/>
    <w:rsid w:val="00AF16AD"/>
    <w:rsid w:val="00B02846"/>
    <w:rsid w:val="00B030B9"/>
    <w:rsid w:val="00B05152"/>
    <w:rsid w:val="00B145E1"/>
    <w:rsid w:val="00B204C5"/>
    <w:rsid w:val="00B23264"/>
    <w:rsid w:val="00B2455C"/>
    <w:rsid w:val="00B246AD"/>
    <w:rsid w:val="00B2622A"/>
    <w:rsid w:val="00B332F2"/>
    <w:rsid w:val="00B33BA1"/>
    <w:rsid w:val="00B443F8"/>
    <w:rsid w:val="00B5254F"/>
    <w:rsid w:val="00B530C6"/>
    <w:rsid w:val="00B53EFD"/>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C3473"/>
    <w:rsid w:val="00CC5B74"/>
    <w:rsid w:val="00CC68A2"/>
    <w:rsid w:val="00CD1933"/>
    <w:rsid w:val="00CD1B1E"/>
    <w:rsid w:val="00CD250A"/>
    <w:rsid w:val="00CD383F"/>
    <w:rsid w:val="00CD566B"/>
    <w:rsid w:val="00CE0397"/>
    <w:rsid w:val="00CE360A"/>
    <w:rsid w:val="00CE66E1"/>
    <w:rsid w:val="00CF45C5"/>
    <w:rsid w:val="00D0181F"/>
    <w:rsid w:val="00D024E4"/>
    <w:rsid w:val="00D04574"/>
    <w:rsid w:val="00D052F8"/>
    <w:rsid w:val="00D10AE0"/>
    <w:rsid w:val="00D14498"/>
    <w:rsid w:val="00D15512"/>
    <w:rsid w:val="00D2302B"/>
    <w:rsid w:val="00D248E8"/>
    <w:rsid w:val="00D25057"/>
    <w:rsid w:val="00D27C0C"/>
    <w:rsid w:val="00D32AB3"/>
    <w:rsid w:val="00D364EA"/>
    <w:rsid w:val="00D37E17"/>
    <w:rsid w:val="00D5431C"/>
    <w:rsid w:val="00D614C7"/>
    <w:rsid w:val="00D633DE"/>
    <w:rsid w:val="00D63F7D"/>
    <w:rsid w:val="00D659BF"/>
    <w:rsid w:val="00D67629"/>
    <w:rsid w:val="00D67F69"/>
    <w:rsid w:val="00D7145C"/>
    <w:rsid w:val="00D714BF"/>
    <w:rsid w:val="00D7561B"/>
    <w:rsid w:val="00D83931"/>
    <w:rsid w:val="00DA1865"/>
    <w:rsid w:val="00DA2B2A"/>
    <w:rsid w:val="00DA3DC3"/>
    <w:rsid w:val="00DA44BC"/>
    <w:rsid w:val="00DA4DCB"/>
    <w:rsid w:val="00DA69B1"/>
    <w:rsid w:val="00DA7A71"/>
    <w:rsid w:val="00DB27DD"/>
    <w:rsid w:val="00DC4C14"/>
    <w:rsid w:val="00DC4CD6"/>
    <w:rsid w:val="00DC6664"/>
    <w:rsid w:val="00DD4288"/>
    <w:rsid w:val="00DD6288"/>
    <w:rsid w:val="00DE0215"/>
    <w:rsid w:val="00DE5021"/>
    <w:rsid w:val="00DE5AC5"/>
    <w:rsid w:val="00DF6C8B"/>
    <w:rsid w:val="00DF7AFC"/>
    <w:rsid w:val="00E007C7"/>
    <w:rsid w:val="00E02424"/>
    <w:rsid w:val="00E1025B"/>
    <w:rsid w:val="00E133A5"/>
    <w:rsid w:val="00E13C18"/>
    <w:rsid w:val="00E23C15"/>
    <w:rsid w:val="00E24664"/>
    <w:rsid w:val="00E26B53"/>
    <w:rsid w:val="00E31CF6"/>
    <w:rsid w:val="00E33378"/>
    <w:rsid w:val="00E33502"/>
    <w:rsid w:val="00E40AFA"/>
    <w:rsid w:val="00E47029"/>
    <w:rsid w:val="00E537A0"/>
    <w:rsid w:val="00E554AC"/>
    <w:rsid w:val="00E56200"/>
    <w:rsid w:val="00E63341"/>
    <w:rsid w:val="00E64E0C"/>
    <w:rsid w:val="00E65A59"/>
    <w:rsid w:val="00E66ED9"/>
    <w:rsid w:val="00E7059A"/>
    <w:rsid w:val="00E728F4"/>
    <w:rsid w:val="00E73846"/>
    <w:rsid w:val="00E74EC9"/>
    <w:rsid w:val="00E83421"/>
    <w:rsid w:val="00E95FDB"/>
    <w:rsid w:val="00EA0DED"/>
    <w:rsid w:val="00EA5758"/>
    <w:rsid w:val="00EB18E1"/>
    <w:rsid w:val="00EB3278"/>
    <w:rsid w:val="00EB4512"/>
    <w:rsid w:val="00EC0C7C"/>
    <w:rsid w:val="00EC179C"/>
    <w:rsid w:val="00EC5294"/>
    <w:rsid w:val="00EC7744"/>
    <w:rsid w:val="00ED29D0"/>
    <w:rsid w:val="00ED4E03"/>
    <w:rsid w:val="00ED61B4"/>
    <w:rsid w:val="00ED7173"/>
    <w:rsid w:val="00EE0157"/>
    <w:rsid w:val="00EE0B71"/>
    <w:rsid w:val="00EE1BE5"/>
    <w:rsid w:val="00EE1CC2"/>
    <w:rsid w:val="00EE302D"/>
    <w:rsid w:val="00EF223E"/>
    <w:rsid w:val="00EF2F0F"/>
    <w:rsid w:val="00EF4860"/>
    <w:rsid w:val="00EF6E64"/>
    <w:rsid w:val="00F004A1"/>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4E42"/>
    <w:rsid w:val="00FC74BB"/>
    <w:rsid w:val="00FC77D4"/>
    <w:rsid w:val="00FD09D3"/>
    <w:rsid w:val="00FD19A5"/>
    <w:rsid w:val="00FD303F"/>
    <w:rsid w:val="00FD33E7"/>
    <w:rsid w:val="00FD3BDD"/>
    <w:rsid w:val="00FD5E76"/>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7B480-0F0F-4AA1-BE99-BFD6804C9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633</Words>
  <Characters>3422</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2018-01-26T11:59:00Z</cp:lastPrinted>
  <dcterms:created xsi:type="dcterms:W3CDTF">2018-01-26T11:58:00Z</dcterms:created>
  <dcterms:modified xsi:type="dcterms:W3CDTF">2018-01-26T12:02:00Z</dcterms:modified>
</cp:coreProperties>
</file>