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3E4626">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E4626">
              <w:rPr>
                <w:rFonts w:ascii="Tahoma" w:hAnsi="Tahoma" w:cs="Tahoma"/>
                <w:b/>
                <w:bCs/>
                <w:sz w:val="22"/>
                <w:szCs w:val="22"/>
              </w:rPr>
              <w:t>80</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67A72">
        <w:trPr>
          <w:trHeight w:val="798"/>
        </w:trPr>
        <w:tc>
          <w:tcPr>
            <w:tcW w:w="3686" w:type="dxa"/>
          </w:tcPr>
          <w:p w:rsidR="007669E3" w:rsidRDefault="007669E3" w:rsidP="003B1271">
            <w:pPr>
              <w:rPr>
                <w:rStyle w:val="af"/>
                <w:rFonts w:ascii="Tahoma" w:hAnsi="Tahoma" w:cs="Tahoma"/>
                <w:b/>
                <w:i w:val="0"/>
                <w:sz w:val="22"/>
                <w:szCs w:val="22"/>
              </w:rPr>
            </w:pPr>
          </w:p>
          <w:p w:rsidR="007669E3" w:rsidRDefault="007669E3" w:rsidP="007669E3">
            <w:pPr>
              <w:rPr>
                <w:rFonts w:ascii="Tahoma" w:hAnsi="Tahoma" w:cs="Tahoma"/>
                <w:sz w:val="22"/>
                <w:szCs w:val="22"/>
              </w:rPr>
            </w:pPr>
          </w:p>
          <w:p w:rsidR="004116B6" w:rsidRPr="007669E3" w:rsidRDefault="0016697E" w:rsidP="007669E3">
            <w:pPr>
              <w:rPr>
                <w:rStyle w:val="af"/>
                <w:rFonts w:ascii="Tahoma" w:hAnsi="Tahoma" w:cs="Tahoma"/>
                <w:b/>
                <w:i w:val="0"/>
                <w:sz w:val="22"/>
                <w:szCs w:val="22"/>
              </w:rPr>
            </w:pPr>
            <w:r w:rsidRPr="007669E3">
              <w:rPr>
                <w:rStyle w:val="af"/>
                <w:rFonts w:ascii="Tahoma" w:hAnsi="Tahoma" w:cs="Tahoma"/>
                <w:b/>
                <w:i w:val="0"/>
                <w:sz w:val="22"/>
                <w:szCs w:val="22"/>
              </w:rPr>
              <w:t>ΑΔΑ: 6ΛΙΦΩΨΑ-ΗΛΔ</w:t>
            </w:r>
          </w:p>
        </w:tc>
        <w:tc>
          <w:tcPr>
            <w:tcW w:w="5954" w:type="dxa"/>
            <w:shd w:val="clear" w:color="auto" w:fill="D9D9D9" w:themeFill="background1" w:themeFillShade="D9"/>
          </w:tcPr>
          <w:p w:rsidR="004116B6" w:rsidRPr="00AB6E68" w:rsidRDefault="00AC2C5A" w:rsidP="003E4626">
            <w:pPr>
              <w:spacing w:after="200"/>
              <w:jc w:val="both"/>
              <w:rPr>
                <w:rStyle w:val="af"/>
                <w:rFonts w:ascii="Tahoma" w:hAnsi="Tahoma" w:cs="Tahoma"/>
                <w:b/>
                <w:i w:val="0"/>
                <w:sz w:val="22"/>
                <w:szCs w:val="22"/>
              </w:rPr>
            </w:pPr>
            <w:r>
              <w:rPr>
                <w:rFonts w:ascii="Tahoma" w:hAnsi="Tahoma" w:cs="Tahoma"/>
                <w:b/>
                <w:sz w:val="22"/>
                <w:szCs w:val="22"/>
              </w:rPr>
              <w:t>«</w:t>
            </w:r>
            <w:r w:rsidR="003E4626" w:rsidRPr="003E4626">
              <w:rPr>
                <w:rFonts w:ascii="Tahoma" w:hAnsi="Tahoma" w:cs="Tahoma"/>
                <w:b/>
                <w:sz w:val="22"/>
                <w:szCs w:val="22"/>
              </w:rPr>
              <w:t>Έγκριση πραγματοποίησης δαπάνης και διάθεση πίστωσης για τη Διοργάνωση Συνεδρίασης του Δ.Σ. του Συνδέσμου Δήμων με Ιαματικές Πηγές Ελλάδος στην Άρτα»</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3F33CE">
        <w:rPr>
          <w:rFonts w:ascii="Tahoma" w:hAnsi="Tahoma" w:cs="Tahoma"/>
          <w:sz w:val="22"/>
          <w:szCs w:val="22"/>
        </w:rPr>
        <w:t>3924</w:t>
      </w:r>
      <w:r w:rsidR="006433B6" w:rsidRPr="003F33CE">
        <w:rPr>
          <w:rFonts w:ascii="Tahoma" w:hAnsi="Tahoma" w:cs="Tahoma"/>
          <w:sz w:val="22"/>
          <w:szCs w:val="22"/>
        </w:rPr>
        <w:t>/</w:t>
      </w:r>
      <w:r w:rsidR="001F7792" w:rsidRPr="003F33CE">
        <w:rPr>
          <w:rFonts w:ascii="Tahoma" w:hAnsi="Tahoma" w:cs="Tahoma"/>
          <w:sz w:val="22"/>
          <w:szCs w:val="22"/>
        </w:rPr>
        <w:t>16</w:t>
      </w:r>
      <w:r w:rsidR="006433B6" w:rsidRPr="003F33CE">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D67A72" w:rsidRDefault="00D67A72"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D67A72"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  </w:t>
      </w:r>
    </w:p>
    <w:p w:rsidR="00D51517" w:rsidRPr="00DA25E5"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DA25E5">
        <w:rPr>
          <w:rFonts w:ascii="Tahoma" w:hAnsi="Tahoma" w:cs="Tahoma"/>
          <w:sz w:val="22"/>
          <w:szCs w:val="22"/>
          <w:shd w:val="clear" w:color="auto" w:fill="FFFFFF"/>
        </w:rPr>
        <w:t xml:space="preserve">Ο Πρόεδρος κήρυξε την έναρξη της συνεδρίασης και εισηγούμενος το </w:t>
      </w:r>
      <w:r w:rsidR="00D67A72" w:rsidRPr="00DA25E5">
        <w:rPr>
          <w:rFonts w:ascii="Tahoma" w:hAnsi="Tahoma" w:cs="Tahoma"/>
          <w:sz w:val="22"/>
          <w:szCs w:val="22"/>
          <w:shd w:val="clear" w:color="auto" w:fill="FFFFFF"/>
        </w:rPr>
        <w:t>1</w:t>
      </w:r>
      <w:r w:rsidR="003E4626">
        <w:rPr>
          <w:rFonts w:ascii="Tahoma" w:hAnsi="Tahoma" w:cs="Tahoma"/>
          <w:sz w:val="22"/>
          <w:szCs w:val="22"/>
          <w:shd w:val="clear" w:color="auto" w:fill="FFFFFF"/>
        </w:rPr>
        <w:t>6</w:t>
      </w:r>
      <w:r w:rsidR="00FE1260" w:rsidRPr="00DA25E5">
        <w:rPr>
          <w:rFonts w:ascii="Tahoma" w:hAnsi="Tahoma" w:cs="Tahoma"/>
          <w:sz w:val="22"/>
          <w:szCs w:val="22"/>
          <w:shd w:val="clear" w:color="auto" w:fill="FFFFFF"/>
          <w:vertAlign w:val="superscript"/>
        </w:rPr>
        <w:t>ο</w:t>
      </w:r>
      <w:r w:rsidR="00FE1260" w:rsidRPr="00DA25E5">
        <w:rPr>
          <w:rFonts w:ascii="Tahoma" w:hAnsi="Tahoma" w:cs="Tahoma"/>
          <w:sz w:val="22"/>
          <w:szCs w:val="22"/>
          <w:shd w:val="clear" w:color="auto" w:fill="FFFFFF"/>
        </w:rPr>
        <w:t xml:space="preserve"> </w:t>
      </w:r>
      <w:r w:rsidR="00682C3C" w:rsidRPr="00DA25E5">
        <w:rPr>
          <w:rFonts w:ascii="Tahoma" w:hAnsi="Tahoma" w:cs="Tahoma"/>
          <w:sz w:val="22"/>
          <w:szCs w:val="22"/>
          <w:shd w:val="clear" w:color="auto" w:fill="FFFFFF"/>
        </w:rPr>
        <w:t xml:space="preserve"> </w:t>
      </w:r>
      <w:r w:rsidR="0084722F" w:rsidRPr="00DA25E5">
        <w:rPr>
          <w:rFonts w:ascii="Tahoma" w:hAnsi="Tahoma" w:cs="Tahoma"/>
          <w:sz w:val="22"/>
          <w:szCs w:val="22"/>
          <w:shd w:val="clear" w:color="auto" w:fill="FFFFFF"/>
        </w:rPr>
        <w:t xml:space="preserve">τακτικό </w:t>
      </w:r>
      <w:r w:rsidR="00743BA9" w:rsidRPr="00DA25E5">
        <w:rPr>
          <w:rFonts w:ascii="Tahoma" w:hAnsi="Tahoma" w:cs="Tahoma"/>
          <w:sz w:val="22"/>
          <w:szCs w:val="22"/>
          <w:shd w:val="clear" w:color="auto" w:fill="FFFFFF"/>
        </w:rPr>
        <w:t>θέμα της ημερήσιας διάταξης</w:t>
      </w:r>
      <w:r w:rsidR="00494EEF" w:rsidRPr="00DA25E5">
        <w:rPr>
          <w:rFonts w:ascii="Tahoma" w:hAnsi="Tahoma" w:cs="Tahoma"/>
          <w:sz w:val="22"/>
          <w:szCs w:val="22"/>
          <w:shd w:val="clear" w:color="auto" w:fill="FFFFFF"/>
        </w:rPr>
        <w:t xml:space="preserve"> «</w:t>
      </w:r>
      <w:r w:rsidR="003E4626" w:rsidRPr="003E4626">
        <w:rPr>
          <w:rFonts w:ascii="Tahoma" w:hAnsi="Tahoma" w:cs="Tahoma"/>
          <w:sz w:val="22"/>
          <w:szCs w:val="22"/>
        </w:rPr>
        <w:t>Έγκριση πραγματοποίησης δαπάνης και διάθεση πίστωσης για τη Διοργάνωση Συνεδρίασης του Δ.Σ. του Συνδέσμου Δήμων με Ιαματικές Πηγές Ελλάδος στην Άρτα»</w:t>
      </w:r>
      <w:r w:rsidR="006D5FF6" w:rsidRPr="00DA25E5">
        <w:rPr>
          <w:rFonts w:ascii="Tahoma" w:hAnsi="Tahoma" w:cs="Tahoma"/>
          <w:sz w:val="22"/>
          <w:szCs w:val="22"/>
        </w:rPr>
        <w:t> </w:t>
      </w:r>
      <w:r w:rsidR="00851331" w:rsidRPr="00DA25E5">
        <w:rPr>
          <w:rFonts w:ascii="Tahoma" w:hAnsi="Tahoma" w:cs="Tahoma"/>
          <w:sz w:val="22"/>
          <w:szCs w:val="22"/>
        </w:rPr>
        <w:t xml:space="preserve"> </w:t>
      </w:r>
      <w:r w:rsidR="000439C6" w:rsidRPr="00DA25E5">
        <w:rPr>
          <w:rFonts w:ascii="Tahoma" w:hAnsi="Tahoma" w:cs="Tahoma"/>
          <w:sz w:val="22"/>
          <w:szCs w:val="22"/>
        </w:rPr>
        <w:t xml:space="preserve"> έδωσε το λόγο στον </w:t>
      </w:r>
      <w:r w:rsidR="00AC2C5A" w:rsidRPr="00DA25E5">
        <w:rPr>
          <w:rFonts w:ascii="Tahoma" w:hAnsi="Tahoma" w:cs="Tahoma"/>
          <w:sz w:val="22"/>
          <w:szCs w:val="22"/>
        </w:rPr>
        <w:t xml:space="preserve">αρμόδιο αντιδήμαρχο </w:t>
      </w:r>
      <w:r w:rsidR="00275D46" w:rsidRPr="00DA25E5">
        <w:rPr>
          <w:rFonts w:ascii="Tahoma" w:hAnsi="Tahoma" w:cs="Tahoma"/>
          <w:sz w:val="22"/>
          <w:szCs w:val="22"/>
        </w:rPr>
        <w:t xml:space="preserve">κ. </w:t>
      </w:r>
      <w:proofErr w:type="spellStart"/>
      <w:r w:rsidR="00D67A72" w:rsidRPr="00DA25E5">
        <w:rPr>
          <w:rFonts w:ascii="Tahoma" w:hAnsi="Tahoma" w:cs="Tahoma"/>
          <w:sz w:val="22"/>
          <w:szCs w:val="22"/>
        </w:rPr>
        <w:t>Χαρακλιά</w:t>
      </w:r>
      <w:proofErr w:type="spellEnd"/>
      <w:r w:rsidR="0084722F" w:rsidRPr="00DA25E5">
        <w:rPr>
          <w:rFonts w:ascii="Tahoma" w:hAnsi="Tahoma" w:cs="Tahoma"/>
          <w:sz w:val="22"/>
          <w:szCs w:val="22"/>
        </w:rPr>
        <w:t xml:space="preserve"> </w:t>
      </w:r>
      <w:r w:rsidR="00275D46" w:rsidRPr="00DA25E5">
        <w:rPr>
          <w:rFonts w:ascii="Tahoma" w:hAnsi="Tahoma" w:cs="Tahoma"/>
          <w:sz w:val="22"/>
          <w:szCs w:val="22"/>
        </w:rPr>
        <w:t xml:space="preserve"> ο οποίος παίρνοντας το λόγο έθεσε υπόψη του Συμβουλίου τα εξής:</w:t>
      </w:r>
    </w:p>
    <w:p w:rsidR="00D87E77" w:rsidRPr="00D87E77" w:rsidRDefault="00D97B48" w:rsidP="00D87E77">
      <w:pPr>
        <w:spacing w:line="276" w:lineRule="auto"/>
        <w:jc w:val="both"/>
        <w:rPr>
          <w:rFonts w:ascii="Tahoma" w:hAnsi="Tahoma" w:cs="Tahoma"/>
          <w:sz w:val="22"/>
          <w:szCs w:val="22"/>
        </w:rPr>
      </w:pPr>
      <w:r w:rsidRPr="00D87E77">
        <w:rPr>
          <w:rFonts w:ascii="Tahoma" w:hAnsi="Tahoma" w:cs="Tahoma"/>
          <w:sz w:val="22"/>
          <w:szCs w:val="22"/>
        </w:rPr>
        <w:t xml:space="preserve">    </w:t>
      </w:r>
      <w:r w:rsidR="00D87E77" w:rsidRPr="00D87E77">
        <w:rPr>
          <w:rFonts w:ascii="Tahoma" w:hAnsi="Tahoma" w:cs="Tahoma"/>
          <w:sz w:val="22"/>
          <w:szCs w:val="22"/>
        </w:rPr>
        <w:t>Σύμφωνα με το άρθρο 158 παρ.3α Ν.3463/06, 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w:t>
      </w:r>
    </w:p>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 xml:space="preserve">α) </w:t>
      </w:r>
      <w:r w:rsidRPr="00D87E77">
        <w:rPr>
          <w:rFonts w:ascii="Tahoma" w:hAnsi="Tahoma" w:cs="Tahoma"/>
          <w:b/>
          <w:sz w:val="22"/>
          <w:szCs w:val="22"/>
        </w:rPr>
        <w:t>Εθνικές ή τοπικές γιορτές</w:t>
      </w:r>
      <w:r w:rsidRPr="00D87E77">
        <w:rPr>
          <w:rFonts w:ascii="Tahoma" w:hAnsi="Tahoma" w:cs="Tahoma"/>
          <w:sz w:val="22"/>
          <w:szCs w:val="22"/>
        </w:rPr>
        <w:t xml:space="preserve"> </w:t>
      </w:r>
      <w:r w:rsidRPr="00D87E77">
        <w:rPr>
          <w:rFonts w:ascii="Tahoma" w:hAnsi="Tahoma" w:cs="Tahoma"/>
          <w:b/>
          <w:sz w:val="22"/>
          <w:szCs w:val="22"/>
        </w:rPr>
        <w:t>ή άλλες ιδίως πολιτιστικές, μορφωτικές, ψυχαγωγικές</w:t>
      </w:r>
      <w:r w:rsidRPr="00D87E77">
        <w:rPr>
          <w:rFonts w:ascii="Tahoma" w:hAnsi="Tahoma" w:cs="Tahoma"/>
          <w:sz w:val="22"/>
          <w:szCs w:val="22"/>
        </w:rPr>
        <w:t xml:space="preserve">,  αθλητικές εκδηλώσεις, συνέδρια και συναντήσεις που οργανώνει ο Δήμος ή η Κοινότητα,  εφόσον σχετίζονται με την εδαφική του περιφέρεια και </w:t>
      </w:r>
      <w:r w:rsidRPr="00D87E77">
        <w:rPr>
          <w:rFonts w:ascii="Tahoma" w:hAnsi="Tahoma" w:cs="Tahoma"/>
          <w:b/>
          <w:sz w:val="22"/>
          <w:szCs w:val="22"/>
        </w:rPr>
        <w:t>συνδέονται με την προαγωγή των</w:t>
      </w:r>
      <w:r w:rsidRPr="00D87E77">
        <w:rPr>
          <w:rFonts w:ascii="Tahoma" w:hAnsi="Tahoma" w:cs="Tahoma"/>
          <w:sz w:val="22"/>
          <w:szCs w:val="22"/>
        </w:rPr>
        <w:t xml:space="preserve">  κοινωνικών και οικονομικών συμφερόντων ή </w:t>
      </w:r>
      <w:r w:rsidRPr="00D87E77">
        <w:rPr>
          <w:rFonts w:ascii="Tahoma" w:hAnsi="Tahoma" w:cs="Tahoma"/>
          <w:b/>
          <w:sz w:val="22"/>
          <w:szCs w:val="22"/>
        </w:rPr>
        <w:t>των πολιτιστικών και</w:t>
      </w:r>
      <w:r w:rsidRPr="00D87E77">
        <w:rPr>
          <w:rFonts w:ascii="Tahoma" w:hAnsi="Tahoma" w:cs="Tahoma"/>
          <w:sz w:val="22"/>
          <w:szCs w:val="22"/>
        </w:rPr>
        <w:t xml:space="preserve"> </w:t>
      </w:r>
      <w:r w:rsidRPr="00D87E77">
        <w:rPr>
          <w:rFonts w:ascii="Tahoma" w:hAnsi="Tahoma" w:cs="Tahoma"/>
          <w:b/>
          <w:sz w:val="22"/>
          <w:szCs w:val="22"/>
        </w:rPr>
        <w:t>πνευματικών ενδιαφερόντων  των κατοίκων του</w:t>
      </w:r>
      <w:r w:rsidRPr="00D87E77">
        <w:rPr>
          <w:rFonts w:ascii="Tahoma" w:hAnsi="Tahoma" w:cs="Tahoma"/>
          <w:sz w:val="22"/>
          <w:szCs w:val="22"/>
        </w:rPr>
        <w:t>. (……………….).</w:t>
      </w:r>
    </w:p>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 xml:space="preserve">Ο Δήμος </w:t>
      </w:r>
      <w:proofErr w:type="spellStart"/>
      <w:r w:rsidRPr="00D87E77">
        <w:rPr>
          <w:rFonts w:ascii="Tahoma" w:hAnsi="Tahoma" w:cs="Tahoma"/>
          <w:sz w:val="22"/>
          <w:szCs w:val="22"/>
        </w:rPr>
        <w:t>Αρταίων</w:t>
      </w:r>
      <w:proofErr w:type="spellEnd"/>
      <w:r w:rsidRPr="00D87E77">
        <w:rPr>
          <w:rFonts w:ascii="Tahoma" w:hAnsi="Tahoma" w:cs="Tahoma"/>
          <w:sz w:val="22"/>
          <w:szCs w:val="22"/>
        </w:rPr>
        <w:t xml:space="preserve"> αποτελεί μέλος του Συνδέσμου Δήμων Ιαματικών Πηγών Ελλάδος, με στόχο να προωθήσει και να αναπτύξει με τον καλύτερο δυνατό τρόπο τις Ιαματικές Πηγές που υπάρχουν στην περιοχή του </w:t>
      </w:r>
      <w:proofErr w:type="spellStart"/>
      <w:r w:rsidRPr="00D87E77">
        <w:rPr>
          <w:rFonts w:ascii="Tahoma" w:hAnsi="Tahoma" w:cs="Tahoma"/>
          <w:sz w:val="22"/>
          <w:szCs w:val="22"/>
        </w:rPr>
        <w:t>Χανόπουλου</w:t>
      </w:r>
      <w:proofErr w:type="spellEnd"/>
      <w:r w:rsidRPr="00D87E77">
        <w:rPr>
          <w:rFonts w:ascii="Tahoma" w:hAnsi="Tahoma" w:cs="Tahoma"/>
          <w:sz w:val="22"/>
          <w:szCs w:val="22"/>
        </w:rPr>
        <w:t xml:space="preserve"> Άρτας. </w:t>
      </w:r>
    </w:p>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 xml:space="preserve">Ως Δήμος </w:t>
      </w:r>
      <w:proofErr w:type="spellStart"/>
      <w:r w:rsidRPr="00D87E77">
        <w:rPr>
          <w:rFonts w:ascii="Tahoma" w:hAnsi="Tahoma" w:cs="Tahoma"/>
          <w:sz w:val="22"/>
          <w:szCs w:val="22"/>
        </w:rPr>
        <w:t>Αρταίων</w:t>
      </w:r>
      <w:proofErr w:type="spellEnd"/>
      <w:r w:rsidRPr="00D87E77">
        <w:rPr>
          <w:rFonts w:ascii="Tahoma" w:hAnsi="Tahoma" w:cs="Tahoma"/>
          <w:sz w:val="22"/>
          <w:szCs w:val="22"/>
        </w:rPr>
        <w:t xml:space="preserve"> είχαμε ζητήσει με επιστολές μας προς τον Πρόεδρο του Δ.Σ. την διεξαγωγή μιας συνεδρίασης Διοικητικού Συμβουλίου του Συνδέσμου στην Άρτα, με διττό στόχο: αφενός να προβάλλουμε τις Ιαματικές Πηγές της περιοχής μας και τις δυνατότητες που διαθέτουν, με τελικό στόχο την ανάπτυξη ιαματικού τουρισμού και αφετέρου να προβάλλουμε την περιοχή μας στα μέλη του Συνδέσμου, τα οποία αποτελούνται από </w:t>
      </w:r>
      <w:proofErr w:type="spellStart"/>
      <w:r w:rsidRPr="00D87E77">
        <w:rPr>
          <w:rFonts w:ascii="Tahoma" w:hAnsi="Tahoma" w:cs="Tahoma"/>
          <w:sz w:val="22"/>
          <w:szCs w:val="22"/>
        </w:rPr>
        <w:t>Αυτοδιοικητικά</w:t>
      </w:r>
      <w:proofErr w:type="spellEnd"/>
      <w:r w:rsidRPr="00D87E77">
        <w:rPr>
          <w:rFonts w:ascii="Tahoma" w:hAnsi="Tahoma" w:cs="Tahoma"/>
          <w:sz w:val="22"/>
          <w:szCs w:val="22"/>
        </w:rPr>
        <w:t xml:space="preserve"> στελέχη από πολλούς Δήμους όλης της χώρας. </w:t>
      </w:r>
    </w:p>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 xml:space="preserve">Στο πλαίσιο αυτό, θα πραγματοποιηθεί στην Άρτα, το διάστημα από το Σάββατο 3 Μαρτίου έως την Κυριακή 4 Μαρτίου, η συνεδρίαση του Διοικητικού Συμβουλίου του Συνδέσμου Δήμων με Ιαματικές Πηγές Ελλάδος, με το κάτωθι πρόγραμμα: </w:t>
      </w:r>
    </w:p>
    <w:p w:rsidR="00D87E77" w:rsidRPr="00D87E77" w:rsidRDefault="00D87E77" w:rsidP="00D87E77">
      <w:pPr>
        <w:spacing w:line="276" w:lineRule="auto"/>
        <w:jc w:val="both"/>
        <w:rPr>
          <w:rFonts w:ascii="Tahoma" w:hAnsi="Tahoma" w:cs="Tahoma"/>
          <w:b/>
          <w:sz w:val="22"/>
          <w:szCs w:val="22"/>
        </w:rPr>
      </w:pPr>
      <w:r w:rsidRPr="00D87E77">
        <w:rPr>
          <w:rFonts w:ascii="Tahoma" w:hAnsi="Tahoma" w:cs="Tahoma"/>
          <w:b/>
          <w:sz w:val="22"/>
          <w:szCs w:val="22"/>
        </w:rPr>
        <w:t>Σάββατο 3 Μαρτίου</w:t>
      </w:r>
    </w:p>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 xml:space="preserve">18:00 Έναρξη συνεδρίασης Διοικητικού Συμβουλίου στην αίθουσα του Δημοτικού Συμβουλίου </w:t>
      </w:r>
      <w:proofErr w:type="spellStart"/>
      <w:r w:rsidRPr="00D87E77">
        <w:rPr>
          <w:rFonts w:ascii="Tahoma" w:hAnsi="Tahoma" w:cs="Tahoma"/>
          <w:sz w:val="22"/>
          <w:szCs w:val="22"/>
        </w:rPr>
        <w:t>Αρταίων</w:t>
      </w:r>
      <w:proofErr w:type="spellEnd"/>
      <w:r w:rsidRPr="00D87E77">
        <w:rPr>
          <w:rFonts w:ascii="Tahoma" w:hAnsi="Tahoma" w:cs="Tahoma"/>
          <w:sz w:val="22"/>
          <w:szCs w:val="22"/>
        </w:rPr>
        <w:t xml:space="preserve"> (Δημαρχείο  Άρτας)</w:t>
      </w:r>
    </w:p>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21:15 Δείπνο για όλα τα μέλη του Διοικητικού Συμβουλίου (σε εστιατόριο στο κέντρο της πόλης)</w:t>
      </w:r>
    </w:p>
    <w:p w:rsidR="00D87E77" w:rsidRPr="00D87E77" w:rsidRDefault="00D87E77" w:rsidP="00D87E77">
      <w:pPr>
        <w:spacing w:line="276" w:lineRule="auto"/>
        <w:jc w:val="both"/>
        <w:rPr>
          <w:rFonts w:ascii="Tahoma" w:hAnsi="Tahoma" w:cs="Tahoma"/>
          <w:b/>
          <w:sz w:val="22"/>
          <w:szCs w:val="22"/>
        </w:rPr>
      </w:pPr>
      <w:r w:rsidRPr="00D87E77">
        <w:rPr>
          <w:rFonts w:ascii="Tahoma" w:hAnsi="Tahoma" w:cs="Tahoma"/>
          <w:b/>
          <w:sz w:val="22"/>
          <w:szCs w:val="22"/>
        </w:rPr>
        <w:t>Κυριακή 4 Μαρτίου</w:t>
      </w:r>
    </w:p>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 xml:space="preserve">09:00 Επίσκεψη στα Ιαματικά Λουτρά </w:t>
      </w:r>
      <w:proofErr w:type="spellStart"/>
      <w:r w:rsidRPr="00D87E77">
        <w:rPr>
          <w:rFonts w:ascii="Tahoma" w:hAnsi="Tahoma" w:cs="Tahoma"/>
          <w:sz w:val="22"/>
          <w:szCs w:val="22"/>
        </w:rPr>
        <w:t>Χανοπούλου</w:t>
      </w:r>
      <w:proofErr w:type="spellEnd"/>
      <w:r w:rsidRPr="00D87E77">
        <w:rPr>
          <w:rFonts w:ascii="Tahoma" w:hAnsi="Tahoma" w:cs="Tahoma"/>
          <w:sz w:val="22"/>
          <w:szCs w:val="22"/>
        </w:rPr>
        <w:t xml:space="preserve">, ξενάγηση και πρωινός καφές </w:t>
      </w:r>
    </w:p>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11:00 Ξενάγηση στα Αρχαιολογικά και Βυζαντινά Μνημεία μέσα στην πόλη της Άρτας (</w:t>
      </w:r>
      <w:r w:rsidRPr="00D87E77">
        <w:rPr>
          <w:rFonts w:ascii="Tahoma" w:hAnsi="Tahoma" w:cs="Tahoma"/>
          <w:i/>
          <w:sz w:val="22"/>
          <w:szCs w:val="22"/>
        </w:rPr>
        <w:t>Ιστορικό Γιοφύρι-Αρχαιολογικό Μουσείο- Δυτική Νεκρόπολη-</w:t>
      </w:r>
      <w:proofErr w:type="spellStart"/>
      <w:r w:rsidRPr="00D87E77">
        <w:rPr>
          <w:rFonts w:ascii="Tahoma" w:hAnsi="Tahoma" w:cs="Tahoma"/>
          <w:i/>
          <w:sz w:val="22"/>
          <w:szCs w:val="22"/>
        </w:rPr>
        <w:t>Παρηγορήτισσα</w:t>
      </w:r>
      <w:proofErr w:type="spellEnd"/>
      <w:r w:rsidRPr="00D87E77">
        <w:rPr>
          <w:rFonts w:ascii="Tahoma" w:hAnsi="Tahoma" w:cs="Tahoma"/>
          <w:i/>
          <w:sz w:val="22"/>
          <w:szCs w:val="22"/>
        </w:rPr>
        <w:t>- Ιερός Ναός Απόλλωνα-Μικρό Θέατρο Αρχαίας Αμβρακίας-Αγία Θεοδώρα-Άγιος Βασίλειος-Κάστρο</w:t>
      </w:r>
      <w:r w:rsidRPr="00D87E77">
        <w:rPr>
          <w:rFonts w:ascii="Tahoma" w:hAnsi="Tahoma" w:cs="Tahoma"/>
          <w:sz w:val="22"/>
          <w:szCs w:val="22"/>
        </w:rPr>
        <w:t>).</w:t>
      </w:r>
    </w:p>
    <w:p w:rsidR="00D87E77" w:rsidRPr="00D87E77" w:rsidRDefault="00D87E77" w:rsidP="00D87E77">
      <w:pPr>
        <w:spacing w:line="276" w:lineRule="auto"/>
        <w:jc w:val="both"/>
        <w:rPr>
          <w:rFonts w:ascii="Tahoma" w:hAnsi="Tahoma" w:cs="Tahoma"/>
          <w:sz w:val="22"/>
          <w:szCs w:val="22"/>
        </w:rPr>
      </w:pPr>
    </w:p>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Το κόστος της εκδήλωσης υπολογίζεται στις τρεις χιλιάδες εκατό σαράντα επτά ευρώ και είκοσι λεπτά (3</w:t>
      </w:r>
      <w:bookmarkStart w:id="0" w:name="_GoBack"/>
      <w:bookmarkEnd w:id="0"/>
      <w:r w:rsidRPr="00D87E77">
        <w:rPr>
          <w:rFonts w:ascii="Tahoma" w:hAnsi="Tahoma" w:cs="Tahoma"/>
          <w:sz w:val="22"/>
          <w:szCs w:val="22"/>
        </w:rPr>
        <w:t>.147,20€), η επιμέρους διάθεση των οποίων απεικονίζεται αναλυτικά στον ακόλουθο πίνακα.</w:t>
      </w:r>
    </w:p>
    <w:tbl>
      <w:tblPr>
        <w:tblW w:w="6121" w:type="dxa"/>
        <w:jc w:val="center"/>
        <w:tblLook w:val="04A0"/>
      </w:tblPr>
      <w:tblGrid>
        <w:gridCol w:w="551"/>
        <w:gridCol w:w="4060"/>
        <w:gridCol w:w="1510"/>
      </w:tblGrid>
      <w:tr w:rsidR="00D87E77" w:rsidRPr="00D87E77" w:rsidTr="00D7179E">
        <w:trPr>
          <w:trHeight w:val="300"/>
          <w:jc w:val="center"/>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7E77" w:rsidRPr="00D87E77" w:rsidRDefault="00D87E77" w:rsidP="00D87E77">
            <w:pPr>
              <w:spacing w:line="276" w:lineRule="auto"/>
              <w:jc w:val="both"/>
              <w:rPr>
                <w:rFonts w:ascii="Tahoma" w:hAnsi="Tahoma" w:cs="Tahoma"/>
                <w:color w:val="000000"/>
                <w:sz w:val="22"/>
                <w:szCs w:val="22"/>
              </w:rPr>
            </w:pPr>
            <w:bookmarkStart w:id="1" w:name="_Hlk506468587"/>
            <w:r w:rsidRPr="00D87E77">
              <w:rPr>
                <w:rFonts w:ascii="Tahoma" w:hAnsi="Tahoma" w:cs="Tahoma"/>
                <w:color w:val="000000"/>
                <w:sz w:val="22"/>
                <w:szCs w:val="22"/>
              </w:rPr>
              <w:t>α/α</w:t>
            </w:r>
          </w:p>
        </w:tc>
        <w:tc>
          <w:tcPr>
            <w:tcW w:w="4060" w:type="dxa"/>
            <w:tcBorders>
              <w:top w:val="single" w:sz="4" w:space="0" w:color="auto"/>
              <w:left w:val="nil"/>
              <w:bottom w:val="single" w:sz="4" w:space="0" w:color="auto"/>
              <w:right w:val="single" w:sz="4" w:space="0" w:color="auto"/>
            </w:tcBorders>
            <w:shd w:val="clear" w:color="auto" w:fill="auto"/>
            <w:noWrap/>
            <w:vAlign w:val="bottom"/>
            <w:hideMark/>
          </w:tcPr>
          <w:p w:rsidR="00D87E77" w:rsidRPr="00D87E77" w:rsidRDefault="00D87E77" w:rsidP="00D87E77">
            <w:pPr>
              <w:spacing w:line="276" w:lineRule="auto"/>
              <w:jc w:val="both"/>
              <w:rPr>
                <w:rFonts w:ascii="Tahoma" w:hAnsi="Tahoma" w:cs="Tahoma"/>
                <w:b/>
                <w:bCs/>
                <w:color w:val="000000"/>
                <w:sz w:val="22"/>
                <w:szCs w:val="22"/>
              </w:rPr>
            </w:pPr>
            <w:r w:rsidRPr="00D87E77">
              <w:rPr>
                <w:rFonts w:ascii="Tahoma" w:hAnsi="Tahoma" w:cs="Tahoma"/>
                <w:b/>
                <w:bCs/>
                <w:color w:val="000000"/>
                <w:sz w:val="22"/>
                <w:szCs w:val="22"/>
              </w:rPr>
              <w:t>ΑΝΤΙΚΕΙΜΕΝΟ ΑΝΑΘΕΣΗΣ</w:t>
            </w:r>
          </w:p>
        </w:tc>
        <w:tc>
          <w:tcPr>
            <w:tcW w:w="1510" w:type="dxa"/>
            <w:tcBorders>
              <w:top w:val="single" w:sz="4" w:space="0" w:color="auto"/>
              <w:left w:val="nil"/>
              <w:bottom w:val="single" w:sz="4" w:space="0" w:color="auto"/>
              <w:right w:val="single" w:sz="4" w:space="0" w:color="auto"/>
            </w:tcBorders>
            <w:shd w:val="clear" w:color="auto" w:fill="auto"/>
            <w:noWrap/>
            <w:vAlign w:val="bottom"/>
            <w:hideMark/>
          </w:tcPr>
          <w:p w:rsidR="00D87E77" w:rsidRPr="00D87E77" w:rsidRDefault="00D87E77" w:rsidP="00D87E77">
            <w:pPr>
              <w:spacing w:line="276" w:lineRule="auto"/>
              <w:jc w:val="both"/>
              <w:rPr>
                <w:rFonts w:ascii="Tahoma" w:hAnsi="Tahoma" w:cs="Tahoma"/>
                <w:b/>
                <w:bCs/>
                <w:color w:val="000000"/>
                <w:sz w:val="22"/>
                <w:szCs w:val="22"/>
              </w:rPr>
            </w:pPr>
            <w:r w:rsidRPr="00D87E77">
              <w:rPr>
                <w:rFonts w:ascii="Tahoma" w:hAnsi="Tahoma" w:cs="Tahoma"/>
                <w:b/>
                <w:bCs/>
                <w:color w:val="000000"/>
                <w:sz w:val="22"/>
                <w:szCs w:val="22"/>
              </w:rPr>
              <w:t>ΠΟΣΟ</w:t>
            </w:r>
          </w:p>
        </w:tc>
      </w:tr>
      <w:tr w:rsidR="00D87E77" w:rsidRPr="00D87E77" w:rsidTr="00D7179E">
        <w:trPr>
          <w:trHeight w:val="300"/>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1</w:t>
            </w:r>
          </w:p>
        </w:tc>
        <w:tc>
          <w:tcPr>
            <w:tcW w:w="4060" w:type="dxa"/>
            <w:tcBorders>
              <w:top w:val="nil"/>
              <w:left w:val="nil"/>
              <w:bottom w:val="single" w:sz="4" w:space="0" w:color="auto"/>
              <w:right w:val="single" w:sz="4" w:space="0" w:color="auto"/>
            </w:tcBorders>
            <w:shd w:val="clear" w:color="auto" w:fill="auto"/>
            <w:vAlign w:val="center"/>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Φιλοξενία μελών Δ.Σ. Σ.Δ.Ι.Π.Ε.</w:t>
            </w:r>
          </w:p>
        </w:tc>
        <w:tc>
          <w:tcPr>
            <w:tcW w:w="1510" w:type="dxa"/>
            <w:tcBorders>
              <w:top w:val="nil"/>
              <w:left w:val="nil"/>
              <w:bottom w:val="single" w:sz="4" w:space="0" w:color="auto"/>
              <w:right w:val="single" w:sz="4" w:space="0" w:color="auto"/>
            </w:tcBorders>
            <w:shd w:val="clear" w:color="auto" w:fill="auto"/>
            <w:noWrap/>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1.570,00 €</w:t>
            </w:r>
          </w:p>
        </w:tc>
      </w:tr>
      <w:tr w:rsidR="00D87E77" w:rsidRPr="00D87E77" w:rsidTr="00D7179E">
        <w:trPr>
          <w:trHeight w:val="300"/>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2</w:t>
            </w:r>
          </w:p>
        </w:tc>
        <w:tc>
          <w:tcPr>
            <w:tcW w:w="4060" w:type="dxa"/>
            <w:tcBorders>
              <w:top w:val="nil"/>
              <w:left w:val="nil"/>
              <w:bottom w:val="single" w:sz="4" w:space="0" w:color="auto"/>
              <w:right w:val="single" w:sz="4" w:space="0" w:color="auto"/>
            </w:tcBorders>
            <w:shd w:val="clear" w:color="auto" w:fill="auto"/>
            <w:vAlign w:val="center"/>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Γεύμα μελών Δ.Σ. Σ.Δ.Ι.Π.Ε. και επίσημων προσκεκλημένων</w:t>
            </w:r>
          </w:p>
        </w:tc>
        <w:tc>
          <w:tcPr>
            <w:tcW w:w="1510" w:type="dxa"/>
            <w:tcBorders>
              <w:top w:val="nil"/>
              <w:left w:val="nil"/>
              <w:bottom w:val="single" w:sz="4" w:space="0" w:color="auto"/>
              <w:right w:val="single" w:sz="4" w:space="0" w:color="auto"/>
            </w:tcBorders>
            <w:shd w:val="clear" w:color="auto" w:fill="auto"/>
            <w:noWrap/>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781,20 €</w:t>
            </w:r>
          </w:p>
        </w:tc>
      </w:tr>
      <w:tr w:rsidR="00D87E77" w:rsidRPr="00D87E77" w:rsidTr="00D7179E">
        <w:trPr>
          <w:trHeight w:val="300"/>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3</w:t>
            </w:r>
          </w:p>
        </w:tc>
        <w:tc>
          <w:tcPr>
            <w:tcW w:w="4060" w:type="dxa"/>
            <w:tcBorders>
              <w:top w:val="nil"/>
              <w:left w:val="nil"/>
              <w:bottom w:val="single" w:sz="4" w:space="0" w:color="auto"/>
              <w:right w:val="single" w:sz="4" w:space="0" w:color="auto"/>
            </w:tcBorders>
            <w:shd w:val="clear" w:color="auto" w:fill="auto"/>
            <w:vAlign w:val="center"/>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Έντυπο υλικό</w:t>
            </w:r>
          </w:p>
        </w:tc>
        <w:tc>
          <w:tcPr>
            <w:tcW w:w="1510" w:type="dxa"/>
            <w:tcBorders>
              <w:top w:val="nil"/>
              <w:left w:val="nil"/>
              <w:bottom w:val="single" w:sz="4" w:space="0" w:color="auto"/>
              <w:right w:val="single" w:sz="4" w:space="0" w:color="auto"/>
            </w:tcBorders>
            <w:shd w:val="clear" w:color="auto" w:fill="auto"/>
            <w:noWrap/>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496,00 €</w:t>
            </w:r>
          </w:p>
        </w:tc>
      </w:tr>
      <w:tr w:rsidR="00D87E77" w:rsidRPr="00D87E77" w:rsidTr="00D7179E">
        <w:trPr>
          <w:trHeight w:val="300"/>
          <w:jc w:val="center"/>
        </w:trPr>
        <w:tc>
          <w:tcPr>
            <w:tcW w:w="551" w:type="dxa"/>
            <w:tcBorders>
              <w:top w:val="nil"/>
              <w:left w:val="single" w:sz="4" w:space="0" w:color="auto"/>
              <w:bottom w:val="single" w:sz="4" w:space="0" w:color="auto"/>
              <w:right w:val="single" w:sz="4" w:space="0" w:color="auto"/>
            </w:tcBorders>
            <w:shd w:val="clear" w:color="auto" w:fill="auto"/>
            <w:noWrap/>
            <w:vAlign w:val="center"/>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4</w:t>
            </w:r>
          </w:p>
        </w:tc>
        <w:tc>
          <w:tcPr>
            <w:tcW w:w="4060" w:type="dxa"/>
            <w:tcBorders>
              <w:top w:val="nil"/>
              <w:left w:val="nil"/>
              <w:bottom w:val="single" w:sz="4" w:space="0" w:color="auto"/>
              <w:right w:val="single" w:sz="4" w:space="0" w:color="auto"/>
            </w:tcBorders>
            <w:shd w:val="clear" w:color="auto" w:fill="auto"/>
            <w:vAlign w:val="center"/>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Διαφήμιση</w:t>
            </w:r>
          </w:p>
        </w:tc>
        <w:tc>
          <w:tcPr>
            <w:tcW w:w="1510" w:type="dxa"/>
            <w:tcBorders>
              <w:top w:val="nil"/>
              <w:left w:val="nil"/>
              <w:bottom w:val="single" w:sz="4" w:space="0" w:color="auto"/>
              <w:right w:val="single" w:sz="4" w:space="0" w:color="auto"/>
            </w:tcBorders>
            <w:shd w:val="clear" w:color="auto" w:fill="auto"/>
            <w:noWrap/>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300,00€</w:t>
            </w:r>
          </w:p>
        </w:tc>
      </w:tr>
      <w:tr w:rsidR="00D87E77" w:rsidRPr="00D87E77" w:rsidTr="00D7179E">
        <w:trPr>
          <w:trHeight w:val="300"/>
          <w:jc w:val="center"/>
        </w:trPr>
        <w:tc>
          <w:tcPr>
            <w:tcW w:w="551" w:type="dxa"/>
            <w:tcBorders>
              <w:top w:val="nil"/>
              <w:left w:val="nil"/>
              <w:bottom w:val="nil"/>
              <w:right w:val="nil"/>
            </w:tcBorders>
            <w:shd w:val="clear" w:color="auto" w:fill="auto"/>
            <w:noWrap/>
            <w:vAlign w:val="bottom"/>
            <w:hideMark/>
          </w:tcPr>
          <w:p w:rsidR="00D87E77" w:rsidRPr="00D87E77" w:rsidRDefault="00D87E77" w:rsidP="00D87E77">
            <w:pPr>
              <w:spacing w:line="276" w:lineRule="auto"/>
              <w:jc w:val="both"/>
              <w:rPr>
                <w:rFonts w:ascii="Tahoma" w:hAnsi="Tahoma" w:cs="Tahoma"/>
                <w:sz w:val="22"/>
                <w:szCs w:val="22"/>
              </w:rPr>
            </w:pPr>
          </w:p>
        </w:tc>
        <w:tc>
          <w:tcPr>
            <w:tcW w:w="4060" w:type="dxa"/>
            <w:tcBorders>
              <w:top w:val="nil"/>
              <w:left w:val="single" w:sz="4" w:space="0" w:color="auto"/>
              <w:bottom w:val="single" w:sz="4" w:space="0" w:color="auto"/>
              <w:right w:val="single" w:sz="4" w:space="0" w:color="auto"/>
            </w:tcBorders>
            <w:shd w:val="clear" w:color="auto" w:fill="auto"/>
            <w:noWrap/>
            <w:vAlign w:val="center"/>
            <w:hideMark/>
          </w:tcPr>
          <w:p w:rsidR="00D87E77" w:rsidRPr="00D87E77" w:rsidRDefault="00D87E77" w:rsidP="00D87E77">
            <w:pPr>
              <w:spacing w:line="276" w:lineRule="auto"/>
              <w:jc w:val="both"/>
              <w:rPr>
                <w:rFonts w:ascii="Tahoma" w:hAnsi="Tahoma" w:cs="Tahoma"/>
                <w:b/>
                <w:bCs/>
                <w:color w:val="000000"/>
                <w:sz w:val="22"/>
                <w:szCs w:val="22"/>
              </w:rPr>
            </w:pPr>
            <w:r w:rsidRPr="00D87E77">
              <w:rPr>
                <w:rFonts w:ascii="Tahoma" w:hAnsi="Tahoma" w:cs="Tahoma"/>
                <w:b/>
                <w:bCs/>
                <w:color w:val="000000"/>
                <w:sz w:val="22"/>
                <w:szCs w:val="22"/>
              </w:rPr>
              <w:t>ΣΥΝΟΛΟ</w:t>
            </w:r>
          </w:p>
        </w:tc>
        <w:tc>
          <w:tcPr>
            <w:tcW w:w="1510" w:type="dxa"/>
            <w:tcBorders>
              <w:top w:val="nil"/>
              <w:left w:val="nil"/>
              <w:bottom w:val="single" w:sz="4" w:space="0" w:color="auto"/>
              <w:right w:val="single" w:sz="4" w:space="0" w:color="auto"/>
            </w:tcBorders>
            <w:shd w:val="clear" w:color="auto" w:fill="auto"/>
            <w:noWrap/>
            <w:hideMark/>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3.147,20 €</w:t>
            </w:r>
          </w:p>
        </w:tc>
      </w:tr>
    </w:tbl>
    <w:bookmarkEnd w:id="1"/>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lastRenderedPageBreak/>
        <w:t>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(3 – 4 Μαρτίου)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w:t>
      </w:r>
    </w:p>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 xml:space="preserve">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Με την παρούσα εισήγηση προτείνουμε:</w:t>
      </w:r>
    </w:p>
    <w:p w:rsidR="00D87E77" w:rsidRPr="00D87E77" w:rsidRDefault="00D87E77" w:rsidP="00D87E77">
      <w:pPr>
        <w:pStyle w:val="a9"/>
        <w:numPr>
          <w:ilvl w:val="0"/>
          <w:numId w:val="11"/>
        </w:numPr>
        <w:spacing w:after="160" w:line="276" w:lineRule="auto"/>
        <w:jc w:val="both"/>
        <w:rPr>
          <w:rFonts w:ascii="Tahoma" w:hAnsi="Tahoma" w:cs="Tahoma"/>
          <w:sz w:val="22"/>
          <w:szCs w:val="22"/>
        </w:rPr>
      </w:pPr>
      <w:r w:rsidRPr="00D87E77">
        <w:rPr>
          <w:rFonts w:ascii="Tahoma" w:hAnsi="Tahoma" w:cs="Tahoma"/>
          <w:sz w:val="22"/>
          <w:szCs w:val="22"/>
        </w:rPr>
        <w:t xml:space="preserve">Τη διοργάνωση της Συνεδρίασης του Δ.Σ. του Συνδέσμου Δήμων με Ιαματικές Πηγές Ελλάδος στην Άρτα στις 3 και 4 Μαρτίου 2018. </w:t>
      </w:r>
    </w:p>
    <w:p w:rsidR="00D87E77" w:rsidRPr="00D87E77" w:rsidRDefault="00D87E77" w:rsidP="00D87E77">
      <w:pPr>
        <w:pStyle w:val="a9"/>
        <w:numPr>
          <w:ilvl w:val="0"/>
          <w:numId w:val="11"/>
        </w:numPr>
        <w:spacing w:after="160" w:line="276" w:lineRule="auto"/>
        <w:jc w:val="both"/>
        <w:rPr>
          <w:rFonts w:ascii="Tahoma" w:hAnsi="Tahoma" w:cs="Tahoma"/>
          <w:sz w:val="22"/>
          <w:szCs w:val="22"/>
        </w:rPr>
      </w:pPr>
      <w:r w:rsidRPr="00D87E77">
        <w:rPr>
          <w:rFonts w:ascii="Tahoma" w:hAnsi="Tahoma" w:cs="Tahoma"/>
          <w:sz w:val="22"/>
          <w:szCs w:val="22"/>
        </w:rPr>
        <w:t>Την έγκριση πραγματοποίησης δαπάνης ύψους τριών χιλιάδων εκατό σαράντα επτά ευρώ και είκοσι λεπτών (3.147,20 €) σε βάρος του Κ.Α. 00-6443 «Δαπάνες Δεξιώσεων και Εθνικών και Τοπικών Εορτών» του προϋπολογισμού έτους 2018.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(3 – 4 Μαρτίου)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 Οι δαπάνες αναλύονται ως εξής:</w:t>
      </w:r>
    </w:p>
    <w:tbl>
      <w:tblPr>
        <w:tblW w:w="6121" w:type="dxa"/>
        <w:jc w:val="center"/>
        <w:tblLook w:val="04A0"/>
      </w:tblPr>
      <w:tblGrid>
        <w:gridCol w:w="551"/>
        <w:gridCol w:w="4060"/>
        <w:gridCol w:w="1510"/>
      </w:tblGrid>
      <w:tr w:rsidR="00D87E77" w:rsidRPr="00D87E77" w:rsidTr="00D7179E">
        <w:trPr>
          <w:trHeight w:val="300"/>
          <w:jc w:val="center"/>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7E77" w:rsidRPr="00D87E77" w:rsidRDefault="00D87E77" w:rsidP="00D87E77">
            <w:pPr>
              <w:spacing w:line="276" w:lineRule="auto"/>
              <w:jc w:val="both"/>
              <w:rPr>
                <w:rFonts w:ascii="Tahoma" w:hAnsi="Tahoma" w:cs="Tahoma"/>
                <w:color w:val="000000"/>
                <w:sz w:val="22"/>
                <w:szCs w:val="22"/>
              </w:rPr>
            </w:pPr>
            <w:r w:rsidRPr="00D87E77">
              <w:rPr>
                <w:rFonts w:ascii="Tahoma" w:hAnsi="Tahoma" w:cs="Tahoma"/>
                <w:color w:val="000000"/>
                <w:sz w:val="22"/>
                <w:szCs w:val="22"/>
              </w:rPr>
              <w:t>α/α</w:t>
            </w:r>
          </w:p>
        </w:tc>
        <w:tc>
          <w:tcPr>
            <w:tcW w:w="4060" w:type="dxa"/>
            <w:tcBorders>
              <w:top w:val="single" w:sz="4" w:space="0" w:color="auto"/>
              <w:left w:val="nil"/>
              <w:bottom w:val="single" w:sz="4" w:space="0" w:color="auto"/>
              <w:right w:val="single" w:sz="4" w:space="0" w:color="auto"/>
            </w:tcBorders>
            <w:shd w:val="clear" w:color="auto" w:fill="auto"/>
            <w:noWrap/>
            <w:vAlign w:val="bottom"/>
            <w:hideMark/>
          </w:tcPr>
          <w:p w:rsidR="00D87E77" w:rsidRPr="00D87E77" w:rsidRDefault="00D87E77" w:rsidP="00D87E77">
            <w:pPr>
              <w:spacing w:line="276" w:lineRule="auto"/>
              <w:jc w:val="both"/>
              <w:rPr>
                <w:rFonts w:ascii="Tahoma" w:hAnsi="Tahoma" w:cs="Tahoma"/>
                <w:b/>
                <w:bCs/>
                <w:color w:val="000000"/>
                <w:sz w:val="22"/>
                <w:szCs w:val="22"/>
              </w:rPr>
            </w:pPr>
            <w:r w:rsidRPr="00D87E77">
              <w:rPr>
                <w:rFonts w:ascii="Tahoma" w:hAnsi="Tahoma" w:cs="Tahoma"/>
                <w:b/>
                <w:bCs/>
                <w:color w:val="000000"/>
                <w:sz w:val="22"/>
                <w:szCs w:val="22"/>
              </w:rPr>
              <w:t>ΑΝΤΙΚΕΙΜΕΝΟ ΑΝΑΘΕΣΗΣ</w:t>
            </w:r>
          </w:p>
        </w:tc>
        <w:tc>
          <w:tcPr>
            <w:tcW w:w="1510" w:type="dxa"/>
            <w:tcBorders>
              <w:top w:val="single" w:sz="4" w:space="0" w:color="auto"/>
              <w:left w:val="nil"/>
              <w:bottom w:val="single" w:sz="4" w:space="0" w:color="auto"/>
              <w:right w:val="single" w:sz="4" w:space="0" w:color="auto"/>
            </w:tcBorders>
            <w:shd w:val="clear" w:color="auto" w:fill="auto"/>
            <w:noWrap/>
            <w:vAlign w:val="bottom"/>
            <w:hideMark/>
          </w:tcPr>
          <w:p w:rsidR="00D87E77" w:rsidRPr="00D87E77" w:rsidRDefault="00D87E77" w:rsidP="00D87E77">
            <w:pPr>
              <w:spacing w:line="276" w:lineRule="auto"/>
              <w:jc w:val="both"/>
              <w:rPr>
                <w:rFonts w:ascii="Tahoma" w:hAnsi="Tahoma" w:cs="Tahoma"/>
                <w:b/>
                <w:bCs/>
                <w:color w:val="000000"/>
                <w:sz w:val="22"/>
                <w:szCs w:val="22"/>
              </w:rPr>
            </w:pPr>
            <w:r w:rsidRPr="00D87E77">
              <w:rPr>
                <w:rFonts w:ascii="Tahoma" w:hAnsi="Tahoma" w:cs="Tahoma"/>
                <w:b/>
                <w:bCs/>
                <w:color w:val="000000"/>
                <w:sz w:val="22"/>
                <w:szCs w:val="22"/>
              </w:rPr>
              <w:t>ΠΟΣΟ</w:t>
            </w:r>
          </w:p>
        </w:tc>
      </w:tr>
      <w:tr w:rsidR="00D87E77" w:rsidRPr="00D87E77" w:rsidTr="00D7179E">
        <w:trPr>
          <w:trHeight w:val="300"/>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1</w:t>
            </w:r>
          </w:p>
        </w:tc>
        <w:tc>
          <w:tcPr>
            <w:tcW w:w="4060" w:type="dxa"/>
            <w:tcBorders>
              <w:top w:val="nil"/>
              <w:left w:val="nil"/>
              <w:bottom w:val="single" w:sz="4" w:space="0" w:color="auto"/>
              <w:right w:val="single" w:sz="4" w:space="0" w:color="auto"/>
            </w:tcBorders>
            <w:shd w:val="clear" w:color="auto" w:fill="auto"/>
            <w:vAlign w:val="center"/>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Φιλοξενία μελών Δ.Σ. Σ.Δ.Ι.Π.Ε.</w:t>
            </w:r>
          </w:p>
        </w:tc>
        <w:tc>
          <w:tcPr>
            <w:tcW w:w="1510" w:type="dxa"/>
            <w:tcBorders>
              <w:top w:val="nil"/>
              <w:left w:val="nil"/>
              <w:bottom w:val="single" w:sz="4" w:space="0" w:color="auto"/>
              <w:right w:val="single" w:sz="4" w:space="0" w:color="auto"/>
            </w:tcBorders>
            <w:shd w:val="clear" w:color="auto" w:fill="auto"/>
            <w:noWrap/>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1.570,00 €</w:t>
            </w:r>
          </w:p>
        </w:tc>
      </w:tr>
      <w:tr w:rsidR="00D87E77" w:rsidRPr="00D87E77" w:rsidTr="00D7179E">
        <w:trPr>
          <w:trHeight w:val="512"/>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2</w:t>
            </w:r>
          </w:p>
        </w:tc>
        <w:tc>
          <w:tcPr>
            <w:tcW w:w="4060" w:type="dxa"/>
            <w:tcBorders>
              <w:top w:val="nil"/>
              <w:left w:val="nil"/>
              <w:bottom w:val="single" w:sz="4" w:space="0" w:color="auto"/>
              <w:right w:val="single" w:sz="4" w:space="0" w:color="auto"/>
            </w:tcBorders>
            <w:shd w:val="clear" w:color="auto" w:fill="auto"/>
            <w:vAlign w:val="center"/>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Γεύμα μελών Δ.Σ. Σ.Δ.Ι.Π.Ε. και επίσημων προσκεκλημένων</w:t>
            </w:r>
          </w:p>
        </w:tc>
        <w:tc>
          <w:tcPr>
            <w:tcW w:w="1510" w:type="dxa"/>
            <w:tcBorders>
              <w:top w:val="nil"/>
              <w:left w:val="nil"/>
              <w:bottom w:val="single" w:sz="4" w:space="0" w:color="auto"/>
              <w:right w:val="single" w:sz="4" w:space="0" w:color="auto"/>
            </w:tcBorders>
            <w:shd w:val="clear" w:color="auto" w:fill="auto"/>
            <w:noWrap/>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781,20 €</w:t>
            </w:r>
          </w:p>
        </w:tc>
      </w:tr>
      <w:tr w:rsidR="00D87E77" w:rsidRPr="00D87E77" w:rsidTr="00D7179E">
        <w:trPr>
          <w:trHeight w:val="300"/>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3</w:t>
            </w:r>
          </w:p>
        </w:tc>
        <w:tc>
          <w:tcPr>
            <w:tcW w:w="4060" w:type="dxa"/>
            <w:tcBorders>
              <w:top w:val="nil"/>
              <w:left w:val="nil"/>
              <w:bottom w:val="single" w:sz="4" w:space="0" w:color="auto"/>
              <w:right w:val="single" w:sz="4" w:space="0" w:color="auto"/>
            </w:tcBorders>
            <w:shd w:val="clear" w:color="auto" w:fill="auto"/>
            <w:vAlign w:val="center"/>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Έντυπο υλικό</w:t>
            </w:r>
          </w:p>
        </w:tc>
        <w:tc>
          <w:tcPr>
            <w:tcW w:w="1510" w:type="dxa"/>
            <w:tcBorders>
              <w:top w:val="nil"/>
              <w:left w:val="nil"/>
              <w:bottom w:val="single" w:sz="4" w:space="0" w:color="auto"/>
              <w:right w:val="single" w:sz="4" w:space="0" w:color="auto"/>
            </w:tcBorders>
            <w:shd w:val="clear" w:color="auto" w:fill="auto"/>
            <w:noWrap/>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496,00 €</w:t>
            </w:r>
          </w:p>
        </w:tc>
      </w:tr>
      <w:tr w:rsidR="00D87E77" w:rsidRPr="00D87E77" w:rsidTr="00D7179E">
        <w:trPr>
          <w:trHeight w:val="300"/>
          <w:jc w:val="center"/>
        </w:trPr>
        <w:tc>
          <w:tcPr>
            <w:tcW w:w="551" w:type="dxa"/>
            <w:tcBorders>
              <w:top w:val="nil"/>
              <w:left w:val="single" w:sz="4" w:space="0" w:color="auto"/>
              <w:bottom w:val="single" w:sz="4" w:space="0" w:color="auto"/>
              <w:right w:val="single" w:sz="4" w:space="0" w:color="auto"/>
            </w:tcBorders>
            <w:shd w:val="clear" w:color="auto" w:fill="auto"/>
            <w:noWrap/>
            <w:vAlign w:val="center"/>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4</w:t>
            </w:r>
          </w:p>
        </w:tc>
        <w:tc>
          <w:tcPr>
            <w:tcW w:w="4060" w:type="dxa"/>
            <w:tcBorders>
              <w:top w:val="nil"/>
              <w:left w:val="nil"/>
              <w:bottom w:val="single" w:sz="4" w:space="0" w:color="auto"/>
              <w:right w:val="single" w:sz="4" w:space="0" w:color="auto"/>
            </w:tcBorders>
            <w:shd w:val="clear" w:color="auto" w:fill="auto"/>
            <w:vAlign w:val="center"/>
          </w:tcPr>
          <w:p w:rsidR="00D87E77" w:rsidRPr="00D87E77" w:rsidRDefault="0016697E" w:rsidP="00D87E77">
            <w:pPr>
              <w:spacing w:line="276" w:lineRule="auto"/>
              <w:jc w:val="both"/>
              <w:rPr>
                <w:rFonts w:ascii="Tahoma" w:hAnsi="Tahoma" w:cs="Tahoma"/>
                <w:sz w:val="22"/>
                <w:szCs w:val="22"/>
              </w:rPr>
            </w:pPr>
            <w:r>
              <w:rPr>
                <w:rFonts w:ascii="Tahoma" w:hAnsi="Tahoma" w:cs="Tahoma"/>
                <w:sz w:val="22"/>
                <w:szCs w:val="22"/>
              </w:rPr>
              <w:t>ΒΙΝΤΕΟΣΚΟΠΗΣΗ - ΠΡΟΒΟΛΗ</w:t>
            </w:r>
          </w:p>
        </w:tc>
        <w:tc>
          <w:tcPr>
            <w:tcW w:w="1510" w:type="dxa"/>
            <w:tcBorders>
              <w:top w:val="nil"/>
              <w:left w:val="nil"/>
              <w:bottom w:val="single" w:sz="4" w:space="0" w:color="auto"/>
              <w:right w:val="single" w:sz="4" w:space="0" w:color="auto"/>
            </w:tcBorders>
            <w:shd w:val="clear" w:color="auto" w:fill="auto"/>
            <w:noWrap/>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300,00€</w:t>
            </w:r>
          </w:p>
        </w:tc>
      </w:tr>
      <w:tr w:rsidR="00D87E77" w:rsidRPr="00D87E77" w:rsidTr="00D7179E">
        <w:trPr>
          <w:trHeight w:val="300"/>
          <w:jc w:val="center"/>
        </w:trPr>
        <w:tc>
          <w:tcPr>
            <w:tcW w:w="551" w:type="dxa"/>
            <w:tcBorders>
              <w:top w:val="nil"/>
              <w:left w:val="nil"/>
              <w:bottom w:val="nil"/>
              <w:right w:val="nil"/>
            </w:tcBorders>
            <w:shd w:val="clear" w:color="auto" w:fill="auto"/>
            <w:noWrap/>
            <w:vAlign w:val="bottom"/>
            <w:hideMark/>
          </w:tcPr>
          <w:p w:rsidR="00D87E77" w:rsidRPr="00D87E77" w:rsidRDefault="00D87E77" w:rsidP="00D87E77">
            <w:pPr>
              <w:spacing w:line="276" w:lineRule="auto"/>
              <w:jc w:val="both"/>
              <w:rPr>
                <w:rFonts w:ascii="Tahoma" w:hAnsi="Tahoma" w:cs="Tahoma"/>
                <w:sz w:val="22"/>
                <w:szCs w:val="22"/>
              </w:rPr>
            </w:pPr>
          </w:p>
        </w:tc>
        <w:tc>
          <w:tcPr>
            <w:tcW w:w="4060" w:type="dxa"/>
            <w:tcBorders>
              <w:top w:val="nil"/>
              <w:left w:val="single" w:sz="4" w:space="0" w:color="auto"/>
              <w:bottom w:val="single" w:sz="4" w:space="0" w:color="auto"/>
              <w:right w:val="single" w:sz="4" w:space="0" w:color="auto"/>
            </w:tcBorders>
            <w:shd w:val="clear" w:color="auto" w:fill="auto"/>
            <w:noWrap/>
            <w:vAlign w:val="center"/>
            <w:hideMark/>
          </w:tcPr>
          <w:p w:rsidR="00D87E77" w:rsidRPr="00D87E77" w:rsidRDefault="00D87E77" w:rsidP="00D87E77">
            <w:pPr>
              <w:spacing w:line="276" w:lineRule="auto"/>
              <w:jc w:val="both"/>
              <w:rPr>
                <w:rFonts w:ascii="Tahoma" w:hAnsi="Tahoma" w:cs="Tahoma"/>
                <w:b/>
                <w:bCs/>
                <w:color w:val="000000"/>
                <w:sz w:val="22"/>
                <w:szCs w:val="22"/>
              </w:rPr>
            </w:pPr>
            <w:r w:rsidRPr="00D87E77">
              <w:rPr>
                <w:rFonts w:ascii="Tahoma" w:hAnsi="Tahoma" w:cs="Tahoma"/>
                <w:b/>
                <w:bCs/>
                <w:color w:val="000000"/>
                <w:sz w:val="22"/>
                <w:szCs w:val="22"/>
              </w:rPr>
              <w:t>ΣΥΝΟΛΟ</w:t>
            </w:r>
          </w:p>
        </w:tc>
        <w:tc>
          <w:tcPr>
            <w:tcW w:w="1510" w:type="dxa"/>
            <w:tcBorders>
              <w:top w:val="nil"/>
              <w:left w:val="nil"/>
              <w:bottom w:val="single" w:sz="4" w:space="0" w:color="auto"/>
              <w:right w:val="single" w:sz="4" w:space="0" w:color="auto"/>
            </w:tcBorders>
            <w:shd w:val="clear" w:color="auto" w:fill="auto"/>
            <w:noWrap/>
            <w:hideMark/>
          </w:tcPr>
          <w:p w:rsidR="00D87E77" w:rsidRPr="00D87E77" w:rsidRDefault="00D87E77" w:rsidP="00D87E77">
            <w:pPr>
              <w:spacing w:line="276" w:lineRule="auto"/>
              <w:jc w:val="both"/>
              <w:rPr>
                <w:rFonts w:ascii="Tahoma" w:hAnsi="Tahoma" w:cs="Tahoma"/>
                <w:sz w:val="22"/>
                <w:szCs w:val="22"/>
              </w:rPr>
            </w:pPr>
            <w:r w:rsidRPr="00D87E77">
              <w:rPr>
                <w:rFonts w:ascii="Tahoma" w:hAnsi="Tahoma" w:cs="Tahoma"/>
                <w:sz w:val="22"/>
                <w:szCs w:val="22"/>
              </w:rPr>
              <w:t>3.147,20 €</w:t>
            </w:r>
          </w:p>
        </w:tc>
      </w:tr>
    </w:tbl>
    <w:p w:rsidR="00D87E77" w:rsidRPr="00D87E77" w:rsidRDefault="00D87E77" w:rsidP="00D87E77">
      <w:pPr>
        <w:pStyle w:val="a9"/>
        <w:numPr>
          <w:ilvl w:val="0"/>
          <w:numId w:val="11"/>
        </w:numPr>
        <w:spacing w:after="160" w:line="276" w:lineRule="auto"/>
        <w:jc w:val="both"/>
        <w:rPr>
          <w:rFonts w:ascii="Tahoma" w:hAnsi="Tahoma" w:cs="Tahoma"/>
          <w:sz w:val="22"/>
          <w:szCs w:val="22"/>
        </w:rPr>
      </w:pPr>
      <w:r w:rsidRPr="00D87E77">
        <w:rPr>
          <w:rFonts w:ascii="Tahoma" w:hAnsi="Tahoma" w:cs="Tahoma"/>
          <w:sz w:val="22"/>
          <w:szCs w:val="22"/>
        </w:rPr>
        <w:t xml:space="preserve">Τη διάθεση πίστωσης ύψους δαπάνης ύψους τριών χιλιάδων εκατό σαράντα επτά ευρώ και είκοσι λεπτών (3.147,20€)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490992" w:rsidRDefault="00B40CEA" w:rsidP="00D87E77">
      <w:pPr>
        <w:spacing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10129B" w:rsidRDefault="00716873" w:rsidP="00490992">
      <w:pPr>
        <w:jc w:val="center"/>
        <w:rPr>
          <w:rFonts w:ascii="Tahoma" w:hAnsi="Tahoma" w:cs="Tahoma"/>
          <w:b/>
          <w:sz w:val="22"/>
          <w:szCs w:val="22"/>
        </w:rPr>
      </w:pPr>
      <w:r>
        <w:rPr>
          <w:rFonts w:ascii="Tahoma" w:hAnsi="Tahoma" w:cs="Tahoma"/>
          <w:b/>
          <w:sz w:val="22"/>
          <w:szCs w:val="22"/>
        </w:rPr>
        <w:t>ΤΟ ΔΗΜΟΤΙΚΟ ΣΥΜ</w:t>
      </w:r>
      <w:r w:rsidR="000744DF" w:rsidRPr="00490992">
        <w:rPr>
          <w:rFonts w:ascii="Tahoma" w:hAnsi="Tahoma" w:cs="Tahoma"/>
          <w:b/>
          <w:sz w:val="22"/>
          <w:szCs w:val="22"/>
        </w:rPr>
        <w:t>ΒΟΥΛΙΟ</w:t>
      </w:r>
    </w:p>
    <w:p w:rsidR="00577448" w:rsidRDefault="000744DF" w:rsidP="00490992">
      <w:pPr>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577448">
        <w:rPr>
          <w:rFonts w:ascii="Tahoma" w:hAnsi="Tahoma" w:cs="Tahoma"/>
          <w:sz w:val="22"/>
          <w:szCs w:val="22"/>
          <w:shd w:val="clear" w:color="auto" w:fill="FFFFFF"/>
        </w:rPr>
        <w:t xml:space="preserve">και </w:t>
      </w:r>
      <w:r w:rsidR="00B40CEA">
        <w:rPr>
          <w:rFonts w:ascii="Tahoma" w:hAnsi="Tahoma" w:cs="Tahoma"/>
          <w:sz w:val="22"/>
          <w:szCs w:val="22"/>
          <w:shd w:val="clear" w:color="auto" w:fill="FFFFFF"/>
        </w:rPr>
        <w:t>την εισήγηση</w:t>
      </w:r>
      <w:r w:rsidR="009768CE" w:rsidRPr="009768CE">
        <w:rPr>
          <w:rFonts w:ascii="Tahoma" w:hAnsi="Tahoma" w:cs="Tahoma"/>
          <w:sz w:val="22"/>
          <w:szCs w:val="22"/>
          <w:shd w:val="clear" w:color="auto" w:fill="FFFFFF"/>
        </w:rPr>
        <w:t xml:space="preserve"> </w:t>
      </w:r>
    </w:p>
    <w:p w:rsidR="000744DF"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316666" w:rsidRPr="00490992" w:rsidRDefault="00316666" w:rsidP="00490992">
      <w:pPr>
        <w:rPr>
          <w:rFonts w:ascii="Tahoma" w:hAnsi="Tahoma" w:cs="Tahoma"/>
          <w:b/>
          <w:sz w:val="22"/>
          <w:szCs w:val="22"/>
        </w:rPr>
      </w:pPr>
    </w:p>
    <w:p w:rsidR="00D87E77" w:rsidRPr="00D87E77" w:rsidRDefault="000744DF" w:rsidP="00D87E77">
      <w:pPr>
        <w:spacing w:after="160" w:line="276" w:lineRule="auto"/>
        <w:jc w:val="both"/>
        <w:rPr>
          <w:rFonts w:ascii="Tahoma" w:hAnsi="Tahoma" w:cs="Tahoma"/>
          <w:sz w:val="22"/>
          <w:szCs w:val="22"/>
        </w:rPr>
      </w:pPr>
      <w:r w:rsidRPr="00D87E77">
        <w:rPr>
          <w:rFonts w:ascii="Tahoma" w:hAnsi="Tahoma" w:cs="Tahoma"/>
          <w:sz w:val="22"/>
          <w:szCs w:val="22"/>
          <w:shd w:val="clear" w:color="auto" w:fill="FFFFFF"/>
        </w:rPr>
        <w:lastRenderedPageBreak/>
        <w:t>Α.</w:t>
      </w:r>
      <w:r w:rsidR="009768CE" w:rsidRPr="00D87E77">
        <w:rPr>
          <w:rFonts w:ascii="Tahoma" w:hAnsi="Tahoma" w:cs="Tahoma"/>
          <w:sz w:val="22"/>
          <w:szCs w:val="22"/>
          <w:shd w:val="clear" w:color="auto" w:fill="FFFFFF"/>
        </w:rPr>
        <w:t xml:space="preserve">- </w:t>
      </w:r>
      <w:r w:rsidRPr="00D87E77">
        <w:rPr>
          <w:rFonts w:ascii="Tahoma" w:hAnsi="Tahoma" w:cs="Tahoma"/>
          <w:sz w:val="22"/>
          <w:szCs w:val="22"/>
          <w:shd w:val="clear" w:color="auto" w:fill="FFFFFF"/>
        </w:rPr>
        <w:t xml:space="preserve"> </w:t>
      </w:r>
      <w:r w:rsidR="00D87E77" w:rsidRPr="00D87E77">
        <w:rPr>
          <w:rFonts w:ascii="Tahoma" w:hAnsi="Tahoma" w:cs="Tahoma"/>
          <w:sz w:val="22"/>
          <w:szCs w:val="22"/>
        </w:rPr>
        <w:t xml:space="preserve">Τη διοργάνωση της Συνεδρίασης του Δ.Σ. του Συνδέσμου Δήμων με Ιαματικές Πηγές Ελλάδος στην Άρτα στις 3 και 4 Μαρτίου 2018. </w:t>
      </w:r>
    </w:p>
    <w:p w:rsidR="00D87E77" w:rsidRPr="00D87E77" w:rsidRDefault="00D87E77" w:rsidP="00D87E77">
      <w:pPr>
        <w:spacing w:after="160" w:line="276" w:lineRule="auto"/>
        <w:jc w:val="both"/>
        <w:rPr>
          <w:rFonts w:ascii="Tahoma" w:hAnsi="Tahoma" w:cs="Tahoma"/>
          <w:sz w:val="22"/>
          <w:szCs w:val="22"/>
        </w:rPr>
      </w:pPr>
      <w:r>
        <w:rPr>
          <w:rFonts w:ascii="Tahoma" w:hAnsi="Tahoma" w:cs="Tahoma"/>
          <w:sz w:val="22"/>
          <w:szCs w:val="22"/>
        </w:rPr>
        <w:t xml:space="preserve">Β.- </w:t>
      </w:r>
      <w:r w:rsidRPr="00D87E77">
        <w:rPr>
          <w:rFonts w:ascii="Tahoma" w:hAnsi="Tahoma" w:cs="Tahoma"/>
          <w:sz w:val="22"/>
          <w:szCs w:val="22"/>
        </w:rPr>
        <w:t>Την έγκριση πραγματοποίησης δαπάνης ύψους τριών χιλιάδων εκατό σαράντα επτά ευρώ και είκοσι λεπτών (3.147,20 €) σε βάρος του Κ.Α. 00-6443 «Δαπάνες Δεξιώσεων και Εθνικών και Τοπικών Εορτών» του προϋπολογισμού έτους 2018.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(3 – 4 Μαρτίου)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 Οι δαπάνες αναλύονται ως εξής:</w:t>
      </w:r>
    </w:p>
    <w:tbl>
      <w:tblPr>
        <w:tblW w:w="6121" w:type="dxa"/>
        <w:jc w:val="center"/>
        <w:tblLook w:val="04A0"/>
      </w:tblPr>
      <w:tblGrid>
        <w:gridCol w:w="551"/>
        <w:gridCol w:w="4060"/>
        <w:gridCol w:w="1510"/>
      </w:tblGrid>
      <w:tr w:rsidR="00D87E77" w:rsidRPr="00D87E77" w:rsidTr="00D7179E">
        <w:trPr>
          <w:trHeight w:val="300"/>
          <w:jc w:val="center"/>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7E77" w:rsidRPr="00D87E77" w:rsidRDefault="00D87E77" w:rsidP="00D7179E">
            <w:pPr>
              <w:spacing w:line="276" w:lineRule="auto"/>
              <w:jc w:val="both"/>
              <w:rPr>
                <w:rFonts w:ascii="Tahoma" w:hAnsi="Tahoma" w:cs="Tahoma"/>
                <w:color w:val="000000"/>
                <w:sz w:val="22"/>
                <w:szCs w:val="22"/>
              </w:rPr>
            </w:pPr>
            <w:r w:rsidRPr="00D87E77">
              <w:rPr>
                <w:rFonts w:ascii="Tahoma" w:hAnsi="Tahoma" w:cs="Tahoma"/>
                <w:color w:val="000000"/>
                <w:sz w:val="22"/>
                <w:szCs w:val="22"/>
              </w:rPr>
              <w:t>α/α</w:t>
            </w:r>
          </w:p>
        </w:tc>
        <w:tc>
          <w:tcPr>
            <w:tcW w:w="4060" w:type="dxa"/>
            <w:tcBorders>
              <w:top w:val="single" w:sz="4" w:space="0" w:color="auto"/>
              <w:left w:val="nil"/>
              <w:bottom w:val="single" w:sz="4" w:space="0" w:color="auto"/>
              <w:right w:val="single" w:sz="4" w:space="0" w:color="auto"/>
            </w:tcBorders>
            <w:shd w:val="clear" w:color="auto" w:fill="auto"/>
            <w:noWrap/>
            <w:vAlign w:val="bottom"/>
            <w:hideMark/>
          </w:tcPr>
          <w:p w:rsidR="00D87E77" w:rsidRPr="00D87E77" w:rsidRDefault="00D87E77" w:rsidP="00D7179E">
            <w:pPr>
              <w:spacing w:line="276" w:lineRule="auto"/>
              <w:jc w:val="both"/>
              <w:rPr>
                <w:rFonts w:ascii="Tahoma" w:hAnsi="Tahoma" w:cs="Tahoma"/>
                <w:b/>
                <w:bCs/>
                <w:color w:val="000000"/>
                <w:sz w:val="22"/>
                <w:szCs w:val="22"/>
              </w:rPr>
            </w:pPr>
            <w:r w:rsidRPr="00D87E77">
              <w:rPr>
                <w:rFonts w:ascii="Tahoma" w:hAnsi="Tahoma" w:cs="Tahoma"/>
                <w:b/>
                <w:bCs/>
                <w:color w:val="000000"/>
                <w:sz w:val="22"/>
                <w:szCs w:val="22"/>
              </w:rPr>
              <w:t>ΑΝΤΙΚΕΙΜΕΝΟ ΑΝΑΘΕΣΗΣ</w:t>
            </w:r>
          </w:p>
        </w:tc>
        <w:tc>
          <w:tcPr>
            <w:tcW w:w="1510" w:type="dxa"/>
            <w:tcBorders>
              <w:top w:val="single" w:sz="4" w:space="0" w:color="auto"/>
              <w:left w:val="nil"/>
              <w:bottom w:val="single" w:sz="4" w:space="0" w:color="auto"/>
              <w:right w:val="single" w:sz="4" w:space="0" w:color="auto"/>
            </w:tcBorders>
            <w:shd w:val="clear" w:color="auto" w:fill="auto"/>
            <w:noWrap/>
            <w:vAlign w:val="bottom"/>
            <w:hideMark/>
          </w:tcPr>
          <w:p w:rsidR="00D87E77" w:rsidRPr="00D87E77" w:rsidRDefault="00D87E77" w:rsidP="00D7179E">
            <w:pPr>
              <w:spacing w:line="276" w:lineRule="auto"/>
              <w:jc w:val="both"/>
              <w:rPr>
                <w:rFonts w:ascii="Tahoma" w:hAnsi="Tahoma" w:cs="Tahoma"/>
                <w:b/>
                <w:bCs/>
                <w:color w:val="000000"/>
                <w:sz w:val="22"/>
                <w:szCs w:val="22"/>
              </w:rPr>
            </w:pPr>
            <w:r w:rsidRPr="00D87E77">
              <w:rPr>
                <w:rFonts w:ascii="Tahoma" w:hAnsi="Tahoma" w:cs="Tahoma"/>
                <w:b/>
                <w:bCs/>
                <w:color w:val="000000"/>
                <w:sz w:val="22"/>
                <w:szCs w:val="22"/>
              </w:rPr>
              <w:t>ΠΟΣΟ</w:t>
            </w:r>
          </w:p>
        </w:tc>
      </w:tr>
      <w:tr w:rsidR="00D87E77" w:rsidRPr="00D87E77" w:rsidTr="00D7179E">
        <w:trPr>
          <w:trHeight w:val="300"/>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D87E77" w:rsidRPr="00D87E77" w:rsidRDefault="00D87E77" w:rsidP="00D7179E">
            <w:pPr>
              <w:spacing w:line="276" w:lineRule="auto"/>
              <w:jc w:val="both"/>
              <w:rPr>
                <w:rFonts w:ascii="Tahoma" w:hAnsi="Tahoma" w:cs="Tahoma"/>
                <w:sz w:val="22"/>
                <w:szCs w:val="22"/>
              </w:rPr>
            </w:pPr>
            <w:r w:rsidRPr="00D87E77">
              <w:rPr>
                <w:rFonts w:ascii="Tahoma" w:hAnsi="Tahoma" w:cs="Tahoma"/>
                <w:sz w:val="22"/>
                <w:szCs w:val="22"/>
              </w:rPr>
              <w:t>1</w:t>
            </w:r>
          </w:p>
        </w:tc>
        <w:tc>
          <w:tcPr>
            <w:tcW w:w="4060" w:type="dxa"/>
            <w:tcBorders>
              <w:top w:val="nil"/>
              <w:left w:val="nil"/>
              <w:bottom w:val="single" w:sz="4" w:space="0" w:color="auto"/>
              <w:right w:val="single" w:sz="4" w:space="0" w:color="auto"/>
            </w:tcBorders>
            <w:shd w:val="clear" w:color="auto" w:fill="auto"/>
            <w:vAlign w:val="center"/>
          </w:tcPr>
          <w:p w:rsidR="00D87E77" w:rsidRPr="00D87E77" w:rsidRDefault="00D87E77" w:rsidP="00D7179E">
            <w:pPr>
              <w:spacing w:line="276" w:lineRule="auto"/>
              <w:jc w:val="both"/>
              <w:rPr>
                <w:rFonts w:ascii="Tahoma" w:hAnsi="Tahoma" w:cs="Tahoma"/>
                <w:sz w:val="22"/>
                <w:szCs w:val="22"/>
              </w:rPr>
            </w:pPr>
            <w:r w:rsidRPr="00D87E77">
              <w:rPr>
                <w:rFonts w:ascii="Tahoma" w:hAnsi="Tahoma" w:cs="Tahoma"/>
                <w:sz w:val="22"/>
                <w:szCs w:val="22"/>
              </w:rPr>
              <w:t>Φιλοξενία μελών Δ.Σ. Σ.Δ.Ι.Π.Ε.</w:t>
            </w:r>
          </w:p>
        </w:tc>
        <w:tc>
          <w:tcPr>
            <w:tcW w:w="1510" w:type="dxa"/>
            <w:tcBorders>
              <w:top w:val="nil"/>
              <w:left w:val="nil"/>
              <w:bottom w:val="single" w:sz="4" w:space="0" w:color="auto"/>
              <w:right w:val="single" w:sz="4" w:space="0" w:color="auto"/>
            </w:tcBorders>
            <w:shd w:val="clear" w:color="auto" w:fill="auto"/>
            <w:noWrap/>
          </w:tcPr>
          <w:p w:rsidR="00D87E77" w:rsidRPr="00D87E77" w:rsidRDefault="00D87E77" w:rsidP="00D7179E">
            <w:pPr>
              <w:spacing w:line="276" w:lineRule="auto"/>
              <w:jc w:val="both"/>
              <w:rPr>
                <w:rFonts w:ascii="Tahoma" w:hAnsi="Tahoma" w:cs="Tahoma"/>
                <w:sz w:val="22"/>
                <w:szCs w:val="22"/>
              </w:rPr>
            </w:pPr>
            <w:r w:rsidRPr="00D87E77">
              <w:rPr>
                <w:rFonts w:ascii="Tahoma" w:hAnsi="Tahoma" w:cs="Tahoma"/>
                <w:sz w:val="22"/>
                <w:szCs w:val="22"/>
              </w:rPr>
              <w:t>1.570,00 €</w:t>
            </w:r>
          </w:p>
        </w:tc>
      </w:tr>
      <w:tr w:rsidR="00D87E77" w:rsidRPr="00D87E77" w:rsidTr="00D7179E">
        <w:trPr>
          <w:trHeight w:val="512"/>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D87E77" w:rsidRPr="00D87E77" w:rsidRDefault="00D87E77" w:rsidP="00D7179E">
            <w:pPr>
              <w:spacing w:line="276" w:lineRule="auto"/>
              <w:jc w:val="both"/>
              <w:rPr>
                <w:rFonts w:ascii="Tahoma" w:hAnsi="Tahoma" w:cs="Tahoma"/>
                <w:sz w:val="22"/>
                <w:szCs w:val="22"/>
              </w:rPr>
            </w:pPr>
            <w:r w:rsidRPr="00D87E77">
              <w:rPr>
                <w:rFonts w:ascii="Tahoma" w:hAnsi="Tahoma" w:cs="Tahoma"/>
                <w:sz w:val="22"/>
                <w:szCs w:val="22"/>
              </w:rPr>
              <w:t>2</w:t>
            </w:r>
          </w:p>
        </w:tc>
        <w:tc>
          <w:tcPr>
            <w:tcW w:w="4060" w:type="dxa"/>
            <w:tcBorders>
              <w:top w:val="nil"/>
              <w:left w:val="nil"/>
              <w:bottom w:val="single" w:sz="4" w:space="0" w:color="auto"/>
              <w:right w:val="single" w:sz="4" w:space="0" w:color="auto"/>
            </w:tcBorders>
            <w:shd w:val="clear" w:color="auto" w:fill="auto"/>
            <w:vAlign w:val="center"/>
          </w:tcPr>
          <w:p w:rsidR="00D87E77" w:rsidRPr="00D87E77" w:rsidRDefault="00D87E77" w:rsidP="00D7179E">
            <w:pPr>
              <w:spacing w:line="276" w:lineRule="auto"/>
              <w:jc w:val="both"/>
              <w:rPr>
                <w:rFonts w:ascii="Tahoma" w:hAnsi="Tahoma" w:cs="Tahoma"/>
                <w:sz w:val="22"/>
                <w:szCs w:val="22"/>
              </w:rPr>
            </w:pPr>
            <w:r w:rsidRPr="00D87E77">
              <w:rPr>
                <w:rFonts w:ascii="Tahoma" w:hAnsi="Tahoma" w:cs="Tahoma"/>
                <w:sz w:val="22"/>
                <w:szCs w:val="22"/>
              </w:rPr>
              <w:t>Γεύμα μελών Δ.Σ. Σ.Δ.Ι.Π.Ε. και επίσημων προσκεκλημένων</w:t>
            </w:r>
          </w:p>
        </w:tc>
        <w:tc>
          <w:tcPr>
            <w:tcW w:w="1510" w:type="dxa"/>
            <w:tcBorders>
              <w:top w:val="nil"/>
              <w:left w:val="nil"/>
              <w:bottom w:val="single" w:sz="4" w:space="0" w:color="auto"/>
              <w:right w:val="single" w:sz="4" w:space="0" w:color="auto"/>
            </w:tcBorders>
            <w:shd w:val="clear" w:color="auto" w:fill="auto"/>
            <w:noWrap/>
          </w:tcPr>
          <w:p w:rsidR="00D87E77" w:rsidRPr="00D87E77" w:rsidRDefault="00D87E77" w:rsidP="00D7179E">
            <w:pPr>
              <w:spacing w:line="276" w:lineRule="auto"/>
              <w:jc w:val="both"/>
              <w:rPr>
                <w:rFonts w:ascii="Tahoma" w:hAnsi="Tahoma" w:cs="Tahoma"/>
                <w:sz w:val="22"/>
                <w:szCs w:val="22"/>
              </w:rPr>
            </w:pPr>
            <w:r w:rsidRPr="00D87E77">
              <w:rPr>
                <w:rFonts w:ascii="Tahoma" w:hAnsi="Tahoma" w:cs="Tahoma"/>
                <w:sz w:val="22"/>
                <w:szCs w:val="22"/>
              </w:rPr>
              <w:t>781,20 €</w:t>
            </w:r>
          </w:p>
        </w:tc>
      </w:tr>
      <w:tr w:rsidR="00D87E77" w:rsidRPr="00D87E77" w:rsidTr="00D7179E">
        <w:trPr>
          <w:trHeight w:val="300"/>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D87E77" w:rsidRPr="00D87E77" w:rsidRDefault="00D87E77" w:rsidP="00D7179E">
            <w:pPr>
              <w:spacing w:line="276" w:lineRule="auto"/>
              <w:jc w:val="both"/>
              <w:rPr>
                <w:rFonts w:ascii="Tahoma" w:hAnsi="Tahoma" w:cs="Tahoma"/>
                <w:sz w:val="22"/>
                <w:szCs w:val="22"/>
              </w:rPr>
            </w:pPr>
            <w:r w:rsidRPr="00D87E77">
              <w:rPr>
                <w:rFonts w:ascii="Tahoma" w:hAnsi="Tahoma" w:cs="Tahoma"/>
                <w:sz w:val="22"/>
                <w:szCs w:val="22"/>
              </w:rPr>
              <w:t>3</w:t>
            </w:r>
          </w:p>
        </w:tc>
        <w:tc>
          <w:tcPr>
            <w:tcW w:w="4060" w:type="dxa"/>
            <w:tcBorders>
              <w:top w:val="nil"/>
              <w:left w:val="nil"/>
              <w:bottom w:val="single" w:sz="4" w:space="0" w:color="auto"/>
              <w:right w:val="single" w:sz="4" w:space="0" w:color="auto"/>
            </w:tcBorders>
            <w:shd w:val="clear" w:color="auto" w:fill="auto"/>
            <w:vAlign w:val="center"/>
          </w:tcPr>
          <w:p w:rsidR="00D87E77" w:rsidRPr="00D87E77" w:rsidRDefault="00D87E77" w:rsidP="00D7179E">
            <w:pPr>
              <w:spacing w:line="276" w:lineRule="auto"/>
              <w:jc w:val="both"/>
              <w:rPr>
                <w:rFonts w:ascii="Tahoma" w:hAnsi="Tahoma" w:cs="Tahoma"/>
                <w:sz w:val="22"/>
                <w:szCs w:val="22"/>
              </w:rPr>
            </w:pPr>
            <w:r w:rsidRPr="00D87E77">
              <w:rPr>
                <w:rFonts w:ascii="Tahoma" w:hAnsi="Tahoma" w:cs="Tahoma"/>
                <w:sz w:val="22"/>
                <w:szCs w:val="22"/>
              </w:rPr>
              <w:t>Έντυπο υλικό</w:t>
            </w:r>
          </w:p>
        </w:tc>
        <w:tc>
          <w:tcPr>
            <w:tcW w:w="1510" w:type="dxa"/>
            <w:tcBorders>
              <w:top w:val="nil"/>
              <w:left w:val="nil"/>
              <w:bottom w:val="single" w:sz="4" w:space="0" w:color="auto"/>
              <w:right w:val="single" w:sz="4" w:space="0" w:color="auto"/>
            </w:tcBorders>
            <w:shd w:val="clear" w:color="auto" w:fill="auto"/>
            <w:noWrap/>
          </w:tcPr>
          <w:p w:rsidR="00D87E77" w:rsidRPr="00D87E77" w:rsidRDefault="00D87E77" w:rsidP="00D7179E">
            <w:pPr>
              <w:spacing w:line="276" w:lineRule="auto"/>
              <w:jc w:val="both"/>
              <w:rPr>
                <w:rFonts w:ascii="Tahoma" w:hAnsi="Tahoma" w:cs="Tahoma"/>
                <w:sz w:val="22"/>
                <w:szCs w:val="22"/>
              </w:rPr>
            </w:pPr>
            <w:r w:rsidRPr="00D87E77">
              <w:rPr>
                <w:rFonts w:ascii="Tahoma" w:hAnsi="Tahoma" w:cs="Tahoma"/>
                <w:sz w:val="22"/>
                <w:szCs w:val="22"/>
              </w:rPr>
              <w:t>496,00 €</w:t>
            </w:r>
          </w:p>
        </w:tc>
      </w:tr>
      <w:tr w:rsidR="00D87E77" w:rsidRPr="00D87E77" w:rsidTr="00D7179E">
        <w:trPr>
          <w:trHeight w:val="300"/>
          <w:jc w:val="center"/>
        </w:trPr>
        <w:tc>
          <w:tcPr>
            <w:tcW w:w="551" w:type="dxa"/>
            <w:tcBorders>
              <w:top w:val="nil"/>
              <w:left w:val="single" w:sz="4" w:space="0" w:color="auto"/>
              <w:bottom w:val="single" w:sz="4" w:space="0" w:color="auto"/>
              <w:right w:val="single" w:sz="4" w:space="0" w:color="auto"/>
            </w:tcBorders>
            <w:shd w:val="clear" w:color="auto" w:fill="auto"/>
            <w:noWrap/>
            <w:vAlign w:val="center"/>
          </w:tcPr>
          <w:p w:rsidR="00D87E77" w:rsidRPr="00D87E77" w:rsidRDefault="00D87E77" w:rsidP="00D7179E">
            <w:pPr>
              <w:spacing w:line="276" w:lineRule="auto"/>
              <w:jc w:val="both"/>
              <w:rPr>
                <w:rFonts w:ascii="Tahoma" w:hAnsi="Tahoma" w:cs="Tahoma"/>
                <w:sz w:val="22"/>
                <w:szCs w:val="22"/>
              </w:rPr>
            </w:pPr>
            <w:r w:rsidRPr="00D87E77">
              <w:rPr>
                <w:rFonts w:ascii="Tahoma" w:hAnsi="Tahoma" w:cs="Tahoma"/>
                <w:sz w:val="22"/>
                <w:szCs w:val="22"/>
              </w:rPr>
              <w:t>4</w:t>
            </w:r>
          </w:p>
        </w:tc>
        <w:tc>
          <w:tcPr>
            <w:tcW w:w="4060" w:type="dxa"/>
            <w:tcBorders>
              <w:top w:val="nil"/>
              <w:left w:val="nil"/>
              <w:bottom w:val="single" w:sz="4" w:space="0" w:color="auto"/>
              <w:right w:val="single" w:sz="4" w:space="0" w:color="auto"/>
            </w:tcBorders>
            <w:shd w:val="clear" w:color="auto" w:fill="auto"/>
            <w:vAlign w:val="center"/>
          </w:tcPr>
          <w:p w:rsidR="00D87E77" w:rsidRPr="00D87E77" w:rsidRDefault="0016697E" w:rsidP="00D7179E">
            <w:pPr>
              <w:spacing w:line="276" w:lineRule="auto"/>
              <w:jc w:val="both"/>
              <w:rPr>
                <w:rFonts w:ascii="Tahoma" w:hAnsi="Tahoma" w:cs="Tahoma"/>
                <w:sz w:val="22"/>
                <w:szCs w:val="22"/>
              </w:rPr>
            </w:pPr>
            <w:r>
              <w:rPr>
                <w:rFonts w:ascii="Tahoma" w:hAnsi="Tahoma" w:cs="Tahoma"/>
                <w:sz w:val="22"/>
                <w:szCs w:val="22"/>
              </w:rPr>
              <w:t>ΒΙΝΤΕΟΣΚΟΠΗΣΗ - ΠΡΟΒΟΛΗ</w:t>
            </w:r>
          </w:p>
        </w:tc>
        <w:tc>
          <w:tcPr>
            <w:tcW w:w="1510" w:type="dxa"/>
            <w:tcBorders>
              <w:top w:val="nil"/>
              <w:left w:val="nil"/>
              <w:bottom w:val="single" w:sz="4" w:space="0" w:color="auto"/>
              <w:right w:val="single" w:sz="4" w:space="0" w:color="auto"/>
            </w:tcBorders>
            <w:shd w:val="clear" w:color="auto" w:fill="auto"/>
            <w:noWrap/>
          </w:tcPr>
          <w:p w:rsidR="00D87E77" w:rsidRPr="00D87E77" w:rsidRDefault="00D87E77" w:rsidP="00D7179E">
            <w:pPr>
              <w:spacing w:line="276" w:lineRule="auto"/>
              <w:jc w:val="both"/>
              <w:rPr>
                <w:rFonts w:ascii="Tahoma" w:hAnsi="Tahoma" w:cs="Tahoma"/>
                <w:sz w:val="22"/>
                <w:szCs w:val="22"/>
              </w:rPr>
            </w:pPr>
            <w:r w:rsidRPr="00D87E77">
              <w:rPr>
                <w:rFonts w:ascii="Tahoma" w:hAnsi="Tahoma" w:cs="Tahoma"/>
                <w:sz w:val="22"/>
                <w:szCs w:val="22"/>
              </w:rPr>
              <w:t>300,00€</w:t>
            </w:r>
          </w:p>
        </w:tc>
      </w:tr>
      <w:tr w:rsidR="00D87E77" w:rsidRPr="00D87E77" w:rsidTr="00D7179E">
        <w:trPr>
          <w:trHeight w:val="300"/>
          <w:jc w:val="center"/>
        </w:trPr>
        <w:tc>
          <w:tcPr>
            <w:tcW w:w="551" w:type="dxa"/>
            <w:tcBorders>
              <w:top w:val="nil"/>
              <w:left w:val="nil"/>
              <w:bottom w:val="nil"/>
              <w:right w:val="nil"/>
            </w:tcBorders>
            <w:shd w:val="clear" w:color="auto" w:fill="auto"/>
            <w:noWrap/>
            <w:vAlign w:val="bottom"/>
            <w:hideMark/>
          </w:tcPr>
          <w:p w:rsidR="00D87E77" w:rsidRPr="00D87E77" w:rsidRDefault="00D87E77" w:rsidP="00D7179E">
            <w:pPr>
              <w:spacing w:line="276" w:lineRule="auto"/>
              <w:jc w:val="both"/>
              <w:rPr>
                <w:rFonts w:ascii="Tahoma" w:hAnsi="Tahoma" w:cs="Tahoma"/>
                <w:sz w:val="22"/>
                <w:szCs w:val="22"/>
              </w:rPr>
            </w:pPr>
          </w:p>
        </w:tc>
        <w:tc>
          <w:tcPr>
            <w:tcW w:w="4060" w:type="dxa"/>
            <w:tcBorders>
              <w:top w:val="nil"/>
              <w:left w:val="single" w:sz="4" w:space="0" w:color="auto"/>
              <w:bottom w:val="single" w:sz="4" w:space="0" w:color="auto"/>
              <w:right w:val="single" w:sz="4" w:space="0" w:color="auto"/>
            </w:tcBorders>
            <w:shd w:val="clear" w:color="auto" w:fill="auto"/>
            <w:noWrap/>
            <w:vAlign w:val="center"/>
            <w:hideMark/>
          </w:tcPr>
          <w:p w:rsidR="00D87E77" w:rsidRPr="00D87E77" w:rsidRDefault="00D87E77" w:rsidP="00D7179E">
            <w:pPr>
              <w:spacing w:line="276" w:lineRule="auto"/>
              <w:jc w:val="both"/>
              <w:rPr>
                <w:rFonts w:ascii="Tahoma" w:hAnsi="Tahoma" w:cs="Tahoma"/>
                <w:b/>
                <w:bCs/>
                <w:color w:val="000000"/>
                <w:sz w:val="22"/>
                <w:szCs w:val="22"/>
              </w:rPr>
            </w:pPr>
            <w:r w:rsidRPr="00D87E77">
              <w:rPr>
                <w:rFonts w:ascii="Tahoma" w:hAnsi="Tahoma" w:cs="Tahoma"/>
                <w:b/>
                <w:bCs/>
                <w:color w:val="000000"/>
                <w:sz w:val="22"/>
                <w:szCs w:val="22"/>
              </w:rPr>
              <w:t>ΣΥΝΟΛΟ</w:t>
            </w:r>
          </w:p>
        </w:tc>
        <w:tc>
          <w:tcPr>
            <w:tcW w:w="1510" w:type="dxa"/>
            <w:tcBorders>
              <w:top w:val="nil"/>
              <w:left w:val="nil"/>
              <w:bottom w:val="single" w:sz="4" w:space="0" w:color="auto"/>
              <w:right w:val="single" w:sz="4" w:space="0" w:color="auto"/>
            </w:tcBorders>
            <w:shd w:val="clear" w:color="auto" w:fill="auto"/>
            <w:noWrap/>
            <w:hideMark/>
          </w:tcPr>
          <w:p w:rsidR="00D87E77" w:rsidRPr="00D87E77" w:rsidRDefault="00D87E77" w:rsidP="00D7179E">
            <w:pPr>
              <w:spacing w:line="276" w:lineRule="auto"/>
              <w:jc w:val="both"/>
              <w:rPr>
                <w:rFonts w:ascii="Tahoma" w:hAnsi="Tahoma" w:cs="Tahoma"/>
                <w:sz w:val="22"/>
                <w:szCs w:val="22"/>
              </w:rPr>
            </w:pPr>
            <w:r w:rsidRPr="00D87E77">
              <w:rPr>
                <w:rFonts w:ascii="Tahoma" w:hAnsi="Tahoma" w:cs="Tahoma"/>
                <w:sz w:val="22"/>
                <w:szCs w:val="22"/>
              </w:rPr>
              <w:t>3.147,20 €</w:t>
            </w:r>
          </w:p>
        </w:tc>
      </w:tr>
    </w:tbl>
    <w:p w:rsidR="00D87E77" w:rsidRPr="00D87E77" w:rsidRDefault="00D87E77" w:rsidP="00D87E77">
      <w:pPr>
        <w:spacing w:after="160" w:line="276" w:lineRule="auto"/>
        <w:jc w:val="both"/>
        <w:rPr>
          <w:rFonts w:ascii="Tahoma" w:hAnsi="Tahoma" w:cs="Tahoma"/>
          <w:sz w:val="22"/>
          <w:szCs w:val="22"/>
        </w:rPr>
      </w:pPr>
      <w:r>
        <w:rPr>
          <w:rFonts w:ascii="Tahoma" w:hAnsi="Tahoma" w:cs="Tahoma"/>
          <w:sz w:val="22"/>
          <w:szCs w:val="22"/>
        </w:rPr>
        <w:t xml:space="preserve">Γ.- </w:t>
      </w:r>
      <w:r w:rsidRPr="00D87E77">
        <w:rPr>
          <w:rFonts w:ascii="Tahoma" w:hAnsi="Tahoma" w:cs="Tahoma"/>
          <w:sz w:val="22"/>
          <w:szCs w:val="22"/>
        </w:rPr>
        <w:t xml:space="preserve">Τη διάθεση πίστωσης ύψους δαπάνης ύψους τριών χιλιάδων εκατό σαράντα επτά ευρώ και είκοσι λεπτών (3.147,20€)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BD1D63" w:rsidRPr="00AC2C5A" w:rsidRDefault="00BD1D63" w:rsidP="00D87E77">
      <w:pPr>
        <w:spacing w:after="160" w:line="276" w:lineRule="auto"/>
        <w:jc w:val="both"/>
        <w:rPr>
          <w:rFonts w:ascii="Tahoma" w:hAnsi="Tahoma" w:cs="Tahoma"/>
          <w:b/>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3E4626">
        <w:rPr>
          <w:rFonts w:ascii="Tahoma" w:hAnsi="Tahoma" w:cs="Tahoma"/>
          <w:b/>
          <w:sz w:val="22"/>
          <w:szCs w:val="22"/>
        </w:rPr>
        <w:t>80</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headerReference w:type="default" r:id="rId9"/>
      <w:footerReference w:type="even" r:id="rId10"/>
      <w:footerReference w:type="default" r:id="rId11"/>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FFD" w:rsidRDefault="00441FFD">
      <w:r>
        <w:separator/>
      </w:r>
    </w:p>
  </w:endnote>
  <w:endnote w:type="continuationSeparator" w:id="0">
    <w:p w:rsidR="00441FFD" w:rsidRDefault="00441FF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E15A82"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E15A82">
        <w:pPr>
          <w:pStyle w:val="a6"/>
          <w:jc w:val="center"/>
        </w:pPr>
        <w:fldSimple w:instr=" PAGE   \* MERGEFORMAT ">
          <w:r w:rsidR="0016697E">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FFD" w:rsidRDefault="00441FFD">
      <w:r>
        <w:separator/>
      </w:r>
    </w:p>
  </w:footnote>
  <w:footnote w:type="continuationSeparator" w:id="0">
    <w:p w:rsidR="00441FFD" w:rsidRDefault="00441F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97E" w:rsidRDefault="0016697E">
    <w:pPr>
      <w:pStyle w:val="ae"/>
    </w:pPr>
    <w:r>
      <w:t xml:space="preserve">                                                          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3">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4">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0BC307A"/>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593B07B6"/>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4">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15">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6"/>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3"/>
  </w:num>
  <w:num w:numId="6">
    <w:abstractNumId w:val="16"/>
  </w:num>
  <w:num w:numId="7">
    <w:abstractNumId w:val="5"/>
  </w:num>
  <w:num w:numId="8">
    <w:abstractNumId w:val="11"/>
  </w:num>
  <w:num w:numId="9">
    <w:abstractNumId w:val="9"/>
  </w:num>
  <w:num w:numId="10">
    <w:abstractNumId w:val="4"/>
  </w:num>
  <w:num w:numId="11">
    <w:abstractNumId w:val="8"/>
  </w:num>
  <w:num w:numId="12">
    <w:abstractNumId w:val="10"/>
  </w:num>
  <w:num w:numId="13">
    <w:abstractNumId w:val="3"/>
  </w:num>
  <w:num w:numId="14">
    <w:abstractNumId w:val="1"/>
  </w:num>
  <w:num w:numId="15">
    <w:abstractNumId w:val="14"/>
  </w:num>
  <w:num w:numId="16">
    <w:abstractNumId w:val="12"/>
  </w:num>
  <w:num w:numId="17">
    <w:abstractNumId w:val="15"/>
  </w:num>
  <w:num w:numId="18">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86018"/>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14A8"/>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697E"/>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6D"/>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16666"/>
    <w:rsid w:val="00320390"/>
    <w:rsid w:val="0032143E"/>
    <w:rsid w:val="00321661"/>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116B6"/>
    <w:rsid w:val="0041291E"/>
    <w:rsid w:val="004162A7"/>
    <w:rsid w:val="004165AB"/>
    <w:rsid w:val="00417193"/>
    <w:rsid w:val="004256C0"/>
    <w:rsid w:val="004259CC"/>
    <w:rsid w:val="00430383"/>
    <w:rsid w:val="0043047C"/>
    <w:rsid w:val="00431713"/>
    <w:rsid w:val="00432061"/>
    <w:rsid w:val="00433CD3"/>
    <w:rsid w:val="004378ED"/>
    <w:rsid w:val="00441FF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7EC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873"/>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69E3"/>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01D9F"/>
    <w:rsid w:val="0081195F"/>
    <w:rsid w:val="00813BB6"/>
    <w:rsid w:val="008220E8"/>
    <w:rsid w:val="00824F1E"/>
    <w:rsid w:val="0082624D"/>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5D75"/>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57E9D"/>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A72"/>
    <w:rsid w:val="00D67F69"/>
    <w:rsid w:val="00D7145C"/>
    <w:rsid w:val="00D714BF"/>
    <w:rsid w:val="00D7561B"/>
    <w:rsid w:val="00D83931"/>
    <w:rsid w:val="00D864E7"/>
    <w:rsid w:val="00D87E77"/>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15A82"/>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DEE6A7-61CC-4656-B529-92CB97CAD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1599</Words>
  <Characters>8638</Characters>
  <Application>Microsoft Office Word</Application>
  <DocSecurity>0</DocSecurity>
  <Lines>71</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2018-03-02T09:07:00Z</cp:lastPrinted>
  <dcterms:created xsi:type="dcterms:W3CDTF">2018-03-01T06:18:00Z</dcterms:created>
  <dcterms:modified xsi:type="dcterms:W3CDTF">2018-03-02T09:07:00Z</dcterms:modified>
</cp:coreProperties>
</file>