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402D7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071D9">
              <w:rPr>
                <w:rFonts w:ascii="Tahoma" w:hAnsi="Tahoma" w:cs="Tahoma"/>
                <w:b/>
                <w:bCs/>
                <w:sz w:val="22"/>
                <w:szCs w:val="22"/>
              </w:rPr>
              <w:t>8</w:t>
            </w:r>
            <w:r w:rsidR="00402D7A">
              <w:rPr>
                <w:rFonts w:ascii="Tahoma" w:hAnsi="Tahoma" w:cs="Tahoma"/>
                <w:b/>
                <w:bCs/>
                <w:sz w:val="22"/>
                <w:szCs w:val="22"/>
              </w:rPr>
              <w:t>6</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37244F" w:rsidRDefault="0037244F" w:rsidP="003B1271">
            <w:pPr>
              <w:rPr>
                <w:rStyle w:val="af"/>
                <w:rFonts w:ascii="Tahoma" w:hAnsi="Tahoma" w:cs="Tahoma"/>
                <w:b/>
                <w:i w:val="0"/>
                <w:sz w:val="22"/>
                <w:szCs w:val="22"/>
              </w:rPr>
            </w:pPr>
          </w:p>
          <w:p w:rsidR="004116B6" w:rsidRPr="0037244F" w:rsidRDefault="0037244F" w:rsidP="0037244F">
            <w:pPr>
              <w:rPr>
                <w:rStyle w:val="af"/>
                <w:rFonts w:ascii="Tahoma" w:hAnsi="Tahoma" w:cs="Tahoma"/>
                <w:b/>
                <w:i w:val="0"/>
                <w:sz w:val="22"/>
                <w:szCs w:val="22"/>
              </w:rPr>
            </w:pPr>
            <w:r w:rsidRPr="0037244F">
              <w:rPr>
                <w:rStyle w:val="af"/>
                <w:rFonts w:ascii="Tahoma" w:hAnsi="Tahoma" w:cs="Tahoma"/>
                <w:b/>
                <w:i w:val="0"/>
                <w:sz w:val="22"/>
                <w:szCs w:val="22"/>
              </w:rPr>
              <w:t>ΑΔΑ: 64Φ4ΩΨΑ-Β3Ν</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r w:rsidR="00402D7A" w:rsidRPr="00402D7A">
              <w:rPr>
                <w:rFonts w:ascii="Tahoma" w:hAnsi="Tahoma" w:cs="Tahoma"/>
                <w:b/>
                <w:sz w:val="22"/>
                <w:szCs w:val="22"/>
              </w:rPr>
              <w:t>Έγκριση του 1ου ΑΠΕ του έργου "Κατασκευή πεζοδρομίου και χώρου στάθμευσης έμπροσθεν του Μουσικού Σχολείου"</w:t>
            </w:r>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402D7A" w:rsidRPr="00402D7A" w:rsidRDefault="00490992" w:rsidP="00402D7A">
      <w:pPr>
        <w:spacing w:line="276" w:lineRule="auto"/>
        <w:ind w:firstLine="720"/>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A71CEC">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A71CEC">
        <w:rPr>
          <w:rFonts w:ascii="Tahoma" w:hAnsi="Tahoma" w:cs="Tahoma"/>
          <w:sz w:val="22"/>
          <w:szCs w:val="22"/>
          <w:shd w:val="clear" w:color="auto" w:fill="FFFFFF"/>
        </w:rPr>
        <w:t>2</w:t>
      </w:r>
      <w:r w:rsidR="00402D7A">
        <w:rPr>
          <w:rFonts w:ascii="Tahoma" w:hAnsi="Tahoma" w:cs="Tahoma"/>
          <w:sz w:val="22"/>
          <w:szCs w:val="22"/>
          <w:shd w:val="clear" w:color="auto" w:fill="FFFFFF"/>
        </w:rPr>
        <w:t>2</w:t>
      </w:r>
      <w:r w:rsidR="00FE1260" w:rsidRPr="00A71CEC">
        <w:rPr>
          <w:rFonts w:ascii="Tahoma" w:hAnsi="Tahoma" w:cs="Tahoma"/>
          <w:sz w:val="22"/>
          <w:szCs w:val="22"/>
          <w:shd w:val="clear" w:color="auto" w:fill="FFFFFF"/>
          <w:vertAlign w:val="superscript"/>
        </w:rPr>
        <w:t>ο</w:t>
      </w:r>
      <w:r w:rsidR="00FE1260" w:rsidRPr="00A71CEC">
        <w:rPr>
          <w:rFonts w:ascii="Tahoma" w:hAnsi="Tahoma" w:cs="Tahoma"/>
          <w:sz w:val="22"/>
          <w:szCs w:val="22"/>
          <w:shd w:val="clear" w:color="auto" w:fill="FFFFFF"/>
        </w:rPr>
        <w:t xml:space="preserve"> </w:t>
      </w:r>
      <w:r w:rsidR="00682C3C" w:rsidRPr="00A71CEC">
        <w:rPr>
          <w:rFonts w:ascii="Tahoma" w:hAnsi="Tahoma" w:cs="Tahoma"/>
          <w:sz w:val="22"/>
          <w:szCs w:val="22"/>
          <w:shd w:val="clear" w:color="auto" w:fill="FFFFFF"/>
        </w:rPr>
        <w:t xml:space="preserve"> </w:t>
      </w:r>
      <w:r w:rsidR="0084722F" w:rsidRPr="00A71CEC">
        <w:rPr>
          <w:rFonts w:ascii="Tahoma" w:hAnsi="Tahoma" w:cs="Tahoma"/>
          <w:sz w:val="22"/>
          <w:szCs w:val="22"/>
          <w:shd w:val="clear" w:color="auto" w:fill="FFFFFF"/>
        </w:rPr>
        <w:t xml:space="preserve">τακτικό </w:t>
      </w:r>
      <w:r w:rsidR="00743BA9" w:rsidRPr="00A71CEC">
        <w:rPr>
          <w:rFonts w:ascii="Tahoma" w:hAnsi="Tahoma" w:cs="Tahoma"/>
          <w:sz w:val="22"/>
          <w:szCs w:val="22"/>
          <w:shd w:val="clear" w:color="auto" w:fill="FFFFFF"/>
        </w:rPr>
        <w:t>θέμα της ημερήσιας διάταξης</w:t>
      </w:r>
      <w:r w:rsidR="00494EEF" w:rsidRPr="00A71CEC">
        <w:rPr>
          <w:rFonts w:ascii="Tahoma" w:hAnsi="Tahoma" w:cs="Tahoma"/>
          <w:sz w:val="22"/>
          <w:szCs w:val="22"/>
          <w:shd w:val="clear" w:color="auto" w:fill="FFFFFF"/>
        </w:rPr>
        <w:t xml:space="preserve"> «</w:t>
      </w:r>
      <w:r w:rsidR="00402D7A" w:rsidRPr="00402D7A">
        <w:rPr>
          <w:rFonts w:ascii="Tahoma" w:hAnsi="Tahoma" w:cs="Tahoma"/>
          <w:sz w:val="22"/>
          <w:szCs w:val="22"/>
        </w:rPr>
        <w:t>Έγκριση του 1ου ΑΠΕ του έργου "Κατασκευή πεζοδρομίου και χώρου στάθμευσης έμπροσθεν του Μουσικού Σχολείου"</w:t>
      </w:r>
      <w:r w:rsidR="003E4626" w:rsidRPr="00A71CEC">
        <w:rPr>
          <w:rFonts w:ascii="Tahoma" w:hAnsi="Tahoma" w:cs="Tahoma"/>
          <w:sz w:val="22"/>
          <w:szCs w:val="22"/>
        </w:rPr>
        <w:t>»</w:t>
      </w:r>
      <w:r w:rsidR="006D5FF6" w:rsidRPr="00A71CEC">
        <w:rPr>
          <w:rFonts w:ascii="Tahoma" w:hAnsi="Tahoma" w:cs="Tahoma"/>
          <w:sz w:val="22"/>
          <w:szCs w:val="22"/>
        </w:rPr>
        <w:t> </w:t>
      </w:r>
      <w:r w:rsidR="00851331" w:rsidRPr="00A71CEC">
        <w:rPr>
          <w:rFonts w:ascii="Tahoma" w:hAnsi="Tahoma" w:cs="Tahoma"/>
          <w:sz w:val="22"/>
          <w:szCs w:val="22"/>
        </w:rPr>
        <w:t xml:space="preserve"> </w:t>
      </w:r>
      <w:r w:rsidR="00E343D7" w:rsidRPr="00A71CEC">
        <w:rPr>
          <w:rFonts w:ascii="Tahoma" w:hAnsi="Tahoma" w:cs="Tahoma"/>
          <w:sz w:val="22"/>
          <w:szCs w:val="22"/>
        </w:rPr>
        <w:t xml:space="preserve"> </w:t>
      </w:r>
      <w:r w:rsidR="003071D9" w:rsidRPr="003071D9">
        <w:rPr>
          <w:rFonts w:ascii="Tahoma" w:hAnsi="Tahoma" w:cs="Tahoma"/>
          <w:sz w:val="22"/>
          <w:szCs w:val="22"/>
        </w:rPr>
        <w:t xml:space="preserve">έθεσε υπόψη του συμβουλίου τον </w:t>
      </w:r>
      <w:r w:rsidR="00402D7A">
        <w:rPr>
          <w:rFonts w:ascii="Tahoma" w:hAnsi="Tahoma" w:cs="Tahoma"/>
          <w:sz w:val="22"/>
          <w:szCs w:val="22"/>
        </w:rPr>
        <w:t>1</w:t>
      </w:r>
      <w:r w:rsidR="003071D9" w:rsidRPr="003071D9">
        <w:rPr>
          <w:rFonts w:ascii="Tahoma" w:hAnsi="Tahoma" w:cs="Tahoma"/>
          <w:sz w:val="22"/>
          <w:szCs w:val="22"/>
        </w:rPr>
        <w:t xml:space="preserve">ο </w:t>
      </w:r>
      <w:r w:rsidR="003071D9" w:rsidRPr="00402D7A">
        <w:rPr>
          <w:rFonts w:ascii="Tahoma" w:hAnsi="Tahoma" w:cs="Tahoma"/>
          <w:sz w:val="22"/>
          <w:szCs w:val="22"/>
        </w:rPr>
        <w:lastRenderedPageBreak/>
        <w:t xml:space="preserve">Α.Π.Ε. του ανωτέρω έργου, ο οποίος είναι συνολικής δαπάνης </w:t>
      </w:r>
      <w:r w:rsidR="00402D7A" w:rsidRPr="00402D7A">
        <w:rPr>
          <w:rFonts w:ascii="Tahoma" w:hAnsi="Tahoma" w:cs="Tahoma"/>
          <w:sz w:val="22"/>
          <w:szCs w:val="22"/>
        </w:rPr>
        <w:t>37.899,72</w:t>
      </w:r>
      <w:r w:rsidR="003071D9" w:rsidRPr="00402D7A">
        <w:rPr>
          <w:rFonts w:ascii="Tahoma" w:hAnsi="Tahoma" w:cs="Tahoma"/>
          <w:sz w:val="22"/>
          <w:szCs w:val="22"/>
        </w:rPr>
        <w:t xml:space="preserve"> €  με Φ.Π.Α. και συντάχθηκε από την ΤΥΔ </w:t>
      </w:r>
      <w:r w:rsidR="00402D7A" w:rsidRPr="00402D7A">
        <w:rPr>
          <w:rFonts w:ascii="Tahoma" w:hAnsi="Tahoma" w:cs="Tahoma"/>
          <w:sz w:val="22"/>
          <w:szCs w:val="22"/>
        </w:rPr>
        <w:t xml:space="preserve">και περιλαμβάνει αυξομειώσεις εργασιών που προέκυψαν από τις επιμετρήσεις του έργου. </w:t>
      </w:r>
    </w:p>
    <w:p w:rsidR="00402D7A" w:rsidRPr="00402D7A" w:rsidRDefault="00402D7A" w:rsidP="00402D7A">
      <w:pPr>
        <w:spacing w:line="276" w:lineRule="auto"/>
        <w:jc w:val="both"/>
        <w:rPr>
          <w:rFonts w:ascii="Tahoma" w:hAnsi="Tahoma" w:cs="Tahoma"/>
          <w:sz w:val="22"/>
          <w:szCs w:val="22"/>
        </w:rPr>
      </w:pPr>
      <w:r w:rsidRPr="00402D7A">
        <w:rPr>
          <w:rFonts w:ascii="Tahoma" w:hAnsi="Tahoma" w:cs="Tahoma"/>
          <w:sz w:val="22"/>
          <w:szCs w:val="22"/>
        </w:rPr>
        <w:t xml:space="preserve">Περιλαμβάνει, αφενός μεν την ανάλωση των απρόβλεπτων για την διόρθωση προφανών παραλείψεων και σφαλμάτων της </w:t>
      </w:r>
      <w:proofErr w:type="spellStart"/>
      <w:r w:rsidRPr="00402D7A">
        <w:rPr>
          <w:rFonts w:ascii="Tahoma" w:hAnsi="Tahoma" w:cs="Tahoma"/>
          <w:sz w:val="22"/>
          <w:szCs w:val="22"/>
        </w:rPr>
        <w:t>προμέτρησης</w:t>
      </w:r>
      <w:proofErr w:type="spellEnd"/>
      <w:r w:rsidRPr="00402D7A">
        <w:rPr>
          <w:rFonts w:ascii="Tahoma" w:hAnsi="Tahoma" w:cs="Tahoma"/>
          <w:sz w:val="22"/>
          <w:szCs w:val="22"/>
        </w:rPr>
        <w:t xml:space="preserve"> της μελέτης και όχι από τροποποίηση της μορφής του έργου, </w:t>
      </w:r>
      <w:r w:rsidRPr="00402D7A">
        <w:rPr>
          <w:rStyle w:val="d0f1efe5f0e9ebe5e3ecddede7e3f1e1ecece1f4eff3e5e9f1dc"/>
          <w:rFonts w:ascii="Tahoma" w:hAnsi="Tahoma" w:cs="Tahoma"/>
        </w:rPr>
        <w:t xml:space="preserve">καθώς επίσης και των νέων εργασιών  όπως αυτές προέκυψαν με βάσει τις επιμετρήσεις των ήδη εκτελεσμένων εργασιών και την </w:t>
      </w:r>
      <w:proofErr w:type="spellStart"/>
      <w:r w:rsidRPr="00402D7A">
        <w:rPr>
          <w:rStyle w:val="d0f1efe5f0e9ebe5e3ecddede7e3f1e1ecece1f4eff3e5e9f1dc"/>
          <w:rFonts w:ascii="Tahoma" w:hAnsi="Tahoma" w:cs="Tahoma"/>
        </w:rPr>
        <w:t>προμέτρηση</w:t>
      </w:r>
      <w:proofErr w:type="spellEnd"/>
      <w:r w:rsidRPr="00402D7A">
        <w:rPr>
          <w:rStyle w:val="d0f1efe5f0e9ebe5e3ecddede7e3f1e1ecece1f4eff3e5e9f1dc"/>
          <w:rFonts w:ascii="Tahoma" w:hAnsi="Tahoma" w:cs="Tahoma"/>
        </w:rPr>
        <w:t xml:space="preserve"> των υπολειπόμενων εργασιών του έργου,</w:t>
      </w:r>
      <w:r w:rsidRPr="00402D7A">
        <w:rPr>
          <w:rFonts w:ascii="Tahoma" w:hAnsi="Tahoma" w:cs="Tahoma"/>
          <w:sz w:val="22"/>
          <w:szCs w:val="22"/>
        </w:rPr>
        <w:t xml:space="preserve"> αφετέρου τη χρήση της δαπάνης που εξοικονομείται από τη μείωση συμβατικών ποσοτήτων, που είναι αναγκαία για την αρτιότητα και λειτουργικότητα του έργου.</w:t>
      </w:r>
    </w:p>
    <w:p w:rsidR="00402D7A" w:rsidRDefault="00402D7A" w:rsidP="00402D7A">
      <w:pPr>
        <w:pStyle w:val="c2e1f3e9eafc"/>
        <w:spacing w:after="0" w:line="276" w:lineRule="auto"/>
        <w:jc w:val="both"/>
        <w:rPr>
          <w:rStyle w:val="d0f1efe5f0e9ebe5e3ecddede7e3f1e1ecece1f4eff3e5e9f1dc"/>
          <w:rFonts w:ascii="Times New Roman" w:hAnsi="Times New Roman"/>
          <w:sz w:val="24"/>
          <w:szCs w:val="24"/>
        </w:rPr>
      </w:pPr>
      <w:r w:rsidRPr="00402D7A">
        <w:rPr>
          <w:rStyle w:val="d0f1efe5f0e9ebe5e3ecddede7e3f1e1ecece1f4eff3e5e9f1dc"/>
          <w:rFonts w:ascii="Tahoma" w:hAnsi="Tahoma" w:cs="Tahoma"/>
        </w:rPr>
        <w:t>Ο 1</w:t>
      </w:r>
      <w:r w:rsidRPr="00402D7A">
        <w:rPr>
          <w:rStyle w:val="d0f1efe5f0e9ebe5e3ecddede7e3f1e1ecece1f4eff3e5e9f1dc"/>
          <w:rFonts w:ascii="Tahoma" w:hAnsi="Tahoma" w:cs="Tahoma"/>
          <w:vertAlign w:val="superscript"/>
        </w:rPr>
        <w:t>ος</w:t>
      </w:r>
      <w:r w:rsidRPr="00402D7A">
        <w:rPr>
          <w:rStyle w:val="d0f1efe5f0e9ebe5e3ecddede7e3f1e1ecece1f4eff3e5e9f1dc"/>
          <w:rFonts w:ascii="Tahoma" w:hAnsi="Tahoma" w:cs="Tahoma"/>
        </w:rPr>
        <w:t xml:space="preserve">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«έλασσον» δαπανών, σύμφωνα με τον Ν. 3316/2016. Η συνολική δαπάνη των εργασιών του 1</w:t>
      </w:r>
      <w:r w:rsidRPr="00402D7A">
        <w:rPr>
          <w:rStyle w:val="d0f1efe5f0e9ebe5e3ecddede7e3f1e1ecece1f4eff3e5e9f1dc"/>
          <w:rFonts w:ascii="Tahoma" w:hAnsi="Tahoma" w:cs="Tahoma"/>
          <w:vertAlign w:val="superscript"/>
        </w:rPr>
        <w:t>ου</w:t>
      </w:r>
      <w:r w:rsidRPr="00402D7A">
        <w:rPr>
          <w:rStyle w:val="d0f1efe5f0e9ebe5e3ecddede7e3f1e1ecece1f4eff3e5e9f1dc"/>
          <w:rFonts w:ascii="Tahoma" w:hAnsi="Tahoma" w:cs="Tahoma"/>
        </w:rPr>
        <w:t xml:space="preserve"> ΑΠΕ ανέρχεται στο ποσό των </w:t>
      </w:r>
      <w:r w:rsidRPr="00402D7A">
        <w:rPr>
          <w:rStyle w:val="d0f1efe5f0e9ebe5e3ecddede7e3f1e1ecece1f4eff3e5e9f1dc"/>
          <w:rFonts w:ascii="Tahoma" w:hAnsi="Tahoma" w:cs="Tahoma"/>
          <w:b/>
          <w:bCs/>
        </w:rPr>
        <w:t>30.564,29</w:t>
      </w:r>
      <w:r w:rsidRPr="00402D7A">
        <w:rPr>
          <w:rStyle w:val="d0f1efe5f0e9ebe5e3ecddede7e3f1e1ecece1f4eff3e5e9f1dc"/>
          <w:rFonts w:ascii="Tahoma" w:hAnsi="Tahoma" w:cs="Tahoma"/>
        </w:rPr>
        <w:t xml:space="preserve"> € ευρώ και με ΦΠΑ </w:t>
      </w:r>
      <w:r w:rsidRPr="00402D7A">
        <w:rPr>
          <w:rStyle w:val="d0f1efe5f0e9ebe5e3ecddede7e3f1e1ecece1f4eff3e5e9f1dc"/>
          <w:rFonts w:ascii="Tahoma" w:hAnsi="Tahoma" w:cs="Tahoma"/>
          <w:b/>
        </w:rPr>
        <w:t>37.899,72</w:t>
      </w:r>
      <w:r w:rsidRPr="00402D7A">
        <w:rPr>
          <w:rStyle w:val="d0f1efe5f0e9ebe5e3ecddede7e3f1e1ecece1f4eff3e5e9f1dc"/>
          <w:rFonts w:ascii="Tahoma" w:hAnsi="Tahoma" w:cs="Tahoma"/>
        </w:rPr>
        <w:t xml:space="preserve"> € ευρώ και παρουσιάζει </w:t>
      </w:r>
      <w:r w:rsidRPr="00402D7A">
        <w:rPr>
          <w:rStyle w:val="d0f1efe5f0e9ebe5e3ecddede7e3f1e1ecece1f4eff3e5e9f1dc"/>
          <w:rFonts w:ascii="Tahoma" w:hAnsi="Tahoma" w:cs="Tahoma"/>
          <w:b/>
        </w:rPr>
        <w:t>μείωση κατά 1.717,89 €</w:t>
      </w:r>
      <w:r w:rsidRPr="00402D7A">
        <w:rPr>
          <w:rStyle w:val="d0f1efe5f0e9ebe5e3ecddede7e3f1e1ecece1f4eff3e5e9f1dc"/>
          <w:rFonts w:ascii="Tahoma" w:hAnsi="Tahoma" w:cs="Tahoma"/>
        </w:rPr>
        <w:t xml:space="preserve">  σε σχέση με την αρχική σύμβαση</w:t>
      </w:r>
      <w:r w:rsidRPr="00241794">
        <w:rPr>
          <w:rStyle w:val="d0f1efe5f0e9ebe5e3ecddede7e3f1e1ecece1f4eff3e5e9f1dc"/>
          <w:rFonts w:ascii="Times New Roman" w:hAnsi="Times New Roman"/>
          <w:sz w:val="24"/>
          <w:szCs w:val="24"/>
        </w:rPr>
        <w:t>.</w:t>
      </w:r>
    </w:p>
    <w:p w:rsidR="003071D9" w:rsidRPr="003071D9" w:rsidRDefault="003071D9" w:rsidP="003071D9">
      <w:pPr>
        <w:spacing w:line="276" w:lineRule="auto"/>
        <w:ind w:firstLine="720"/>
        <w:jc w:val="both"/>
        <w:rPr>
          <w:rFonts w:ascii="Tahoma" w:hAnsi="Tahoma" w:cs="Tahoma"/>
          <w:sz w:val="22"/>
          <w:szCs w:val="22"/>
        </w:rPr>
      </w:pPr>
    </w:p>
    <w:p w:rsidR="00A71CEC" w:rsidRDefault="00B40CEA" w:rsidP="003071D9">
      <w:pPr>
        <w:spacing w:line="276" w:lineRule="auto"/>
        <w:ind w:firstLine="720"/>
        <w:jc w:val="both"/>
        <w:rPr>
          <w:rFonts w:ascii="Tahoma" w:hAnsi="Tahoma" w:cs="Tahoma"/>
          <w:color w:val="000000"/>
          <w:sz w:val="22"/>
          <w:szCs w:val="22"/>
        </w:rPr>
      </w:pPr>
      <w:r>
        <w:rPr>
          <w:rFonts w:ascii="Tahoma" w:hAnsi="Tahoma" w:cs="Tahoma"/>
          <w:sz w:val="22"/>
          <w:szCs w:val="22"/>
        </w:rPr>
        <w:t xml:space="preserve">   </w:t>
      </w:r>
      <w:r w:rsidR="00A71CEC" w:rsidRPr="00A71CEC">
        <w:rPr>
          <w:rFonts w:ascii="Tahoma" w:hAnsi="Tahoma" w:cs="Tahoma"/>
          <w:color w:val="000000"/>
          <w:sz w:val="22"/>
          <w:szCs w:val="22"/>
        </w:rPr>
        <w:t>Στη συνέχεια ο Πρόεδρος έδωσε το λόγο</w:t>
      </w:r>
      <w:r w:rsidR="00402D7A">
        <w:rPr>
          <w:rFonts w:ascii="Tahoma" w:hAnsi="Tahoma" w:cs="Tahoma"/>
          <w:color w:val="000000"/>
          <w:sz w:val="22"/>
          <w:szCs w:val="22"/>
        </w:rPr>
        <w:t xml:space="preserve"> </w:t>
      </w:r>
      <w:r w:rsidR="00A71CEC" w:rsidRPr="00A71CEC">
        <w:rPr>
          <w:rFonts w:ascii="Tahoma" w:hAnsi="Tahoma" w:cs="Tahoma"/>
          <w:color w:val="000000"/>
          <w:sz w:val="22"/>
          <w:szCs w:val="22"/>
        </w:rPr>
        <w:t xml:space="preserve">στον Αντιδήμαρχο κ. </w:t>
      </w:r>
      <w:proofErr w:type="spellStart"/>
      <w:r w:rsidR="00A71CEC">
        <w:rPr>
          <w:rFonts w:ascii="Tahoma" w:hAnsi="Tahoma" w:cs="Tahoma"/>
          <w:color w:val="000000"/>
          <w:sz w:val="22"/>
          <w:szCs w:val="22"/>
        </w:rPr>
        <w:t>Πανέτα</w:t>
      </w:r>
      <w:proofErr w:type="spellEnd"/>
      <w:r w:rsidR="00A71CEC" w:rsidRPr="00A71CEC">
        <w:rPr>
          <w:rFonts w:ascii="Tahoma" w:hAnsi="Tahoma" w:cs="Tahoma"/>
          <w:color w:val="000000"/>
          <w:sz w:val="22"/>
          <w:szCs w:val="22"/>
        </w:rPr>
        <w:t xml:space="preserve">,  για περισσότερες διευκρινήσεις και στους </w:t>
      </w:r>
      <w:proofErr w:type="spellStart"/>
      <w:r w:rsidR="00A71CEC" w:rsidRPr="00A71CEC">
        <w:rPr>
          <w:rFonts w:ascii="Tahoma" w:hAnsi="Tahoma" w:cs="Tahoma"/>
          <w:color w:val="000000"/>
          <w:sz w:val="22"/>
          <w:szCs w:val="22"/>
        </w:rPr>
        <w:t>κ.κ</w:t>
      </w:r>
      <w:proofErr w:type="spellEnd"/>
      <w:r w:rsidR="00A71CEC" w:rsidRPr="00A71CEC">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02D7A" w:rsidRPr="00A71CEC" w:rsidRDefault="00402D7A" w:rsidP="003071D9">
      <w:pPr>
        <w:spacing w:line="276" w:lineRule="auto"/>
        <w:ind w:firstLine="720"/>
        <w:jc w:val="both"/>
        <w:rPr>
          <w:rFonts w:ascii="Tahoma" w:hAnsi="Tahoma" w:cs="Tahoma"/>
          <w:color w:val="000000"/>
          <w:sz w:val="22"/>
          <w:szCs w:val="22"/>
        </w:rPr>
      </w:pPr>
    </w:p>
    <w:p w:rsidR="00D65D2D" w:rsidRPr="00D65D2D" w:rsidRDefault="00D65D2D" w:rsidP="00D65D2D">
      <w:pPr>
        <w:rPr>
          <w:rFonts w:ascii="Tahoma" w:hAnsi="Tahoma" w:cs="Tahoma"/>
          <w:b/>
          <w:sz w:val="22"/>
          <w:szCs w:val="22"/>
        </w:rPr>
      </w:pPr>
      <w:r w:rsidRPr="00D65D2D">
        <w:rPr>
          <w:b/>
        </w:rPr>
        <w:t xml:space="preserve">                                                  </w:t>
      </w:r>
      <w:r w:rsidR="00A71CEC" w:rsidRPr="00D65D2D">
        <w:rPr>
          <w:rFonts w:ascii="Tahoma" w:hAnsi="Tahoma" w:cs="Tahoma"/>
          <w:b/>
          <w:sz w:val="22"/>
          <w:szCs w:val="22"/>
        </w:rPr>
        <w:t>ΤΟ ΔΗΜΟΤΙΚΟ ΣΥΜΒΟΥΛΙΟ</w:t>
      </w:r>
      <w:r w:rsidRPr="00D65D2D">
        <w:rPr>
          <w:rFonts w:ascii="Tahoma" w:hAnsi="Tahoma" w:cs="Tahoma"/>
          <w:b/>
          <w:sz w:val="22"/>
          <w:szCs w:val="22"/>
        </w:rPr>
        <w:t xml:space="preserve">                                                 </w:t>
      </w:r>
    </w:p>
    <w:p w:rsidR="00D65D2D" w:rsidRDefault="00D65D2D" w:rsidP="00D65D2D">
      <w:pPr>
        <w:rPr>
          <w:rFonts w:ascii="Tahoma" w:hAnsi="Tahoma" w:cs="Tahoma"/>
          <w:sz w:val="22"/>
          <w:szCs w:val="22"/>
          <w:shd w:val="clear" w:color="auto" w:fill="FFFFFF"/>
        </w:rPr>
      </w:pPr>
      <w:r w:rsidRPr="00D65D2D">
        <w:rPr>
          <w:rFonts w:ascii="Tahoma" w:hAnsi="Tahoma" w:cs="Tahoma"/>
          <w:sz w:val="22"/>
          <w:szCs w:val="22"/>
        </w:rPr>
        <w:t xml:space="preserve">        </w:t>
      </w:r>
      <w:r w:rsidRPr="00D65D2D">
        <w:rPr>
          <w:rFonts w:ascii="Tahoma" w:hAnsi="Tahoma" w:cs="Tahoma"/>
          <w:sz w:val="22"/>
          <w:szCs w:val="22"/>
          <w:shd w:val="clear" w:color="auto" w:fill="FFFFFF"/>
        </w:rPr>
        <w:t>Αφού  έλαβε υπόψη διατάξεις το ΔΚΚ Ν.3463/2006, Ν. 1418/84, Π.Δ.609/85, Π.Δ. 171/87, Π.Δ.402/96, Ν.2372/96, Ν.3481/06, Ν.3852/10 και τον Α.Π.Ε.</w:t>
      </w:r>
    </w:p>
    <w:p w:rsidR="00402D7A" w:rsidRPr="00D65D2D" w:rsidRDefault="00402D7A" w:rsidP="00D65D2D">
      <w:pPr>
        <w:rPr>
          <w:rFonts w:ascii="Tahoma" w:hAnsi="Tahoma" w:cs="Tahoma"/>
          <w:sz w:val="22"/>
          <w:szCs w:val="22"/>
        </w:rPr>
      </w:pPr>
    </w:p>
    <w:p w:rsidR="00D65D2D" w:rsidRPr="00D65D2D" w:rsidRDefault="00D65D2D" w:rsidP="00D65D2D">
      <w:pPr>
        <w:rPr>
          <w:b/>
          <w:shd w:val="clear" w:color="auto" w:fill="FFFFFF"/>
        </w:rPr>
      </w:pPr>
      <w:r w:rsidRPr="00D65D2D">
        <w:rPr>
          <w:rFonts w:ascii="Tahoma" w:hAnsi="Tahoma" w:cs="Tahoma"/>
          <w:sz w:val="22"/>
          <w:szCs w:val="22"/>
        </w:rPr>
        <w:t xml:space="preserve">                                                </w:t>
      </w:r>
      <w:r w:rsidRPr="00D65D2D">
        <w:rPr>
          <w:rFonts w:ascii="Tahoma" w:hAnsi="Tahoma" w:cs="Tahoma"/>
          <w:b/>
          <w:sz w:val="22"/>
          <w:szCs w:val="22"/>
        </w:rPr>
        <w:t xml:space="preserve">ΑΠΟΦΑΣΙΖΕΙ </w:t>
      </w:r>
      <w:r w:rsidRPr="00D65D2D">
        <w:rPr>
          <w:rFonts w:ascii="Tahoma" w:hAnsi="Tahoma" w:cs="Tahoma"/>
          <w:b/>
          <w:sz w:val="22"/>
          <w:szCs w:val="22"/>
          <w:shd w:val="clear" w:color="auto" w:fill="FFFFFF"/>
        </w:rPr>
        <w:t> ΟΜΟΦΩΝΑ</w:t>
      </w:r>
    </w:p>
    <w:p w:rsidR="00D65D2D" w:rsidRDefault="00D65D2D" w:rsidP="00D65D2D">
      <w:pPr>
        <w:rPr>
          <w:shd w:val="clear" w:color="auto" w:fill="FFFFFF"/>
        </w:rPr>
      </w:pPr>
    </w:p>
    <w:p w:rsidR="00D65D2D" w:rsidRDefault="00D65D2D" w:rsidP="00D65D2D">
      <w:pPr>
        <w:spacing w:line="276" w:lineRule="auto"/>
        <w:ind w:firstLine="720"/>
        <w:jc w:val="both"/>
        <w:rPr>
          <w:rFonts w:ascii="Tahoma" w:hAnsi="Tahoma" w:cs="Tahoma"/>
          <w:sz w:val="22"/>
          <w:szCs w:val="22"/>
        </w:rPr>
      </w:pPr>
      <w:r w:rsidRPr="00D65D2D">
        <w:rPr>
          <w:rFonts w:ascii="Tahoma" w:hAnsi="Tahoma" w:cs="Tahoma"/>
          <w:sz w:val="22"/>
          <w:szCs w:val="22"/>
        </w:rPr>
        <w:t xml:space="preserve">Α.- Την έγκριση του </w:t>
      </w:r>
      <w:r w:rsidR="00402D7A">
        <w:rPr>
          <w:rFonts w:ascii="Tahoma" w:hAnsi="Tahoma" w:cs="Tahoma"/>
          <w:sz w:val="22"/>
          <w:szCs w:val="22"/>
        </w:rPr>
        <w:t>1</w:t>
      </w:r>
      <w:r w:rsidRPr="00D65D2D">
        <w:rPr>
          <w:rFonts w:ascii="Tahoma" w:hAnsi="Tahoma" w:cs="Tahoma"/>
          <w:sz w:val="22"/>
          <w:szCs w:val="22"/>
        </w:rPr>
        <w:t>ου Ανα</w:t>
      </w:r>
      <w:r>
        <w:rPr>
          <w:rFonts w:ascii="Tahoma" w:hAnsi="Tahoma" w:cs="Tahoma"/>
          <w:sz w:val="22"/>
          <w:szCs w:val="22"/>
        </w:rPr>
        <w:t xml:space="preserve">κεφαλαιωτικού πίνακα του έργου </w:t>
      </w:r>
      <w:r w:rsidRPr="00D65D2D">
        <w:rPr>
          <w:rFonts w:ascii="Tahoma" w:hAnsi="Tahoma" w:cs="Tahoma"/>
          <w:sz w:val="22"/>
          <w:szCs w:val="22"/>
        </w:rPr>
        <w:t xml:space="preserve"> </w:t>
      </w:r>
      <w:r>
        <w:rPr>
          <w:rFonts w:ascii="Tahoma" w:hAnsi="Tahoma" w:cs="Tahoma"/>
          <w:sz w:val="22"/>
          <w:szCs w:val="22"/>
        </w:rPr>
        <w:t>«</w:t>
      </w:r>
      <w:r w:rsidR="00402D7A" w:rsidRPr="00402D7A">
        <w:rPr>
          <w:rFonts w:ascii="Tahoma" w:hAnsi="Tahoma" w:cs="Tahoma"/>
          <w:sz w:val="22"/>
          <w:szCs w:val="22"/>
        </w:rPr>
        <w:t>Κατασκευή πεζοδρομίου και χώρου στάθμευσης έμπροσθεν του Μουσικού Σχολείου</w:t>
      </w:r>
      <w:r>
        <w:rPr>
          <w:rFonts w:ascii="Tahoma" w:hAnsi="Tahoma" w:cs="Tahoma"/>
          <w:sz w:val="22"/>
          <w:szCs w:val="22"/>
        </w:rPr>
        <w:t xml:space="preserve">» </w:t>
      </w:r>
      <w:r w:rsidRPr="003071D9">
        <w:rPr>
          <w:rFonts w:ascii="Tahoma" w:hAnsi="Tahoma" w:cs="Tahoma"/>
          <w:sz w:val="22"/>
          <w:szCs w:val="22"/>
        </w:rPr>
        <w:t xml:space="preserve">ο οποίος είναι συνολικής δαπάνης </w:t>
      </w:r>
      <w:r w:rsidR="00402D7A">
        <w:rPr>
          <w:rFonts w:ascii="Tahoma" w:hAnsi="Tahoma" w:cs="Tahoma"/>
          <w:sz w:val="22"/>
          <w:szCs w:val="22"/>
        </w:rPr>
        <w:t>37.899,72</w:t>
      </w:r>
      <w:r w:rsidR="00402D7A" w:rsidRPr="003071D9">
        <w:rPr>
          <w:rFonts w:ascii="Tahoma" w:hAnsi="Tahoma" w:cs="Tahoma"/>
          <w:sz w:val="22"/>
          <w:szCs w:val="22"/>
        </w:rPr>
        <w:t xml:space="preserve"> €  </w:t>
      </w:r>
      <w:r w:rsidRPr="003071D9">
        <w:rPr>
          <w:rFonts w:ascii="Tahoma" w:hAnsi="Tahoma" w:cs="Tahoma"/>
          <w:sz w:val="22"/>
          <w:szCs w:val="22"/>
        </w:rPr>
        <w:t>με Φ.Π.Α</w:t>
      </w:r>
      <w:r>
        <w:rPr>
          <w:rFonts w:ascii="Tahoma" w:hAnsi="Tahoma" w:cs="Tahoma"/>
          <w:sz w:val="22"/>
          <w:szCs w:val="22"/>
        </w:rPr>
        <w:t>.  και συντάχθηκε από την ΤΥΔ.</w:t>
      </w:r>
      <w:r w:rsidRPr="003071D9">
        <w:rPr>
          <w:rFonts w:ascii="Tahoma" w:hAnsi="Tahoma" w:cs="Tahoma"/>
          <w:sz w:val="22"/>
          <w:szCs w:val="22"/>
        </w:rPr>
        <w:t> </w:t>
      </w:r>
    </w:p>
    <w:p w:rsidR="003C3C1A" w:rsidRDefault="003C3C1A" w:rsidP="00D65D2D">
      <w:pPr>
        <w:rPr>
          <w:rFonts w:ascii="Tahoma" w:hAnsi="Tahoma" w:cs="Tahoma"/>
          <w:sz w:val="22"/>
          <w:szCs w:val="22"/>
        </w:rPr>
      </w:pPr>
    </w:p>
    <w:p w:rsidR="00933694" w:rsidRPr="007F6ED1" w:rsidRDefault="00B145E1" w:rsidP="003C3C1A">
      <w:pPr>
        <w:spacing w:after="160"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D4081F">
        <w:rPr>
          <w:rFonts w:ascii="Tahoma" w:hAnsi="Tahoma" w:cs="Tahoma"/>
          <w:b/>
          <w:sz w:val="22"/>
          <w:szCs w:val="22"/>
        </w:rPr>
        <w:t>8</w:t>
      </w:r>
      <w:r w:rsidR="00402D7A">
        <w:rPr>
          <w:rFonts w:ascii="Tahoma" w:hAnsi="Tahoma" w:cs="Tahoma"/>
          <w:b/>
          <w:sz w:val="22"/>
          <w:szCs w:val="22"/>
        </w:rPr>
        <w:t>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C54" w:rsidRDefault="00592C54">
      <w:r>
        <w:separator/>
      </w:r>
    </w:p>
  </w:endnote>
  <w:endnote w:type="continuationSeparator" w:id="0">
    <w:p w:rsidR="00592C54" w:rsidRDefault="00592C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1479B3"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1479B3">
        <w:pPr>
          <w:pStyle w:val="a6"/>
          <w:jc w:val="center"/>
        </w:pPr>
        <w:fldSimple w:instr=" PAGE   \* MERGEFORMAT ">
          <w:r w:rsidR="0037244F">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C54" w:rsidRDefault="00592C54">
      <w:r>
        <w:separator/>
      </w:r>
    </w:p>
  </w:footnote>
  <w:footnote w:type="continuationSeparator" w:id="0">
    <w:p w:rsidR="00592C54" w:rsidRDefault="00592C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9873"/>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479B3"/>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244F"/>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97CB6"/>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9A5FF-8B65-4B62-A225-6298B1DBF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4325</Characters>
  <Application>Microsoft Office Word</Application>
  <DocSecurity>0</DocSecurity>
  <Lines>36</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2018-02-27T06:23:00Z</cp:lastPrinted>
  <dcterms:created xsi:type="dcterms:W3CDTF">2018-02-27T06:24:00Z</dcterms:created>
  <dcterms:modified xsi:type="dcterms:W3CDTF">2018-02-27T06:24:00Z</dcterms:modified>
</cp:coreProperties>
</file>