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22113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531300">
        <w:rPr>
          <w:rFonts w:ascii="Tahoma" w:hAnsi="Tahoma" w:cs="Tahoma"/>
          <w:b/>
          <w:bCs/>
          <w:sz w:val="22"/>
          <w:szCs w:val="22"/>
        </w:rPr>
        <w:t>49</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22113C" w:rsidRPr="0022113C">
        <w:rPr>
          <w:rFonts w:ascii="Tahoma" w:hAnsi="Tahoma" w:cs="Tahoma"/>
          <w:b/>
          <w:sz w:val="22"/>
          <w:szCs w:val="22"/>
        </w:rPr>
        <w:t>ΑΔΑ: 6ΩΖΦΩΨΑ-8ΒΒ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531300" w:rsidRDefault="000845C9" w:rsidP="00531300">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531300" w:rsidRPr="00531300">
        <w:rPr>
          <w:rFonts w:ascii="Tahoma" w:hAnsi="Tahoma" w:cs="Tahoma"/>
          <w:b/>
          <w:sz w:val="22"/>
          <w:szCs w:val="22"/>
        </w:rPr>
        <w:t xml:space="preserve">Έγκριση μελέτης  του έργου Βελτίωση ασφάλειας και άρση </w:t>
      </w:r>
    </w:p>
    <w:p w:rsidR="00531300" w:rsidRDefault="00531300" w:rsidP="00531300">
      <w:pPr>
        <w:rPr>
          <w:rFonts w:ascii="Tahoma" w:hAnsi="Tahoma" w:cs="Tahoma"/>
          <w:b/>
          <w:sz w:val="22"/>
          <w:szCs w:val="22"/>
        </w:rPr>
      </w:pPr>
      <w:r>
        <w:rPr>
          <w:rFonts w:ascii="Tahoma" w:hAnsi="Tahoma" w:cs="Tahoma"/>
          <w:b/>
          <w:sz w:val="22"/>
          <w:szCs w:val="22"/>
        </w:rPr>
        <w:t xml:space="preserve">                 </w:t>
      </w:r>
      <w:r w:rsidRPr="00531300">
        <w:rPr>
          <w:rFonts w:ascii="Tahoma" w:hAnsi="Tahoma" w:cs="Tahoma"/>
          <w:b/>
          <w:sz w:val="22"/>
          <w:szCs w:val="22"/>
        </w:rPr>
        <w:t xml:space="preserve">επικινδυνότητας στο οδικό δίκτυο (κάθετη &amp; οριζόντια σήμανση, </w:t>
      </w:r>
    </w:p>
    <w:p w:rsidR="00531300" w:rsidRDefault="00531300" w:rsidP="00531300">
      <w:pPr>
        <w:rPr>
          <w:rFonts w:ascii="Tahoma" w:hAnsi="Tahoma" w:cs="Tahoma"/>
          <w:b/>
          <w:sz w:val="22"/>
          <w:szCs w:val="22"/>
        </w:rPr>
      </w:pPr>
      <w:r>
        <w:rPr>
          <w:rFonts w:ascii="Tahoma" w:hAnsi="Tahoma" w:cs="Tahoma"/>
          <w:b/>
          <w:sz w:val="22"/>
          <w:szCs w:val="22"/>
        </w:rPr>
        <w:t xml:space="preserve">                 </w:t>
      </w:r>
      <w:r w:rsidRPr="00531300">
        <w:rPr>
          <w:rFonts w:ascii="Tahoma" w:hAnsi="Tahoma" w:cs="Tahoma"/>
          <w:b/>
          <w:sz w:val="22"/>
          <w:szCs w:val="22"/>
        </w:rPr>
        <w:t xml:space="preserve">διαγραμμίσεις στηθαία ασφάλειας κάγκελα κλπ» προϋπολογισμού </w:t>
      </w:r>
    </w:p>
    <w:p w:rsidR="00252953" w:rsidRPr="00B25C96" w:rsidRDefault="00531300" w:rsidP="00531300">
      <w:pPr>
        <w:rPr>
          <w:rFonts w:ascii="Tahoma" w:hAnsi="Tahoma" w:cs="Tahoma"/>
          <w:b/>
          <w:sz w:val="22"/>
          <w:szCs w:val="22"/>
        </w:rPr>
      </w:pPr>
      <w:r>
        <w:rPr>
          <w:rFonts w:ascii="Tahoma" w:hAnsi="Tahoma" w:cs="Tahoma"/>
          <w:b/>
          <w:sz w:val="22"/>
          <w:szCs w:val="22"/>
        </w:rPr>
        <w:t xml:space="preserve">                 </w:t>
      </w:r>
      <w:r w:rsidRPr="00531300">
        <w:rPr>
          <w:rFonts w:ascii="Tahoma" w:hAnsi="Tahoma" w:cs="Tahoma"/>
          <w:b/>
          <w:sz w:val="22"/>
          <w:szCs w:val="22"/>
        </w:rPr>
        <w:t>154.000,00€</w:t>
      </w:r>
      <w:r w:rsidR="00401AAA" w:rsidRPr="00401AAA">
        <w:rPr>
          <w:rFonts w:ascii="Tahoma" w:hAnsi="Tahoma" w:cs="Tahoma"/>
          <w:b/>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lastRenderedPageBreak/>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531300" w:rsidRDefault="002B5D10" w:rsidP="00401AAA">
      <w:pPr>
        <w:spacing w:line="276" w:lineRule="auto"/>
        <w:jc w:val="both"/>
        <w:rPr>
          <w:rFonts w:ascii="Tahoma" w:hAnsi="Tahoma" w:cs="Tahoma"/>
          <w:sz w:val="22"/>
          <w:szCs w:val="22"/>
          <w:shd w:val="clear" w:color="auto" w:fill="FFFFFF"/>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751B82">
        <w:rPr>
          <w:rFonts w:ascii="Tahoma" w:hAnsi="Tahoma" w:cs="Tahoma"/>
          <w:sz w:val="22"/>
          <w:szCs w:val="22"/>
          <w:shd w:val="clear" w:color="auto" w:fill="FFFFFF"/>
        </w:rPr>
        <w:t xml:space="preserve">Ο Πρόεδρος κήρυξε την έναρξη της συνεδρίασης και εισηγούμενος το </w:t>
      </w:r>
      <w:r w:rsidR="00531300">
        <w:rPr>
          <w:rFonts w:ascii="Tahoma" w:hAnsi="Tahoma" w:cs="Tahoma"/>
          <w:sz w:val="22"/>
          <w:szCs w:val="22"/>
          <w:shd w:val="clear" w:color="auto" w:fill="FFFFFF"/>
        </w:rPr>
        <w:t>8</w:t>
      </w:r>
      <w:r w:rsidR="00900D57" w:rsidRPr="00751B82">
        <w:rPr>
          <w:rFonts w:ascii="Tahoma" w:hAnsi="Tahoma" w:cs="Tahoma"/>
          <w:sz w:val="22"/>
          <w:szCs w:val="22"/>
          <w:shd w:val="clear" w:color="auto" w:fill="FFFFFF"/>
          <w:vertAlign w:val="superscript"/>
        </w:rPr>
        <w:t>Ο</w:t>
      </w:r>
      <w:r w:rsidR="00900D57" w:rsidRPr="00751B82">
        <w:rPr>
          <w:rFonts w:ascii="Tahoma" w:hAnsi="Tahoma" w:cs="Tahoma"/>
          <w:sz w:val="22"/>
          <w:szCs w:val="22"/>
          <w:shd w:val="clear" w:color="auto" w:fill="FFFFFF"/>
        </w:rPr>
        <w:t xml:space="preserve">  </w:t>
      </w:r>
      <w:r w:rsidR="00643CCA" w:rsidRPr="00751B82">
        <w:rPr>
          <w:rFonts w:ascii="Tahoma" w:hAnsi="Tahoma" w:cs="Tahoma"/>
          <w:sz w:val="22"/>
          <w:szCs w:val="22"/>
          <w:shd w:val="clear" w:color="auto" w:fill="FFFFFF"/>
        </w:rPr>
        <w:t>έκτακτο</w:t>
      </w:r>
      <w:r w:rsidR="00900D57" w:rsidRPr="00751B82">
        <w:rPr>
          <w:shd w:val="clear" w:color="auto" w:fill="FFFFFF"/>
        </w:rPr>
        <w:t xml:space="preserve"> </w:t>
      </w:r>
      <w:r w:rsidR="00900D57" w:rsidRPr="00751B82">
        <w:rPr>
          <w:rFonts w:ascii="Tahoma" w:hAnsi="Tahoma" w:cs="Tahoma"/>
          <w:sz w:val="22"/>
          <w:szCs w:val="22"/>
          <w:shd w:val="clear" w:color="auto" w:fill="FFFFFF"/>
        </w:rPr>
        <w:t xml:space="preserve"> θέμα της ημερήσιας διάταξης </w:t>
      </w:r>
      <w:r w:rsidR="00531300" w:rsidRPr="00531300">
        <w:rPr>
          <w:rFonts w:ascii="Tahoma" w:hAnsi="Tahoma" w:cs="Tahoma"/>
          <w:sz w:val="22"/>
          <w:szCs w:val="22"/>
          <w:shd w:val="clear" w:color="auto" w:fill="FFFFFF"/>
        </w:rPr>
        <w:t>Έγκριση μελέτης  του έργου Βελτίωση ασφάλειας και άρση επικινδυνότητας στο οδικό δίκτυο (κάθετη &amp; οριζόντια σήμανση, διαγραμμίσεις στηθαία ασφάλειας κάγκελα κλπ» προϋπολογισμού 154.000,00€</w:t>
      </w:r>
      <w:r w:rsidR="00401AAA" w:rsidRPr="00401AAA">
        <w:rPr>
          <w:rFonts w:ascii="Tahoma" w:hAnsi="Tahoma" w:cs="Tahoma"/>
          <w:sz w:val="22"/>
          <w:szCs w:val="22"/>
        </w:rPr>
        <w:t>»</w:t>
      </w:r>
      <w:r w:rsidR="00900D57" w:rsidRPr="00751B82">
        <w:rPr>
          <w:rFonts w:ascii="Tahoma" w:hAnsi="Tahoma" w:cs="Tahoma"/>
          <w:sz w:val="22"/>
          <w:szCs w:val="22"/>
          <w:shd w:val="clear" w:color="auto" w:fill="FFFFFF"/>
        </w:rPr>
        <w:t xml:space="preserve"> </w:t>
      </w:r>
      <w:r w:rsidR="00531300">
        <w:rPr>
          <w:rFonts w:ascii="Tahoma" w:hAnsi="Tahoma" w:cs="Tahoma"/>
          <w:sz w:val="22"/>
          <w:szCs w:val="22"/>
          <w:shd w:val="clear" w:color="auto" w:fill="FFFFFF"/>
        </w:rPr>
        <w:t>έθεσε υπόψη του  Συμβουλίου την μελέτη του παραπάνω έργου  στην τεχνική έκθεση της οποίας αναφέρονται τα εξής:</w:t>
      </w:r>
    </w:p>
    <w:p w:rsidR="00531300" w:rsidRDefault="00531300" w:rsidP="00401AAA">
      <w:pPr>
        <w:spacing w:line="276" w:lineRule="auto"/>
        <w:jc w:val="both"/>
        <w:rPr>
          <w:rFonts w:ascii="Tahoma" w:hAnsi="Tahoma" w:cs="Tahoma"/>
          <w:sz w:val="22"/>
          <w:szCs w:val="22"/>
          <w:shd w:val="clear" w:color="auto" w:fill="FFFFFF"/>
        </w:rPr>
      </w:pPr>
    </w:p>
    <w:p w:rsidR="00531300" w:rsidRPr="00531300" w:rsidRDefault="00531300" w:rsidP="00531300">
      <w:pPr>
        <w:spacing w:line="276" w:lineRule="auto"/>
        <w:jc w:val="both"/>
        <w:rPr>
          <w:rFonts w:ascii="Tahoma" w:hAnsi="Tahoma" w:cs="Tahoma"/>
          <w:sz w:val="22"/>
          <w:szCs w:val="22"/>
        </w:rPr>
      </w:pPr>
      <w:r w:rsidRPr="00531300">
        <w:rPr>
          <w:rFonts w:ascii="Tahoma" w:hAnsi="Tahoma" w:cs="Tahoma"/>
          <w:sz w:val="22"/>
          <w:szCs w:val="22"/>
        </w:rPr>
        <w:t xml:space="preserve">Με την παρούσα μελέτη, προβλέπεται να εκτελεστούν εργασίες οριζόντιας και κατακόρυφης σήμανσης στο οδικό δίκτυο του Δήμου </w:t>
      </w:r>
      <w:proofErr w:type="spellStart"/>
      <w:r w:rsidRPr="00531300">
        <w:rPr>
          <w:rFonts w:ascii="Tahoma" w:hAnsi="Tahoma" w:cs="Tahoma"/>
          <w:sz w:val="22"/>
          <w:szCs w:val="22"/>
        </w:rPr>
        <w:t>Αρταίων</w:t>
      </w:r>
      <w:proofErr w:type="spellEnd"/>
      <w:r w:rsidRPr="00531300">
        <w:rPr>
          <w:rFonts w:ascii="Tahoma" w:hAnsi="Tahoma" w:cs="Tahoma"/>
          <w:sz w:val="22"/>
          <w:szCs w:val="22"/>
        </w:rPr>
        <w:t>, σε θέσεις που κρίνονται επικίνδυνες κατόπιν αυτοψιών, υποδείξεων τροχαίας, τοπικών προέδρων, αιτήσεων κλπ και πάντα με την τελική υπόδειξη της Τεχνική Υπηρεσίας του Δήμου.</w:t>
      </w:r>
    </w:p>
    <w:p w:rsidR="00531300" w:rsidRPr="00531300" w:rsidRDefault="00531300" w:rsidP="00531300">
      <w:pPr>
        <w:spacing w:line="276" w:lineRule="auto"/>
        <w:jc w:val="both"/>
        <w:rPr>
          <w:rFonts w:ascii="Tahoma" w:hAnsi="Tahoma" w:cs="Tahoma"/>
          <w:sz w:val="22"/>
          <w:szCs w:val="22"/>
        </w:rPr>
      </w:pPr>
      <w:r w:rsidRPr="00531300">
        <w:rPr>
          <w:rFonts w:ascii="Tahoma" w:hAnsi="Tahoma" w:cs="Tahoma"/>
          <w:sz w:val="22"/>
          <w:szCs w:val="22"/>
        </w:rPr>
        <w:t>Συγκεκριμένα:</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ΔΕ </w:t>
      </w:r>
      <w:proofErr w:type="spellStart"/>
      <w:r w:rsidRPr="00531300">
        <w:rPr>
          <w:rFonts w:ascii="Tahoma" w:hAnsi="Tahoma" w:cs="Tahoma"/>
          <w:sz w:val="22"/>
          <w:szCs w:val="22"/>
        </w:rPr>
        <w:t>Αρταίων</w:t>
      </w:r>
      <w:proofErr w:type="spellEnd"/>
      <w:r w:rsidRPr="00531300">
        <w:rPr>
          <w:rFonts w:ascii="Tahoma" w:hAnsi="Tahoma" w:cs="Tahoma"/>
          <w:sz w:val="22"/>
          <w:szCs w:val="22"/>
        </w:rPr>
        <w:t xml:space="preserve"> τοποθέτηση κάγκελου στα πεζοδρόμια της περιφερειακής οδού από την πλατεία Ζέρβα έως την πλατεία </w:t>
      </w:r>
      <w:proofErr w:type="spellStart"/>
      <w:r w:rsidRPr="00531300">
        <w:rPr>
          <w:rFonts w:ascii="Tahoma" w:hAnsi="Tahoma" w:cs="Tahoma"/>
          <w:sz w:val="22"/>
          <w:szCs w:val="22"/>
        </w:rPr>
        <w:t>Ζαγκαβιέρου</w:t>
      </w:r>
      <w:proofErr w:type="spellEnd"/>
      <w:r w:rsidRPr="00531300">
        <w:rPr>
          <w:rFonts w:ascii="Tahoma" w:hAnsi="Tahoma" w:cs="Tahoma"/>
          <w:sz w:val="22"/>
          <w:szCs w:val="22"/>
        </w:rPr>
        <w:t xml:space="preserve">, διαβάσεις πεζών σε σχολεία και σε οδούς της πόλης της Άρτας, διαγράμμιση οδών της πόλης, τοποθέτηση ανακλαστήρων, τοποθέτηση στηθαίων ασφαλείας και προστατευτικού κάγκελου στο δρόμο από τον κόμβο </w:t>
      </w:r>
      <w:proofErr w:type="spellStart"/>
      <w:r w:rsidRPr="00531300">
        <w:rPr>
          <w:rFonts w:ascii="Tahoma" w:hAnsi="Tahoma" w:cs="Tahoma"/>
          <w:sz w:val="22"/>
          <w:szCs w:val="22"/>
        </w:rPr>
        <w:t>Κ.Παναγιάς</w:t>
      </w:r>
      <w:proofErr w:type="spellEnd"/>
      <w:r w:rsidRPr="00531300">
        <w:rPr>
          <w:rFonts w:ascii="Tahoma" w:hAnsi="Tahoma" w:cs="Tahoma"/>
          <w:sz w:val="22"/>
          <w:szCs w:val="22"/>
        </w:rPr>
        <w:t xml:space="preserve"> προς 9</w:t>
      </w:r>
      <w:r w:rsidRPr="00531300">
        <w:rPr>
          <w:rFonts w:ascii="Tahoma" w:hAnsi="Tahoma" w:cs="Tahoma"/>
          <w:sz w:val="22"/>
          <w:szCs w:val="22"/>
          <w:vertAlign w:val="superscript"/>
        </w:rPr>
        <w:t>°</w:t>
      </w:r>
      <w:r w:rsidRPr="00531300">
        <w:rPr>
          <w:rFonts w:ascii="Tahoma" w:hAnsi="Tahoma" w:cs="Tahoma"/>
          <w:sz w:val="22"/>
          <w:szCs w:val="22"/>
        </w:rPr>
        <w:t xml:space="preserve"> Δημοτικό, οριζόντια διαγράμμιση ειδικών επισημάνσεων από Θερμοπλαστικά ή </w:t>
      </w:r>
      <w:proofErr w:type="spellStart"/>
      <w:r w:rsidRPr="00531300">
        <w:rPr>
          <w:rFonts w:ascii="Tahoma" w:hAnsi="Tahoma" w:cs="Tahoma"/>
          <w:sz w:val="22"/>
          <w:szCs w:val="22"/>
        </w:rPr>
        <w:t>ψυχροπλαστικά</w:t>
      </w:r>
      <w:proofErr w:type="spellEnd"/>
      <w:r w:rsidRPr="00531300">
        <w:rPr>
          <w:rFonts w:ascii="Tahoma" w:hAnsi="Tahoma" w:cs="Tahoma"/>
          <w:sz w:val="22"/>
          <w:szCs w:val="22"/>
        </w:rPr>
        <w:t xml:space="preserve"> υλικά (πινακίδες Κ-16, Ρ-2 κλπ).</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Στην ΤΚ Βίγλας διαγράμμιση σε τμήμα της οδού από το αντλιοστάσιο Βίγλας έως την είσοδο του οικισμού, καθώς και ανακλαστήρες επί του οδοστρώματος.</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ΤΚ </w:t>
      </w:r>
      <w:proofErr w:type="spellStart"/>
      <w:r w:rsidRPr="00531300">
        <w:rPr>
          <w:rFonts w:ascii="Tahoma" w:hAnsi="Tahoma" w:cs="Tahoma"/>
          <w:sz w:val="22"/>
          <w:szCs w:val="22"/>
        </w:rPr>
        <w:t>Καλοβάτου</w:t>
      </w:r>
      <w:proofErr w:type="spellEnd"/>
      <w:r w:rsidRPr="00531300">
        <w:rPr>
          <w:rFonts w:ascii="Tahoma" w:hAnsi="Tahoma" w:cs="Tahoma"/>
          <w:sz w:val="22"/>
          <w:szCs w:val="22"/>
        </w:rPr>
        <w:t xml:space="preserve"> διαγραμμίσεις εντός του οικισμού και στο πέριξ οδικό δίκτυο με την τοποθέτηση ανακλαστήρων. Τοποθέτηση προστατευτικού κάγκελου στη γέφυρα «</w:t>
      </w:r>
      <w:proofErr w:type="spellStart"/>
      <w:r w:rsidRPr="00531300">
        <w:rPr>
          <w:rFonts w:ascii="Tahoma" w:hAnsi="Tahoma" w:cs="Tahoma"/>
          <w:sz w:val="22"/>
          <w:szCs w:val="22"/>
        </w:rPr>
        <w:t>Τσίγα</w:t>
      </w:r>
      <w:proofErr w:type="spellEnd"/>
      <w:r w:rsidRPr="00531300">
        <w:rPr>
          <w:rFonts w:ascii="Tahoma" w:hAnsi="Tahoma" w:cs="Tahoma"/>
          <w:sz w:val="22"/>
          <w:szCs w:val="22"/>
        </w:rPr>
        <w:t>» και στη γέφυρα στη διώρυγα Δ7 με το δρόμο Πασά.</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Στην ΤΚ Ράχης διαγράμμιση κεντρικής οδού στο σχολείο του οικισμού και τοποθέτηση προστατευτικού κάγκελου στις γέφυρες «</w:t>
      </w:r>
      <w:proofErr w:type="spellStart"/>
      <w:r w:rsidRPr="00531300">
        <w:rPr>
          <w:rFonts w:ascii="Tahoma" w:hAnsi="Tahoma" w:cs="Tahoma"/>
          <w:sz w:val="22"/>
          <w:szCs w:val="22"/>
        </w:rPr>
        <w:t>Qεμελή</w:t>
      </w:r>
      <w:proofErr w:type="spellEnd"/>
      <w:r w:rsidRPr="00531300">
        <w:rPr>
          <w:rFonts w:ascii="Tahoma" w:hAnsi="Tahoma" w:cs="Tahoma"/>
          <w:sz w:val="22"/>
          <w:szCs w:val="22"/>
        </w:rPr>
        <w:t>», «</w:t>
      </w:r>
      <w:proofErr w:type="spellStart"/>
      <w:r w:rsidRPr="00531300">
        <w:rPr>
          <w:rFonts w:ascii="Tahoma" w:hAnsi="Tahoma" w:cs="Tahoma"/>
          <w:sz w:val="22"/>
          <w:szCs w:val="22"/>
        </w:rPr>
        <w:t>Καραντζά</w:t>
      </w:r>
      <w:proofErr w:type="spellEnd"/>
      <w:r w:rsidRPr="00531300">
        <w:rPr>
          <w:rFonts w:ascii="Tahoma" w:hAnsi="Tahoma" w:cs="Tahoma"/>
          <w:sz w:val="22"/>
          <w:szCs w:val="22"/>
        </w:rPr>
        <w:t>» και στη γέφυρα εισόδου του οικισμού από την επαρχιακή οδό απέναντι του γηπέδου.</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Στην ΤΚ Καλαμιάς διαγράμμιση σε οδούς του οικισμού και τοποθέτηση προστατευτικού κάγκελου στις γέφυρες της «</w:t>
      </w:r>
      <w:proofErr w:type="spellStart"/>
      <w:r w:rsidRPr="00531300">
        <w:rPr>
          <w:rFonts w:ascii="Tahoma" w:hAnsi="Tahoma" w:cs="Tahoma"/>
          <w:sz w:val="22"/>
          <w:szCs w:val="22"/>
        </w:rPr>
        <w:t>Γιαλοδόστρατας</w:t>
      </w:r>
      <w:proofErr w:type="spellEnd"/>
      <w:r w:rsidRPr="00531300">
        <w:rPr>
          <w:rFonts w:ascii="Tahoma" w:hAnsi="Tahoma" w:cs="Tahoma"/>
          <w:sz w:val="22"/>
          <w:szCs w:val="22"/>
        </w:rPr>
        <w:t xml:space="preserve">» και στη Θέση </w:t>
      </w:r>
      <w:proofErr w:type="spellStart"/>
      <w:r w:rsidRPr="00531300">
        <w:rPr>
          <w:rFonts w:ascii="Tahoma" w:hAnsi="Tahoma" w:cs="Tahoma"/>
          <w:sz w:val="22"/>
          <w:szCs w:val="22"/>
        </w:rPr>
        <w:t>Μουρίζια</w:t>
      </w:r>
      <w:proofErr w:type="spellEnd"/>
      <w:r w:rsidRPr="00531300">
        <w:rPr>
          <w:rFonts w:ascii="Tahoma" w:hAnsi="Tahoma" w:cs="Tahoma"/>
          <w:sz w:val="22"/>
          <w:szCs w:val="22"/>
        </w:rPr>
        <w:t>.</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ΤΚ </w:t>
      </w:r>
      <w:proofErr w:type="spellStart"/>
      <w:r w:rsidRPr="00531300">
        <w:rPr>
          <w:rFonts w:ascii="Tahoma" w:hAnsi="Tahoma" w:cs="Tahoma"/>
          <w:sz w:val="22"/>
          <w:szCs w:val="22"/>
        </w:rPr>
        <w:t>Βλαχέρνας</w:t>
      </w:r>
      <w:proofErr w:type="spellEnd"/>
      <w:r w:rsidRPr="00531300">
        <w:rPr>
          <w:rFonts w:ascii="Tahoma" w:hAnsi="Tahoma" w:cs="Tahoma"/>
          <w:sz w:val="22"/>
          <w:szCs w:val="22"/>
        </w:rPr>
        <w:t xml:space="preserve"> </w:t>
      </w:r>
      <w:proofErr w:type="spellStart"/>
      <w:r w:rsidRPr="00531300">
        <w:rPr>
          <w:rFonts w:ascii="Tahoma" w:hAnsi="Tahoma" w:cs="Tahoma"/>
          <w:sz w:val="22"/>
          <w:szCs w:val="22"/>
        </w:rPr>
        <w:t>διαγραμμίσης</w:t>
      </w:r>
      <w:proofErr w:type="spellEnd"/>
      <w:r w:rsidRPr="00531300">
        <w:rPr>
          <w:rFonts w:ascii="Tahoma" w:hAnsi="Tahoma" w:cs="Tahoma"/>
          <w:sz w:val="22"/>
          <w:szCs w:val="22"/>
        </w:rPr>
        <w:t xml:space="preserve"> σε οδούς του οικισμού και τοποθέτηση προστατευτικού κάγκελου σε οδούς του οικισμού.</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ΤΚ </w:t>
      </w:r>
      <w:proofErr w:type="spellStart"/>
      <w:r w:rsidRPr="00531300">
        <w:rPr>
          <w:rFonts w:ascii="Tahoma" w:hAnsi="Tahoma" w:cs="Tahoma"/>
          <w:sz w:val="22"/>
          <w:szCs w:val="22"/>
        </w:rPr>
        <w:t>Γραμμενίτσας</w:t>
      </w:r>
      <w:proofErr w:type="spellEnd"/>
      <w:r w:rsidRPr="00531300">
        <w:rPr>
          <w:rFonts w:ascii="Tahoma" w:hAnsi="Tahoma" w:cs="Tahoma"/>
          <w:sz w:val="22"/>
          <w:szCs w:val="22"/>
        </w:rPr>
        <w:t xml:space="preserve"> τοποθέτηση ανακλαστήρων στο οδόστρωμα πλησίον των σχολείων και τοποθέτηση προστατευτικού κάγκελου σε οδούς τον οικισμού.</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ΤΚ </w:t>
      </w:r>
      <w:proofErr w:type="spellStart"/>
      <w:r w:rsidRPr="00531300">
        <w:rPr>
          <w:rFonts w:ascii="Tahoma" w:hAnsi="Tahoma" w:cs="Tahoma"/>
          <w:sz w:val="22"/>
          <w:szCs w:val="22"/>
        </w:rPr>
        <w:t>Κεραματών</w:t>
      </w:r>
      <w:proofErr w:type="spellEnd"/>
      <w:r w:rsidRPr="00531300">
        <w:rPr>
          <w:rFonts w:ascii="Tahoma" w:hAnsi="Tahoma" w:cs="Tahoma"/>
          <w:sz w:val="22"/>
          <w:szCs w:val="22"/>
        </w:rPr>
        <w:t xml:space="preserve"> τοποθέτηση προστατευτικού κάγκελου στο νεκροταφείο.</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ΤΚ </w:t>
      </w:r>
      <w:proofErr w:type="spellStart"/>
      <w:r w:rsidRPr="00531300">
        <w:rPr>
          <w:rFonts w:ascii="Tahoma" w:hAnsi="Tahoma" w:cs="Tahoma"/>
          <w:sz w:val="22"/>
          <w:szCs w:val="22"/>
        </w:rPr>
        <w:t>Αγ.Σπυρϊδωνα</w:t>
      </w:r>
      <w:proofErr w:type="spellEnd"/>
      <w:r w:rsidRPr="00531300">
        <w:rPr>
          <w:rFonts w:ascii="Tahoma" w:hAnsi="Tahoma" w:cs="Tahoma"/>
          <w:sz w:val="22"/>
          <w:szCs w:val="22"/>
        </w:rPr>
        <w:t xml:space="preserve"> τοποθέτηση προστατευτικού κάγκελου στη γέφυρα Γκίκα και στη θέση Βάλτος-</w:t>
      </w:r>
      <w:proofErr w:type="spellStart"/>
      <w:r w:rsidRPr="00531300">
        <w:rPr>
          <w:rFonts w:ascii="Tahoma" w:hAnsi="Tahoma" w:cs="Tahoma"/>
          <w:sz w:val="22"/>
          <w:szCs w:val="22"/>
        </w:rPr>
        <w:t>Βοστάσια</w:t>
      </w:r>
      <w:proofErr w:type="spellEnd"/>
      <w:r w:rsidRPr="00531300">
        <w:rPr>
          <w:rFonts w:ascii="Tahoma" w:hAnsi="Tahoma" w:cs="Tahoma"/>
          <w:sz w:val="22"/>
          <w:szCs w:val="22"/>
        </w:rPr>
        <w:t>.</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Στην ΤΚ Στρογγυλής τοποθέτηση προστατευτικού κάγκελου στη γέφυρα της τάφρου Τ1 στο δρόμο προς Άγιο Σπυρίδωνα και διαγράμμιση με τοποθέτηση ανακλαστήρων στο δρόμο που οδηγεί στον Άγιο Σπυρίδωνα.</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Στην ΤΚ Γαβριάς τοποθέτηση στηθαίου ασφαλείας και προστατευτικού κάγκελου στην στροφή στην είσοδο του οικισμού με την τοποθέτηση ανακλαστήρων.</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lastRenderedPageBreak/>
        <w:t xml:space="preserve">Στην ΤΚ </w:t>
      </w:r>
      <w:proofErr w:type="spellStart"/>
      <w:r w:rsidRPr="00531300">
        <w:rPr>
          <w:rFonts w:ascii="Tahoma" w:hAnsi="Tahoma" w:cs="Tahoma"/>
          <w:sz w:val="22"/>
          <w:szCs w:val="22"/>
        </w:rPr>
        <w:t>Ψαθοτοπίου</w:t>
      </w:r>
      <w:proofErr w:type="spellEnd"/>
      <w:r w:rsidRPr="00531300">
        <w:rPr>
          <w:rFonts w:ascii="Tahoma" w:hAnsi="Tahoma" w:cs="Tahoma"/>
          <w:sz w:val="22"/>
          <w:szCs w:val="22"/>
        </w:rPr>
        <w:t xml:space="preserve"> τοποθέτηση προστατευτικού κάγκελου στη γέφυρα στο νεκροταφείο διαγράμμιση και τοποθέτηση ανακλαστήρων στην είσοδο του χωριού και σε δημοτική οδό έμπροσθεν της ιδιοκτησίας Αλέκου </w:t>
      </w:r>
      <w:proofErr w:type="spellStart"/>
      <w:r w:rsidRPr="00531300">
        <w:rPr>
          <w:rFonts w:ascii="Tahoma" w:hAnsi="Tahoma" w:cs="Tahoma"/>
          <w:sz w:val="22"/>
          <w:szCs w:val="22"/>
        </w:rPr>
        <w:t>Ζαρζάνη</w:t>
      </w:r>
      <w:proofErr w:type="spellEnd"/>
      <w:r w:rsidRPr="00531300">
        <w:rPr>
          <w:rFonts w:ascii="Tahoma" w:hAnsi="Tahoma" w:cs="Tahoma"/>
          <w:sz w:val="22"/>
          <w:szCs w:val="22"/>
        </w:rPr>
        <w:t>.</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ΤΚ Καμπής τοποθέτηση στηθαίων ασφαλείας στη Θέση </w:t>
      </w:r>
      <w:proofErr w:type="spellStart"/>
      <w:r w:rsidRPr="00531300">
        <w:rPr>
          <w:rFonts w:ascii="Tahoma" w:hAnsi="Tahoma" w:cs="Tahoma"/>
          <w:sz w:val="22"/>
          <w:szCs w:val="22"/>
        </w:rPr>
        <w:t>Δαρδαμάνη</w:t>
      </w:r>
      <w:proofErr w:type="spellEnd"/>
      <w:r w:rsidRPr="00531300">
        <w:rPr>
          <w:rFonts w:ascii="Tahoma" w:hAnsi="Tahoma" w:cs="Tahoma"/>
          <w:sz w:val="22"/>
          <w:szCs w:val="22"/>
        </w:rPr>
        <w:t xml:space="preserve"> και στο δρόμο προς του κυκλικό κόμβο του παράδρομου της </w:t>
      </w:r>
      <w:proofErr w:type="spellStart"/>
      <w:r w:rsidRPr="00531300">
        <w:rPr>
          <w:rFonts w:ascii="Tahoma" w:hAnsi="Tahoma" w:cs="Tahoma"/>
          <w:sz w:val="22"/>
          <w:szCs w:val="22"/>
        </w:rPr>
        <w:t>Ιονίας</w:t>
      </w:r>
      <w:proofErr w:type="spellEnd"/>
      <w:r w:rsidRPr="00531300">
        <w:rPr>
          <w:rFonts w:ascii="Tahoma" w:hAnsi="Tahoma" w:cs="Tahoma"/>
          <w:sz w:val="22"/>
          <w:szCs w:val="22"/>
        </w:rPr>
        <w:t>.</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ΤΚ </w:t>
      </w:r>
      <w:proofErr w:type="spellStart"/>
      <w:r w:rsidRPr="00531300">
        <w:rPr>
          <w:rFonts w:ascii="Tahoma" w:hAnsi="Tahoma" w:cs="Tahoma"/>
          <w:sz w:val="22"/>
          <w:szCs w:val="22"/>
        </w:rPr>
        <w:t>Πιστιανών</w:t>
      </w:r>
      <w:proofErr w:type="spellEnd"/>
      <w:r w:rsidRPr="00531300">
        <w:rPr>
          <w:rFonts w:ascii="Tahoma" w:hAnsi="Tahoma" w:cs="Tahoma"/>
          <w:sz w:val="22"/>
          <w:szCs w:val="22"/>
        </w:rPr>
        <w:t xml:space="preserve"> τοποθέτηση στηθαίων ασφαλείας στη Θέση </w:t>
      </w:r>
      <w:proofErr w:type="spellStart"/>
      <w:r w:rsidRPr="00531300">
        <w:rPr>
          <w:rFonts w:ascii="Tahoma" w:hAnsi="Tahoma" w:cs="Tahoma"/>
          <w:sz w:val="22"/>
          <w:szCs w:val="22"/>
        </w:rPr>
        <w:t>Μακρυχώραφο</w:t>
      </w:r>
      <w:proofErr w:type="spellEnd"/>
      <w:r w:rsidRPr="00531300">
        <w:rPr>
          <w:rFonts w:ascii="Tahoma" w:hAnsi="Tahoma" w:cs="Tahoma"/>
          <w:sz w:val="22"/>
          <w:szCs w:val="22"/>
        </w:rPr>
        <w:t xml:space="preserve"> και </w:t>
      </w:r>
      <w:proofErr w:type="spellStart"/>
      <w:r w:rsidRPr="00531300">
        <w:rPr>
          <w:rFonts w:ascii="Tahoma" w:hAnsi="Tahoma" w:cs="Tahoma"/>
          <w:sz w:val="22"/>
          <w:szCs w:val="22"/>
        </w:rPr>
        <w:t>Ζάβατος</w:t>
      </w:r>
      <w:proofErr w:type="spellEnd"/>
      <w:r w:rsidRPr="00531300">
        <w:rPr>
          <w:rFonts w:ascii="Tahoma" w:hAnsi="Tahoma" w:cs="Tahoma"/>
          <w:sz w:val="22"/>
          <w:szCs w:val="22"/>
        </w:rPr>
        <w:t xml:space="preserve"> προς </w:t>
      </w:r>
      <w:proofErr w:type="spellStart"/>
      <w:r w:rsidRPr="00531300">
        <w:rPr>
          <w:rFonts w:ascii="Tahoma" w:hAnsi="Tahoma" w:cs="Tahoma"/>
          <w:sz w:val="22"/>
          <w:szCs w:val="22"/>
        </w:rPr>
        <w:t>Μπατσούδια</w:t>
      </w:r>
      <w:proofErr w:type="spellEnd"/>
      <w:r w:rsidRPr="00531300">
        <w:rPr>
          <w:rFonts w:ascii="Tahoma" w:hAnsi="Tahoma" w:cs="Tahoma"/>
          <w:sz w:val="22"/>
          <w:szCs w:val="22"/>
        </w:rPr>
        <w:t xml:space="preserve"> και πλαστικοί </w:t>
      </w:r>
      <w:proofErr w:type="spellStart"/>
      <w:r w:rsidRPr="00531300">
        <w:rPr>
          <w:rFonts w:ascii="Tahoma" w:hAnsi="Tahoma" w:cs="Tahoma"/>
          <w:sz w:val="22"/>
          <w:szCs w:val="22"/>
        </w:rPr>
        <w:t>οριοδείκτες</w:t>
      </w:r>
      <w:proofErr w:type="spellEnd"/>
      <w:r w:rsidRPr="00531300">
        <w:rPr>
          <w:rFonts w:ascii="Tahoma" w:hAnsi="Tahoma" w:cs="Tahoma"/>
          <w:sz w:val="22"/>
          <w:szCs w:val="22"/>
        </w:rPr>
        <w:t xml:space="preserve"> οδού στη Θέση Μέγα Λαγκάδι.</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ΤΚ </w:t>
      </w:r>
      <w:proofErr w:type="spellStart"/>
      <w:r w:rsidRPr="00531300">
        <w:rPr>
          <w:rFonts w:ascii="Tahoma" w:hAnsi="Tahoma" w:cs="Tahoma"/>
          <w:sz w:val="22"/>
          <w:szCs w:val="22"/>
        </w:rPr>
        <w:t>Γριμπόβου</w:t>
      </w:r>
      <w:proofErr w:type="spellEnd"/>
      <w:r w:rsidRPr="00531300">
        <w:rPr>
          <w:rFonts w:ascii="Tahoma" w:hAnsi="Tahoma" w:cs="Tahoma"/>
          <w:sz w:val="22"/>
          <w:szCs w:val="22"/>
        </w:rPr>
        <w:t xml:space="preserve"> τοποθέτηση στηθαίων ασφαλείας και προστατευτικών κιγκλιδωμάτων στη γεφύρωση της </w:t>
      </w:r>
      <w:proofErr w:type="spellStart"/>
      <w:r w:rsidRPr="00531300">
        <w:rPr>
          <w:rFonts w:ascii="Tahoma" w:hAnsi="Tahoma" w:cs="Tahoma"/>
          <w:sz w:val="22"/>
          <w:szCs w:val="22"/>
        </w:rPr>
        <w:t>Βόσας</w:t>
      </w:r>
      <w:proofErr w:type="spellEnd"/>
      <w:r w:rsidRPr="00531300">
        <w:rPr>
          <w:rFonts w:ascii="Tahoma" w:hAnsi="Tahoma" w:cs="Tahoma"/>
          <w:sz w:val="22"/>
          <w:szCs w:val="22"/>
        </w:rPr>
        <w:t xml:space="preserve"> και του ρέμα Καλόγηρου από τους παράδρομους της </w:t>
      </w:r>
      <w:proofErr w:type="spellStart"/>
      <w:r w:rsidRPr="00531300">
        <w:rPr>
          <w:rFonts w:ascii="Tahoma" w:hAnsi="Tahoma" w:cs="Tahoma"/>
          <w:sz w:val="22"/>
          <w:szCs w:val="22"/>
        </w:rPr>
        <w:t>Ιονίας</w:t>
      </w:r>
      <w:proofErr w:type="spellEnd"/>
      <w:r w:rsidRPr="00531300">
        <w:rPr>
          <w:rFonts w:ascii="Tahoma" w:hAnsi="Tahoma" w:cs="Tahoma"/>
          <w:sz w:val="22"/>
          <w:szCs w:val="22"/>
        </w:rPr>
        <w:t>.</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Στην ΤΚ Ροδαυγής τοποθέτηση στηθαίων ασφαλείας και προστατευτικού κάγκελου σε οδούς του οικισμού και στην οδό προς Άμμο.</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ΤΚ Σκούπας τοποθέτηση στηθαίων ασφαλείας στη Θέση </w:t>
      </w:r>
      <w:proofErr w:type="spellStart"/>
      <w:r w:rsidRPr="00531300">
        <w:rPr>
          <w:rFonts w:ascii="Tahoma" w:hAnsi="Tahoma" w:cs="Tahoma"/>
          <w:sz w:val="22"/>
          <w:szCs w:val="22"/>
        </w:rPr>
        <w:t>Παπαγιαννέικα</w:t>
      </w:r>
      <w:proofErr w:type="spellEnd"/>
      <w:r w:rsidRPr="00531300">
        <w:rPr>
          <w:rFonts w:ascii="Tahoma" w:hAnsi="Tahoma" w:cs="Tahoma"/>
          <w:sz w:val="22"/>
          <w:szCs w:val="22"/>
        </w:rPr>
        <w:t xml:space="preserve">, Μπάκα και στροφή </w:t>
      </w:r>
      <w:proofErr w:type="spellStart"/>
      <w:r w:rsidRPr="00531300">
        <w:rPr>
          <w:rFonts w:ascii="Tahoma" w:hAnsi="Tahoma" w:cs="Tahoma"/>
          <w:sz w:val="22"/>
          <w:szCs w:val="22"/>
        </w:rPr>
        <w:t>Κάιμαλη</w:t>
      </w:r>
      <w:proofErr w:type="spellEnd"/>
      <w:r w:rsidRPr="00531300">
        <w:rPr>
          <w:rFonts w:ascii="Tahoma" w:hAnsi="Tahoma" w:cs="Tahoma"/>
          <w:sz w:val="22"/>
          <w:szCs w:val="22"/>
        </w:rPr>
        <w:t xml:space="preserve"> καθώς και πλαστικούς </w:t>
      </w:r>
      <w:proofErr w:type="spellStart"/>
      <w:r w:rsidRPr="00531300">
        <w:rPr>
          <w:rFonts w:ascii="Tahoma" w:hAnsi="Tahoma" w:cs="Tahoma"/>
          <w:sz w:val="22"/>
          <w:szCs w:val="22"/>
        </w:rPr>
        <w:t>οριοδείκτες</w:t>
      </w:r>
      <w:proofErr w:type="spellEnd"/>
      <w:r w:rsidRPr="00531300">
        <w:rPr>
          <w:rFonts w:ascii="Tahoma" w:hAnsi="Tahoma" w:cs="Tahoma"/>
          <w:sz w:val="22"/>
          <w:szCs w:val="22"/>
        </w:rPr>
        <w:t>.</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ΤΚ </w:t>
      </w:r>
      <w:proofErr w:type="spellStart"/>
      <w:r w:rsidRPr="00531300">
        <w:rPr>
          <w:rFonts w:ascii="Tahoma" w:hAnsi="Tahoma" w:cs="Tahoma"/>
          <w:sz w:val="22"/>
          <w:szCs w:val="22"/>
        </w:rPr>
        <w:t>Λιμίνης</w:t>
      </w:r>
      <w:proofErr w:type="spellEnd"/>
      <w:r w:rsidRPr="00531300">
        <w:rPr>
          <w:rFonts w:ascii="Tahoma" w:hAnsi="Tahoma" w:cs="Tahoma"/>
          <w:sz w:val="22"/>
          <w:szCs w:val="22"/>
        </w:rPr>
        <w:t xml:space="preserve"> τοποθέτηση προστατευτικού κάγκελου σε γεφυρώσεις </w:t>
      </w:r>
      <w:proofErr w:type="spellStart"/>
      <w:r w:rsidRPr="00531300">
        <w:rPr>
          <w:rFonts w:ascii="Tahoma" w:hAnsi="Tahoma" w:cs="Tahoma"/>
          <w:sz w:val="22"/>
          <w:szCs w:val="22"/>
        </w:rPr>
        <w:t>αυλάκων</w:t>
      </w:r>
      <w:proofErr w:type="spellEnd"/>
      <w:r w:rsidRPr="00531300">
        <w:rPr>
          <w:rFonts w:ascii="Tahoma" w:hAnsi="Tahoma" w:cs="Tahoma"/>
          <w:sz w:val="22"/>
          <w:szCs w:val="22"/>
        </w:rPr>
        <w:t>.</w:t>
      </w:r>
    </w:p>
    <w:p w:rsidR="00531300" w:rsidRPr="00531300" w:rsidRDefault="00531300" w:rsidP="00531300">
      <w:pPr>
        <w:pStyle w:val="a9"/>
        <w:numPr>
          <w:ilvl w:val="0"/>
          <w:numId w:val="44"/>
        </w:numPr>
        <w:spacing w:line="276" w:lineRule="auto"/>
        <w:jc w:val="both"/>
        <w:rPr>
          <w:rFonts w:ascii="Tahoma" w:hAnsi="Tahoma" w:cs="Tahoma"/>
          <w:sz w:val="22"/>
          <w:szCs w:val="22"/>
        </w:rPr>
      </w:pPr>
      <w:r w:rsidRPr="00531300">
        <w:rPr>
          <w:rFonts w:ascii="Tahoma" w:hAnsi="Tahoma" w:cs="Tahoma"/>
          <w:sz w:val="22"/>
          <w:szCs w:val="22"/>
        </w:rPr>
        <w:t xml:space="preserve">Στην ΤΚ </w:t>
      </w:r>
      <w:proofErr w:type="spellStart"/>
      <w:r w:rsidRPr="00531300">
        <w:rPr>
          <w:rFonts w:ascii="Tahoma" w:hAnsi="Tahoma" w:cs="Tahoma"/>
          <w:sz w:val="22"/>
          <w:szCs w:val="22"/>
        </w:rPr>
        <w:t>Δαφνωτής</w:t>
      </w:r>
      <w:proofErr w:type="spellEnd"/>
      <w:r w:rsidRPr="00531300">
        <w:rPr>
          <w:rFonts w:ascii="Tahoma" w:hAnsi="Tahoma" w:cs="Tahoma"/>
          <w:sz w:val="22"/>
          <w:szCs w:val="22"/>
        </w:rPr>
        <w:t xml:space="preserve"> τοποθέτηση προστατευτικού κάγκελου σε διάφορα σημεία της Τοπικής Κοινότητας.</w:t>
      </w:r>
    </w:p>
    <w:p w:rsidR="00531300" w:rsidRPr="00531300" w:rsidRDefault="00531300" w:rsidP="00531300">
      <w:pPr>
        <w:spacing w:line="276" w:lineRule="auto"/>
        <w:jc w:val="both"/>
        <w:rPr>
          <w:rFonts w:ascii="Tahoma" w:hAnsi="Tahoma" w:cs="Tahoma"/>
          <w:sz w:val="22"/>
          <w:szCs w:val="22"/>
        </w:rPr>
      </w:pPr>
      <w:r w:rsidRPr="00531300">
        <w:rPr>
          <w:rFonts w:ascii="Tahoma" w:hAnsi="Tahoma" w:cs="Tahoma"/>
          <w:sz w:val="22"/>
          <w:szCs w:val="22"/>
        </w:rPr>
        <w:t>Η συνολική δαπάνη των παραπάνω εργασιών ανέρχεται στο ποσό των 154.000,00 € με ΦΠΑ και το έργο χρηματοδοτείται από ΣΑΤΑ</w:t>
      </w:r>
      <w:bookmarkEnd w:id="5"/>
      <w:bookmarkEnd w:id="6"/>
    </w:p>
    <w:p w:rsidR="00900D57" w:rsidRPr="003A68F3" w:rsidRDefault="003A68F3" w:rsidP="00531300">
      <w:pPr>
        <w:spacing w:before="324" w:after="540" w:line="276" w:lineRule="auto"/>
        <w:ind w:firstLine="720"/>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B030BB" w:rsidRPr="003A68F3" w:rsidRDefault="00B030BB" w:rsidP="003A68F3">
      <w:pPr>
        <w:rPr>
          <w:rFonts w:ascii="Tahoma" w:hAnsi="Tahoma" w:cs="Tahoma"/>
          <w:b/>
          <w:sz w:val="22"/>
          <w:szCs w:val="22"/>
        </w:rPr>
      </w:pPr>
    </w:p>
    <w:p w:rsidR="003A68F3" w:rsidRDefault="00900D57" w:rsidP="008253D1">
      <w:pPr>
        <w:spacing w:line="276" w:lineRule="auto"/>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p>
    <w:p w:rsidR="00900D57" w:rsidRDefault="00900D57" w:rsidP="003A68F3">
      <w:pPr>
        <w:spacing w:line="276" w:lineRule="auto"/>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900D57" w:rsidRPr="005150BB" w:rsidRDefault="00900D57" w:rsidP="00900D57">
      <w:pPr>
        <w:jc w:val="both"/>
        <w:rPr>
          <w:rFonts w:ascii="Tahoma" w:hAnsi="Tahoma" w:cs="Tahoma"/>
          <w:b/>
          <w:sz w:val="22"/>
          <w:szCs w:val="22"/>
        </w:rPr>
      </w:pPr>
    </w:p>
    <w:p w:rsidR="00401AAA" w:rsidRPr="00401AAA" w:rsidRDefault="00B25C96" w:rsidP="00401AAA">
      <w:pPr>
        <w:spacing w:line="276" w:lineRule="auto"/>
        <w:ind w:firstLine="357"/>
        <w:jc w:val="both"/>
        <w:rPr>
          <w:rFonts w:ascii="Tahoma" w:hAnsi="Tahoma" w:cs="Tahoma"/>
          <w:sz w:val="22"/>
          <w:szCs w:val="22"/>
        </w:rPr>
      </w:pPr>
      <w:r>
        <w:rPr>
          <w:rFonts w:ascii="Tahoma" w:hAnsi="Tahoma" w:cs="Tahoma"/>
          <w:sz w:val="22"/>
          <w:szCs w:val="22"/>
          <w:shd w:val="clear" w:color="auto" w:fill="FFFFFF"/>
        </w:rPr>
        <w:t>Α.-</w:t>
      </w:r>
      <w:r w:rsidR="003A68F3" w:rsidRPr="00B25C96">
        <w:rPr>
          <w:rFonts w:ascii="Tahoma" w:hAnsi="Tahoma" w:cs="Tahoma"/>
          <w:sz w:val="22"/>
          <w:szCs w:val="22"/>
          <w:shd w:val="clear" w:color="auto" w:fill="FFFFFF"/>
        </w:rPr>
        <w:t xml:space="preserve"> </w:t>
      </w:r>
      <w:r w:rsidR="005C659A">
        <w:rPr>
          <w:rFonts w:ascii="Tahoma" w:hAnsi="Tahoma" w:cs="Tahoma"/>
          <w:sz w:val="22"/>
          <w:szCs w:val="22"/>
          <w:shd w:val="clear" w:color="auto" w:fill="FFFFFF"/>
        </w:rPr>
        <w:t>Τ</w:t>
      </w:r>
      <w:r w:rsidR="00751B82">
        <w:rPr>
          <w:rFonts w:ascii="Tahoma" w:hAnsi="Tahoma" w:cs="Tahoma"/>
          <w:sz w:val="22"/>
          <w:szCs w:val="22"/>
          <w:shd w:val="clear" w:color="auto" w:fill="FFFFFF"/>
        </w:rPr>
        <w:t xml:space="preserve">ην </w:t>
      </w:r>
      <w:r w:rsidR="00531300" w:rsidRPr="00531300">
        <w:rPr>
          <w:rFonts w:ascii="Tahoma" w:hAnsi="Tahoma" w:cs="Tahoma"/>
          <w:sz w:val="22"/>
          <w:szCs w:val="22"/>
          <w:shd w:val="clear" w:color="auto" w:fill="FFFFFF"/>
        </w:rPr>
        <w:t xml:space="preserve">Έγκριση </w:t>
      </w:r>
      <w:r w:rsidR="00531300">
        <w:rPr>
          <w:rFonts w:ascii="Tahoma" w:hAnsi="Tahoma" w:cs="Tahoma"/>
          <w:sz w:val="22"/>
          <w:szCs w:val="22"/>
          <w:shd w:val="clear" w:color="auto" w:fill="FFFFFF"/>
        </w:rPr>
        <w:t xml:space="preserve">της </w:t>
      </w:r>
      <w:r w:rsidR="00531300" w:rsidRPr="00531300">
        <w:rPr>
          <w:rFonts w:ascii="Tahoma" w:hAnsi="Tahoma" w:cs="Tahoma"/>
          <w:sz w:val="22"/>
          <w:szCs w:val="22"/>
          <w:shd w:val="clear" w:color="auto" w:fill="FFFFFF"/>
        </w:rPr>
        <w:t xml:space="preserve">μελέτης  του έργου </w:t>
      </w:r>
      <w:r w:rsidR="00531300">
        <w:rPr>
          <w:rFonts w:ascii="Tahoma" w:hAnsi="Tahoma" w:cs="Tahoma"/>
          <w:sz w:val="22"/>
          <w:szCs w:val="22"/>
          <w:shd w:val="clear" w:color="auto" w:fill="FFFFFF"/>
        </w:rPr>
        <w:t>«</w:t>
      </w:r>
      <w:r w:rsidR="00531300" w:rsidRPr="00531300">
        <w:rPr>
          <w:rFonts w:ascii="Tahoma" w:hAnsi="Tahoma" w:cs="Tahoma"/>
          <w:sz w:val="22"/>
          <w:szCs w:val="22"/>
          <w:shd w:val="clear" w:color="auto" w:fill="FFFFFF"/>
        </w:rPr>
        <w:t>Βελτίωση ασφάλειας και άρση επικινδυνότητας στο οδικό δίκτυο (κάθετη &amp; οριζόντια σήμανση, διαγραμμίσεις στηθαία ασφάλειας κάγκελα κλπ» προϋπολογισμού 154.000,00€</w:t>
      </w:r>
      <w:r w:rsidR="00531300">
        <w:rPr>
          <w:rFonts w:ascii="Tahoma" w:hAnsi="Tahoma" w:cs="Tahoma"/>
          <w:sz w:val="22"/>
          <w:szCs w:val="22"/>
        </w:rPr>
        <w:t xml:space="preserve"> </w:t>
      </w:r>
      <w:r w:rsidR="00E742F4">
        <w:rPr>
          <w:rFonts w:ascii="Tahoma" w:hAnsi="Tahoma" w:cs="Tahoma"/>
          <w:sz w:val="22"/>
          <w:szCs w:val="22"/>
        </w:rPr>
        <w:t>που</w:t>
      </w:r>
      <w:r w:rsidR="00531300">
        <w:rPr>
          <w:rFonts w:ascii="Tahoma" w:hAnsi="Tahoma" w:cs="Tahoma"/>
          <w:sz w:val="22"/>
          <w:szCs w:val="22"/>
        </w:rPr>
        <w:t xml:space="preserve"> συντάχτηκε από την ΤΥΔ.</w:t>
      </w:r>
    </w:p>
    <w:p w:rsidR="009A1D0A" w:rsidRDefault="009A1D0A" w:rsidP="009A1D0A">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531300">
        <w:rPr>
          <w:rFonts w:ascii="Tahoma" w:hAnsi="Tahoma" w:cs="Tahoma"/>
          <w:b/>
          <w:sz w:val="22"/>
          <w:szCs w:val="22"/>
        </w:rPr>
        <w:t>749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A49" w:rsidRDefault="00AF2A49">
      <w:r>
        <w:separator/>
      </w:r>
    </w:p>
  </w:endnote>
  <w:endnote w:type="continuationSeparator" w:id="0">
    <w:p w:rsidR="00AF2A49" w:rsidRDefault="00AF2A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1378E3"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1378E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2113C">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A49" w:rsidRDefault="00AF2A49">
      <w:r>
        <w:separator/>
      </w:r>
    </w:p>
  </w:footnote>
  <w:footnote w:type="continuationSeparator" w:id="0">
    <w:p w:rsidR="00AF2A49" w:rsidRDefault="00AF2A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98D65BA"/>
    <w:multiLevelType w:val="hybridMultilevel"/>
    <w:tmpl w:val="BEC4E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FC2EA3"/>
    <w:multiLevelType w:val="multilevel"/>
    <w:tmpl w:val="A8C8938C"/>
    <w:lvl w:ilvl="0">
      <w:start w:val="12"/>
      <w:numFmt w:val="decimal"/>
      <w:lvlText w:val="%1."/>
      <w:lvlJc w:val="left"/>
      <w:pPr>
        <w:tabs>
          <w:tab w:val="decimal" w:pos="360"/>
        </w:tabs>
        <w:ind w:left="720"/>
      </w:pPr>
      <w:rPr>
        <w:rFonts w:ascii="Times New Roman" w:hAnsi="Times New Roman"/>
        <w:strike w:val="0"/>
        <w:color w:val="000000"/>
        <w:spacing w:val="13"/>
        <w:w w:val="100"/>
        <w:sz w:val="23"/>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847E5D"/>
    <w:multiLevelType w:val="hybridMultilevel"/>
    <w:tmpl w:val="22CEB18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9AF6127"/>
    <w:multiLevelType w:val="hybridMultilevel"/>
    <w:tmpl w:val="CB7C0EC8"/>
    <w:lvl w:ilvl="0" w:tplc="D3C48F38">
      <w:start w:val="1"/>
      <w:numFmt w:val="decimal"/>
      <w:lvlText w:val="%1)"/>
      <w:lvlJc w:val="left"/>
      <w:pPr>
        <w:ind w:left="555" w:hanging="360"/>
      </w:pPr>
      <w:rPr>
        <w:rFonts w:hint="default"/>
      </w:rPr>
    </w:lvl>
    <w:lvl w:ilvl="1" w:tplc="04080019" w:tentative="1">
      <w:start w:val="1"/>
      <w:numFmt w:val="lowerLetter"/>
      <w:lvlText w:val="%2."/>
      <w:lvlJc w:val="left"/>
      <w:pPr>
        <w:ind w:left="1275" w:hanging="360"/>
      </w:pPr>
    </w:lvl>
    <w:lvl w:ilvl="2" w:tplc="0408001B" w:tentative="1">
      <w:start w:val="1"/>
      <w:numFmt w:val="lowerRoman"/>
      <w:lvlText w:val="%3."/>
      <w:lvlJc w:val="right"/>
      <w:pPr>
        <w:ind w:left="1995" w:hanging="180"/>
      </w:pPr>
    </w:lvl>
    <w:lvl w:ilvl="3" w:tplc="0408000F" w:tentative="1">
      <w:start w:val="1"/>
      <w:numFmt w:val="decimal"/>
      <w:lvlText w:val="%4."/>
      <w:lvlJc w:val="left"/>
      <w:pPr>
        <w:ind w:left="2715" w:hanging="360"/>
      </w:pPr>
    </w:lvl>
    <w:lvl w:ilvl="4" w:tplc="04080019" w:tentative="1">
      <w:start w:val="1"/>
      <w:numFmt w:val="lowerLetter"/>
      <w:lvlText w:val="%5."/>
      <w:lvlJc w:val="left"/>
      <w:pPr>
        <w:ind w:left="3435" w:hanging="360"/>
      </w:pPr>
    </w:lvl>
    <w:lvl w:ilvl="5" w:tplc="0408001B" w:tentative="1">
      <w:start w:val="1"/>
      <w:numFmt w:val="lowerRoman"/>
      <w:lvlText w:val="%6."/>
      <w:lvlJc w:val="right"/>
      <w:pPr>
        <w:ind w:left="4155" w:hanging="180"/>
      </w:pPr>
    </w:lvl>
    <w:lvl w:ilvl="6" w:tplc="0408000F" w:tentative="1">
      <w:start w:val="1"/>
      <w:numFmt w:val="decimal"/>
      <w:lvlText w:val="%7."/>
      <w:lvlJc w:val="left"/>
      <w:pPr>
        <w:ind w:left="4875" w:hanging="360"/>
      </w:pPr>
    </w:lvl>
    <w:lvl w:ilvl="7" w:tplc="04080019" w:tentative="1">
      <w:start w:val="1"/>
      <w:numFmt w:val="lowerLetter"/>
      <w:lvlText w:val="%8."/>
      <w:lvlJc w:val="left"/>
      <w:pPr>
        <w:ind w:left="5595" w:hanging="360"/>
      </w:pPr>
    </w:lvl>
    <w:lvl w:ilvl="8" w:tplc="0408001B" w:tentative="1">
      <w:start w:val="1"/>
      <w:numFmt w:val="lowerRoman"/>
      <w:lvlText w:val="%9."/>
      <w:lvlJc w:val="right"/>
      <w:pPr>
        <w:ind w:left="6315" w:hanging="180"/>
      </w:pPr>
    </w:lvl>
  </w:abstractNum>
  <w:abstractNum w:abstractNumId="15">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8">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8">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7">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8">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43">
    <w:nsid w:val="7EC94039"/>
    <w:multiLevelType w:val="multilevel"/>
    <w:tmpl w:val="F8547ADE"/>
    <w:lvl w:ilvl="0">
      <w:start w:val="1"/>
      <w:numFmt w:val="decimal"/>
      <w:lvlText w:val="%1."/>
      <w:lvlJc w:val="left"/>
      <w:pPr>
        <w:tabs>
          <w:tab w:val="decimal" w:pos="360"/>
        </w:tabs>
        <w:ind w:left="720"/>
      </w:pPr>
      <w:rPr>
        <w:rFonts w:ascii="Arial" w:hAnsi="Arial"/>
        <w:strike w:val="0"/>
        <w:color w:val="000000"/>
        <w:spacing w:val="4"/>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8"/>
  </w:num>
  <w:num w:numId="5">
    <w:abstractNumId w:val="29"/>
  </w:num>
  <w:num w:numId="6">
    <w:abstractNumId w:val="28"/>
  </w:num>
  <w:num w:numId="7">
    <w:abstractNumId w:val="39"/>
  </w:num>
  <w:num w:numId="8">
    <w:abstractNumId w:val="41"/>
  </w:num>
  <w:num w:numId="9">
    <w:abstractNumId w:val="18"/>
  </w:num>
  <w:num w:numId="10">
    <w:abstractNumId w:val="21"/>
  </w:num>
  <w:num w:numId="11">
    <w:abstractNumId w:val="22"/>
  </w:num>
  <w:num w:numId="12">
    <w:abstractNumId w:val="2"/>
  </w:num>
  <w:num w:numId="13">
    <w:abstractNumId w:val="26"/>
  </w:num>
  <w:num w:numId="14">
    <w:abstractNumId w:val="31"/>
  </w:num>
  <w:num w:numId="15">
    <w:abstractNumId w:val="37"/>
  </w:num>
  <w:num w:numId="16">
    <w:abstractNumId w:val="19"/>
  </w:num>
  <w:num w:numId="17">
    <w:abstractNumId w:val="7"/>
  </w:num>
  <w:num w:numId="18">
    <w:abstractNumId w:val="27"/>
  </w:num>
  <w:num w:numId="19">
    <w:abstractNumId w:val="4"/>
  </w:num>
  <w:num w:numId="20">
    <w:abstractNumId w:val="13"/>
  </w:num>
  <w:num w:numId="21">
    <w:abstractNumId w:val="3"/>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5"/>
  </w:num>
  <w:num w:numId="25">
    <w:abstractNumId w:val="36"/>
  </w:num>
  <w:num w:numId="26">
    <w:abstractNumId w:val="40"/>
  </w:num>
  <w:num w:numId="27">
    <w:abstractNumId w:val="0"/>
  </w:num>
  <w:num w:numId="28">
    <w:abstractNumId w:val="1"/>
  </w:num>
  <w:num w:numId="29">
    <w:abstractNumId w:val="35"/>
  </w:num>
  <w:num w:numId="30">
    <w:abstractNumId w:val="33"/>
  </w:num>
  <w:num w:numId="3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15"/>
  </w:num>
  <w:num w:numId="35">
    <w:abstractNumId w:val="16"/>
  </w:num>
  <w:num w:numId="36">
    <w:abstractNumId w:val="20"/>
  </w:num>
  <w:num w:numId="37">
    <w:abstractNumId w:val="38"/>
  </w:num>
  <w:num w:numId="38">
    <w:abstractNumId w:val="17"/>
  </w:num>
  <w:num w:numId="39">
    <w:abstractNumId w:val="9"/>
  </w:num>
  <w:num w:numId="40">
    <w:abstractNumId w:val="14"/>
  </w:num>
  <w:num w:numId="41">
    <w:abstractNumId w:val="10"/>
  </w:num>
  <w:num w:numId="42">
    <w:abstractNumId w:val="43"/>
  </w:num>
  <w:num w:numId="43">
    <w:abstractNumId w:val="11"/>
  </w:num>
  <w:num w:numId="44">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6658"/>
  </w:hdrShapeDefaults>
  <w:footnotePr>
    <w:footnote w:id="-1"/>
    <w:footnote w:id="0"/>
  </w:footnotePr>
  <w:endnotePr>
    <w:endnote w:id="-1"/>
    <w:endnote w:id="0"/>
  </w:endnotePr>
  <w:compat/>
  <w:rsids>
    <w:rsidRoot w:val="005151CD"/>
    <w:rsid w:val="00003A73"/>
    <w:rsid w:val="00004D0C"/>
    <w:rsid w:val="000058C4"/>
    <w:rsid w:val="000074A3"/>
    <w:rsid w:val="00007DF4"/>
    <w:rsid w:val="0001171D"/>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378E3"/>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13C"/>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394A"/>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AAA"/>
    <w:rsid w:val="00401D34"/>
    <w:rsid w:val="0040313B"/>
    <w:rsid w:val="004034BB"/>
    <w:rsid w:val="0040788A"/>
    <w:rsid w:val="0041291E"/>
    <w:rsid w:val="00412DA9"/>
    <w:rsid w:val="0041375B"/>
    <w:rsid w:val="00414A06"/>
    <w:rsid w:val="004165AB"/>
    <w:rsid w:val="00417193"/>
    <w:rsid w:val="004178CB"/>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6872"/>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2738"/>
    <w:rsid w:val="00504BF4"/>
    <w:rsid w:val="00507E29"/>
    <w:rsid w:val="005127EB"/>
    <w:rsid w:val="00514624"/>
    <w:rsid w:val="005150BB"/>
    <w:rsid w:val="005151CD"/>
    <w:rsid w:val="0051740D"/>
    <w:rsid w:val="00522188"/>
    <w:rsid w:val="0052706E"/>
    <w:rsid w:val="0053061F"/>
    <w:rsid w:val="00531300"/>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4B84"/>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59A"/>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56B"/>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1B82"/>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3F7"/>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1D0A"/>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68C"/>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092E"/>
    <w:rsid w:val="00AE2A62"/>
    <w:rsid w:val="00AE2CBC"/>
    <w:rsid w:val="00AE2FF7"/>
    <w:rsid w:val="00AE3DA9"/>
    <w:rsid w:val="00AE4980"/>
    <w:rsid w:val="00AE5396"/>
    <w:rsid w:val="00AE65AD"/>
    <w:rsid w:val="00AF16AD"/>
    <w:rsid w:val="00AF2A49"/>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B5B3C"/>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2F4"/>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219"/>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6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EBE23-36CF-4839-9A32-3DF02717D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1272</Words>
  <Characters>6872</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2017-12-21T09:52:00Z</cp:lastPrinted>
  <dcterms:created xsi:type="dcterms:W3CDTF">2017-12-22T06:47:00Z</dcterms:created>
  <dcterms:modified xsi:type="dcterms:W3CDTF">2017-12-27T09:06:00Z</dcterms:modified>
</cp:coreProperties>
</file>