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B6288D"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834F85">
        <w:rPr>
          <w:rFonts w:ascii="Tahoma" w:hAnsi="Tahoma" w:cs="Tahoma"/>
          <w:b/>
          <w:bCs/>
          <w:sz w:val="22"/>
          <w:szCs w:val="22"/>
        </w:rPr>
        <w:t>77</w:t>
      </w:r>
      <w:r w:rsidR="003D1602">
        <w:rPr>
          <w:rFonts w:ascii="Tahoma" w:hAnsi="Tahoma" w:cs="Tahoma"/>
          <w:b/>
          <w:bCs/>
          <w:sz w:val="22"/>
          <w:szCs w:val="22"/>
        </w:rPr>
        <w:t>9</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B6288D" w:rsidRPr="00B6288D">
        <w:rPr>
          <w:rFonts w:ascii="Tahoma" w:hAnsi="Tahoma" w:cs="Tahoma"/>
          <w:b/>
          <w:sz w:val="22"/>
          <w:szCs w:val="22"/>
        </w:rPr>
        <w:t>ΑΔΑ: ΨΦΠΒΩΨΑ-ΚΝΨ</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3D1602" w:rsidRDefault="000845C9" w:rsidP="003D1602">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3D1602" w:rsidRPr="003D1602">
        <w:rPr>
          <w:rFonts w:ascii="Tahoma" w:hAnsi="Tahoma" w:cs="Tahoma"/>
          <w:b/>
          <w:sz w:val="22"/>
          <w:szCs w:val="22"/>
        </w:rPr>
        <w:t xml:space="preserve">Έγκριση του  ΑΠΕ του έργου «Επισκευή και συντήρηση εγκαταστάσεων </w:t>
      </w:r>
    </w:p>
    <w:p w:rsidR="00252953" w:rsidRPr="003D3B04" w:rsidRDefault="003D1602" w:rsidP="003D1602">
      <w:pPr>
        <w:jc w:val="both"/>
        <w:rPr>
          <w:rFonts w:ascii="Tahoma" w:hAnsi="Tahoma" w:cs="Tahoma"/>
          <w:sz w:val="22"/>
          <w:szCs w:val="22"/>
        </w:rPr>
      </w:pPr>
      <w:r>
        <w:rPr>
          <w:rFonts w:ascii="Tahoma" w:hAnsi="Tahoma" w:cs="Tahoma"/>
          <w:b/>
          <w:sz w:val="22"/>
          <w:szCs w:val="22"/>
        </w:rPr>
        <w:t xml:space="preserve">                </w:t>
      </w:r>
      <w:r w:rsidRPr="003D1602">
        <w:rPr>
          <w:rFonts w:ascii="Tahoma" w:hAnsi="Tahoma" w:cs="Tahoma"/>
          <w:b/>
          <w:sz w:val="22"/>
          <w:szCs w:val="22"/>
        </w:rPr>
        <w:t>κοιμητηρίων»</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3D1602" w:rsidRPr="003D1602" w:rsidRDefault="002B5D10" w:rsidP="003D1602">
      <w:pPr>
        <w:tabs>
          <w:tab w:val="left" w:pos="521"/>
          <w:tab w:val="left" w:pos="1532"/>
        </w:tabs>
        <w:autoSpaceDE w:val="0"/>
        <w:autoSpaceDN w:val="0"/>
        <w:adjustRightInd w:val="0"/>
        <w:spacing w:line="276" w:lineRule="auto"/>
        <w:jc w:val="both"/>
        <w:rPr>
          <w:rFonts w:ascii="Tahoma" w:hAnsi="Tahoma" w:cs="Tahoma"/>
          <w:color w:val="000000"/>
          <w:sz w:val="22"/>
          <w:szCs w:val="22"/>
        </w:rPr>
      </w:pPr>
      <w:r w:rsidRPr="00995409">
        <w:rPr>
          <w:rStyle w:val="af"/>
          <w:rFonts w:ascii="Tahoma" w:hAnsi="Tahoma" w:cs="Tahoma"/>
          <w:i w:val="0"/>
          <w:sz w:val="22"/>
          <w:szCs w:val="22"/>
        </w:rPr>
        <w:t xml:space="preserve">   </w:t>
      </w:r>
      <w:r w:rsidR="00900D57" w:rsidRPr="008503E9">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834F85">
        <w:rPr>
          <w:rFonts w:ascii="Tahoma" w:hAnsi="Tahoma" w:cs="Tahoma"/>
          <w:color w:val="000000"/>
          <w:sz w:val="22"/>
          <w:szCs w:val="22"/>
          <w:shd w:val="clear" w:color="auto" w:fill="FFFFFF"/>
        </w:rPr>
        <w:t>2</w:t>
      </w:r>
      <w:r w:rsidR="003D1602">
        <w:rPr>
          <w:rFonts w:ascii="Tahoma" w:hAnsi="Tahoma" w:cs="Tahoma"/>
          <w:color w:val="000000"/>
          <w:shd w:val="clear" w:color="auto" w:fill="FFFFFF"/>
        </w:rPr>
        <w:t>4</w:t>
      </w:r>
      <w:r w:rsidR="00900D57" w:rsidRPr="00A317CA">
        <w:rPr>
          <w:rFonts w:ascii="Tahoma" w:hAnsi="Tahoma" w:cs="Tahoma"/>
          <w:color w:val="000000"/>
          <w:sz w:val="22"/>
          <w:szCs w:val="22"/>
          <w:shd w:val="clear" w:color="auto" w:fill="FFFFFF"/>
          <w:vertAlign w:val="superscript"/>
        </w:rPr>
        <w:t>Ο</w:t>
      </w:r>
      <w:r w:rsidR="00900D57">
        <w:rPr>
          <w:rFonts w:ascii="Tahoma" w:hAnsi="Tahoma" w:cs="Tahoma"/>
          <w:color w:val="000000"/>
          <w:sz w:val="22"/>
          <w:szCs w:val="22"/>
          <w:shd w:val="clear" w:color="auto" w:fill="FFFFFF"/>
        </w:rPr>
        <w:t xml:space="preserve">  τακτικό </w:t>
      </w:r>
      <w:r w:rsidR="00900D57" w:rsidRPr="008503E9">
        <w:rPr>
          <w:rFonts w:ascii="Tahoma" w:hAnsi="Tahoma" w:cs="Tahoma"/>
          <w:color w:val="000000"/>
          <w:sz w:val="22"/>
          <w:szCs w:val="22"/>
          <w:shd w:val="clear" w:color="auto" w:fill="FFFFFF"/>
        </w:rPr>
        <w:t> θέμα της ημερήσιας διάταξης</w:t>
      </w:r>
      <w:r w:rsidR="00900D57">
        <w:rPr>
          <w:rFonts w:ascii="Tahoma" w:hAnsi="Tahoma" w:cs="Tahoma"/>
          <w:color w:val="000000"/>
          <w:sz w:val="22"/>
          <w:szCs w:val="22"/>
          <w:shd w:val="clear" w:color="auto" w:fill="FFFFFF"/>
        </w:rPr>
        <w:t xml:space="preserve"> </w:t>
      </w:r>
      <w:r w:rsidR="00900D57" w:rsidRPr="008503E9">
        <w:rPr>
          <w:rFonts w:ascii="Tahoma" w:hAnsi="Tahoma" w:cs="Tahoma"/>
          <w:color w:val="000000"/>
          <w:sz w:val="22"/>
          <w:szCs w:val="22"/>
          <w:shd w:val="clear" w:color="auto" w:fill="FFFFFF"/>
        </w:rPr>
        <w:t>«</w:t>
      </w:r>
      <w:r w:rsidR="003D1602" w:rsidRPr="003D1602">
        <w:rPr>
          <w:rFonts w:ascii="Tahoma" w:hAnsi="Tahoma" w:cs="Tahoma"/>
        </w:rPr>
        <w:t>Έγκριση του  ΑΠΕ του έργου «Επισκευή και συντήρηση εγκαταστάσεων κοιμητηρίων»</w:t>
      </w:r>
      <w:r w:rsidR="00FE6FA4">
        <w:rPr>
          <w:rFonts w:ascii="Tahoma" w:hAnsi="Tahoma" w:cs="Tahoma"/>
          <w:sz w:val="22"/>
          <w:szCs w:val="22"/>
        </w:rPr>
        <w:t xml:space="preserve"> έθεσε </w:t>
      </w:r>
      <w:bookmarkEnd w:id="5"/>
      <w:bookmarkEnd w:id="6"/>
      <w:r w:rsidR="00FE6FA4">
        <w:rPr>
          <w:rFonts w:ascii="Tahoma" w:hAnsi="Tahoma" w:cs="Tahoma"/>
          <w:sz w:val="22"/>
          <w:szCs w:val="22"/>
        </w:rPr>
        <w:t>υ</w:t>
      </w:r>
      <w:r w:rsidR="00661884" w:rsidRPr="003D29D5">
        <w:rPr>
          <w:rFonts w:ascii="Tahoma" w:hAnsi="Tahoma" w:cs="Tahoma"/>
          <w:sz w:val="22"/>
          <w:szCs w:val="22"/>
          <w:shd w:val="clear" w:color="auto" w:fill="FFFFFF"/>
        </w:rPr>
        <w:t xml:space="preserve">πόψη του </w:t>
      </w:r>
      <w:r w:rsidR="00661884" w:rsidRPr="00E75895">
        <w:rPr>
          <w:rFonts w:ascii="Tahoma" w:hAnsi="Tahoma" w:cs="Tahoma"/>
          <w:sz w:val="22"/>
          <w:szCs w:val="22"/>
          <w:shd w:val="clear" w:color="auto" w:fill="FFFFFF"/>
        </w:rPr>
        <w:t>Συμβουλίου τον ΑΠΕ του παραπάνω έργου</w:t>
      </w:r>
      <w:r w:rsidR="00661884" w:rsidRPr="006E7983">
        <w:rPr>
          <w:rFonts w:ascii="Tahoma" w:hAnsi="Tahoma" w:cs="Tahoma"/>
          <w:sz w:val="22"/>
          <w:szCs w:val="22"/>
        </w:rPr>
        <w:t xml:space="preserve"> </w:t>
      </w:r>
      <w:r w:rsidR="00661884">
        <w:rPr>
          <w:rFonts w:ascii="Tahoma" w:hAnsi="Tahoma" w:cs="Tahoma"/>
          <w:sz w:val="22"/>
          <w:szCs w:val="22"/>
        </w:rPr>
        <w:t xml:space="preserve">ο οποίος </w:t>
      </w:r>
      <w:r w:rsidR="00661884" w:rsidRPr="00661884">
        <w:t xml:space="preserve"> </w:t>
      </w:r>
      <w:r w:rsidR="003D1602" w:rsidRPr="003D1602">
        <w:rPr>
          <w:rFonts w:ascii="Tahoma" w:hAnsi="Tahoma" w:cs="Tahoma"/>
          <w:color w:val="000000"/>
          <w:sz w:val="22"/>
          <w:szCs w:val="22"/>
        </w:rPr>
        <w:t xml:space="preserve">πληροί τις </w:t>
      </w:r>
      <w:r w:rsidR="0093418B" w:rsidRPr="003D1602">
        <w:rPr>
          <w:rFonts w:ascii="Tahoma" w:hAnsi="Tahoma" w:cs="Tahoma"/>
          <w:color w:val="000000"/>
          <w:sz w:val="22"/>
          <w:szCs w:val="22"/>
        </w:rPr>
        <w:t>προϋποθέσεις</w:t>
      </w:r>
      <w:r w:rsidR="003D1602" w:rsidRPr="003D1602">
        <w:rPr>
          <w:rFonts w:ascii="Tahoma" w:hAnsi="Tahoma" w:cs="Tahoma"/>
          <w:color w:val="000000"/>
          <w:sz w:val="22"/>
          <w:szCs w:val="22"/>
        </w:rPr>
        <w:t xml:space="preserve"> του Ν.4412/2017</w:t>
      </w:r>
      <w:r w:rsidR="003D1602" w:rsidRPr="003D1602">
        <w:rPr>
          <w:rFonts w:ascii="Tahoma" w:hAnsi="Tahoma" w:cs="Tahoma"/>
          <w:color w:val="000000"/>
          <w:sz w:val="22"/>
          <w:szCs w:val="22"/>
        </w:rPr>
        <w:tab/>
      </w:r>
      <w:r w:rsidR="003D1602">
        <w:rPr>
          <w:rFonts w:ascii="Tahoma" w:hAnsi="Tahoma" w:cs="Tahoma"/>
          <w:color w:val="000000"/>
          <w:sz w:val="22"/>
          <w:szCs w:val="22"/>
        </w:rPr>
        <w:t>ε</w:t>
      </w:r>
      <w:r w:rsidR="003D1602" w:rsidRPr="003D1602">
        <w:rPr>
          <w:rFonts w:ascii="Tahoma" w:hAnsi="Tahoma" w:cs="Tahoma"/>
          <w:color w:val="000000"/>
          <w:sz w:val="22"/>
          <w:szCs w:val="22"/>
        </w:rPr>
        <w:t xml:space="preserve">πειδή με την προτεινόμενη τροποποίηση του παρόντος  1ου Α.Π.Ε  διασφαλίζεται η ολοκλήρωση και η λειτουργικότητα  του  φυσικού αντικειμένου του παρόντος  έργου, εισηγούμαστε  την έγκριση του παρόντος  </w:t>
      </w:r>
      <w:r w:rsidR="003D1602" w:rsidRPr="003D1602">
        <w:rPr>
          <w:rFonts w:ascii="Tahoma" w:hAnsi="Tahoma" w:cs="Tahoma"/>
          <w:bCs/>
          <w:color w:val="000000"/>
          <w:sz w:val="22"/>
          <w:szCs w:val="22"/>
        </w:rPr>
        <w:t>1ου Ανακεφαλαιωτικού Πίνακα  Εργασιών (</w:t>
      </w:r>
      <w:proofErr w:type="spellStart"/>
      <w:r w:rsidR="003D1602" w:rsidRPr="003D1602">
        <w:rPr>
          <w:rFonts w:ascii="Tahoma" w:hAnsi="Tahoma" w:cs="Tahoma"/>
          <w:bCs/>
          <w:color w:val="000000"/>
          <w:sz w:val="22"/>
          <w:szCs w:val="22"/>
        </w:rPr>
        <w:t>Τακτοποιητικός</w:t>
      </w:r>
      <w:proofErr w:type="spellEnd"/>
      <w:r w:rsidR="003D1602" w:rsidRPr="003D1602">
        <w:rPr>
          <w:rFonts w:ascii="Tahoma" w:hAnsi="Tahoma" w:cs="Tahoma"/>
          <w:bCs/>
          <w:color w:val="000000"/>
          <w:sz w:val="22"/>
          <w:szCs w:val="22"/>
        </w:rPr>
        <w:t>)</w:t>
      </w:r>
      <w:r w:rsidR="003D1602" w:rsidRPr="003D1602">
        <w:rPr>
          <w:rFonts w:ascii="Tahoma" w:hAnsi="Tahoma" w:cs="Tahoma"/>
          <w:color w:val="000000"/>
          <w:sz w:val="22"/>
          <w:szCs w:val="22"/>
        </w:rPr>
        <w:t xml:space="preserve"> με συνολικό ποσό δαπάνης </w:t>
      </w:r>
      <w:r w:rsidR="003D1602" w:rsidRPr="003D1602">
        <w:rPr>
          <w:rFonts w:ascii="Tahoma" w:hAnsi="Tahoma" w:cs="Tahoma"/>
          <w:bCs/>
          <w:color w:val="000000"/>
          <w:sz w:val="22"/>
          <w:szCs w:val="22"/>
        </w:rPr>
        <w:t>91.777,66  €  με αναθεώρηση και  ΦΠΑ</w:t>
      </w:r>
      <w:r w:rsidR="003D1602" w:rsidRPr="003D1602">
        <w:rPr>
          <w:rFonts w:ascii="Tahoma" w:hAnsi="Tahoma" w:cs="Tahoma"/>
          <w:color w:val="000000"/>
          <w:sz w:val="22"/>
          <w:szCs w:val="22"/>
        </w:rPr>
        <w:t>.</w:t>
      </w:r>
    </w:p>
    <w:p w:rsidR="00661884" w:rsidRDefault="00661884" w:rsidP="003D3B04">
      <w:pPr>
        <w:pStyle w:val="c2e1f3e9eafc"/>
        <w:spacing w:after="0" w:line="276" w:lineRule="auto"/>
        <w:jc w:val="both"/>
        <w:rPr>
          <w:rFonts w:ascii="Tahoma" w:hAnsi="Tahoma" w:cs="Tahoma"/>
        </w:rPr>
      </w:pPr>
    </w:p>
    <w:p w:rsidR="00900D57" w:rsidRDefault="00900D57" w:rsidP="00661884">
      <w:pPr>
        <w:spacing w:line="276" w:lineRule="auto"/>
        <w:jc w:val="both"/>
        <w:rPr>
          <w:rFonts w:ascii="Tahoma" w:hAnsi="Tahoma" w:cs="Tahoma"/>
          <w:sz w:val="22"/>
          <w:szCs w:val="22"/>
        </w:rPr>
      </w:pPr>
      <w:r>
        <w:rPr>
          <w:rFonts w:ascii="Tahoma" w:hAnsi="Tahoma" w:cs="Tahoma"/>
          <w:sz w:val="22"/>
          <w:szCs w:val="22"/>
        </w:rPr>
        <w:t xml:space="preserve">  </w:t>
      </w:r>
      <w:bookmarkEnd w:id="7"/>
      <w:bookmarkEnd w:id="8"/>
      <w:bookmarkEnd w:id="9"/>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Default="00900D57" w:rsidP="00900D57">
      <w:pPr>
        <w:spacing w:line="276" w:lineRule="auto"/>
        <w:jc w:val="both"/>
        <w:rPr>
          <w:rFonts w:ascii="Tahoma" w:hAnsi="Tahoma" w:cs="Tahoma"/>
          <w:sz w:val="22"/>
          <w:szCs w:val="22"/>
        </w:rPr>
      </w:pPr>
    </w:p>
    <w:p w:rsidR="00900D57" w:rsidRPr="002D1085" w:rsidRDefault="00900D57" w:rsidP="00900D5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D1085">
        <w:rPr>
          <w:rFonts w:ascii="Tahoma" w:hAnsi="Tahoma" w:cs="Tahoma"/>
          <w:b/>
          <w:color w:val="000000"/>
          <w:sz w:val="22"/>
          <w:szCs w:val="22"/>
        </w:rPr>
        <w:t>ΤΟ ΔΗΜΟΤΙΚΟ ΣΥΜΒΟΥΛΙΟ</w:t>
      </w:r>
    </w:p>
    <w:p w:rsidR="00900D57" w:rsidRPr="001710A3" w:rsidRDefault="00900D57" w:rsidP="00900D57">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sidR="002D1085">
        <w:rPr>
          <w:rFonts w:ascii="Tahoma" w:hAnsi="Tahoma" w:cs="Tahoma"/>
          <w:color w:val="000000"/>
          <w:sz w:val="22"/>
          <w:szCs w:val="22"/>
          <w:shd w:val="clear" w:color="auto" w:fill="FFFFFF"/>
        </w:rPr>
        <w:t>και την εισήγηση</w:t>
      </w:r>
    </w:p>
    <w:p w:rsidR="00900D57" w:rsidRDefault="00900D57" w:rsidP="00900D57">
      <w:pPr>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002D1085">
        <w:rPr>
          <w:rFonts w:ascii="Tahoma" w:hAnsi="Tahoma" w:cs="Tahoma"/>
          <w:b/>
          <w:sz w:val="22"/>
          <w:szCs w:val="22"/>
        </w:rPr>
        <w:t xml:space="preserve">           </w:t>
      </w:r>
      <w:r>
        <w:rPr>
          <w:rFonts w:ascii="Tahoma" w:hAnsi="Tahoma" w:cs="Tahoma"/>
          <w:b/>
          <w:sz w:val="22"/>
          <w:szCs w:val="22"/>
        </w:rPr>
        <w:t xml:space="preserve">     </w:t>
      </w:r>
      <w:r w:rsidRPr="005150BB">
        <w:rPr>
          <w:rFonts w:ascii="Tahoma" w:hAnsi="Tahoma" w:cs="Tahoma"/>
          <w:b/>
          <w:sz w:val="22"/>
          <w:szCs w:val="22"/>
        </w:rPr>
        <w:t xml:space="preserve">ΑΠΟΦΑΣΙΖΕΙ </w:t>
      </w:r>
      <w:r w:rsidR="002D1085">
        <w:rPr>
          <w:rFonts w:ascii="Tahoma" w:hAnsi="Tahoma" w:cs="Tahoma"/>
          <w:b/>
          <w:sz w:val="22"/>
          <w:szCs w:val="22"/>
          <w:shd w:val="clear" w:color="auto" w:fill="FFFFFF"/>
        </w:rPr>
        <w:t>ΟΜΟΦΩΝΑ</w:t>
      </w:r>
    </w:p>
    <w:p w:rsidR="00900D57" w:rsidRPr="005150BB" w:rsidRDefault="00900D57" w:rsidP="00900D57">
      <w:pPr>
        <w:jc w:val="both"/>
        <w:rPr>
          <w:rFonts w:ascii="Tahoma" w:hAnsi="Tahoma" w:cs="Tahoma"/>
          <w:b/>
          <w:sz w:val="22"/>
          <w:szCs w:val="22"/>
        </w:rPr>
      </w:pPr>
    </w:p>
    <w:p w:rsidR="0093418B" w:rsidRPr="003D1602" w:rsidRDefault="00834F85" w:rsidP="0093418B">
      <w:pPr>
        <w:tabs>
          <w:tab w:val="left" w:pos="521"/>
          <w:tab w:val="left" w:pos="1532"/>
        </w:tabs>
        <w:autoSpaceDE w:val="0"/>
        <w:autoSpaceDN w:val="0"/>
        <w:adjustRightInd w:val="0"/>
        <w:spacing w:line="276" w:lineRule="auto"/>
        <w:jc w:val="both"/>
        <w:rPr>
          <w:rFonts w:ascii="Tahoma" w:hAnsi="Tahoma" w:cs="Tahoma"/>
          <w:color w:val="000000"/>
          <w:sz w:val="22"/>
          <w:szCs w:val="22"/>
        </w:rPr>
      </w:pPr>
      <w:r>
        <w:rPr>
          <w:rFonts w:ascii="Tahoma" w:hAnsi="Tahoma" w:cs="Tahoma"/>
          <w:sz w:val="22"/>
          <w:szCs w:val="22"/>
        </w:rPr>
        <w:t xml:space="preserve"> </w:t>
      </w:r>
      <w:r w:rsidR="00900D57" w:rsidRPr="004901AA">
        <w:rPr>
          <w:rFonts w:ascii="Tahoma" w:hAnsi="Tahoma" w:cs="Tahoma"/>
          <w:sz w:val="22"/>
          <w:szCs w:val="22"/>
        </w:rPr>
        <w:t>A.-</w:t>
      </w:r>
      <w:r w:rsidR="00900D57" w:rsidRPr="004901AA">
        <w:rPr>
          <w:rFonts w:ascii="Tahoma" w:hAnsi="Tahoma" w:cs="Tahoma"/>
          <w:sz w:val="22"/>
          <w:szCs w:val="22"/>
          <w:shd w:val="clear" w:color="auto" w:fill="FFFFFF"/>
        </w:rPr>
        <w:t xml:space="preserve">  </w:t>
      </w:r>
      <w:r w:rsidRPr="00834F85">
        <w:rPr>
          <w:rFonts w:ascii="Tahoma" w:hAnsi="Tahoma" w:cs="Tahoma"/>
          <w:bCs/>
          <w:sz w:val="22"/>
          <w:szCs w:val="22"/>
          <w:lang w:eastAsia="en-US"/>
        </w:rPr>
        <w:t xml:space="preserve">Την έγκριση </w:t>
      </w:r>
      <w:r w:rsidR="00661884" w:rsidRPr="00661884">
        <w:rPr>
          <w:rFonts w:ascii="Tahoma" w:hAnsi="Tahoma" w:cs="Tahoma"/>
          <w:sz w:val="22"/>
          <w:szCs w:val="22"/>
        </w:rPr>
        <w:t xml:space="preserve">του </w:t>
      </w:r>
      <w:r w:rsidR="003D3B04" w:rsidRPr="003D3B04">
        <w:rPr>
          <w:rFonts w:ascii="Tahoma" w:hAnsi="Tahoma" w:cs="Tahoma"/>
        </w:rPr>
        <w:t xml:space="preserve">Έγκριση του 1ου ΑΠΕ </w:t>
      </w:r>
      <w:r w:rsidR="0093418B" w:rsidRPr="003D1602">
        <w:rPr>
          <w:rFonts w:ascii="Tahoma" w:hAnsi="Tahoma" w:cs="Tahoma"/>
        </w:rPr>
        <w:t>Έγκριση του  ΑΠΕ του έργου «Επισκευή και συντήρηση εγκαταστάσεων κοιμητηρίων</w:t>
      </w:r>
      <w:r w:rsidR="003D3B04">
        <w:rPr>
          <w:rFonts w:ascii="Tahoma" w:hAnsi="Tahoma" w:cs="Tahoma"/>
        </w:rPr>
        <w:t>»</w:t>
      </w:r>
      <w:r w:rsidR="00FE6FA4">
        <w:rPr>
          <w:rFonts w:ascii="Tahoma" w:hAnsi="Tahoma" w:cs="Tahoma"/>
          <w:sz w:val="22"/>
          <w:szCs w:val="22"/>
        </w:rPr>
        <w:t xml:space="preserve"> </w:t>
      </w:r>
      <w:r w:rsidR="00661884">
        <w:rPr>
          <w:rFonts w:ascii="Tahoma" w:hAnsi="Tahoma" w:cs="Tahoma"/>
          <w:sz w:val="22"/>
          <w:szCs w:val="22"/>
        </w:rPr>
        <w:t xml:space="preserve"> </w:t>
      </w:r>
      <w:r w:rsidR="003D3B04">
        <w:rPr>
          <w:rFonts w:ascii="Tahoma" w:hAnsi="Tahoma" w:cs="Tahoma"/>
          <w:sz w:val="22"/>
          <w:szCs w:val="22"/>
        </w:rPr>
        <w:t xml:space="preserve">ο οποίος </w:t>
      </w:r>
      <w:r w:rsidR="003D3B04" w:rsidRPr="00661884">
        <w:t xml:space="preserve"> </w:t>
      </w:r>
      <w:r w:rsidR="0093418B" w:rsidRPr="003D1602">
        <w:rPr>
          <w:rFonts w:ascii="Tahoma" w:hAnsi="Tahoma" w:cs="Tahoma"/>
          <w:color w:val="000000"/>
          <w:sz w:val="22"/>
          <w:szCs w:val="22"/>
        </w:rPr>
        <w:t>πληροί τις προϋποθέσεις του Ν.4412/2017</w:t>
      </w:r>
      <w:r w:rsidR="0093418B" w:rsidRPr="003D1602">
        <w:rPr>
          <w:rFonts w:ascii="Tahoma" w:hAnsi="Tahoma" w:cs="Tahoma"/>
          <w:color w:val="000000"/>
          <w:sz w:val="22"/>
          <w:szCs w:val="22"/>
        </w:rPr>
        <w:tab/>
      </w:r>
      <w:r w:rsidR="0093418B">
        <w:rPr>
          <w:rFonts w:ascii="Tahoma" w:hAnsi="Tahoma" w:cs="Tahoma"/>
          <w:color w:val="000000"/>
          <w:sz w:val="22"/>
          <w:szCs w:val="22"/>
        </w:rPr>
        <w:t>ε</w:t>
      </w:r>
      <w:r w:rsidR="0093418B" w:rsidRPr="003D1602">
        <w:rPr>
          <w:rFonts w:ascii="Tahoma" w:hAnsi="Tahoma" w:cs="Tahoma"/>
          <w:color w:val="000000"/>
          <w:sz w:val="22"/>
          <w:szCs w:val="22"/>
        </w:rPr>
        <w:t xml:space="preserve">πειδή με την προτεινόμενη τροποποίηση του παρόντος  1ου Α.Π.Ε  διασφαλίζεται η ολοκλήρωση και η λειτουργικότητα  του  φυσικού αντικειμένου του παρόντος  έργου, εισηγούμαστε  την έγκριση του παρόντος  </w:t>
      </w:r>
      <w:r w:rsidR="0093418B" w:rsidRPr="003D1602">
        <w:rPr>
          <w:rFonts w:ascii="Tahoma" w:hAnsi="Tahoma" w:cs="Tahoma"/>
          <w:bCs/>
          <w:color w:val="000000"/>
          <w:sz w:val="22"/>
          <w:szCs w:val="22"/>
        </w:rPr>
        <w:t>1ου Ανακεφαλαιωτικού Πίνακα  Εργασιών (</w:t>
      </w:r>
      <w:proofErr w:type="spellStart"/>
      <w:r w:rsidR="0093418B" w:rsidRPr="003D1602">
        <w:rPr>
          <w:rFonts w:ascii="Tahoma" w:hAnsi="Tahoma" w:cs="Tahoma"/>
          <w:bCs/>
          <w:color w:val="000000"/>
          <w:sz w:val="22"/>
          <w:szCs w:val="22"/>
        </w:rPr>
        <w:t>Τακτοποιητικός</w:t>
      </w:r>
      <w:proofErr w:type="spellEnd"/>
      <w:r w:rsidR="0093418B" w:rsidRPr="003D1602">
        <w:rPr>
          <w:rFonts w:ascii="Tahoma" w:hAnsi="Tahoma" w:cs="Tahoma"/>
          <w:bCs/>
          <w:color w:val="000000"/>
          <w:sz w:val="22"/>
          <w:szCs w:val="22"/>
        </w:rPr>
        <w:t>)</w:t>
      </w:r>
      <w:r w:rsidR="0093418B" w:rsidRPr="003D1602">
        <w:rPr>
          <w:rFonts w:ascii="Tahoma" w:hAnsi="Tahoma" w:cs="Tahoma"/>
          <w:color w:val="000000"/>
          <w:sz w:val="22"/>
          <w:szCs w:val="22"/>
        </w:rPr>
        <w:t xml:space="preserve"> με συνολικό ποσό δαπάνης </w:t>
      </w:r>
      <w:r w:rsidR="0093418B" w:rsidRPr="003D1602">
        <w:rPr>
          <w:rFonts w:ascii="Tahoma" w:hAnsi="Tahoma" w:cs="Tahoma"/>
          <w:bCs/>
          <w:color w:val="000000"/>
          <w:sz w:val="22"/>
          <w:szCs w:val="22"/>
        </w:rPr>
        <w:t>91.777,66  €  με αναθεώρηση και  ΦΠΑ</w:t>
      </w:r>
      <w:r w:rsidR="0093418B" w:rsidRPr="003D1602">
        <w:rPr>
          <w:rFonts w:ascii="Tahoma" w:hAnsi="Tahoma" w:cs="Tahoma"/>
          <w:color w:val="000000"/>
          <w:sz w:val="22"/>
          <w:szCs w:val="22"/>
        </w:rPr>
        <w:t>.</w:t>
      </w:r>
    </w:p>
    <w:p w:rsidR="003D3B04" w:rsidRPr="003D3B04" w:rsidRDefault="003D3B04" w:rsidP="003D3B04">
      <w:pPr>
        <w:pStyle w:val="c2e1f3e9eafc"/>
        <w:spacing w:after="0" w:line="276" w:lineRule="auto"/>
        <w:jc w:val="both"/>
        <w:rPr>
          <w:rStyle w:val="d0f1efe5f0e9ebe5e3ecddede7e3f1e1ecece1f4eff3e5e9f1dc"/>
          <w:rFonts w:ascii="Tahoma" w:hAnsi="Tahoma" w:cs="Tahoma"/>
        </w:rPr>
      </w:pPr>
    </w:p>
    <w:p w:rsidR="007B6586" w:rsidRPr="00AE2CBC" w:rsidRDefault="007B6586" w:rsidP="003D3B04">
      <w:pPr>
        <w:pStyle w:val="c2e1f3e9eafc"/>
        <w:spacing w:after="0" w:line="276" w:lineRule="auto"/>
        <w:jc w:val="both"/>
        <w:rPr>
          <w:rFonts w:ascii="Tahoma" w:hAnsi="Tahoma" w:cs="Tahoma"/>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2D1085">
        <w:rPr>
          <w:rFonts w:ascii="Tahoma" w:hAnsi="Tahoma" w:cs="Tahoma"/>
          <w:b/>
          <w:sz w:val="22"/>
          <w:szCs w:val="22"/>
        </w:rPr>
        <w:t>77</w:t>
      </w:r>
      <w:r w:rsidR="0093418B">
        <w:rPr>
          <w:rFonts w:ascii="Tahoma" w:hAnsi="Tahoma" w:cs="Tahoma"/>
          <w:b/>
          <w:sz w:val="22"/>
          <w:szCs w:val="22"/>
        </w:rPr>
        <w:t>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EC2" w:rsidRDefault="00C56EC2">
      <w:r>
        <w:separator/>
      </w:r>
    </w:p>
  </w:endnote>
  <w:endnote w:type="continuationSeparator" w:id="0">
    <w:p w:rsidR="00C56EC2" w:rsidRDefault="00C56E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C57A97"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C57A9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6288D">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EC2" w:rsidRDefault="00C56EC2">
      <w:r>
        <w:separator/>
      </w:r>
    </w:p>
  </w:footnote>
  <w:footnote w:type="continuationSeparator" w:id="0">
    <w:p w:rsidR="00C56EC2" w:rsidRDefault="00C56E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0274"/>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68C"/>
    <w:rsid w:val="000F7EC1"/>
    <w:rsid w:val="00101950"/>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602"/>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18B"/>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288D"/>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56EC2"/>
    <w:rsid w:val="00C57A97"/>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5594"/>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0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8696E9-957C-4BE5-8553-F355F7870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770</Words>
  <Characters>4159</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2017-12-22T05:56:00Z</cp:lastPrinted>
  <dcterms:created xsi:type="dcterms:W3CDTF">2017-12-22T09:30:00Z</dcterms:created>
  <dcterms:modified xsi:type="dcterms:W3CDTF">2017-12-27T11:21:00Z</dcterms:modified>
</cp:coreProperties>
</file>