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2BC" w:rsidRDefault="009B1913" w:rsidP="006602BC">
      <w:pPr>
        <w:rPr>
          <w:rFonts w:ascii="Comic Sans MS" w:hAnsi="Comic Sans MS"/>
          <w:b/>
          <w:sz w:val="20"/>
          <w:szCs w:val="20"/>
        </w:rPr>
      </w:pPr>
      <w:r w:rsidRPr="009B191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B2A72" w:rsidRDefault="00DB2A72" w:rsidP="006602BC">
                  <w:pPr>
                    <w:rPr>
                      <w:rFonts w:ascii="Comic Sans MS" w:hAnsi="Comic Sans MS"/>
                      <w:b/>
                      <w:sz w:val="20"/>
                      <w:szCs w:val="20"/>
                    </w:rPr>
                  </w:pPr>
                  <w:r>
                    <w:rPr>
                      <w:rFonts w:ascii="Comic Sans MS" w:hAnsi="Comic Sans MS"/>
                      <w:b/>
                      <w:sz w:val="20"/>
                      <w:szCs w:val="20"/>
                    </w:rPr>
                    <w:t xml:space="preserve">     Αριθ. Απόφασης 652 /2017</w:t>
                  </w:r>
                </w:p>
                <w:p w:rsidR="00DB2A72" w:rsidRDefault="00DB2A72" w:rsidP="006602BC">
                  <w:pPr>
                    <w:rPr>
                      <w:rFonts w:ascii="Comic Sans MS" w:hAnsi="Comic Sans MS"/>
                      <w:sz w:val="18"/>
                      <w:szCs w:val="18"/>
                    </w:rPr>
                  </w:pPr>
                  <w:r>
                    <w:rPr>
                      <w:rFonts w:ascii="Comic Sans MS" w:hAnsi="Comic Sans MS"/>
                      <w:b/>
                      <w:sz w:val="20"/>
                      <w:szCs w:val="20"/>
                    </w:rPr>
                    <w:t xml:space="preserve">      ΑΔΑ:</w:t>
                  </w:r>
                  <w:r>
                    <w:t xml:space="preserve"> </w:t>
                  </w:r>
                  <w:r w:rsidR="00A749CA">
                    <w:t>6ΚΟΝΩΨΑ-1ΛΝ</w:t>
                  </w:r>
                </w:p>
                <w:p w:rsidR="00DB2A72" w:rsidRDefault="00DB2A72" w:rsidP="006602BC">
                  <w:pPr>
                    <w:rPr>
                      <w:rFonts w:ascii="Verdana" w:hAnsi="Verdana"/>
                      <w:b/>
                      <w:sz w:val="20"/>
                      <w:szCs w:val="20"/>
                    </w:rPr>
                  </w:pPr>
                </w:p>
                <w:p w:rsidR="00DB2A72" w:rsidRDefault="00DB2A72" w:rsidP="006602BC"/>
              </w:txbxContent>
            </v:textbox>
          </v:shape>
        </w:pict>
      </w:r>
      <w:r w:rsidR="006602BC">
        <w:rPr>
          <w:rFonts w:ascii="Comic Sans MS" w:hAnsi="Comic Sans MS" w:cs="Arial"/>
          <w:b/>
          <w:color w:val="000000"/>
          <w:sz w:val="20"/>
          <w:szCs w:val="20"/>
        </w:rPr>
        <w:t>ΑΝΑΡΤΗΤΕΑ ΣΤΟ ΔΙΑΔΙΚΤΥΟ</w:t>
      </w:r>
    </w:p>
    <w:p w:rsidR="006602BC" w:rsidRDefault="006602BC" w:rsidP="006602B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602BC" w:rsidRDefault="006602BC" w:rsidP="006602B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602BC" w:rsidRDefault="006602BC" w:rsidP="006602BC">
      <w:pPr>
        <w:rPr>
          <w:rFonts w:ascii="Comic Sans MS" w:hAnsi="Comic Sans MS" w:cs="Arial"/>
          <w:b/>
          <w:sz w:val="20"/>
          <w:szCs w:val="20"/>
        </w:rPr>
      </w:pPr>
      <w:r>
        <w:rPr>
          <w:rFonts w:ascii="Comic Sans MS" w:hAnsi="Comic Sans MS" w:cs="Arial"/>
          <w:b/>
          <w:sz w:val="20"/>
          <w:szCs w:val="20"/>
        </w:rPr>
        <w:t xml:space="preserve">  ΝΟΜΟΣ ΑΡΤΑΣ</w:t>
      </w:r>
    </w:p>
    <w:p w:rsidR="006602BC" w:rsidRDefault="006602BC" w:rsidP="006602B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602BC" w:rsidRDefault="006602BC" w:rsidP="006602BC">
      <w:pPr>
        <w:jc w:val="center"/>
        <w:rPr>
          <w:rFonts w:ascii="Comic Sans MS" w:hAnsi="Comic Sans MS"/>
          <w:b/>
          <w:sz w:val="20"/>
          <w:szCs w:val="20"/>
        </w:rPr>
      </w:pPr>
    </w:p>
    <w:p w:rsidR="006602BC" w:rsidRDefault="006602BC" w:rsidP="006602BC">
      <w:pPr>
        <w:jc w:val="center"/>
        <w:rPr>
          <w:rFonts w:ascii="Comic Sans MS" w:hAnsi="Comic Sans MS"/>
          <w:b/>
          <w:sz w:val="20"/>
          <w:szCs w:val="20"/>
        </w:rPr>
      </w:pPr>
      <w:r>
        <w:rPr>
          <w:rFonts w:ascii="Comic Sans MS" w:hAnsi="Comic Sans MS"/>
          <w:b/>
          <w:sz w:val="20"/>
          <w:szCs w:val="20"/>
        </w:rPr>
        <w:t>ΑΠΟΣΠΑΣΜΑ</w:t>
      </w:r>
    </w:p>
    <w:p w:rsidR="006602BC" w:rsidRDefault="006602BC" w:rsidP="006602BC">
      <w:pPr>
        <w:jc w:val="center"/>
        <w:rPr>
          <w:rFonts w:ascii="Comic Sans MS" w:hAnsi="Comic Sans MS"/>
          <w:b/>
          <w:sz w:val="20"/>
          <w:szCs w:val="20"/>
        </w:rPr>
      </w:pPr>
      <w:r>
        <w:rPr>
          <w:rFonts w:ascii="Comic Sans MS" w:hAnsi="Comic Sans MS"/>
          <w:b/>
          <w:sz w:val="20"/>
          <w:szCs w:val="20"/>
        </w:rPr>
        <w:t>ΑΠΟ ΤΟ ΠΡΑΚΤΙΚΟ ΤΗΣ 56</w:t>
      </w:r>
      <w:r>
        <w:rPr>
          <w:rFonts w:ascii="Comic Sans MS" w:hAnsi="Comic Sans MS"/>
          <w:b/>
          <w:sz w:val="20"/>
          <w:szCs w:val="20"/>
          <w:vertAlign w:val="superscript"/>
        </w:rPr>
        <w:t>ο</w:t>
      </w:r>
      <w:r>
        <w:rPr>
          <w:rFonts w:ascii="Comic Sans MS" w:hAnsi="Comic Sans MS"/>
          <w:b/>
          <w:sz w:val="20"/>
          <w:szCs w:val="20"/>
        </w:rPr>
        <w:t>/2017  Της 11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6602BC" w:rsidRDefault="006602BC" w:rsidP="006602B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602BC" w:rsidRDefault="006602BC" w:rsidP="006602BC">
      <w:pPr>
        <w:jc w:val="both"/>
        <w:rPr>
          <w:rFonts w:ascii="Comic Sans MS" w:hAnsi="Comic Sans MS"/>
          <w:b/>
          <w:sz w:val="20"/>
          <w:szCs w:val="20"/>
        </w:rPr>
      </w:pPr>
    </w:p>
    <w:p w:rsidR="006602BC" w:rsidRPr="00337E31" w:rsidRDefault="006602BC" w:rsidP="00337E31">
      <w:pPr>
        <w:ind w:left="-142"/>
        <w:jc w:val="both"/>
        <w:rPr>
          <w:rFonts w:ascii="Comic Sans MS" w:hAnsi="Comic Sans MS" w:cs="Arial"/>
          <w:b/>
          <w:sz w:val="22"/>
          <w:szCs w:val="22"/>
        </w:rPr>
      </w:pPr>
      <w:r>
        <w:rPr>
          <w:rFonts w:ascii="Comic Sans MS" w:hAnsi="Comic Sans MS"/>
          <w:b/>
          <w:sz w:val="20"/>
          <w:szCs w:val="20"/>
        </w:rPr>
        <w:t xml:space="preserve">  ΘΕΜΑ: ‘‘  </w:t>
      </w:r>
      <w:r w:rsidR="00337E31" w:rsidRPr="00337E31">
        <w:rPr>
          <w:rFonts w:ascii="Comic Sans MS" w:hAnsi="Comic Sans MS" w:cs="Arial"/>
          <w:b/>
          <w:sz w:val="22"/>
          <w:szCs w:val="22"/>
        </w:rPr>
        <w:t xml:space="preserve">Έγκριση έκθεσης απολογισμού ισολογισμού  και έκθεσης πεπραγμένων έτους 2016 </w:t>
      </w:r>
      <w:r>
        <w:rPr>
          <w:rFonts w:ascii="Comic Sans MS" w:hAnsi="Comic Sans MS"/>
          <w:b/>
          <w:sz w:val="20"/>
          <w:szCs w:val="20"/>
        </w:rPr>
        <w:t xml:space="preserve"> ’’</w:t>
      </w:r>
      <w:r>
        <w:rPr>
          <w:rFonts w:ascii="Comic Sans MS" w:hAnsi="Comic Sans MS" w:cs="Arial"/>
          <w:b/>
          <w:sz w:val="20"/>
          <w:szCs w:val="20"/>
        </w:rPr>
        <w:t xml:space="preserve">  </w:t>
      </w:r>
    </w:p>
    <w:p w:rsidR="006602BC" w:rsidRDefault="006602BC" w:rsidP="006602BC">
      <w:pPr>
        <w:jc w:val="both"/>
        <w:rPr>
          <w:rFonts w:ascii="Comic Sans MS" w:hAnsi="Comic Sans MS" w:cs="Arial"/>
          <w:sz w:val="20"/>
          <w:szCs w:val="20"/>
        </w:rPr>
      </w:pPr>
      <w:r>
        <w:rPr>
          <w:rFonts w:ascii="Comic Sans MS" w:hAnsi="Comic Sans MS"/>
          <w:b/>
          <w:sz w:val="20"/>
          <w:szCs w:val="20"/>
        </w:rPr>
        <w:t xml:space="preserve">  </w:t>
      </w:r>
    </w:p>
    <w:p w:rsidR="006602BC" w:rsidRDefault="006602BC" w:rsidP="006602BC">
      <w:pPr>
        <w:spacing w:line="360" w:lineRule="auto"/>
        <w:jc w:val="both"/>
        <w:rPr>
          <w:rFonts w:ascii="Comic Sans MS" w:hAnsi="Comic Sans MS"/>
          <w:sz w:val="20"/>
          <w:szCs w:val="20"/>
        </w:rPr>
      </w:pPr>
      <w:r>
        <w:rPr>
          <w:rFonts w:ascii="Comic Sans MS" w:hAnsi="Comic Sans MS"/>
          <w:sz w:val="20"/>
          <w:szCs w:val="20"/>
        </w:rPr>
        <w:t xml:space="preserve">   Στην Άρτα, σήμερα, 11-12-2017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48131</w:t>
      </w:r>
      <w:r>
        <w:rPr>
          <w:rFonts w:ascii="Comic Sans MS" w:hAnsi="Comic Sans MS"/>
          <w:b/>
          <w:sz w:val="20"/>
          <w:szCs w:val="20"/>
        </w:rPr>
        <w:t>/7-12-2017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602BC" w:rsidRDefault="006602BC" w:rsidP="006602BC">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602BC" w:rsidTr="006602BC">
        <w:trPr>
          <w:trHeight w:val="2925"/>
        </w:trPr>
        <w:tc>
          <w:tcPr>
            <w:tcW w:w="4264" w:type="dxa"/>
            <w:tcBorders>
              <w:top w:val="single" w:sz="4" w:space="0" w:color="auto"/>
              <w:left w:val="single" w:sz="4" w:space="0" w:color="auto"/>
              <w:bottom w:val="single" w:sz="4" w:space="0" w:color="auto"/>
              <w:right w:val="single" w:sz="4" w:space="0" w:color="auto"/>
            </w:tcBorders>
            <w:hideMark/>
          </w:tcPr>
          <w:p w:rsidR="006602BC" w:rsidRDefault="006602B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6602BC" w:rsidRDefault="006602BC" w:rsidP="004A0590">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6602BC" w:rsidRDefault="006602BC">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6602BC" w:rsidRDefault="006602BC">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6602BC" w:rsidRDefault="006602BC">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6602BC" w:rsidRDefault="006602BC">
            <w:pPr>
              <w:spacing w:line="276" w:lineRule="auto"/>
              <w:rPr>
                <w:rFonts w:ascii="Comic Sans MS" w:hAnsi="Comic Sans MS"/>
                <w:b/>
                <w:sz w:val="20"/>
                <w:szCs w:val="20"/>
                <w:lang w:eastAsia="en-US"/>
              </w:rPr>
            </w:pPr>
            <w:r>
              <w:rPr>
                <w:rFonts w:ascii="Comic Sans MS" w:hAnsi="Comic Sans MS"/>
                <w:b/>
                <w:sz w:val="20"/>
                <w:szCs w:val="20"/>
                <w:lang w:eastAsia="en-US"/>
              </w:rPr>
              <w:t xml:space="preserve">             4. Λιλής Γεώργιος</w:t>
            </w:r>
          </w:p>
          <w:p w:rsidR="006602BC" w:rsidRDefault="006602BC">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6602BC" w:rsidRDefault="006602BC">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6602BC" w:rsidRDefault="006602B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6602BC" w:rsidRDefault="006602B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6602BC" w:rsidRDefault="006602B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602BC" w:rsidRDefault="006602BC">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6602BC" w:rsidRDefault="006602BC">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6602BC" w:rsidRDefault="006602BC">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6602BC" w:rsidRDefault="006602BC">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6602BC" w:rsidRDefault="006602BC">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6602BC" w:rsidRDefault="006602BC" w:rsidP="006602BC">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6602BC" w:rsidRDefault="006602BC" w:rsidP="006602BC">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6602BC" w:rsidRDefault="006602BC" w:rsidP="006602BC">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(7) έκτακτα θέμα </w:t>
      </w:r>
    </w:p>
    <w:p w:rsidR="006602BC" w:rsidRDefault="006602BC" w:rsidP="006602BC"/>
    <w:p w:rsidR="00EF7A8D" w:rsidRDefault="00EF7A8D"/>
    <w:p w:rsidR="00CD5FC9" w:rsidRDefault="00CD5FC9"/>
    <w:p w:rsidR="00CD5FC9" w:rsidRDefault="00CD5FC9"/>
    <w:p w:rsidR="00CD5FC9" w:rsidRDefault="00CD5FC9"/>
    <w:p w:rsidR="00CD5FC9" w:rsidRDefault="00CD5FC9"/>
    <w:p w:rsidR="00CD5FC9" w:rsidRDefault="00CD5FC9"/>
    <w:p w:rsidR="00CD5FC9" w:rsidRDefault="00CD5FC9"/>
    <w:p w:rsidR="0031258A" w:rsidRDefault="0031258A" w:rsidP="00FD60CE">
      <w:pPr>
        <w:spacing w:line="360" w:lineRule="auto"/>
        <w:jc w:val="both"/>
        <w:rPr>
          <w:rFonts w:ascii="Comic Sans MS" w:hAnsi="Comic Sans MS"/>
          <w:sz w:val="20"/>
          <w:szCs w:val="20"/>
        </w:rPr>
      </w:pPr>
    </w:p>
    <w:p w:rsidR="00FD60CE" w:rsidRPr="00782CE0" w:rsidRDefault="00CD5FC9" w:rsidP="00FD60CE">
      <w:pPr>
        <w:spacing w:line="360" w:lineRule="auto"/>
        <w:jc w:val="both"/>
        <w:rPr>
          <w:rFonts w:ascii="Verdana" w:hAnsi="Verdana"/>
          <w:sz w:val="20"/>
          <w:szCs w:val="20"/>
        </w:rPr>
      </w:pPr>
      <w:r w:rsidRPr="00CD5FC9">
        <w:rPr>
          <w:rFonts w:ascii="Comic Sans MS" w:hAnsi="Comic Sans MS"/>
          <w:sz w:val="20"/>
          <w:szCs w:val="20"/>
        </w:rPr>
        <w:lastRenderedPageBreak/>
        <w:t>Ο κ. Πρόεδρος εισηγούμενος το 20</w:t>
      </w:r>
      <w:r w:rsidRPr="00CD5FC9">
        <w:rPr>
          <w:rFonts w:ascii="Comic Sans MS" w:hAnsi="Comic Sans MS"/>
          <w:sz w:val="20"/>
          <w:szCs w:val="20"/>
          <w:vertAlign w:val="superscript"/>
        </w:rPr>
        <w:t>ο</w:t>
      </w:r>
      <w:r w:rsidRPr="00CD5FC9">
        <w:rPr>
          <w:rFonts w:ascii="Comic Sans MS" w:hAnsi="Comic Sans MS"/>
          <w:sz w:val="20"/>
          <w:szCs w:val="20"/>
        </w:rPr>
        <w:t xml:space="preserve"> τακτικό θέμα: </w:t>
      </w:r>
      <w:r w:rsidRPr="00CD5FC9">
        <w:rPr>
          <w:rFonts w:ascii="Comic Sans MS" w:hAnsi="Comic Sans MS"/>
          <w:b/>
          <w:sz w:val="20"/>
          <w:szCs w:val="20"/>
        </w:rPr>
        <w:t>Έγκριση έκθεσης απολογισμού, ισολογισμού και αποτελεσμάτων χρήσης έτους 2016</w:t>
      </w:r>
      <w:r w:rsidRPr="00CD5FC9">
        <w:rPr>
          <w:rFonts w:ascii="Comic Sans MS" w:hAnsi="Comic Sans MS"/>
          <w:sz w:val="20"/>
          <w:szCs w:val="20"/>
        </w:rPr>
        <w:t xml:space="preserve"> έδωσε το λόγο στον Αντιδήμαρχο κ. </w:t>
      </w:r>
      <w:proofErr w:type="spellStart"/>
      <w:r w:rsidRPr="00CD5FC9">
        <w:rPr>
          <w:rFonts w:ascii="Comic Sans MS" w:hAnsi="Comic Sans MS"/>
          <w:sz w:val="20"/>
          <w:szCs w:val="20"/>
        </w:rPr>
        <w:t>Σιαφάκα</w:t>
      </w:r>
      <w:proofErr w:type="spellEnd"/>
      <w:r w:rsidRPr="00CD5FC9">
        <w:rPr>
          <w:rFonts w:ascii="Comic Sans MS" w:hAnsi="Comic Sans MS"/>
          <w:sz w:val="20"/>
          <w:szCs w:val="20"/>
        </w:rPr>
        <w:t xml:space="preserve"> ο οποίος είπε: </w:t>
      </w:r>
      <w:r w:rsidR="00FD60CE" w:rsidRPr="00782CE0">
        <w:rPr>
          <w:rFonts w:ascii="Verdana" w:hAnsi="Verdana"/>
          <w:sz w:val="20"/>
          <w:szCs w:val="20"/>
        </w:rPr>
        <w:t>Με τις παρ.1, 2 και 3 του άρθρου 163 του Δημοτικού και Κοινοτικού Κώδικα (ν.3463/2006) ορίζονται τα εξής:</w:t>
      </w:r>
    </w:p>
    <w:p w:rsidR="00FD60CE" w:rsidRPr="00840B64" w:rsidRDefault="00FD60CE" w:rsidP="00FD60CE">
      <w:pPr>
        <w:spacing w:line="360" w:lineRule="auto"/>
        <w:ind w:firstLine="720"/>
        <w:jc w:val="both"/>
        <w:rPr>
          <w:rFonts w:ascii="Comic Sans MS" w:hAnsi="Comic Sans MS"/>
          <w:sz w:val="20"/>
          <w:szCs w:val="20"/>
        </w:rPr>
      </w:pPr>
      <w:r w:rsidRPr="00840B64">
        <w:rPr>
          <w:rFonts w:ascii="Comic Sans MS" w:hAnsi="Comic Sans MS"/>
          <w:sz w:val="20"/>
          <w:szCs w:val="20"/>
        </w:rPr>
        <w:t>«</w:t>
      </w:r>
      <w:r w:rsidRPr="00840B64">
        <w:rPr>
          <w:rFonts w:ascii="Comic Sans MS" w:hAnsi="Comic Sans MS"/>
          <w:bCs/>
          <w:sz w:val="20"/>
          <w:szCs w:val="20"/>
        </w:rPr>
        <w:t>1</w:t>
      </w:r>
      <w:r w:rsidRPr="00840B64">
        <w:rPr>
          <w:rFonts w:ascii="Comic Sans MS" w:hAnsi="Comic Sans MS"/>
          <w:b/>
          <w:bCs/>
          <w:sz w:val="20"/>
          <w:szCs w:val="20"/>
        </w:rPr>
        <w:t>.</w:t>
      </w:r>
      <w:r w:rsidRPr="00840B64">
        <w:rPr>
          <w:rFonts w:ascii="Comic Sans MS" w:hAnsi="Comic Sans MS"/>
          <w:sz w:val="20"/>
          <w:szCs w:val="20"/>
        </w:rPr>
        <w:t xml:space="preserve"> Έως το τέλος Μαΐου, εκείνος που ενεργεί την ταμειακή υπηρεσία του Δήμου υποβάλλει δια  μέσου του δημάρχου στη δημαρχιακή επιτροπή λογαριασμό της διαχείρισης του οικονομικού  έτους που έληξε. Τα στοιχεία που περιλαμβάνει ο λογαριασμός της διαχείρισης ορίζονται με  το προεδρικό διάταγμα της παρ. 2 του </w:t>
      </w:r>
      <w:r w:rsidRPr="00840B64">
        <w:rPr>
          <w:rFonts w:ascii="Comic Sans MS" w:hAnsi="Comic Sans MS"/>
          <w:bCs/>
          <w:sz w:val="20"/>
          <w:szCs w:val="20"/>
        </w:rPr>
        <w:t>άρθρου 175</w:t>
      </w:r>
      <w:r w:rsidRPr="00840B64">
        <w:rPr>
          <w:rFonts w:ascii="Comic Sans MS" w:hAnsi="Comic Sans MS"/>
          <w:sz w:val="20"/>
          <w:szCs w:val="20"/>
        </w:rPr>
        <w:t>. Ο λογαριασμός υποβάλλεται ενιαίος,  ανεξάρτητα από τις μεταβολές που έχουν τυχόν γίνει, ως προς τα πρόσωπα εκείνων που  ενεργούν την ταμειακή υπηρεσία.</w:t>
      </w:r>
    </w:p>
    <w:p w:rsidR="00FD60CE" w:rsidRPr="00840B64" w:rsidRDefault="00FD60CE" w:rsidP="00FD60CE">
      <w:pPr>
        <w:spacing w:line="360" w:lineRule="auto"/>
        <w:jc w:val="both"/>
        <w:rPr>
          <w:rFonts w:ascii="Comic Sans MS" w:hAnsi="Comic Sans MS"/>
          <w:sz w:val="20"/>
          <w:szCs w:val="20"/>
        </w:rPr>
      </w:pPr>
      <w:r w:rsidRPr="00840B64">
        <w:rPr>
          <w:rFonts w:ascii="Comic Sans MS" w:hAnsi="Comic Sans MS"/>
          <w:bCs/>
          <w:sz w:val="20"/>
          <w:szCs w:val="20"/>
        </w:rPr>
        <w:t>2.</w:t>
      </w:r>
      <w:r w:rsidRPr="00840B64">
        <w:rPr>
          <w:rFonts w:ascii="Comic Sans MS" w:hAnsi="Comic Sans MS"/>
          <w:sz w:val="20"/>
          <w:szCs w:val="20"/>
        </w:rPr>
        <w:t xml:space="preserve"> Μέσα σε δύο (2) μήνες αφότου παρέλαβε τα ανωτέρω στοιχεία, η δημαρχιακή επιτροπή τα  προελέγχει και, το αργότερο πέντε (5) ημέρες μετά τη λήξη του διμήνου, υποβάλλει τον  απολογισμό και, προκειμένου για Δήμους που εφαρμόζουν το κλαδικό λογιστικό σχέδιο Δήμων  και Κοινοτήτων, τον ισολογισμό και τα αποτελέσματα χρήσεως, μαζί με έκθεσή της στο  δημοτικό συμβούλιο.</w:t>
      </w:r>
    </w:p>
    <w:p w:rsidR="00FD60CE" w:rsidRPr="00840B64" w:rsidRDefault="00FD60CE" w:rsidP="00FD60CE">
      <w:pPr>
        <w:spacing w:line="360" w:lineRule="auto"/>
        <w:jc w:val="both"/>
        <w:rPr>
          <w:rFonts w:ascii="Comic Sans MS" w:hAnsi="Comic Sans MS"/>
          <w:sz w:val="20"/>
          <w:szCs w:val="20"/>
        </w:rPr>
      </w:pPr>
      <w:r w:rsidRPr="00840B64">
        <w:rPr>
          <w:rFonts w:ascii="Comic Sans MS" w:hAnsi="Comic Sans MS"/>
          <w:sz w:val="20"/>
          <w:szCs w:val="20"/>
        </w:rPr>
        <w:t>3. Ο ισολογισμός και τα αποτελέσματα χρήσεως, πριν την υποβολή τους στο δημοτικό  συμβούλιο, ελέγχονται από έναν ορκωτό ελεγκτή - λογιστή.</w:t>
      </w:r>
    </w:p>
    <w:p w:rsidR="00FD60CE" w:rsidRPr="00840B64" w:rsidRDefault="00FD60CE" w:rsidP="00FD60CE">
      <w:pPr>
        <w:spacing w:line="360" w:lineRule="auto"/>
        <w:jc w:val="both"/>
        <w:rPr>
          <w:rFonts w:ascii="Comic Sans MS" w:hAnsi="Comic Sans MS"/>
          <w:sz w:val="20"/>
          <w:szCs w:val="20"/>
        </w:rPr>
      </w:pPr>
      <w:r w:rsidRPr="00840B64">
        <w:rPr>
          <w:rFonts w:ascii="Comic Sans MS" w:hAnsi="Comic Sans MS"/>
          <w:sz w:val="20"/>
          <w:szCs w:val="20"/>
        </w:rPr>
        <w:t>Οι Δήμοι που εφαρμόζουν το κλαδικό λογιστικό σχέδιο υποχρεούνται, για τον έλεγχο των  οικονομικών καταστάσεων κάθε οικονομικού έτους, να ορίζουν τον ορκωτό ελεγκτή - λογιστή  και τον αναπληρωτή του μέχρι το τέλος Οκτωβρίου του έτους αυτού.</w:t>
      </w:r>
    </w:p>
    <w:p w:rsidR="00FD60CE" w:rsidRPr="00840B64" w:rsidRDefault="00FD60CE" w:rsidP="00FD60CE">
      <w:pPr>
        <w:spacing w:line="360" w:lineRule="auto"/>
        <w:jc w:val="both"/>
        <w:rPr>
          <w:rFonts w:ascii="Comic Sans MS" w:hAnsi="Comic Sans MS"/>
          <w:sz w:val="20"/>
          <w:szCs w:val="20"/>
        </w:rPr>
      </w:pPr>
      <w:r w:rsidRPr="00840B64">
        <w:rPr>
          <w:rFonts w:ascii="Comic Sans MS" w:hAnsi="Comic Sans MS"/>
          <w:sz w:val="20"/>
          <w:szCs w:val="20"/>
        </w:rPr>
        <w:t>Ο ορκωτός ελεγκτής - λογιστής, για τον έλεγχο των ετήσιων οικονομικών καταστάσεων  (ισολογισμού, λογαριασμού αποτελεσμάτων χρήσεως, πίνακα διαθέσεως αποτελεσμάτων και  προσαρτήματος) του Δήμου, εφαρμόζει τις αρχές και τους κανόνες ελεγκτικής που ακολουθεί  το Σώμα Ορκωτών Ελεγκτών - Λογιστών, οι οποίες συμφωνούν με τις βασικές αρχές των διεθνών  ελεγκτικών προτύπων. Στο χορηγούμενο πιστοποιητικό ελέγχου του, ο ορκωτός ελεγκτής -  λογιστής αναφέρει εάν ο Δήμος εφάρμοσε ορθά το κλαδικό λογιστικό σχέδιο Δήμων και  Κοινοτήτων και εάν τηρήθηκαν οι διατάξεις του Δημοτικού και Κοινοτικού Κώδικα και των  αντίστοιχων κανονιστικών ρυθμίσεων οι οποίες αφορούν το οικονομικό, λογιστικό και  διαχειριστικό σύστημα των Δήμων. Περιλαμβάνει επίσης και όλες τις παρατηρήσεις που  αφορούν σε σημαντικές ανεπάρκειες που έχουν ουσιώδη επίδραση στην ακρίβεια ή ορθότητα  κονδυλίων του ισολογισμού ή των αποτελεσμάτων χρήσεως.</w:t>
      </w:r>
    </w:p>
    <w:p w:rsidR="00FD60CE" w:rsidRPr="00840B64" w:rsidRDefault="00FD60CE" w:rsidP="00FD60CE">
      <w:pPr>
        <w:spacing w:line="360" w:lineRule="auto"/>
        <w:jc w:val="both"/>
        <w:rPr>
          <w:rFonts w:ascii="Comic Sans MS" w:hAnsi="Comic Sans MS"/>
          <w:sz w:val="20"/>
          <w:szCs w:val="20"/>
        </w:rPr>
      </w:pPr>
      <w:r w:rsidRPr="00840B64">
        <w:rPr>
          <w:rFonts w:ascii="Comic Sans MS" w:hAnsi="Comic Sans MS"/>
          <w:sz w:val="20"/>
          <w:szCs w:val="20"/>
        </w:rPr>
        <w:t xml:space="preserve">Εκτός από το πιστοποιητικό ελέγχου, ο ορκωτός ελεγκτής - λογιστής υποχρεούται να  καταρτίζει και έκθεση ελέγχου, στην οποία θα περιλαμβάνει τα όσα προέκυψαν από τον έλεγχό  του, παραθέτοντας, επιπροσθέτως και τις αναγκαίες υποδείξεις του για κάθε θέμα. </w:t>
      </w:r>
      <w:r w:rsidRPr="00840B64">
        <w:rPr>
          <w:rFonts w:ascii="Comic Sans MS" w:hAnsi="Comic Sans MS"/>
          <w:sz w:val="20"/>
          <w:szCs w:val="20"/>
        </w:rPr>
        <w:lastRenderedPageBreak/>
        <w:t>Η έκθεση  ελέγχου υποβάλλεται από τον ορκωτό ελεγκτή - λογιστή στο δημοτικό συμβούλιο και στον  Γενικό Γραμματέα της οικείας Περιφέρειας.»</w:t>
      </w:r>
    </w:p>
    <w:p w:rsidR="00FD60CE" w:rsidRPr="00840B64" w:rsidRDefault="00FD60CE" w:rsidP="00FD60CE">
      <w:pPr>
        <w:spacing w:line="360" w:lineRule="auto"/>
        <w:jc w:val="both"/>
        <w:rPr>
          <w:rFonts w:ascii="Comic Sans MS" w:hAnsi="Comic Sans MS"/>
          <w:sz w:val="20"/>
          <w:szCs w:val="20"/>
        </w:rPr>
      </w:pPr>
      <w:r w:rsidRPr="00840B64">
        <w:rPr>
          <w:rFonts w:ascii="Comic Sans MS" w:hAnsi="Comic Sans MS"/>
          <w:sz w:val="20"/>
          <w:szCs w:val="20"/>
        </w:rPr>
        <w:t>Σύμφωνα με το Άρθρο 42 παρ 1 του ΒΔ 17/5-15-6/1959, ορίζονται τα εξής:</w:t>
      </w:r>
    </w:p>
    <w:p w:rsidR="00FD60CE" w:rsidRPr="00840B64" w:rsidRDefault="00FD60CE" w:rsidP="00FD60CE">
      <w:pPr>
        <w:spacing w:line="360" w:lineRule="auto"/>
        <w:jc w:val="both"/>
        <w:rPr>
          <w:rFonts w:ascii="Comic Sans MS" w:hAnsi="Comic Sans MS"/>
          <w:i/>
          <w:sz w:val="20"/>
          <w:szCs w:val="20"/>
        </w:rPr>
      </w:pPr>
      <w:r w:rsidRPr="00840B64">
        <w:rPr>
          <w:rFonts w:ascii="Comic Sans MS" w:hAnsi="Comic Sans MS"/>
          <w:i/>
          <w:sz w:val="20"/>
          <w:szCs w:val="20"/>
        </w:rPr>
        <w:t xml:space="preserve">1. Ο απολογισμός </w:t>
      </w:r>
      <w:proofErr w:type="spellStart"/>
      <w:r w:rsidRPr="00840B64">
        <w:rPr>
          <w:rFonts w:ascii="Comic Sans MS" w:hAnsi="Comic Sans MS"/>
          <w:i/>
          <w:sz w:val="20"/>
          <w:szCs w:val="20"/>
        </w:rPr>
        <w:t>πίναξ</w:t>
      </w:r>
      <w:proofErr w:type="spellEnd"/>
      <w:r w:rsidRPr="00840B64">
        <w:rPr>
          <w:rFonts w:ascii="Comic Sans MS" w:hAnsi="Comic Sans MS"/>
          <w:i/>
          <w:sz w:val="20"/>
          <w:szCs w:val="20"/>
        </w:rPr>
        <w:t xml:space="preserve"> περιέχει εν </w:t>
      </w:r>
      <w:proofErr w:type="spellStart"/>
      <w:r w:rsidRPr="00840B64">
        <w:rPr>
          <w:rFonts w:ascii="Comic Sans MS" w:hAnsi="Comic Sans MS"/>
          <w:i/>
          <w:sz w:val="20"/>
          <w:szCs w:val="20"/>
        </w:rPr>
        <w:t>επικεφαλίδι</w:t>
      </w:r>
      <w:proofErr w:type="spellEnd"/>
      <w:r w:rsidRPr="00840B64">
        <w:rPr>
          <w:rFonts w:ascii="Comic Sans MS" w:hAnsi="Comic Sans MS"/>
          <w:i/>
          <w:sz w:val="20"/>
          <w:szCs w:val="20"/>
        </w:rPr>
        <w:t xml:space="preserve"> μεν τον </w:t>
      </w:r>
      <w:proofErr w:type="spellStart"/>
      <w:r w:rsidRPr="00840B64">
        <w:rPr>
          <w:rFonts w:ascii="Comic Sans MS" w:hAnsi="Comic Sans MS"/>
          <w:i/>
          <w:sz w:val="20"/>
          <w:szCs w:val="20"/>
        </w:rPr>
        <w:t>δήμον</w:t>
      </w:r>
      <w:proofErr w:type="spellEnd"/>
      <w:r w:rsidRPr="00840B64">
        <w:rPr>
          <w:rFonts w:ascii="Comic Sans MS" w:hAnsi="Comic Sans MS"/>
          <w:i/>
          <w:sz w:val="20"/>
          <w:szCs w:val="20"/>
        </w:rPr>
        <w:t xml:space="preserve">, το </w:t>
      </w:r>
      <w:proofErr w:type="spellStart"/>
      <w:r w:rsidRPr="00840B64">
        <w:rPr>
          <w:rFonts w:ascii="Comic Sans MS" w:hAnsi="Comic Sans MS"/>
          <w:i/>
          <w:sz w:val="20"/>
          <w:szCs w:val="20"/>
        </w:rPr>
        <w:t>οναματεπώνυμον</w:t>
      </w:r>
      <w:proofErr w:type="spellEnd"/>
      <w:r w:rsidRPr="00840B64">
        <w:rPr>
          <w:rFonts w:ascii="Comic Sans MS" w:hAnsi="Comic Sans MS"/>
          <w:i/>
          <w:sz w:val="20"/>
          <w:szCs w:val="20"/>
        </w:rPr>
        <w:t xml:space="preserve"> του δημάρχου και </w:t>
      </w:r>
      <w:proofErr w:type="spellStart"/>
      <w:r w:rsidRPr="00840B64">
        <w:rPr>
          <w:rFonts w:ascii="Comic Sans MS" w:hAnsi="Comic Sans MS"/>
          <w:i/>
          <w:sz w:val="20"/>
          <w:szCs w:val="20"/>
        </w:rPr>
        <w:t>ταμίου</w:t>
      </w:r>
      <w:proofErr w:type="spellEnd"/>
      <w:r w:rsidRPr="00840B64">
        <w:rPr>
          <w:rFonts w:ascii="Comic Sans MS" w:hAnsi="Comic Sans MS"/>
          <w:i/>
          <w:sz w:val="20"/>
          <w:szCs w:val="20"/>
        </w:rPr>
        <w:t xml:space="preserve"> μετά προσδιορισμού της διαρκείας της υπηρεσίας αυτών δια την περίπτωσιν καθ' ην </w:t>
      </w:r>
      <w:proofErr w:type="spellStart"/>
      <w:r w:rsidRPr="00840B64">
        <w:rPr>
          <w:rFonts w:ascii="Comic Sans MS" w:hAnsi="Comic Sans MS"/>
          <w:i/>
          <w:sz w:val="20"/>
          <w:szCs w:val="20"/>
        </w:rPr>
        <w:t>διήρκησεν</w:t>
      </w:r>
      <w:proofErr w:type="spellEnd"/>
      <w:r w:rsidRPr="00840B64">
        <w:rPr>
          <w:rFonts w:ascii="Comic Sans MS" w:hAnsi="Comic Sans MS"/>
          <w:i/>
          <w:sz w:val="20"/>
          <w:szCs w:val="20"/>
        </w:rPr>
        <w:t xml:space="preserve"> αύτη </w:t>
      </w:r>
      <w:proofErr w:type="spellStart"/>
      <w:r w:rsidRPr="00840B64">
        <w:rPr>
          <w:rFonts w:ascii="Comic Sans MS" w:hAnsi="Comic Sans MS"/>
          <w:i/>
          <w:sz w:val="20"/>
          <w:szCs w:val="20"/>
        </w:rPr>
        <w:t>καθ'όλον</w:t>
      </w:r>
      <w:proofErr w:type="spellEnd"/>
      <w:r w:rsidRPr="00840B64">
        <w:rPr>
          <w:rFonts w:ascii="Comic Sans MS" w:hAnsi="Comic Sans MS"/>
          <w:i/>
          <w:sz w:val="20"/>
          <w:szCs w:val="20"/>
        </w:rPr>
        <w:t xml:space="preserve"> το έτος, εν τω </w:t>
      </w:r>
      <w:proofErr w:type="spellStart"/>
      <w:r w:rsidRPr="00840B64">
        <w:rPr>
          <w:rFonts w:ascii="Comic Sans MS" w:hAnsi="Comic Sans MS"/>
          <w:i/>
          <w:sz w:val="20"/>
          <w:szCs w:val="20"/>
        </w:rPr>
        <w:t>κυρίω</w:t>
      </w:r>
      <w:proofErr w:type="spellEnd"/>
      <w:r w:rsidRPr="00840B64">
        <w:rPr>
          <w:rFonts w:ascii="Comic Sans MS" w:hAnsi="Comic Sans MS"/>
          <w:i/>
          <w:sz w:val="20"/>
          <w:szCs w:val="20"/>
        </w:rPr>
        <w:t xml:space="preserve"> δε σώματι εμφανίζει κατά </w:t>
      </w:r>
      <w:proofErr w:type="spellStart"/>
      <w:r w:rsidRPr="00840B64">
        <w:rPr>
          <w:rFonts w:ascii="Comic Sans MS" w:hAnsi="Comic Sans MS"/>
          <w:i/>
          <w:sz w:val="20"/>
          <w:szCs w:val="20"/>
        </w:rPr>
        <w:t>στήλας</w:t>
      </w:r>
      <w:proofErr w:type="spellEnd"/>
      <w:r w:rsidRPr="00840B64">
        <w:rPr>
          <w:rFonts w:ascii="Comic Sans MS" w:hAnsi="Comic Sans MS"/>
          <w:i/>
          <w:sz w:val="20"/>
          <w:szCs w:val="20"/>
        </w:rPr>
        <w:t xml:space="preserve"> και κατά την </w:t>
      </w:r>
      <w:proofErr w:type="spellStart"/>
      <w:r w:rsidRPr="00840B64">
        <w:rPr>
          <w:rFonts w:ascii="Comic Sans MS" w:hAnsi="Comic Sans MS"/>
          <w:i/>
          <w:sz w:val="20"/>
          <w:szCs w:val="20"/>
        </w:rPr>
        <w:t>διάταξιν</w:t>
      </w:r>
      <w:proofErr w:type="spellEnd"/>
      <w:r w:rsidRPr="00840B64">
        <w:rPr>
          <w:rFonts w:ascii="Comic Sans MS" w:hAnsi="Comic Sans MS"/>
          <w:i/>
          <w:sz w:val="20"/>
          <w:szCs w:val="20"/>
        </w:rPr>
        <w:t xml:space="preserve"> των κεφαλαίων και άρθρων του προϋπολογισμού. </w:t>
      </w:r>
    </w:p>
    <w:p w:rsidR="00FD60CE" w:rsidRPr="00840B64" w:rsidRDefault="00FD60CE" w:rsidP="00FD60CE">
      <w:pPr>
        <w:spacing w:line="360" w:lineRule="auto"/>
        <w:jc w:val="both"/>
        <w:rPr>
          <w:rFonts w:ascii="Comic Sans MS" w:hAnsi="Comic Sans MS"/>
          <w:i/>
          <w:sz w:val="20"/>
          <w:szCs w:val="20"/>
        </w:rPr>
      </w:pPr>
      <w:r w:rsidRPr="00840B64">
        <w:rPr>
          <w:rFonts w:ascii="Comic Sans MS" w:hAnsi="Comic Sans MS"/>
          <w:i/>
          <w:sz w:val="20"/>
          <w:szCs w:val="20"/>
        </w:rPr>
        <w:t xml:space="preserve">α) όσον αφορά τα έσοδα: τα προϋπολογισθέντα, τα βεβαιωθέντα τα εισπραχθέντα και τα υπόλοιπα εισπρακτέα. </w:t>
      </w:r>
    </w:p>
    <w:p w:rsidR="00FD60CE" w:rsidRPr="00840B64" w:rsidRDefault="00FD60CE" w:rsidP="00FD60CE">
      <w:pPr>
        <w:spacing w:line="360" w:lineRule="auto"/>
        <w:jc w:val="both"/>
        <w:rPr>
          <w:rFonts w:ascii="Comic Sans MS" w:hAnsi="Comic Sans MS"/>
          <w:sz w:val="20"/>
          <w:szCs w:val="20"/>
        </w:rPr>
      </w:pPr>
      <w:r w:rsidRPr="00840B64">
        <w:rPr>
          <w:rFonts w:ascii="Comic Sans MS" w:hAnsi="Comic Sans MS"/>
          <w:i/>
          <w:sz w:val="20"/>
          <w:szCs w:val="20"/>
        </w:rPr>
        <w:t xml:space="preserve">β) όσον αφορά τα έξοδα: τα προϋπολογισθέντα, τας κατά την </w:t>
      </w:r>
      <w:proofErr w:type="spellStart"/>
      <w:r w:rsidRPr="00840B64">
        <w:rPr>
          <w:rFonts w:ascii="Comic Sans MS" w:hAnsi="Comic Sans MS"/>
          <w:i/>
          <w:sz w:val="20"/>
          <w:szCs w:val="20"/>
        </w:rPr>
        <w:t>διάρκειαν</w:t>
      </w:r>
      <w:proofErr w:type="spellEnd"/>
      <w:r w:rsidRPr="00840B64">
        <w:rPr>
          <w:rFonts w:ascii="Comic Sans MS" w:hAnsi="Comic Sans MS"/>
          <w:i/>
          <w:sz w:val="20"/>
          <w:szCs w:val="20"/>
        </w:rPr>
        <w:t xml:space="preserve"> του οικονομικού έτους </w:t>
      </w:r>
      <w:proofErr w:type="spellStart"/>
      <w:r w:rsidRPr="00840B64">
        <w:rPr>
          <w:rFonts w:ascii="Comic Sans MS" w:hAnsi="Comic Sans MS"/>
          <w:i/>
          <w:sz w:val="20"/>
          <w:szCs w:val="20"/>
        </w:rPr>
        <w:t>δι</w:t>
      </w:r>
      <w:proofErr w:type="spellEnd"/>
      <w:r w:rsidRPr="00840B64">
        <w:rPr>
          <w:rFonts w:ascii="Comic Sans MS" w:hAnsi="Comic Sans MS"/>
          <w:i/>
          <w:sz w:val="20"/>
          <w:szCs w:val="20"/>
        </w:rPr>
        <w:t xml:space="preserve">' ειδικών αποφάσεων του δημοτικού συμβουλίου χορηγηθείσας </w:t>
      </w:r>
      <w:proofErr w:type="spellStart"/>
      <w:r w:rsidRPr="00840B64">
        <w:rPr>
          <w:rFonts w:ascii="Comic Sans MS" w:hAnsi="Comic Sans MS"/>
          <w:i/>
          <w:sz w:val="20"/>
          <w:szCs w:val="20"/>
        </w:rPr>
        <w:t>αναπληρωματικάς</w:t>
      </w:r>
      <w:proofErr w:type="spellEnd"/>
      <w:r w:rsidRPr="00840B64">
        <w:rPr>
          <w:rFonts w:ascii="Comic Sans MS" w:hAnsi="Comic Sans MS"/>
          <w:i/>
          <w:sz w:val="20"/>
          <w:szCs w:val="20"/>
        </w:rPr>
        <w:t xml:space="preserve"> εκτάκτους και </w:t>
      </w:r>
      <w:proofErr w:type="spellStart"/>
      <w:r w:rsidRPr="00840B64">
        <w:rPr>
          <w:rFonts w:ascii="Comic Sans MS" w:hAnsi="Comic Sans MS"/>
          <w:i/>
          <w:sz w:val="20"/>
          <w:szCs w:val="20"/>
        </w:rPr>
        <w:t>ειδικαί</w:t>
      </w:r>
      <w:proofErr w:type="spellEnd"/>
      <w:r w:rsidRPr="00840B64">
        <w:rPr>
          <w:rFonts w:ascii="Comic Sans MS" w:hAnsi="Comic Sans MS"/>
          <w:i/>
          <w:sz w:val="20"/>
          <w:szCs w:val="20"/>
        </w:rPr>
        <w:t xml:space="preserve"> πιστώσεις, τα </w:t>
      </w:r>
      <w:proofErr w:type="spellStart"/>
      <w:r w:rsidRPr="00840B64">
        <w:rPr>
          <w:rFonts w:ascii="Comic Sans MS" w:hAnsi="Comic Sans MS"/>
          <w:i/>
          <w:sz w:val="20"/>
          <w:szCs w:val="20"/>
        </w:rPr>
        <w:t>ενταλθέντα</w:t>
      </w:r>
      <w:proofErr w:type="spellEnd"/>
      <w:r w:rsidRPr="00840B64">
        <w:rPr>
          <w:rFonts w:ascii="Comic Sans MS" w:hAnsi="Comic Sans MS"/>
          <w:i/>
          <w:sz w:val="20"/>
          <w:szCs w:val="20"/>
        </w:rPr>
        <w:t xml:space="preserve"> έξοδα, τα υπόλοιπα των πιστώσεων, τας τυχόν υπερβάσεις των πιστώσεων, τα πληρωθέντα έξοδα και τα υπόλοιπα πληρωτέα.</w:t>
      </w:r>
    </w:p>
    <w:p w:rsidR="00FD60CE" w:rsidRPr="00840B64" w:rsidRDefault="00FD60CE" w:rsidP="00FD60CE">
      <w:pPr>
        <w:spacing w:line="360" w:lineRule="auto"/>
        <w:jc w:val="both"/>
        <w:rPr>
          <w:rFonts w:ascii="Comic Sans MS" w:hAnsi="Comic Sans MS"/>
          <w:sz w:val="20"/>
          <w:szCs w:val="20"/>
        </w:rPr>
      </w:pPr>
      <w:r w:rsidRPr="00840B64">
        <w:rPr>
          <w:rFonts w:ascii="Comic Sans MS" w:hAnsi="Comic Sans MS"/>
          <w:sz w:val="20"/>
          <w:szCs w:val="20"/>
        </w:rPr>
        <w:t>Σύμφωνα με το Άρθρο 43 του ΒΔ 17/5-15-6/1959, ορίζονται τα εξής:</w:t>
      </w:r>
    </w:p>
    <w:p w:rsidR="00FD60CE" w:rsidRPr="00840B64" w:rsidRDefault="00FD60CE" w:rsidP="00FD60CE">
      <w:pPr>
        <w:spacing w:line="360" w:lineRule="auto"/>
        <w:jc w:val="both"/>
        <w:rPr>
          <w:rFonts w:ascii="Comic Sans MS" w:hAnsi="Comic Sans MS"/>
          <w:i/>
          <w:sz w:val="20"/>
          <w:szCs w:val="20"/>
        </w:rPr>
      </w:pPr>
      <w:r w:rsidRPr="00840B64">
        <w:rPr>
          <w:rFonts w:ascii="Comic Sans MS" w:hAnsi="Comic Sans MS"/>
          <w:i/>
          <w:sz w:val="20"/>
          <w:szCs w:val="20"/>
        </w:rPr>
        <w:t xml:space="preserve">«1. Η τελική </w:t>
      </w:r>
      <w:proofErr w:type="spellStart"/>
      <w:r w:rsidRPr="00840B64">
        <w:rPr>
          <w:rFonts w:ascii="Comic Sans MS" w:hAnsi="Comic Sans MS"/>
          <w:i/>
          <w:sz w:val="20"/>
          <w:szCs w:val="20"/>
        </w:rPr>
        <w:t>κατάστασις</w:t>
      </w:r>
      <w:proofErr w:type="spellEnd"/>
      <w:r w:rsidRPr="00840B64">
        <w:rPr>
          <w:rFonts w:ascii="Comic Sans MS" w:hAnsi="Comic Sans MS"/>
          <w:i/>
          <w:sz w:val="20"/>
          <w:szCs w:val="20"/>
        </w:rPr>
        <w:t xml:space="preserve"> του λογαριασμού της χρηματικής διαχειρίσεως εμφανίζει: α')το </w:t>
      </w:r>
      <w:proofErr w:type="spellStart"/>
      <w:r w:rsidRPr="00840B64">
        <w:rPr>
          <w:rFonts w:ascii="Comic Sans MS" w:hAnsi="Comic Sans MS"/>
          <w:i/>
          <w:sz w:val="20"/>
          <w:szCs w:val="20"/>
        </w:rPr>
        <w:t>χρηματικόν</w:t>
      </w:r>
      <w:proofErr w:type="spellEnd"/>
      <w:r w:rsidRPr="00840B64">
        <w:rPr>
          <w:rFonts w:ascii="Comic Sans MS" w:hAnsi="Comic Sans MS"/>
          <w:i/>
          <w:sz w:val="20"/>
          <w:szCs w:val="20"/>
        </w:rPr>
        <w:t xml:space="preserve"> </w:t>
      </w:r>
      <w:proofErr w:type="spellStart"/>
      <w:r w:rsidRPr="00840B64">
        <w:rPr>
          <w:rFonts w:ascii="Comic Sans MS" w:hAnsi="Comic Sans MS"/>
          <w:i/>
          <w:sz w:val="20"/>
          <w:szCs w:val="20"/>
        </w:rPr>
        <w:t>υπόλοιπον</w:t>
      </w:r>
      <w:proofErr w:type="spellEnd"/>
      <w:r w:rsidRPr="00840B64">
        <w:rPr>
          <w:rFonts w:ascii="Comic Sans MS" w:hAnsi="Comic Sans MS"/>
          <w:i/>
          <w:sz w:val="20"/>
          <w:szCs w:val="20"/>
        </w:rPr>
        <w:t xml:space="preserve"> του προηγουμένου έτους, </w:t>
      </w:r>
    </w:p>
    <w:p w:rsidR="00FD60CE" w:rsidRPr="00840B64" w:rsidRDefault="00FD60CE" w:rsidP="00FD60CE">
      <w:pPr>
        <w:spacing w:line="360" w:lineRule="auto"/>
        <w:jc w:val="both"/>
        <w:rPr>
          <w:rFonts w:ascii="Comic Sans MS" w:hAnsi="Comic Sans MS"/>
          <w:i/>
          <w:sz w:val="20"/>
          <w:szCs w:val="20"/>
        </w:rPr>
      </w:pPr>
      <w:r w:rsidRPr="00840B64">
        <w:rPr>
          <w:rFonts w:ascii="Comic Sans MS" w:hAnsi="Comic Sans MS"/>
          <w:i/>
          <w:sz w:val="20"/>
          <w:szCs w:val="20"/>
        </w:rPr>
        <w:t xml:space="preserve">β')τας εισπράξεις του έτους εκ τακτικών εσόδων εν συνόλω, </w:t>
      </w:r>
    </w:p>
    <w:p w:rsidR="00FD60CE" w:rsidRPr="00840B64" w:rsidRDefault="00FD60CE" w:rsidP="00FD60CE">
      <w:pPr>
        <w:spacing w:line="360" w:lineRule="auto"/>
        <w:jc w:val="both"/>
        <w:rPr>
          <w:rFonts w:ascii="Comic Sans MS" w:hAnsi="Comic Sans MS"/>
          <w:i/>
          <w:sz w:val="20"/>
          <w:szCs w:val="20"/>
        </w:rPr>
      </w:pPr>
      <w:r w:rsidRPr="00840B64">
        <w:rPr>
          <w:rFonts w:ascii="Comic Sans MS" w:hAnsi="Comic Sans MS"/>
          <w:i/>
          <w:sz w:val="20"/>
          <w:szCs w:val="20"/>
        </w:rPr>
        <w:t xml:space="preserve">γ')τας εισπράξεις του έτους εξ εκτάκτων εσόδων εν συνόλω, </w:t>
      </w:r>
    </w:p>
    <w:p w:rsidR="00FD60CE" w:rsidRPr="00840B64" w:rsidRDefault="00FD60CE" w:rsidP="00FD60CE">
      <w:pPr>
        <w:spacing w:line="360" w:lineRule="auto"/>
        <w:jc w:val="both"/>
        <w:rPr>
          <w:rFonts w:ascii="Comic Sans MS" w:hAnsi="Comic Sans MS"/>
          <w:i/>
          <w:sz w:val="20"/>
          <w:szCs w:val="20"/>
        </w:rPr>
      </w:pPr>
      <w:r w:rsidRPr="00840B64">
        <w:rPr>
          <w:rFonts w:ascii="Comic Sans MS" w:hAnsi="Comic Sans MS"/>
          <w:i/>
          <w:sz w:val="20"/>
          <w:szCs w:val="20"/>
        </w:rPr>
        <w:t xml:space="preserve">δ')τας </w:t>
      </w:r>
      <w:proofErr w:type="spellStart"/>
      <w:r w:rsidRPr="00840B64">
        <w:rPr>
          <w:rFonts w:ascii="Comic Sans MS" w:hAnsi="Comic Sans MS"/>
          <w:i/>
          <w:sz w:val="20"/>
          <w:szCs w:val="20"/>
        </w:rPr>
        <w:t>πληρωμάς</w:t>
      </w:r>
      <w:proofErr w:type="spellEnd"/>
      <w:r w:rsidRPr="00840B64">
        <w:rPr>
          <w:rFonts w:ascii="Comic Sans MS" w:hAnsi="Comic Sans MS"/>
          <w:i/>
          <w:sz w:val="20"/>
          <w:szCs w:val="20"/>
        </w:rPr>
        <w:t xml:space="preserve"> του έτους εις τακτικά έξοδα εν συνόλω, </w:t>
      </w:r>
    </w:p>
    <w:p w:rsidR="00FD60CE" w:rsidRPr="00840B64" w:rsidRDefault="00FD60CE" w:rsidP="00FD60CE">
      <w:pPr>
        <w:spacing w:line="360" w:lineRule="auto"/>
        <w:jc w:val="both"/>
        <w:rPr>
          <w:rFonts w:ascii="Comic Sans MS" w:hAnsi="Comic Sans MS"/>
          <w:i/>
          <w:sz w:val="20"/>
          <w:szCs w:val="20"/>
        </w:rPr>
      </w:pPr>
      <w:r w:rsidRPr="00840B64">
        <w:rPr>
          <w:rFonts w:ascii="Comic Sans MS" w:hAnsi="Comic Sans MS"/>
          <w:i/>
          <w:sz w:val="20"/>
          <w:szCs w:val="20"/>
        </w:rPr>
        <w:t xml:space="preserve">ε')τας </w:t>
      </w:r>
      <w:proofErr w:type="spellStart"/>
      <w:r w:rsidRPr="00840B64">
        <w:rPr>
          <w:rFonts w:ascii="Comic Sans MS" w:hAnsi="Comic Sans MS"/>
          <w:i/>
          <w:sz w:val="20"/>
          <w:szCs w:val="20"/>
        </w:rPr>
        <w:t>πληρωμάς</w:t>
      </w:r>
      <w:proofErr w:type="spellEnd"/>
      <w:r w:rsidRPr="00840B64">
        <w:rPr>
          <w:rFonts w:ascii="Comic Sans MS" w:hAnsi="Comic Sans MS"/>
          <w:i/>
          <w:sz w:val="20"/>
          <w:szCs w:val="20"/>
        </w:rPr>
        <w:t xml:space="preserve"> του έτους εις έκτακτα έξοδα εν συνόλω και </w:t>
      </w:r>
    </w:p>
    <w:p w:rsidR="00FD60CE" w:rsidRPr="00840B64" w:rsidRDefault="00FD60CE" w:rsidP="00FD60CE">
      <w:pPr>
        <w:spacing w:line="360" w:lineRule="auto"/>
        <w:jc w:val="both"/>
        <w:rPr>
          <w:rFonts w:ascii="Comic Sans MS" w:hAnsi="Comic Sans MS"/>
          <w:i/>
          <w:sz w:val="20"/>
          <w:szCs w:val="20"/>
        </w:rPr>
      </w:pPr>
      <w:r w:rsidRPr="00840B64">
        <w:rPr>
          <w:rFonts w:ascii="Comic Sans MS" w:hAnsi="Comic Sans MS"/>
          <w:i/>
          <w:sz w:val="20"/>
          <w:szCs w:val="20"/>
        </w:rPr>
        <w:t xml:space="preserve">στ') το </w:t>
      </w:r>
      <w:proofErr w:type="spellStart"/>
      <w:r w:rsidRPr="00840B64">
        <w:rPr>
          <w:rFonts w:ascii="Comic Sans MS" w:hAnsi="Comic Sans MS"/>
          <w:i/>
          <w:sz w:val="20"/>
          <w:szCs w:val="20"/>
        </w:rPr>
        <w:t>χρηματικόν</w:t>
      </w:r>
      <w:proofErr w:type="spellEnd"/>
      <w:r w:rsidRPr="00840B64">
        <w:rPr>
          <w:rFonts w:ascii="Comic Sans MS" w:hAnsi="Comic Sans MS"/>
          <w:i/>
          <w:sz w:val="20"/>
          <w:szCs w:val="20"/>
        </w:rPr>
        <w:t xml:space="preserve"> </w:t>
      </w:r>
      <w:proofErr w:type="spellStart"/>
      <w:r w:rsidRPr="00840B64">
        <w:rPr>
          <w:rFonts w:ascii="Comic Sans MS" w:hAnsi="Comic Sans MS"/>
          <w:i/>
          <w:sz w:val="20"/>
          <w:szCs w:val="20"/>
        </w:rPr>
        <w:t>υπόλοιπον</w:t>
      </w:r>
      <w:proofErr w:type="spellEnd"/>
      <w:r w:rsidRPr="00840B64">
        <w:rPr>
          <w:rFonts w:ascii="Comic Sans MS" w:hAnsi="Comic Sans MS"/>
          <w:i/>
          <w:sz w:val="20"/>
          <w:szCs w:val="20"/>
        </w:rPr>
        <w:t xml:space="preserve">. </w:t>
      </w:r>
    </w:p>
    <w:p w:rsidR="00FD60CE" w:rsidRPr="00840B64" w:rsidRDefault="00FD60CE" w:rsidP="00FD60CE">
      <w:pPr>
        <w:spacing w:line="360" w:lineRule="auto"/>
        <w:jc w:val="both"/>
        <w:rPr>
          <w:rFonts w:ascii="Comic Sans MS" w:hAnsi="Comic Sans MS"/>
          <w:i/>
          <w:sz w:val="20"/>
          <w:szCs w:val="20"/>
        </w:rPr>
      </w:pPr>
      <w:r w:rsidRPr="00840B64">
        <w:rPr>
          <w:rFonts w:ascii="Comic Sans MS" w:hAnsi="Comic Sans MS"/>
          <w:i/>
          <w:sz w:val="20"/>
          <w:szCs w:val="20"/>
        </w:rPr>
        <w:t xml:space="preserve">2. Εις την </w:t>
      </w:r>
      <w:proofErr w:type="spellStart"/>
      <w:r w:rsidRPr="00840B64">
        <w:rPr>
          <w:rFonts w:ascii="Comic Sans MS" w:hAnsi="Comic Sans MS"/>
          <w:i/>
          <w:sz w:val="20"/>
          <w:szCs w:val="20"/>
        </w:rPr>
        <w:t>κατάστασιν</w:t>
      </w:r>
      <w:proofErr w:type="spellEnd"/>
      <w:r w:rsidRPr="00840B64">
        <w:rPr>
          <w:rFonts w:ascii="Comic Sans MS" w:hAnsi="Comic Sans MS"/>
          <w:i/>
          <w:sz w:val="20"/>
          <w:szCs w:val="20"/>
        </w:rPr>
        <w:t xml:space="preserve"> αυτήν προσαρτάται το </w:t>
      </w:r>
      <w:proofErr w:type="spellStart"/>
      <w:r w:rsidRPr="00840B64">
        <w:rPr>
          <w:rFonts w:ascii="Comic Sans MS" w:hAnsi="Comic Sans MS"/>
          <w:i/>
          <w:sz w:val="20"/>
          <w:szCs w:val="20"/>
        </w:rPr>
        <w:t>γραμμάτιον</w:t>
      </w:r>
      <w:proofErr w:type="spellEnd"/>
      <w:r w:rsidRPr="00840B64">
        <w:rPr>
          <w:rFonts w:ascii="Comic Sans MS" w:hAnsi="Comic Sans MS"/>
          <w:i/>
          <w:sz w:val="20"/>
          <w:szCs w:val="20"/>
        </w:rPr>
        <w:t xml:space="preserve"> εισπράξεως το βεβαιούν την </w:t>
      </w:r>
      <w:proofErr w:type="spellStart"/>
      <w:r w:rsidRPr="00840B64">
        <w:rPr>
          <w:rFonts w:ascii="Comic Sans MS" w:hAnsi="Comic Sans MS"/>
          <w:i/>
          <w:sz w:val="20"/>
          <w:szCs w:val="20"/>
        </w:rPr>
        <w:t>μεταφοράν</w:t>
      </w:r>
      <w:proofErr w:type="spellEnd"/>
      <w:r w:rsidRPr="00840B64">
        <w:rPr>
          <w:rFonts w:ascii="Comic Sans MS" w:hAnsi="Comic Sans MS"/>
          <w:i/>
          <w:sz w:val="20"/>
          <w:szCs w:val="20"/>
        </w:rPr>
        <w:t xml:space="preserve"> του χρηματικού υπολοίπου εις την </w:t>
      </w:r>
      <w:proofErr w:type="spellStart"/>
      <w:r w:rsidRPr="00840B64">
        <w:rPr>
          <w:rFonts w:ascii="Comic Sans MS" w:hAnsi="Comic Sans MS"/>
          <w:i/>
          <w:sz w:val="20"/>
          <w:szCs w:val="20"/>
        </w:rPr>
        <w:t>επομένην</w:t>
      </w:r>
      <w:proofErr w:type="spellEnd"/>
      <w:r w:rsidRPr="00840B64">
        <w:rPr>
          <w:rFonts w:ascii="Comic Sans MS" w:hAnsi="Comic Sans MS"/>
          <w:i/>
          <w:sz w:val="20"/>
          <w:szCs w:val="20"/>
        </w:rPr>
        <w:t xml:space="preserve"> </w:t>
      </w:r>
      <w:proofErr w:type="spellStart"/>
      <w:r w:rsidRPr="00840B64">
        <w:rPr>
          <w:rFonts w:ascii="Comic Sans MS" w:hAnsi="Comic Sans MS"/>
          <w:i/>
          <w:sz w:val="20"/>
          <w:szCs w:val="20"/>
        </w:rPr>
        <w:t>διαχείρισιν</w:t>
      </w:r>
      <w:proofErr w:type="spellEnd"/>
      <w:r w:rsidRPr="00840B64">
        <w:rPr>
          <w:rFonts w:ascii="Comic Sans MS" w:hAnsi="Comic Sans MS"/>
          <w:i/>
          <w:sz w:val="20"/>
          <w:szCs w:val="20"/>
        </w:rPr>
        <w:t>.»</w:t>
      </w:r>
    </w:p>
    <w:p w:rsidR="00FD60CE" w:rsidRPr="00840B64" w:rsidRDefault="00FD60CE" w:rsidP="00FD60CE">
      <w:pPr>
        <w:spacing w:line="360" w:lineRule="auto"/>
        <w:jc w:val="both"/>
        <w:rPr>
          <w:rFonts w:ascii="Comic Sans MS" w:hAnsi="Comic Sans MS"/>
          <w:sz w:val="20"/>
          <w:szCs w:val="20"/>
        </w:rPr>
      </w:pPr>
      <w:r w:rsidRPr="00840B64">
        <w:rPr>
          <w:rFonts w:ascii="Comic Sans MS" w:hAnsi="Comic Sans MS"/>
          <w:sz w:val="20"/>
          <w:szCs w:val="20"/>
        </w:rPr>
        <w:t>Σύμφωνα με την παρ.1γ του άρθρου 72 του Ν.3852/10, η Οικονομική Επιτροπή προελέγχει τον απολογισμό.</w:t>
      </w:r>
    </w:p>
    <w:p w:rsidR="00840B64" w:rsidRPr="00840B64" w:rsidRDefault="00FD60CE" w:rsidP="00840B64">
      <w:pPr>
        <w:spacing w:line="360" w:lineRule="auto"/>
        <w:jc w:val="both"/>
        <w:rPr>
          <w:rFonts w:ascii="Comic Sans MS" w:hAnsi="Comic Sans MS"/>
          <w:sz w:val="20"/>
          <w:szCs w:val="20"/>
        </w:rPr>
      </w:pPr>
      <w:r w:rsidRPr="00840B64">
        <w:rPr>
          <w:rFonts w:ascii="Comic Sans MS" w:hAnsi="Comic Sans MS"/>
          <w:sz w:val="20"/>
          <w:szCs w:val="20"/>
        </w:rPr>
        <w:t xml:space="preserve">Ο Ταμίας του Δήμου μας μέσω του Δημάρχου κατέθεσε στην Οικονομική Επιτροπή λογαριασμό της διαχείρισης του οικονομικού  έτους που έληξε. </w:t>
      </w:r>
    </w:p>
    <w:p w:rsidR="00840B64" w:rsidRPr="00840B64" w:rsidRDefault="00840B64" w:rsidP="00840B64">
      <w:pPr>
        <w:spacing w:line="360" w:lineRule="auto"/>
        <w:jc w:val="both"/>
        <w:rPr>
          <w:rFonts w:ascii="Comic Sans MS" w:hAnsi="Comic Sans MS"/>
          <w:b/>
          <w:sz w:val="20"/>
          <w:szCs w:val="20"/>
        </w:rPr>
      </w:pPr>
      <w:r w:rsidRPr="00840B64">
        <w:rPr>
          <w:rFonts w:ascii="Comic Sans MS" w:hAnsi="Comic Sans MS"/>
          <w:b/>
          <w:sz w:val="20"/>
          <w:szCs w:val="20"/>
        </w:rPr>
        <w:t xml:space="preserve">1. ΕΣΟΔΑ </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1980"/>
        <w:gridCol w:w="1980"/>
        <w:gridCol w:w="1980"/>
      </w:tblGrid>
      <w:tr w:rsidR="00840B64" w:rsidRPr="00840B64" w:rsidTr="004A0590">
        <w:tc>
          <w:tcPr>
            <w:tcW w:w="2448" w:type="dxa"/>
          </w:tcPr>
          <w:p w:rsidR="00840B64" w:rsidRPr="00840B64" w:rsidRDefault="00840B64"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Προϋπολογισθέντα</w:t>
            </w:r>
          </w:p>
        </w:tc>
        <w:tc>
          <w:tcPr>
            <w:tcW w:w="1980" w:type="dxa"/>
          </w:tcPr>
          <w:p w:rsidR="00840B64" w:rsidRPr="00840B64" w:rsidRDefault="00840B64"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Βεβαιωθέντα</w:t>
            </w:r>
          </w:p>
        </w:tc>
        <w:tc>
          <w:tcPr>
            <w:tcW w:w="1980" w:type="dxa"/>
          </w:tcPr>
          <w:p w:rsidR="00840B64" w:rsidRPr="00840B64" w:rsidRDefault="00840B64"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Εισπραχθέντα</w:t>
            </w:r>
          </w:p>
        </w:tc>
        <w:tc>
          <w:tcPr>
            <w:tcW w:w="1980" w:type="dxa"/>
          </w:tcPr>
          <w:p w:rsidR="00840B64" w:rsidRPr="00840B64" w:rsidRDefault="00840B64"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Υπόλοιπα                                               εισπρακτέα</w:t>
            </w:r>
          </w:p>
        </w:tc>
      </w:tr>
      <w:tr w:rsidR="00840B64" w:rsidRPr="00840B64" w:rsidTr="004A0590">
        <w:tc>
          <w:tcPr>
            <w:tcW w:w="2448" w:type="dxa"/>
          </w:tcPr>
          <w:p w:rsidR="00840B64" w:rsidRPr="00840B64" w:rsidRDefault="00DB2A72" w:rsidP="004A0590">
            <w:pPr>
              <w:spacing w:before="100" w:beforeAutospacing="1" w:after="100" w:afterAutospacing="1"/>
              <w:rPr>
                <w:rFonts w:ascii="Comic Sans MS" w:hAnsi="Comic Sans MS"/>
                <w:sz w:val="20"/>
                <w:szCs w:val="20"/>
              </w:rPr>
            </w:pPr>
            <w:r>
              <w:rPr>
                <w:rFonts w:ascii="Comic Sans MS" w:hAnsi="Comic Sans MS"/>
                <w:sz w:val="20"/>
                <w:szCs w:val="20"/>
              </w:rPr>
              <w:t>36.902.520,96</w:t>
            </w:r>
            <w:r w:rsidR="00840B64" w:rsidRPr="00840B64">
              <w:rPr>
                <w:rFonts w:ascii="Comic Sans MS" w:hAnsi="Comic Sans MS"/>
                <w:sz w:val="20"/>
                <w:szCs w:val="20"/>
              </w:rPr>
              <w:t>€</w:t>
            </w:r>
          </w:p>
        </w:tc>
        <w:tc>
          <w:tcPr>
            <w:tcW w:w="1980" w:type="dxa"/>
          </w:tcPr>
          <w:p w:rsidR="00840B64" w:rsidRPr="00840B64" w:rsidRDefault="00DB2A72" w:rsidP="004A0590">
            <w:pPr>
              <w:spacing w:before="100" w:beforeAutospacing="1" w:after="100" w:afterAutospacing="1"/>
              <w:rPr>
                <w:rFonts w:ascii="Comic Sans MS" w:hAnsi="Comic Sans MS"/>
                <w:sz w:val="20"/>
                <w:szCs w:val="20"/>
              </w:rPr>
            </w:pPr>
            <w:r>
              <w:rPr>
                <w:rFonts w:ascii="Comic Sans MS" w:hAnsi="Comic Sans MS"/>
                <w:sz w:val="20"/>
                <w:szCs w:val="20"/>
              </w:rPr>
              <w:t>34.754.085,61</w:t>
            </w:r>
            <w:r w:rsidR="00840B64" w:rsidRPr="00840B64">
              <w:rPr>
                <w:rFonts w:ascii="Comic Sans MS" w:hAnsi="Comic Sans MS"/>
                <w:sz w:val="20"/>
                <w:szCs w:val="20"/>
              </w:rPr>
              <w:t>€</w:t>
            </w:r>
          </w:p>
        </w:tc>
        <w:tc>
          <w:tcPr>
            <w:tcW w:w="1980" w:type="dxa"/>
          </w:tcPr>
          <w:p w:rsidR="00840B64" w:rsidRPr="00840B64" w:rsidRDefault="00DB2A72" w:rsidP="004A0590">
            <w:pPr>
              <w:spacing w:before="100" w:beforeAutospacing="1" w:after="100" w:afterAutospacing="1"/>
              <w:rPr>
                <w:rFonts w:ascii="Comic Sans MS" w:hAnsi="Comic Sans MS"/>
                <w:sz w:val="20"/>
                <w:szCs w:val="20"/>
              </w:rPr>
            </w:pPr>
            <w:r>
              <w:rPr>
                <w:rFonts w:ascii="Comic Sans MS" w:hAnsi="Comic Sans MS"/>
                <w:sz w:val="20"/>
                <w:szCs w:val="20"/>
              </w:rPr>
              <w:t>29.016.293,62</w:t>
            </w:r>
            <w:r w:rsidR="00840B64" w:rsidRPr="00840B64">
              <w:rPr>
                <w:rFonts w:ascii="Comic Sans MS" w:hAnsi="Comic Sans MS"/>
                <w:sz w:val="20"/>
                <w:szCs w:val="20"/>
              </w:rPr>
              <w:t>€</w:t>
            </w:r>
          </w:p>
        </w:tc>
        <w:tc>
          <w:tcPr>
            <w:tcW w:w="1980" w:type="dxa"/>
          </w:tcPr>
          <w:p w:rsidR="00840B64" w:rsidRPr="00840B64" w:rsidRDefault="00DB2A72" w:rsidP="004A0590">
            <w:pPr>
              <w:spacing w:before="100" w:beforeAutospacing="1" w:after="100" w:afterAutospacing="1"/>
              <w:rPr>
                <w:rFonts w:ascii="Comic Sans MS" w:hAnsi="Comic Sans MS"/>
                <w:sz w:val="20"/>
                <w:szCs w:val="20"/>
              </w:rPr>
            </w:pPr>
            <w:r>
              <w:rPr>
                <w:rFonts w:ascii="Comic Sans MS" w:hAnsi="Comic Sans MS"/>
                <w:sz w:val="20"/>
                <w:szCs w:val="20"/>
              </w:rPr>
              <w:t>5.737.791,9</w:t>
            </w:r>
            <w:r w:rsidR="00840B64" w:rsidRPr="00840B64">
              <w:rPr>
                <w:rFonts w:ascii="Comic Sans MS" w:hAnsi="Comic Sans MS"/>
                <w:sz w:val="20"/>
                <w:szCs w:val="20"/>
              </w:rPr>
              <w:t>9€</w:t>
            </w:r>
          </w:p>
        </w:tc>
      </w:tr>
    </w:tbl>
    <w:p w:rsidR="00840B64" w:rsidRPr="00840B64" w:rsidRDefault="00840B64" w:rsidP="00840B64">
      <w:pPr>
        <w:spacing w:line="360" w:lineRule="auto"/>
        <w:jc w:val="both"/>
        <w:rPr>
          <w:rFonts w:ascii="Comic Sans MS" w:hAnsi="Comic Sans MS"/>
          <w:sz w:val="20"/>
          <w:szCs w:val="20"/>
        </w:rPr>
      </w:pPr>
    </w:p>
    <w:p w:rsidR="00840B64" w:rsidRPr="00840B64" w:rsidRDefault="00840B64" w:rsidP="00840B64">
      <w:pPr>
        <w:spacing w:line="360" w:lineRule="auto"/>
        <w:jc w:val="both"/>
        <w:rPr>
          <w:rFonts w:ascii="Comic Sans MS" w:hAnsi="Comic Sans MS"/>
          <w:b/>
          <w:sz w:val="20"/>
          <w:szCs w:val="20"/>
        </w:rPr>
      </w:pPr>
      <w:r w:rsidRPr="00840B64">
        <w:rPr>
          <w:rFonts w:ascii="Comic Sans MS" w:hAnsi="Comic Sans MS"/>
          <w:b/>
          <w:sz w:val="20"/>
          <w:szCs w:val="20"/>
        </w:rPr>
        <w:t xml:space="preserve">2. ΕΞΟΔΑ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40"/>
        <w:gridCol w:w="2841"/>
        <w:gridCol w:w="2707"/>
      </w:tblGrid>
      <w:tr w:rsidR="00840B64" w:rsidRPr="00840B64" w:rsidTr="004A0590">
        <w:tc>
          <w:tcPr>
            <w:tcW w:w="2840" w:type="dxa"/>
          </w:tcPr>
          <w:p w:rsidR="00840B64" w:rsidRPr="00840B64" w:rsidRDefault="00840B64" w:rsidP="004A0590">
            <w:pPr>
              <w:spacing w:line="360" w:lineRule="auto"/>
              <w:jc w:val="both"/>
              <w:rPr>
                <w:rFonts w:ascii="Comic Sans MS" w:hAnsi="Comic Sans MS"/>
                <w:b/>
                <w:sz w:val="20"/>
                <w:szCs w:val="20"/>
              </w:rPr>
            </w:pPr>
            <w:r w:rsidRPr="00840B64">
              <w:rPr>
                <w:rFonts w:ascii="Comic Sans MS" w:hAnsi="Comic Sans MS"/>
                <w:b/>
                <w:sz w:val="20"/>
                <w:szCs w:val="20"/>
              </w:rPr>
              <w:t xml:space="preserve">Προϋπολογισθέντα </w:t>
            </w:r>
          </w:p>
        </w:tc>
        <w:tc>
          <w:tcPr>
            <w:tcW w:w="2841" w:type="dxa"/>
          </w:tcPr>
          <w:p w:rsidR="00840B64" w:rsidRPr="00840B64" w:rsidRDefault="00840B64" w:rsidP="004A0590">
            <w:pPr>
              <w:spacing w:line="360" w:lineRule="auto"/>
              <w:jc w:val="both"/>
              <w:rPr>
                <w:rFonts w:ascii="Comic Sans MS" w:hAnsi="Comic Sans MS"/>
                <w:b/>
                <w:sz w:val="20"/>
                <w:szCs w:val="20"/>
              </w:rPr>
            </w:pPr>
            <w:r w:rsidRPr="00840B64">
              <w:rPr>
                <w:rFonts w:ascii="Comic Sans MS" w:hAnsi="Comic Sans MS"/>
                <w:b/>
                <w:sz w:val="20"/>
                <w:szCs w:val="20"/>
              </w:rPr>
              <w:t xml:space="preserve">Αρχικά </w:t>
            </w:r>
            <w:proofErr w:type="spellStart"/>
            <w:r w:rsidRPr="00840B64">
              <w:rPr>
                <w:rFonts w:ascii="Comic Sans MS" w:hAnsi="Comic Sans MS"/>
                <w:b/>
                <w:sz w:val="20"/>
                <w:szCs w:val="20"/>
              </w:rPr>
              <w:t>Ενταλθέντα</w:t>
            </w:r>
            <w:proofErr w:type="spellEnd"/>
            <w:r w:rsidRPr="00840B64">
              <w:rPr>
                <w:rFonts w:ascii="Comic Sans MS" w:hAnsi="Comic Sans MS"/>
                <w:b/>
                <w:sz w:val="20"/>
                <w:szCs w:val="20"/>
              </w:rPr>
              <w:t xml:space="preserve"> </w:t>
            </w:r>
          </w:p>
        </w:tc>
        <w:tc>
          <w:tcPr>
            <w:tcW w:w="2707" w:type="dxa"/>
          </w:tcPr>
          <w:p w:rsidR="00840B64" w:rsidRPr="00840B64" w:rsidRDefault="00840B64" w:rsidP="004A0590">
            <w:pPr>
              <w:spacing w:line="360" w:lineRule="auto"/>
              <w:jc w:val="both"/>
              <w:rPr>
                <w:rFonts w:ascii="Comic Sans MS" w:hAnsi="Comic Sans MS"/>
                <w:b/>
                <w:sz w:val="20"/>
                <w:szCs w:val="20"/>
              </w:rPr>
            </w:pPr>
            <w:r w:rsidRPr="00840B64">
              <w:rPr>
                <w:rFonts w:ascii="Comic Sans MS" w:hAnsi="Comic Sans MS"/>
                <w:b/>
                <w:sz w:val="20"/>
                <w:szCs w:val="20"/>
              </w:rPr>
              <w:t xml:space="preserve">Ακυρωθέντα </w:t>
            </w:r>
          </w:p>
        </w:tc>
      </w:tr>
      <w:tr w:rsidR="00840B64" w:rsidRPr="00840B64" w:rsidTr="004A0590">
        <w:tc>
          <w:tcPr>
            <w:tcW w:w="2840" w:type="dxa"/>
          </w:tcPr>
          <w:p w:rsidR="00840B64" w:rsidRPr="00840B64" w:rsidRDefault="00DB2A72" w:rsidP="004A0590">
            <w:pPr>
              <w:spacing w:line="360" w:lineRule="auto"/>
              <w:jc w:val="both"/>
              <w:rPr>
                <w:rFonts w:ascii="Comic Sans MS" w:hAnsi="Comic Sans MS"/>
                <w:b/>
                <w:sz w:val="20"/>
                <w:szCs w:val="20"/>
              </w:rPr>
            </w:pPr>
            <w:r>
              <w:rPr>
                <w:rFonts w:ascii="Comic Sans MS" w:hAnsi="Comic Sans MS"/>
                <w:sz w:val="20"/>
                <w:szCs w:val="20"/>
              </w:rPr>
              <w:t>36.902.520,96</w:t>
            </w:r>
            <w:r w:rsidRPr="00840B64">
              <w:rPr>
                <w:rFonts w:ascii="Comic Sans MS" w:hAnsi="Comic Sans MS"/>
                <w:sz w:val="20"/>
                <w:szCs w:val="20"/>
              </w:rPr>
              <w:t>€</w:t>
            </w:r>
          </w:p>
        </w:tc>
        <w:tc>
          <w:tcPr>
            <w:tcW w:w="2841" w:type="dxa"/>
          </w:tcPr>
          <w:p w:rsidR="00840B64" w:rsidRPr="00840B64" w:rsidRDefault="00DB2A72" w:rsidP="004A0590">
            <w:pPr>
              <w:spacing w:before="100" w:beforeAutospacing="1" w:after="100" w:afterAutospacing="1"/>
              <w:rPr>
                <w:rFonts w:ascii="Comic Sans MS" w:hAnsi="Comic Sans MS"/>
                <w:sz w:val="20"/>
                <w:szCs w:val="20"/>
              </w:rPr>
            </w:pPr>
            <w:r>
              <w:rPr>
                <w:rFonts w:ascii="Comic Sans MS" w:hAnsi="Comic Sans MS"/>
                <w:sz w:val="20"/>
                <w:szCs w:val="20"/>
              </w:rPr>
              <w:t>20.557.170,21</w:t>
            </w:r>
            <w:r w:rsidR="00840B64" w:rsidRPr="00840B64">
              <w:rPr>
                <w:rFonts w:ascii="Comic Sans MS" w:hAnsi="Comic Sans MS"/>
                <w:sz w:val="20"/>
                <w:szCs w:val="20"/>
              </w:rPr>
              <w:t>€</w:t>
            </w:r>
          </w:p>
        </w:tc>
        <w:tc>
          <w:tcPr>
            <w:tcW w:w="2707" w:type="dxa"/>
          </w:tcPr>
          <w:p w:rsidR="00840B64" w:rsidRPr="00840B64" w:rsidRDefault="00DB2A72" w:rsidP="004A0590">
            <w:pPr>
              <w:spacing w:line="360" w:lineRule="auto"/>
              <w:jc w:val="both"/>
              <w:rPr>
                <w:rFonts w:ascii="Comic Sans MS" w:hAnsi="Comic Sans MS"/>
                <w:sz w:val="20"/>
                <w:szCs w:val="20"/>
              </w:rPr>
            </w:pPr>
            <w:r>
              <w:rPr>
                <w:rFonts w:ascii="Comic Sans MS" w:hAnsi="Comic Sans MS"/>
                <w:sz w:val="20"/>
                <w:szCs w:val="20"/>
              </w:rPr>
              <w:t>126.567,39</w:t>
            </w:r>
            <w:r w:rsidR="00840B64" w:rsidRPr="00840B64">
              <w:rPr>
                <w:rFonts w:ascii="Comic Sans MS" w:hAnsi="Comic Sans MS"/>
                <w:sz w:val="20"/>
                <w:szCs w:val="20"/>
              </w:rPr>
              <w:t xml:space="preserve">€ </w:t>
            </w:r>
          </w:p>
        </w:tc>
      </w:tr>
      <w:tr w:rsidR="00840B64" w:rsidRPr="00840B64" w:rsidTr="004A0590">
        <w:tc>
          <w:tcPr>
            <w:tcW w:w="2840" w:type="dxa"/>
          </w:tcPr>
          <w:p w:rsidR="00840B64" w:rsidRPr="00840B64" w:rsidRDefault="00840B64" w:rsidP="004A0590">
            <w:pPr>
              <w:spacing w:line="360" w:lineRule="auto"/>
              <w:jc w:val="both"/>
              <w:rPr>
                <w:rFonts w:ascii="Comic Sans MS" w:hAnsi="Comic Sans MS"/>
                <w:b/>
                <w:sz w:val="20"/>
                <w:szCs w:val="20"/>
              </w:rPr>
            </w:pPr>
            <w:r w:rsidRPr="00840B64">
              <w:rPr>
                <w:rFonts w:ascii="Comic Sans MS" w:hAnsi="Comic Sans MS"/>
                <w:b/>
                <w:sz w:val="20"/>
                <w:szCs w:val="20"/>
              </w:rPr>
              <w:lastRenderedPageBreak/>
              <w:t xml:space="preserve">Πληρωθέντα </w:t>
            </w:r>
          </w:p>
        </w:tc>
        <w:tc>
          <w:tcPr>
            <w:tcW w:w="2841" w:type="dxa"/>
          </w:tcPr>
          <w:p w:rsidR="00840B64" w:rsidRPr="00840B64" w:rsidRDefault="00840B64" w:rsidP="004A0590">
            <w:pPr>
              <w:spacing w:line="360" w:lineRule="auto"/>
              <w:jc w:val="both"/>
              <w:rPr>
                <w:rFonts w:ascii="Comic Sans MS" w:hAnsi="Comic Sans MS"/>
                <w:b/>
                <w:sz w:val="20"/>
                <w:szCs w:val="20"/>
              </w:rPr>
            </w:pPr>
            <w:r w:rsidRPr="00840B64">
              <w:rPr>
                <w:rFonts w:ascii="Comic Sans MS" w:hAnsi="Comic Sans MS"/>
                <w:b/>
                <w:sz w:val="20"/>
                <w:szCs w:val="20"/>
              </w:rPr>
              <w:t xml:space="preserve">Υπόλοιπα Πιστώσεων </w:t>
            </w:r>
          </w:p>
        </w:tc>
        <w:tc>
          <w:tcPr>
            <w:tcW w:w="2707" w:type="dxa"/>
            <w:tcBorders>
              <w:bottom w:val="nil"/>
              <w:right w:val="nil"/>
            </w:tcBorders>
          </w:tcPr>
          <w:p w:rsidR="00840B64" w:rsidRPr="00840B64" w:rsidRDefault="00840B64" w:rsidP="004A0590">
            <w:pPr>
              <w:spacing w:line="360" w:lineRule="auto"/>
              <w:jc w:val="both"/>
              <w:rPr>
                <w:rFonts w:ascii="Comic Sans MS" w:hAnsi="Comic Sans MS"/>
                <w:b/>
                <w:sz w:val="20"/>
                <w:szCs w:val="20"/>
              </w:rPr>
            </w:pPr>
          </w:p>
        </w:tc>
      </w:tr>
      <w:tr w:rsidR="00840B64" w:rsidRPr="00840B64" w:rsidTr="004A0590">
        <w:tc>
          <w:tcPr>
            <w:tcW w:w="2840" w:type="dxa"/>
          </w:tcPr>
          <w:p w:rsidR="00840B64" w:rsidRPr="00840B64" w:rsidRDefault="00966CF2" w:rsidP="004A0590">
            <w:pPr>
              <w:spacing w:line="360" w:lineRule="auto"/>
              <w:jc w:val="both"/>
              <w:rPr>
                <w:rFonts w:ascii="Comic Sans MS" w:hAnsi="Comic Sans MS"/>
                <w:sz w:val="20"/>
                <w:szCs w:val="20"/>
              </w:rPr>
            </w:pPr>
            <w:r>
              <w:rPr>
                <w:rFonts w:ascii="Comic Sans MS" w:hAnsi="Comic Sans MS"/>
                <w:sz w:val="20"/>
                <w:szCs w:val="20"/>
              </w:rPr>
              <w:t>20.430.602,82</w:t>
            </w:r>
            <w:r w:rsidR="00840B64" w:rsidRPr="00840B64">
              <w:rPr>
                <w:rFonts w:ascii="Comic Sans MS" w:hAnsi="Comic Sans MS"/>
                <w:sz w:val="20"/>
                <w:szCs w:val="20"/>
              </w:rPr>
              <w:t>€</w:t>
            </w:r>
          </w:p>
        </w:tc>
        <w:tc>
          <w:tcPr>
            <w:tcW w:w="2841" w:type="dxa"/>
          </w:tcPr>
          <w:p w:rsidR="00840B64" w:rsidRPr="00840B64" w:rsidRDefault="00966CF2" w:rsidP="004A0590">
            <w:pPr>
              <w:spacing w:line="360" w:lineRule="auto"/>
              <w:jc w:val="both"/>
              <w:rPr>
                <w:rFonts w:ascii="Comic Sans MS" w:hAnsi="Comic Sans MS"/>
                <w:b/>
                <w:sz w:val="20"/>
                <w:szCs w:val="20"/>
              </w:rPr>
            </w:pPr>
            <w:r>
              <w:rPr>
                <w:rFonts w:ascii="Comic Sans MS" w:hAnsi="Comic Sans MS"/>
                <w:sz w:val="20"/>
                <w:szCs w:val="20"/>
              </w:rPr>
              <w:t>16.471.918,14</w:t>
            </w:r>
            <w:r w:rsidR="00840B64" w:rsidRPr="00840B64">
              <w:rPr>
                <w:rFonts w:ascii="Comic Sans MS" w:hAnsi="Comic Sans MS"/>
                <w:sz w:val="20"/>
                <w:szCs w:val="20"/>
              </w:rPr>
              <w:t>€</w:t>
            </w:r>
          </w:p>
        </w:tc>
        <w:tc>
          <w:tcPr>
            <w:tcW w:w="2707" w:type="dxa"/>
            <w:tcBorders>
              <w:top w:val="nil"/>
              <w:bottom w:val="nil"/>
              <w:right w:val="nil"/>
            </w:tcBorders>
          </w:tcPr>
          <w:p w:rsidR="00840B64" w:rsidRPr="00840B64" w:rsidRDefault="00840B64" w:rsidP="004A0590">
            <w:pPr>
              <w:spacing w:line="360" w:lineRule="auto"/>
              <w:jc w:val="both"/>
              <w:rPr>
                <w:rFonts w:ascii="Comic Sans MS" w:hAnsi="Comic Sans MS"/>
                <w:b/>
                <w:sz w:val="20"/>
                <w:szCs w:val="20"/>
              </w:rPr>
            </w:pPr>
          </w:p>
        </w:tc>
      </w:tr>
    </w:tbl>
    <w:p w:rsidR="00840B64" w:rsidRPr="00840B64" w:rsidRDefault="00840B64" w:rsidP="00840B64">
      <w:pPr>
        <w:spacing w:line="360" w:lineRule="auto"/>
        <w:jc w:val="both"/>
        <w:rPr>
          <w:rFonts w:ascii="Comic Sans MS" w:hAnsi="Comic Sans MS"/>
          <w:b/>
          <w:sz w:val="20"/>
          <w:szCs w:val="20"/>
        </w:rPr>
      </w:pPr>
    </w:p>
    <w:p w:rsidR="00840B64" w:rsidRPr="00840B64" w:rsidRDefault="00840B64" w:rsidP="00840B64">
      <w:pPr>
        <w:spacing w:line="360" w:lineRule="auto"/>
        <w:jc w:val="both"/>
        <w:rPr>
          <w:rFonts w:ascii="Comic Sans MS" w:hAnsi="Comic Sans MS"/>
          <w:b/>
          <w:sz w:val="20"/>
          <w:szCs w:val="20"/>
        </w:rPr>
      </w:pPr>
      <w:r w:rsidRPr="00840B64">
        <w:rPr>
          <w:rFonts w:ascii="Comic Sans MS" w:hAnsi="Comic Sans MS"/>
          <w:b/>
          <w:sz w:val="20"/>
          <w:szCs w:val="20"/>
        </w:rPr>
        <w:t xml:space="preserve">3. ΥΠΕΡΒΑΣΕΙΣ  </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960"/>
        <w:gridCol w:w="992"/>
        <w:gridCol w:w="1985"/>
        <w:gridCol w:w="1545"/>
        <w:gridCol w:w="2340"/>
      </w:tblGrid>
      <w:tr w:rsidR="00840B64" w:rsidRPr="00840B64" w:rsidTr="004A0590">
        <w:tc>
          <w:tcPr>
            <w:tcW w:w="566" w:type="dxa"/>
          </w:tcPr>
          <w:p w:rsidR="00840B64" w:rsidRPr="00840B64" w:rsidRDefault="00840B64"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α/α</w:t>
            </w:r>
          </w:p>
        </w:tc>
        <w:tc>
          <w:tcPr>
            <w:tcW w:w="960" w:type="dxa"/>
          </w:tcPr>
          <w:p w:rsidR="00840B64" w:rsidRPr="00840B64" w:rsidRDefault="00840B64"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 xml:space="preserve">Κ.Α. </w:t>
            </w:r>
          </w:p>
        </w:tc>
        <w:tc>
          <w:tcPr>
            <w:tcW w:w="992" w:type="dxa"/>
          </w:tcPr>
          <w:p w:rsidR="00840B64" w:rsidRPr="00840B64" w:rsidRDefault="00840B64"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 xml:space="preserve">Τίτλος </w:t>
            </w:r>
          </w:p>
        </w:tc>
        <w:tc>
          <w:tcPr>
            <w:tcW w:w="1985" w:type="dxa"/>
          </w:tcPr>
          <w:p w:rsidR="00840B64" w:rsidRPr="00840B64" w:rsidRDefault="00840B64"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προϋπολογισθέντα</w:t>
            </w:r>
          </w:p>
        </w:tc>
        <w:tc>
          <w:tcPr>
            <w:tcW w:w="1545" w:type="dxa"/>
          </w:tcPr>
          <w:p w:rsidR="00840B64" w:rsidRPr="00840B64" w:rsidRDefault="00840B64" w:rsidP="004A0590">
            <w:pPr>
              <w:spacing w:before="100" w:beforeAutospacing="1" w:after="100" w:afterAutospacing="1"/>
              <w:rPr>
                <w:rFonts w:ascii="Comic Sans MS" w:hAnsi="Comic Sans MS"/>
                <w:b/>
                <w:sz w:val="20"/>
                <w:szCs w:val="20"/>
              </w:rPr>
            </w:pPr>
            <w:proofErr w:type="spellStart"/>
            <w:r w:rsidRPr="00840B64">
              <w:rPr>
                <w:rFonts w:ascii="Comic Sans MS" w:hAnsi="Comic Sans MS"/>
                <w:b/>
                <w:sz w:val="20"/>
                <w:szCs w:val="20"/>
              </w:rPr>
              <w:t>ενταλθέντα</w:t>
            </w:r>
            <w:proofErr w:type="spellEnd"/>
            <w:r w:rsidRPr="00840B64">
              <w:rPr>
                <w:rFonts w:ascii="Comic Sans MS" w:hAnsi="Comic Sans MS"/>
                <w:b/>
                <w:sz w:val="20"/>
                <w:szCs w:val="20"/>
              </w:rPr>
              <w:t xml:space="preserve"> έξοδα</w:t>
            </w:r>
          </w:p>
        </w:tc>
        <w:tc>
          <w:tcPr>
            <w:tcW w:w="2340" w:type="dxa"/>
          </w:tcPr>
          <w:p w:rsidR="00840B64" w:rsidRPr="00840B64" w:rsidRDefault="00840B64"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 xml:space="preserve">Ποσό υπέρβασης </w:t>
            </w:r>
          </w:p>
        </w:tc>
      </w:tr>
      <w:tr w:rsidR="00840B64" w:rsidRPr="00840B64" w:rsidTr="004A0590">
        <w:tc>
          <w:tcPr>
            <w:tcW w:w="566" w:type="dxa"/>
          </w:tcPr>
          <w:p w:rsidR="00840B64" w:rsidRPr="00840B64" w:rsidRDefault="00840B64" w:rsidP="004A0590">
            <w:pPr>
              <w:spacing w:before="100" w:beforeAutospacing="1" w:after="100" w:afterAutospacing="1"/>
              <w:rPr>
                <w:rFonts w:ascii="Comic Sans MS" w:hAnsi="Comic Sans MS"/>
                <w:sz w:val="20"/>
                <w:szCs w:val="20"/>
              </w:rPr>
            </w:pPr>
          </w:p>
        </w:tc>
        <w:tc>
          <w:tcPr>
            <w:tcW w:w="960" w:type="dxa"/>
          </w:tcPr>
          <w:p w:rsidR="00840B64" w:rsidRPr="00840B64" w:rsidRDefault="00840B64" w:rsidP="004A0590">
            <w:pPr>
              <w:spacing w:before="100" w:beforeAutospacing="1" w:after="100" w:afterAutospacing="1"/>
              <w:rPr>
                <w:rFonts w:ascii="Comic Sans MS" w:hAnsi="Comic Sans MS"/>
                <w:sz w:val="20"/>
                <w:szCs w:val="20"/>
              </w:rPr>
            </w:pPr>
          </w:p>
        </w:tc>
        <w:tc>
          <w:tcPr>
            <w:tcW w:w="992" w:type="dxa"/>
          </w:tcPr>
          <w:p w:rsidR="00840B64" w:rsidRPr="00840B64" w:rsidRDefault="00840B64" w:rsidP="004A0590">
            <w:pPr>
              <w:spacing w:before="100" w:beforeAutospacing="1" w:after="100" w:afterAutospacing="1"/>
              <w:rPr>
                <w:rFonts w:ascii="Comic Sans MS" w:hAnsi="Comic Sans MS"/>
                <w:sz w:val="20"/>
                <w:szCs w:val="20"/>
              </w:rPr>
            </w:pPr>
          </w:p>
        </w:tc>
        <w:tc>
          <w:tcPr>
            <w:tcW w:w="1985" w:type="dxa"/>
          </w:tcPr>
          <w:p w:rsidR="00840B64" w:rsidRPr="00840B64" w:rsidRDefault="00840B64" w:rsidP="004A0590">
            <w:pPr>
              <w:spacing w:before="100" w:beforeAutospacing="1" w:after="100" w:afterAutospacing="1"/>
              <w:rPr>
                <w:rFonts w:ascii="Comic Sans MS" w:hAnsi="Comic Sans MS"/>
                <w:sz w:val="20"/>
                <w:szCs w:val="20"/>
              </w:rPr>
            </w:pPr>
          </w:p>
        </w:tc>
        <w:tc>
          <w:tcPr>
            <w:tcW w:w="1545" w:type="dxa"/>
          </w:tcPr>
          <w:p w:rsidR="00840B64" w:rsidRPr="00840B64" w:rsidRDefault="00840B64" w:rsidP="004A0590">
            <w:pPr>
              <w:spacing w:before="100" w:beforeAutospacing="1" w:after="100" w:afterAutospacing="1"/>
              <w:rPr>
                <w:rFonts w:ascii="Comic Sans MS" w:hAnsi="Comic Sans MS"/>
                <w:sz w:val="20"/>
                <w:szCs w:val="20"/>
              </w:rPr>
            </w:pPr>
          </w:p>
        </w:tc>
        <w:tc>
          <w:tcPr>
            <w:tcW w:w="2340" w:type="dxa"/>
          </w:tcPr>
          <w:p w:rsidR="00840B64" w:rsidRPr="00840B64" w:rsidRDefault="00840B64" w:rsidP="004A0590">
            <w:pPr>
              <w:spacing w:before="100" w:beforeAutospacing="1" w:after="100" w:afterAutospacing="1"/>
              <w:rPr>
                <w:rFonts w:ascii="Comic Sans MS" w:hAnsi="Comic Sans MS"/>
                <w:sz w:val="20"/>
                <w:szCs w:val="20"/>
              </w:rPr>
            </w:pPr>
            <w:r w:rsidRPr="00840B64">
              <w:rPr>
                <w:rFonts w:ascii="Comic Sans MS" w:hAnsi="Comic Sans MS"/>
                <w:sz w:val="20"/>
                <w:szCs w:val="20"/>
              </w:rPr>
              <w:t>0 €</w:t>
            </w:r>
          </w:p>
        </w:tc>
      </w:tr>
    </w:tbl>
    <w:p w:rsidR="00840B64" w:rsidRPr="00840B64" w:rsidRDefault="00840B64" w:rsidP="00840B64">
      <w:pPr>
        <w:spacing w:line="360" w:lineRule="auto"/>
        <w:jc w:val="both"/>
        <w:rPr>
          <w:rFonts w:ascii="Comic Sans MS" w:hAnsi="Comic Sans MS"/>
          <w:b/>
          <w:sz w:val="20"/>
          <w:szCs w:val="20"/>
        </w:rPr>
      </w:pPr>
    </w:p>
    <w:p w:rsidR="00840B64" w:rsidRPr="00840B64" w:rsidRDefault="00840B64" w:rsidP="00840B64">
      <w:pPr>
        <w:spacing w:line="360" w:lineRule="auto"/>
        <w:jc w:val="both"/>
        <w:rPr>
          <w:rFonts w:ascii="Comic Sans MS" w:hAnsi="Comic Sans MS"/>
          <w:b/>
          <w:sz w:val="20"/>
          <w:szCs w:val="20"/>
        </w:rPr>
      </w:pPr>
      <w:r w:rsidRPr="00840B64">
        <w:rPr>
          <w:rFonts w:ascii="Comic Sans MS" w:hAnsi="Comic Sans MS"/>
          <w:b/>
          <w:sz w:val="20"/>
          <w:szCs w:val="20"/>
        </w:rPr>
        <w:t xml:space="preserve">4. ΧΡΗΜΑΤΙΚΑ ΥΠΟΛΟΙΠΑ </w:t>
      </w:r>
    </w:p>
    <w:p w:rsidR="00840B64" w:rsidRPr="00840B64" w:rsidRDefault="00840B64" w:rsidP="00840B64">
      <w:pPr>
        <w:spacing w:line="360" w:lineRule="auto"/>
        <w:jc w:val="both"/>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520"/>
        <w:gridCol w:w="2327"/>
      </w:tblGrid>
      <w:tr w:rsidR="00840B64" w:rsidRPr="00840B64" w:rsidTr="004A0590">
        <w:tc>
          <w:tcPr>
            <w:tcW w:w="648" w:type="dxa"/>
          </w:tcPr>
          <w:p w:rsidR="00840B64" w:rsidRPr="00840B64" w:rsidRDefault="00840B64" w:rsidP="004A0590">
            <w:pPr>
              <w:spacing w:before="100" w:beforeAutospacing="1" w:after="100" w:afterAutospacing="1"/>
              <w:rPr>
                <w:rFonts w:ascii="Comic Sans MS" w:hAnsi="Comic Sans MS" w:cs="Tahoma"/>
                <w:b/>
                <w:sz w:val="20"/>
                <w:szCs w:val="20"/>
              </w:rPr>
            </w:pPr>
            <w:r w:rsidRPr="00840B64">
              <w:rPr>
                <w:rFonts w:ascii="Comic Sans MS" w:hAnsi="Comic Sans MS" w:cs="Tahoma"/>
                <w:b/>
                <w:sz w:val="20"/>
                <w:szCs w:val="20"/>
              </w:rPr>
              <w:t>α/α</w:t>
            </w:r>
          </w:p>
        </w:tc>
        <w:tc>
          <w:tcPr>
            <w:tcW w:w="2520" w:type="dxa"/>
          </w:tcPr>
          <w:p w:rsidR="00840B64" w:rsidRPr="00840B64" w:rsidRDefault="00840B64" w:rsidP="004A0590">
            <w:pPr>
              <w:spacing w:before="100" w:beforeAutospacing="1" w:after="100" w:afterAutospacing="1"/>
              <w:rPr>
                <w:rFonts w:ascii="Comic Sans MS" w:hAnsi="Comic Sans MS" w:cs="Tahoma"/>
                <w:b/>
                <w:sz w:val="20"/>
                <w:szCs w:val="20"/>
              </w:rPr>
            </w:pPr>
            <w:r w:rsidRPr="00840B64">
              <w:rPr>
                <w:rFonts w:ascii="Comic Sans MS" w:hAnsi="Comic Sans MS" w:cs="Tahoma"/>
                <w:b/>
                <w:sz w:val="20"/>
                <w:szCs w:val="20"/>
              </w:rPr>
              <w:t xml:space="preserve">Περιγραφή </w:t>
            </w:r>
          </w:p>
        </w:tc>
        <w:tc>
          <w:tcPr>
            <w:tcW w:w="2327" w:type="dxa"/>
          </w:tcPr>
          <w:p w:rsidR="00840B64" w:rsidRPr="00840B64" w:rsidRDefault="00840B64" w:rsidP="004A0590">
            <w:pPr>
              <w:spacing w:before="100" w:beforeAutospacing="1" w:after="100" w:afterAutospacing="1"/>
              <w:rPr>
                <w:rFonts w:ascii="Comic Sans MS" w:hAnsi="Comic Sans MS" w:cs="Tahoma"/>
                <w:b/>
                <w:sz w:val="20"/>
                <w:szCs w:val="20"/>
              </w:rPr>
            </w:pPr>
            <w:r w:rsidRPr="00840B64">
              <w:rPr>
                <w:rFonts w:ascii="Comic Sans MS" w:hAnsi="Comic Sans MS" w:cs="Tahoma"/>
                <w:b/>
                <w:sz w:val="20"/>
                <w:szCs w:val="20"/>
              </w:rPr>
              <w:t xml:space="preserve">Ποσό </w:t>
            </w:r>
          </w:p>
        </w:tc>
      </w:tr>
      <w:tr w:rsidR="00840B64" w:rsidRPr="00840B64" w:rsidTr="004A0590">
        <w:tc>
          <w:tcPr>
            <w:tcW w:w="648" w:type="dxa"/>
          </w:tcPr>
          <w:p w:rsidR="00840B64" w:rsidRPr="00840B64" w:rsidRDefault="00840B64" w:rsidP="004A0590">
            <w:pPr>
              <w:spacing w:before="100" w:beforeAutospacing="1" w:after="100" w:afterAutospacing="1"/>
              <w:rPr>
                <w:rFonts w:ascii="Comic Sans MS" w:hAnsi="Comic Sans MS" w:cs="Tahoma"/>
                <w:sz w:val="20"/>
                <w:szCs w:val="20"/>
              </w:rPr>
            </w:pPr>
            <w:r w:rsidRPr="00840B64">
              <w:rPr>
                <w:rFonts w:ascii="Comic Sans MS" w:hAnsi="Comic Sans MS" w:cs="Tahoma"/>
                <w:sz w:val="20"/>
                <w:szCs w:val="20"/>
              </w:rPr>
              <w:t>1</w:t>
            </w:r>
          </w:p>
        </w:tc>
        <w:tc>
          <w:tcPr>
            <w:tcW w:w="2520" w:type="dxa"/>
          </w:tcPr>
          <w:p w:rsidR="00840B64" w:rsidRPr="00840B64" w:rsidRDefault="00840B64" w:rsidP="004A0590">
            <w:pPr>
              <w:spacing w:before="100" w:beforeAutospacing="1" w:after="100" w:afterAutospacing="1"/>
              <w:rPr>
                <w:rFonts w:ascii="Comic Sans MS" w:hAnsi="Comic Sans MS" w:cs="Tahoma"/>
                <w:sz w:val="20"/>
                <w:szCs w:val="20"/>
              </w:rPr>
            </w:pPr>
            <w:r w:rsidRPr="00840B64">
              <w:rPr>
                <w:rFonts w:ascii="Comic Sans MS" w:hAnsi="Comic Sans MS" w:cs="Tahoma"/>
                <w:sz w:val="20"/>
                <w:szCs w:val="20"/>
              </w:rPr>
              <w:t xml:space="preserve">Χρηματικό υπόλοιπο προηγούμενου έτους(2015) </w:t>
            </w:r>
          </w:p>
        </w:tc>
        <w:tc>
          <w:tcPr>
            <w:tcW w:w="2327" w:type="dxa"/>
          </w:tcPr>
          <w:p w:rsidR="00840B64" w:rsidRPr="00840B64" w:rsidRDefault="00966CF2" w:rsidP="004A0590">
            <w:pPr>
              <w:spacing w:before="100" w:beforeAutospacing="1" w:after="100" w:afterAutospacing="1"/>
              <w:rPr>
                <w:rFonts w:ascii="Comic Sans MS" w:hAnsi="Comic Sans MS" w:cs="Tahoma"/>
                <w:sz w:val="20"/>
                <w:szCs w:val="20"/>
              </w:rPr>
            </w:pPr>
            <w:r>
              <w:rPr>
                <w:rFonts w:ascii="Comic Sans MS" w:hAnsi="Comic Sans MS" w:cs="Tahoma"/>
                <w:sz w:val="20"/>
                <w:szCs w:val="20"/>
              </w:rPr>
              <w:t>7.386.603,74</w:t>
            </w:r>
            <w:r w:rsidR="00840B64" w:rsidRPr="00840B64">
              <w:rPr>
                <w:rFonts w:ascii="Comic Sans MS" w:hAnsi="Comic Sans MS" w:cs="Tahoma"/>
                <w:sz w:val="20"/>
                <w:szCs w:val="20"/>
              </w:rPr>
              <w:t>€</w:t>
            </w:r>
          </w:p>
        </w:tc>
      </w:tr>
      <w:tr w:rsidR="00840B64" w:rsidRPr="00840B64" w:rsidTr="004A0590">
        <w:tc>
          <w:tcPr>
            <w:tcW w:w="648" w:type="dxa"/>
          </w:tcPr>
          <w:p w:rsidR="00840B64" w:rsidRPr="00840B64" w:rsidRDefault="00840B64" w:rsidP="004A0590">
            <w:pPr>
              <w:spacing w:before="100" w:beforeAutospacing="1" w:after="100" w:afterAutospacing="1"/>
              <w:rPr>
                <w:rFonts w:ascii="Comic Sans MS" w:hAnsi="Comic Sans MS" w:cs="Tahoma"/>
                <w:sz w:val="20"/>
                <w:szCs w:val="20"/>
              </w:rPr>
            </w:pPr>
            <w:r w:rsidRPr="00840B64">
              <w:rPr>
                <w:rFonts w:ascii="Comic Sans MS" w:hAnsi="Comic Sans MS" w:cs="Tahoma"/>
                <w:sz w:val="20"/>
                <w:szCs w:val="20"/>
              </w:rPr>
              <w:t>2</w:t>
            </w:r>
          </w:p>
        </w:tc>
        <w:tc>
          <w:tcPr>
            <w:tcW w:w="2520" w:type="dxa"/>
          </w:tcPr>
          <w:p w:rsidR="00840B64" w:rsidRPr="00840B64" w:rsidRDefault="00840B64" w:rsidP="004A0590">
            <w:pPr>
              <w:spacing w:before="100" w:beforeAutospacing="1" w:after="100" w:afterAutospacing="1"/>
              <w:rPr>
                <w:rFonts w:ascii="Comic Sans MS" w:hAnsi="Comic Sans MS" w:cs="Tahoma"/>
                <w:sz w:val="20"/>
                <w:szCs w:val="20"/>
              </w:rPr>
            </w:pPr>
            <w:r w:rsidRPr="00840B64">
              <w:rPr>
                <w:rFonts w:ascii="Comic Sans MS" w:hAnsi="Comic Sans MS" w:cs="Tahoma"/>
                <w:sz w:val="20"/>
                <w:szCs w:val="20"/>
              </w:rPr>
              <w:t>Χρηματικό υπόλοιπο 31/12/2016</w:t>
            </w:r>
          </w:p>
        </w:tc>
        <w:tc>
          <w:tcPr>
            <w:tcW w:w="2327" w:type="dxa"/>
          </w:tcPr>
          <w:p w:rsidR="00840B64" w:rsidRPr="00840B64" w:rsidRDefault="00966CF2" w:rsidP="004A0590">
            <w:pPr>
              <w:spacing w:before="100" w:beforeAutospacing="1" w:after="100" w:afterAutospacing="1"/>
              <w:rPr>
                <w:rFonts w:ascii="Comic Sans MS" w:hAnsi="Comic Sans MS" w:cs="Tahoma"/>
                <w:sz w:val="20"/>
                <w:szCs w:val="20"/>
              </w:rPr>
            </w:pPr>
            <w:r>
              <w:rPr>
                <w:rFonts w:ascii="Comic Sans MS" w:hAnsi="Comic Sans MS" w:cs="Tahoma"/>
                <w:sz w:val="20"/>
                <w:szCs w:val="20"/>
              </w:rPr>
              <w:t>8.585.690,80</w:t>
            </w:r>
            <w:r w:rsidR="00840B64" w:rsidRPr="00840B64">
              <w:rPr>
                <w:rFonts w:ascii="Comic Sans MS" w:hAnsi="Comic Sans MS" w:cs="Tahoma"/>
                <w:sz w:val="20"/>
                <w:szCs w:val="20"/>
              </w:rPr>
              <w:t>€</w:t>
            </w:r>
          </w:p>
        </w:tc>
      </w:tr>
    </w:tbl>
    <w:p w:rsidR="00840B64" w:rsidRPr="00840B64" w:rsidRDefault="00840B64" w:rsidP="00840B64">
      <w:pPr>
        <w:spacing w:line="360" w:lineRule="auto"/>
        <w:jc w:val="both"/>
        <w:rPr>
          <w:rFonts w:ascii="Comic Sans MS" w:hAnsi="Comic Sans MS"/>
          <w:sz w:val="20"/>
          <w:szCs w:val="20"/>
        </w:rPr>
      </w:pPr>
    </w:p>
    <w:p w:rsidR="00840B64" w:rsidRPr="00840B64" w:rsidRDefault="00840B64" w:rsidP="00840B64">
      <w:pPr>
        <w:spacing w:line="360" w:lineRule="auto"/>
        <w:jc w:val="both"/>
        <w:rPr>
          <w:rFonts w:ascii="Comic Sans MS" w:hAnsi="Comic Sans MS"/>
          <w:b/>
          <w:sz w:val="20"/>
          <w:szCs w:val="20"/>
        </w:rPr>
      </w:pPr>
      <w:r w:rsidRPr="00840B64">
        <w:rPr>
          <w:rFonts w:ascii="Comic Sans MS" w:hAnsi="Comic Sans MS"/>
          <w:b/>
          <w:sz w:val="20"/>
          <w:szCs w:val="20"/>
        </w:rPr>
        <w:t xml:space="preserve">5. ΠΑΓΙΕΣ ΠΡΟΚΑΤΑΒΟΛΕΣ </w:t>
      </w:r>
    </w:p>
    <w:p w:rsidR="00840B64" w:rsidRPr="00840B64" w:rsidRDefault="00840B64" w:rsidP="00840B64">
      <w:pPr>
        <w:spacing w:line="360" w:lineRule="auto"/>
        <w:jc w:val="both"/>
        <w:rPr>
          <w:rFonts w:ascii="Comic Sans MS" w:hAnsi="Comic Sans MS"/>
          <w:sz w:val="20"/>
          <w:szCs w:val="20"/>
        </w:rPr>
      </w:pPr>
      <w:r w:rsidRPr="00840B64">
        <w:rPr>
          <w:rFonts w:ascii="Comic Sans MS" w:hAnsi="Comic Sans MS"/>
          <w:sz w:val="20"/>
          <w:szCs w:val="20"/>
        </w:rPr>
        <w:t xml:space="preserve">Τα ποσά των παγίων προκαταβολών που συστάθηκαν με απόφαση της ΟΕ, επεστράφησαν στο ταμείο του Δήμου σύμφωνα με τις σύννομες διαδικασίες και απαλλάχθηκαν κάθε ευθύνης οι υπόλογοι.  </w:t>
      </w:r>
    </w:p>
    <w:p w:rsidR="00840B64" w:rsidRPr="00840B64" w:rsidRDefault="00840B64" w:rsidP="00840B64">
      <w:pPr>
        <w:spacing w:line="360" w:lineRule="auto"/>
        <w:jc w:val="both"/>
        <w:rPr>
          <w:rFonts w:ascii="Comic Sans MS" w:hAnsi="Comic Sans MS"/>
          <w:sz w:val="20"/>
          <w:szCs w:val="20"/>
        </w:rPr>
      </w:pPr>
    </w:p>
    <w:p w:rsidR="00840B64" w:rsidRPr="00840B64" w:rsidRDefault="00840B64" w:rsidP="00840B64">
      <w:pPr>
        <w:spacing w:line="360" w:lineRule="auto"/>
        <w:jc w:val="both"/>
        <w:rPr>
          <w:rFonts w:ascii="Comic Sans MS" w:hAnsi="Comic Sans MS"/>
          <w:b/>
          <w:sz w:val="20"/>
          <w:szCs w:val="20"/>
        </w:rPr>
      </w:pPr>
      <w:r w:rsidRPr="00840B64">
        <w:rPr>
          <w:rFonts w:ascii="Comic Sans MS" w:hAnsi="Comic Sans MS"/>
          <w:b/>
          <w:sz w:val="20"/>
          <w:szCs w:val="20"/>
        </w:rPr>
        <w:t xml:space="preserve">6. ΕΝΤΑΛΜΑΤΑ ΠΡΟΠΛΗΡΩΜΗΣ </w:t>
      </w:r>
    </w:p>
    <w:p w:rsidR="00840B64" w:rsidRPr="00840B64" w:rsidRDefault="00840B64" w:rsidP="00840B64">
      <w:pPr>
        <w:spacing w:line="360" w:lineRule="auto"/>
        <w:jc w:val="both"/>
        <w:rPr>
          <w:rFonts w:ascii="Comic Sans MS" w:hAnsi="Comic Sans MS"/>
          <w:sz w:val="20"/>
          <w:szCs w:val="20"/>
        </w:rPr>
      </w:pPr>
      <w:r w:rsidRPr="00840B64">
        <w:rPr>
          <w:rFonts w:ascii="Comic Sans MS" w:hAnsi="Comic Sans MS"/>
          <w:sz w:val="20"/>
          <w:szCs w:val="20"/>
        </w:rPr>
        <w:t xml:space="preserve">Για τα εντάλματα προπληρωμής που εκδόθηκαν αποδόθηκαν οι κανονικά οι λογαριασμοί και απαλλάχθηκαν κάθε ευθύνης οι υπόλογοι.  </w:t>
      </w:r>
    </w:p>
    <w:p w:rsidR="00840B64" w:rsidRPr="00840B64" w:rsidRDefault="00840B64" w:rsidP="00FD60CE">
      <w:pPr>
        <w:spacing w:line="360" w:lineRule="auto"/>
        <w:jc w:val="both"/>
        <w:rPr>
          <w:rFonts w:ascii="Comic Sans MS" w:hAnsi="Comic Sans MS"/>
          <w:sz w:val="20"/>
          <w:szCs w:val="20"/>
        </w:rPr>
      </w:pPr>
    </w:p>
    <w:p w:rsidR="00FD60CE" w:rsidRPr="00840B64" w:rsidRDefault="00FD60CE" w:rsidP="00FD60CE">
      <w:pPr>
        <w:spacing w:line="360" w:lineRule="auto"/>
        <w:jc w:val="both"/>
        <w:rPr>
          <w:rFonts w:ascii="Comic Sans MS" w:hAnsi="Comic Sans MS"/>
          <w:sz w:val="20"/>
          <w:szCs w:val="20"/>
        </w:rPr>
      </w:pPr>
      <w:r w:rsidRPr="00840B64">
        <w:rPr>
          <w:rFonts w:ascii="Comic Sans MS" w:hAnsi="Comic Sans MS"/>
          <w:sz w:val="20"/>
          <w:szCs w:val="20"/>
        </w:rPr>
        <w:t xml:space="preserve">Παραθέτουμε </w:t>
      </w:r>
      <w:proofErr w:type="spellStart"/>
      <w:r w:rsidRPr="00840B64">
        <w:rPr>
          <w:rFonts w:ascii="Comic Sans MS" w:hAnsi="Comic Sans MS"/>
          <w:sz w:val="20"/>
          <w:szCs w:val="20"/>
        </w:rPr>
        <w:t>ενώπιόν</w:t>
      </w:r>
      <w:proofErr w:type="spellEnd"/>
      <w:r w:rsidRPr="00840B64">
        <w:rPr>
          <w:rFonts w:ascii="Comic Sans MS" w:hAnsi="Comic Sans MS"/>
          <w:sz w:val="20"/>
          <w:szCs w:val="20"/>
        </w:rPr>
        <w:t xml:space="preserve"> σας τα σχετικά στοιχεία και σχέδιο ισολογισμού και αποτελεσμάτων χρήσης του οικονομικού έτους 2016 και σας καλούμε να ψηφίσουμε επ’ αυτού.</w:t>
      </w:r>
    </w:p>
    <w:p w:rsidR="00840B64" w:rsidRPr="00840B64" w:rsidRDefault="00840B64" w:rsidP="00840B64">
      <w:pPr>
        <w:rPr>
          <w:rFonts w:ascii="Comic Sans MS" w:hAnsi="Comic Sans MS"/>
          <w:sz w:val="20"/>
          <w:szCs w:val="20"/>
        </w:rPr>
      </w:pPr>
      <w:r w:rsidRPr="00840B64">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FD60CE" w:rsidRPr="00840B64" w:rsidRDefault="00FD60CE" w:rsidP="00FD60CE">
      <w:pPr>
        <w:rPr>
          <w:rFonts w:ascii="Comic Sans MS" w:hAnsi="Comic Sans MS"/>
          <w:sz w:val="20"/>
          <w:szCs w:val="20"/>
        </w:rPr>
      </w:pPr>
    </w:p>
    <w:p w:rsidR="00FD60CE" w:rsidRPr="00840B64" w:rsidRDefault="00FD60CE" w:rsidP="00FD60CE">
      <w:pPr>
        <w:spacing w:line="360" w:lineRule="auto"/>
        <w:jc w:val="both"/>
        <w:rPr>
          <w:rFonts w:ascii="Comic Sans MS" w:hAnsi="Comic Sans MS"/>
          <w:sz w:val="20"/>
          <w:szCs w:val="20"/>
        </w:rPr>
      </w:pPr>
      <w:r w:rsidRPr="00840B64">
        <w:rPr>
          <w:rFonts w:ascii="Comic Sans MS" w:hAnsi="Comic Sans MS"/>
          <w:sz w:val="20"/>
          <w:szCs w:val="20"/>
        </w:rPr>
        <w:t xml:space="preserve">Λαμβάνοντας υπόψη :  </w:t>
      </w:r>
    </w:p>
    <w:p w:rsidR="00FD60CE" w:rsidRPr="00840B64" w:rsidRDefault="00FD60CE" w:rsidP="00FD60CE">
      <w:pPr>
        <w:numPr>
          <w:ilvl w:val="0"/>
          <w:numId w:val="3"/>
        </w:numPr>
        <w:spacing w:line="360" w:lineRule="auto"/>
        <w:jc w:val="both"/>
        <w:rPr>
          <w:rFonts w:ascii="Comic Sans MS" w:hAnsi="Comic Sans MS"/>
          <w:sz w:val="20"/>
          <w:szCs w:val="20"/>
        </w:rPr>
      </w:pPr>
      <w:r w:rsidRPr="00840B64">
        <w:rPr>
          <w:rFonts w:ascii="Comic Sans MS" w:hAnsi="Comic Sans MS"/>
          <w:sz w:val="20"/>
          <w:szCs w:val="20"/>
        </w:rPr>
        <w:t>Το άρθρο 163 του Δημοτικού και Κοινοτικού Κώδικα (Ν.3463/06)</w:t>
      </w:r>
    </w:p>
    <w:p w:rsidR="00FD60CE" w:rsidRPr="00840B64" w:rsidRDefault="00FD60CE" w:rsidP="00FD60CE">
      <w:pPr>
        <w:numPr>
          <w:ilvl w:val="0"/>
          <w:numId w:val="3"/>
        </w:numPr>
        <w:spacing w:line="360" w:lineRule="auto"/>
        <w:jc w:val="both"/>
        <w:rPr>
          <w:rFonts w:ascii="Comic Sans MS" w:hAnsi="Comic Sans MS"/>
          <w:sz w:val="20"/>
          <w:szCs w:val="20"/>
        </w:rPr>
      </w:pPr>
      <w:r w:rsidRPr="00840B64">
        <w:rPr>
          <w:rFonts w:ascii="Comic Sans MS" w:hAnsi="Comic Sans MS"/>
          <w:sz w:val="20"/>
          <w:szCs w:val="20"/>
        </w:rPr>
        <w:t>την παρ.1γ του άρθρου 72 του Ν.3852/10</w:t>
      </w:r>
    </w:p>
    <w:p w:rsidR="00FD60CE" w:rsidRPr="00840B64" w:rsidRDefault="00FD60CE" w:rsidP="00FD60CE">
      <w:pPr>
        <w:numPr>
          <w:ilvl w:val="0"/>
          <w:numId w:val="3"/>
        </w:numPr>
        <w:spacing w:line="360" w:lineRule="auto"/>
        <w:jc w:val="both"/>
        <w:rPr>
          <w:rFonts w:ascii="Comic Sans MS" w:hAnsi="Comic Sans MS"/>
          <w:sz w:val="20"/>
          <w:szCs w:val="20"/>
        </w:rPr>
      </w:pPr>
      <w:r w:rsidRPr="00840B64">
        <w:rPr>
          <w:rFonts w:ascii="Comic Sans MS" w:hAnsi="Comic Sans MS"/>
          <w:sz w:val="20"/>
          <w:szCs w:val="20"/>
        </w:rPr>
        <w:t xml:space="preserve">Τα στοιχεία της απόδοσης λογαριασμού του ταμία που υποβλήθηκε μέσω του Δημάρχου στην Οικονομική Επιτροπή </w:t>
      </w:r>
    </w:p>
    <w:p w:rsidR="00FD60CE" w:rsidRPr="00840B64" w:rsidRDefault="00FD60CE" w:rsidP="00FD60CE">
      <w:pPr>
        <w:numPr>
          <w:ilvl w:val="0"/>
          <w:numId w:val="3"/>
        </w:numPr>
        <w:spacing w:line="360" w:lineRule="auto"/>
        <w:jc w:val="both"/>
        <w:rPr>
          <w:rFonts w:ascii="Comic Sans MS" w:hAnsi="Comic Sans MS"/>
          <w:sz w:val="20"/>
          <w:szCs w:val="20"/>
        </w:rPr>
      </w:pPr>
      <w:r w:rsidRPr="00840B64">
        <w:rPr>
          <w:rFonts w:ascii="Comic Sans MS" w:hAnsi="Comic Sans MS"/>
          <w:sz w:val="20"/>
          <w:szCs w:val="20"/>
        </w:rPr>
        <w:t xml:space="preserve">Τα άρθρα 40-44 του ΒΔ 17/5-15-6/1959 </w:t>
      </w:r>
    </w:p>
    <w:p w:rsidR="00FD60CE" w:rsidRPr="00840B64" w:rsidRDefault="00FD60CE" w:rsidP="00FD60CE">
      <w:pPr>
        <w:numPr>
          <w:ilvl w:val="0"/>
          <w:numId w:val="3"/>
        </w:numPr>
        <w:spacing w:line="360" w:lineRule="auto"/>
        <w:jc w:val="both"/>
        <w:rPr>
          <w:rFonts w:ascii="Comic Sans MS" w:hAnsi="Comic Sans MS"/>
          <w:sz w:val="20"/>
          <w:szCs w:val="20"/>
        </w:rPr>
      </w:pPr>
      <w:r w:rsidRPr="00840B64">
        <w:rPr>
          <w:rFonts w:ascii="Comic Sans MS" w:hAnsi="Comic Sans MS"/>
          <w:sz w:val="20"/>
          <w:szCs w:val="20"/>
        </w:rPr>
        <w:lastRenderedPageBreak/>
        <w:t xml:space="preserve">Τον προϋπολογισμό του Δήμου έτους 2016 , όπως κυρώθηκε με την αριθ. 455/2015 απόφαση του Δημοτικού Συμβουλίου και τροποποιήθηκε ανάλογα με τις ανάγκες του Δήμου και τις σχετικές διατάξεις του κώδικα </w:t>
      </w:r>
    </w:p>
    <w:p w:rsidR="00FD60CE" w:rsidRPr="00840B64" w:rsidRDefault="00FD60CE" w:rsidP="00FD60CE">
      <w:pPr>
        <w:rPr>
          <w:rFonts w:ascii="Comic Sans MS" w:hAnsi="Comic Sans MS"/>
          <w:sz w:val="20"/>
          <w:szCs w:val="20"/>
        </w:rPr>
      </w:pPr>
    </w:p>
    <w:p w:rsidR="00CD5FC9" w:rsidRPr="00840B64" w:rsidRDefault="00CD5FC9" w:rsidP="00CD5FC9">
      <w:pPr>
        <w:ind w:left="360"/>
        <w:jc w:val="center"/>
        <w:rPr>
          <w:rFonts w:ascii="Comic Sans MS" w:hAnsi="Comic Sans MS"/>
          <w:sz w:val="20"/>
          <w:szCs w:val="20"/>
        </w:rPr>
      </w:pPr>
      <w:r w:rsidRPr="00840B64">
        <w:rPr>
          <w:rFonts w:ascii="Comic Sans MS" w:hAnsi="Comic Sans MS"/>
          <w:b/>
          <w:sz w:val="20"/>
          <w:szCs w:val="20"/>
        </w:rPr>
        <w:t>ΑΠΟΦΑΣΙΖΕΙ ΟΜΟΦΩΝΑ</w:t>
      </w:r>
    </w:p>
    <w:p w:rsidR="00CD5FC9" w:rsidRPr="00840B64" w:rsidRDefault="00CD5FC9" w:rsidP="00CD5FC9">
      <w:pPr>
        <w:spacing w:line="360" w:lineRule="auto"/>
        <w:jc w:val="both"/>
        <w:rPr>
          <w:rFonts w:ascii="Comic Sans MS" w:hAnsi="Comic Sans MS"/>
          <w:sz w:val="20"/>
          <w:szCs w:val="20"/>
        </w:rPr>
      </w:pPr>
      <w:r w:rsidRPr="00840B64">
        <w:rPr>
          <w:rFonts w:ascii="Comic Sans MS" w:hAnsi="Comic Sans MS"/>
          <w:b/>
          <w:sz w:val="20"/>
          <w:szCs w:val="20"/>
        </w:rPr>
        <w:t>Α.</w:t>
      </w:r>
      <w:r w:rsidRPr="00840B64">
        <w:rPr>
          <w:rFonts w:ascii="Comic Sans MS" w:hAnsi="Comic Sans MS"/>
          <w:sz w:val="20"/>
          <w:szCs w:val="20"/>
        </w:rPr>
        <w:t xml:space="preserve">  Καταρτίζει την έκθεση της Οικονομικής  επιτροπής με τα κάτωθι στοιχεία έπειτα από τον έλεγχο των λογαριασμών που κατέθεσε ο δημοτικός ταμίας, ως εξής: </w:t>
      </w:r>
    </w:p>
    <w:p w:rsidR="008B1779" w:rsidRPr="00396F58" w:rsidRDefault="008B1779" w:rsidP="008B1779">
      <w:pPr>
        <w:spacing w:line="360" w:lineRule="auto"/>
        <w:jc w:val="center"/>
        <w:rPr>
          <w:rFonts w:ascii="Verdana" w:hAnsi="Verdana"/>
          <w:b/>
          <w:sz w:val="18"/>
          <w:szCs w:val="18"/>
        </w:rPr>
      </w:pPr>
      <w:r w:rsidRPr="00396F58">
        <w:rPr>
          <w:rFonts w:ascii="Verdana" w:hAnsi="Verdana"/>
          <w:b/>
          <w:sz w:val="18"/>
          <w:szCs w:val="18"/>
        </w:rPr>
        <w:t>ΕΚΘΕΣΗ ΕΛΕΓΧΟΥ ΑΠΟΛΟΓΙΣΜΟΥ, ΙΣΟΛΟΓΙΣΜΟΥ ΚΑΙ ΑΠΟΤΕΛΕΣΜΑΤΩΝ ΧΡΗΣΗΣ ΤΗΣ ΟΙΚΟΝΟΜΙΚΗΣ ΕΠΙΤΡΟΠΗΣ ΓΙΑ ΤΟ ΕΤΟΣ 2016, ΣΥΜΦΩΝΑ ΜΕ ΤΙΣ ΔΙΑΤΑΞΕΙΣ ΤΗΣ ΠΑΡ 2 ΤΟΥ ΑΡΘΡΟΥ 163 ΤΟΥ Ν. 3463/06</w:t>
      </w:r>
    </w:p>
    <w:p w:rsidR="008B1779" w:rsidRPr="00840B64" w:rsidRDefault="008B1779" w:rsidP="008B1779">
      <w:pPr>
        <w:spacing w:line="360" w:lineRule="auto"/>
        <w:jc w:val="both"/>
        <w:rPr>
          <w:rFonts w:ascii="Comic Sans MS" w:hAnsi="Comic Sans MS"/>
          <w:b/>
          <w:sz w:val="20"/>
          <w:szCs w:val="20"/>
        </w:rPr>
      </w:pPr>
      <w:r w:rsidRPr="00840B64">
        <w:rPr>
          <w:rFonts w:ascii="Comic Sans MS" w:hAnsi="Comic Sans MS"/>
          <w:b/>
          <w:sz w:val="20"/>
          <w:szCs w:val="20"/>
        </w:rPr>
        <w:t xml:space="preserve">1. ΕΣΟΔΑ </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1980"/>
        <w:gridCol w:w="1980"/>
        <w:gridCol w:w="1980"/>
      </w:tblGrid>
      <w:tr w:rsidR="008B1779" w:rsidRPr="00840B64" w:rsidTr="004A0590">
        <w:tc>
          <w:tcPr>
            <w:tcW w:w="2448" w:type="dxa"/>
          </w:tcPr>
          <w:p w:rsidR="008B1779" w:rsidRPr="00840B64" w:rsidRDefault="008B1779"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Προϋπολογισθέντα</w:t>
            </w:r>
          </w:p>
        </w:tc>
        <w:tc>
          <w:tcPr>
            <w:tcW w:w="1980" w:type="dxa"/>
          </w:tcPr>
          <w:p w:rsidR="008B1779" w:rsidRPr="00840B64" w:rsidRDefault="008B1779"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Βεβαιωθέντα</w:t>
            </w:r>
          </w:p>
        </w:tc>
        <w:tc>
          <w:tcPr>
            <w:tcW w:w="1980" w:type="dxa"/>
          </w:tcPr>
          <w:p w:rsidR="008B1779" w:rsidRPr="00840B64" w:rsidRDefault="008B1779"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Εισπραχθέντα</w:t>
            </w:r>
          </w:p>
        </w:tc>
        <w:tc>
          <w:tcPr>
            <w:tcW w:w="1980" w:type="dxa"/>
          </w:tcPr>
          <w:p w:rsidR="008B1779" w:rsidRPr="00840B64" w:rsidRDefault="008B1779"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Υπόλοιπα                                               εισπρακτέα</w:t>
            </w:r>
          </w:p>
        </w:tc>
      </w:tr>
      <w:tr w:rsidR="008B1779" w:rsidRPr="00840B64" w:rsidTr="004A0590">
        <w:tc>
          <w:tcPr>
            <w:tcW w:w="2448" w:type="dxa"/>
          </w:tcPr>
          <w:p w:rsidR="008B1779" w:rsidRPr="00840B64" w:rsidRDefault="00966CF2" w:rsidP="004A0590">
            <w:pPr>
              <w:spacing w:before="100" w:beforeAutospacing="1" w:after="100" w:afterAutospacing="1"/>
              <w:rPr>
                <w:rFonts w:ascii="Comic Sans MS" w:hAnsi="Comic Sans MS"/>
                <w:sz w:val="20"/>
                <w:szCs w:val="20"/>
              </w:rPr>
            </w:pPr>
            <w:r>
              <w:rPr>
                <w:rFonts w:ascii="Comic Sans MS" w:hAnsi="Comic Sans MS"/>
                <w:sz w:val="20"/>
                <w:szCs w:val="20"/>
              </w:rPr>
              <w:t>36.902.520,96</w:t>
            </w:r>
            <w:r w:rsidR="008B1779" w:rsidRPr="00840B64">
              <w:rPr>
                <w:rFonts w:ascii="Comic Sans MS" w:hAnsi="Comic Sans MS"/>
                <w:sz w:val="20"/>
                <w:szCs w:val="20"/>
              </w:rPr>
              <w:t>€</w:t>
            </w:r>
          </w:p>
        </w:tc>
        <w:tc>
          <w:tcPr>
            <w:tcW w:w="1980" w:type="dxa"/>
          </w:tcPr>
          <w:p w:rsidR="008B1779" w:rsidRPr="00840B64" w:rsidRDefault="00966CF2" w:rsidP="004A0590">
            <w:pPr>
              <w:spacing w:before="100" w:beforeAutospacing="1" w:after="100" w:afterAutospacing="1"/>
              <w:rPr>
                <w:rFonts w:ascii="Comic Sans MS" w:hAnsi="Comic Sans MS"/>
                <w:sz w:val="20"/>
                <w:szCs w:val="20"/>
              </w:rPr>
            </w:pPr>
            <w:r>
              <w:rPr>
                <w:rFonts w:ascii="Comic Sans MS" w:hAnsi="Comic Sans MS"/>
                <w:sz w:val="20"/>
                <w:szCs w:val="20"/>
              </w:rPr>
              <w:t>34.754.085,6</w:t>
            </w:r>
            <w:r w:rsidR="008B1779" w:rsidRPr="00840B64">
              <w:rPr>
                <w:rFonts w:ascii="Comic Sans MS" w:hAnsi="Comic Sans MS"/>
                <w:sz w:val="20"/>
                <w:szCs w:val="20"/>
              </w:rPr>
              <w:t>1€</w:t>
            </w:r>
          </w:p>
        </w:tc>
        <w:tc>
          <w:tcPr>
            <w:tcW w:w="1980" w:type="dxa"/>
          </w:tcPr>
          <w:p w:rsidR="008B1779" w:rsidRPr="00840B64" w:rsidRDefault="00966CF2" w:rsidP="004A0590">
            <w:pPr>
              <w:spacing w:before="100" w:beforeAutospacing="1" w:after="100" w:afterAutospacing="1"/>
              <w:rPr>
                <w:rFonts w:ascii="Comic Sans MS" w:hAnsi="Comic Sans MS"/>
                <w:sz w:val="20"/>
                <w:szCs w:val="20"/>
              </w:rPr>
            </w:pPr>
            <w:r>
              <w:rPr>
                <w:rFonts w:ascii="Comic Sans MS" w:hAnsi="Comic Sans MS"/>
                <w:sz w:val="20"/>
                <w:szCs w:val="20"/>
              </w:rPr>
              <w:t>29.016.293,62</w:t>
            </w:r>
            <w:r w:rsidR="008B1779" w:rsidRPr="00840B64">
              <w:rPr>
                <w:rFonts w:ascii="Comic Sans MS" w:hAnsi="Comic Sans MS"/>
                <w:sz w:val="20"/>
                <w:szCs w:val="20"/>
              </w:rPr>
              <w:t>€</w:t>
            </w:r>
          </w:p>
        </w:tc>
        <w:tc>
          <w:tcPr>
            <w:tcW w:w="1980" w:type="dxa"/>
          </w:tcPr>
          <w:p w:rsidR="008B1779" w:rsidRPr="00840B64" w:rsidRDefault="00966CF2" w:rsidP="004A0590">
            <w:pPr>
              <w:spacing w:before="100" w:beforeAutospacing="1" w:after="100" w:afterAutospacing="1"/>
              <w:rPr>
                <w:rFonts w:ascii="Comic Sans MS" w:hAnsi="Comic Sans MS"/>
                <w:sz w:val="20"/>
                <w:szCs w:val="20"/>
              </w:rPr>
            </w:pPr>
            <w:r>
              <w:rPr>
                <w:rFonts w:ascii="Comic Sans MS" w:hAnsi="Comic Sans MS"/>
                <w:sz w:val="20"/>
                <w:szCs w:val="20"/>
              </w:rPr>
              <w:t>5.737.791,99</w:t>
            </w:r>
            <w:r w:rsidR="008B1779" w:rsidRPr="00840B64">
              <w:rPr>
                <w:rFonts w:ascii="Comic Sans MS" w:hAnsi="Comic Sans MS"/>
                <w:sz w:val="20"/>
                <w:szCs w:val="20"/>
              </w:rPr>
              <w:t>€</w:t>
            </w:r>
          </w:p>
        </w:tc>
      </w:tr>
    </w:tbl>
    <w:p w:rsidR="008B1779" w:rsidRPr="00840B64" w:rsidRDefault="008B1779" w:rsidP="008B1779">
      <w:pPr>
        <w:spacing w:line="360" w:lineRule="auto"/>
        <w:jc w:val="both"/>
        <w:rPr>
          <w:rFonts w:ascii="Comic Sans MS" w:hAnsi="Comic Sans MS"/>
          <w:b/>
          <w:sz w:val="20"/>
          <w:szCs w:val="20"/>
        </w:rPr>
      </w:pPr>
      <w:r w:rsidRPr="00840B64">
        <w:rPr>
          <w:rFonts w:ascii="Comic Sans MS" w:hAnsi="Comic Sans MS"/>
          <w:b/>
          <w:sz w:val="20"/>
          <w:szCs w:val="20"/>
        </w:rPr>
        <w:t xml:space="preserve">2. ΕΞΟΔΑ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40"/>
        <w:gridCol w:w="2841"/>
        <w:gridCol w:w="2707"/>
      </w:tblGrid>
      <w:tr w:rsidR="008B1779" w:rsidRPr="00840B64" w:rsidTr="004A0590">
        <w:tc>
          <w:tcPr>
            <w:tcW w:w="2840" w:type="dxa"/>
          </w:tcPr>
          <w:p w:rsidR="008B1779" w:rsidRPr="00840B64" w:rsidRDefault="008B1779" w:rsidP="004A0590">
            <w:pPr>
              <w:spacing w:line="360" w:lineRule="auto"/>
              <w:jc w:val="both"/>
              <w:rPr>
                <w:rFonts w:ascii="Comic Sans MS" w:hAnsi="Comic Sans MS"/>
                <w:b/>
                <w:sz w:val="20"/>
                <w:szCs w:val="20"/>
              </w:rPr>
            </w:pPr>
            <w:r w:rsidRPr="00840B64">
              <w:rPr>
                <w:rFonts w:ascii="Comic Sans MS" w:hAnsi="Comic Sans MS"/>
                <w:b/>
                <w:sz w:val="20"/>
                <w:szCs w:val="20"/>
              </w:rPr>
              <w:t xml:space="preserve">Προϋπολογισθέντα </w:t>
            </w:r>
          </w:p>
        </w:tc>
        <w:tc>
          <w:tcPr>
            <w:tcW w:w="2841" w:type="dxa"/>
          </w:tcPr>
          <w:p w:rsidR="008B1779" w:rsidRPr="00840B64" w:rsidRDefault="008B1779" w:rsidP="004A0590">
            <w:pPr>
              <w:spacing w:line="360" w:lineRule="auto"/>
              <w:jc w:val="both"/>
              <w:rPr>
                <w:rFonts w:ascii="Comic Sans MS" w:hAnsi="Comic Sans MS"/>
                <w:b/>
                <w:sz w:val="20"/>
                <w:szCs w:val="20"/>
              </w:rPr>
            </w:pPr>
            <w:r w:rsidRPr="00840B64">
              <w:rPr>
                <w:rFonts w:ascii="Comic Sans MS" w:hAnsi="Comic Sans MS"/>
                <w:b/>
                <w:sz w:val="20"/>
                <w:szCs w:val="20"/>
              </w:rPr>
              <w:t xml:space="preserve">Αρχικά </w:t>
            </w:r>
            <w:proofErr w:type="spellStart"/>
            <w:r w:rsidRPr="00840B64">
              <w:rPr>
                <w:rFonts w:ascii="Comic Sans MS" w:hAnsi="Comic Sans MS"/>
                <w:b/>
                <w:sz w:val="20"/>
                <w:szCs w:val="20"/>
              </w:rPr>
              <w:t>Ενταλθέντα</w:t>
            </w:r>
            <w:proofErr w:type="spellEnd"/>
            <w:r w:rsidRPr="00840B64">
              <w:rPr>
                <w:rFonts w:ascii="Comic Sans MS" w:hAnsi="Comic Sans MS"/>
                <w:b/>
                <w:sz w:val="20"/>
                <w:szCs w:val="20"/>
              </w:rPr>
              <w:t xml:space="preserve"> </w:t>
            </w:r>
          </w:p>
        </w:tc>
        <w:tc>
          <w:tcPr>
            <w:tcW w:w="2707" w:type="dxa"/>
          </w:tcPr>
          <w:p w:rsidR="008B1779" w:rsidRPr="00840B64" w:rsidRDefault="008B1779" w:rsidP="004A0590">
            <w:pPr>
              <w:spacing w:line="360" w:lineRule="auto"/>
              <w:jc w:val="both"/>
              <w:rPr>
                <w:rFonts w:ascii="Comic Sans MS" w:hAnsi="Comic Sans MS"/>
                <w:b/>
                <w:sz w:val="20"/>
                <w:szCs w:val="20"/>
              </w:rPr>
            </w:pPr>
            <w:r w:rsidRPr="00840B64">
              <w:rPr>
                <w:rFonts w:ascii="Comic Sans MS" w:hAnsi="Comic Sans MS"/>
                <w:b/>
                <w:sz w:val="20"/>
                <w:szCs w:val="20"/>
              </w:rPr>
              <w:t xml:space="preserve">Ακυρωθέντα </w:t>
            </w:r>
          </w:p>
        </w:tc>
      </w:tr>
      <w:tr w:rsidR="008B1779" w:rsidRPr="00840B64" w:rsidTr="004A0590">
        <w:tc>
          <w:tcPr>
            <w:tcW w:w="2840" w:type="dxa"/>
          </w:tcPr>
          <w:p w:rsidR="008B1779" w:rsidRPr="00840B64" w:rsidRDefault="00966CF2" w:rsidP="004A0590">
            <w:pPr>
              <w:spacing w:line="360" w:lineRule="auto"/>
              <w:jc w:val="both"/>
              <w:rPr>
                <w:rFonts w:ascii="Comic Sans MS" w:hAnsi="Comic Sans MS"/>
                <w:b/>
                <w:sz w:val="20"/>
                <w:szCs w:val="20"/>
              </w:rPr>
            </w:pPr>
            <w:r>
              <w:rPr>
                <w:rFonts w:ascii="Comic Sans MS" w:hAnsi="Comic Sans MS"/>
                <w:sz w:val="20"/>
                <w:szCs w:val="20"/>
              </w:rPr>
              <w:t>36.902.520,96</w:t>
            </w:r>
            <w:r w:rsidRPr="00840B64">
              <w:rPr>
                <w:rFonts w:ascii="Comic Sans MS" w:hAnsi="Comic Sans MS"/>
                <w:sz w:val="20"/>
                <w:szCs w:val="20"/>
              </w:rPr>
              <w:t>€</w:t>
            </w:r>
          </w:p>
        </w:tc>
        <w:tc>
          <w:tcPr>
            <w:tcW w:w="2841" w:type="dxa"/>
          </w:tcPr>
          <w:p w:rsidR="008B1779" w:rsidRPr="00840B64" w:rsidRDefault="00966CF2" w:rsidP="004A0590">
            <w:pPr>
              <w:spacing w:before="100" w:beforeAutospacing="1" w:after="100" w:afterAutospacing="1"/>
              <w:rPr>
                <w:rFonts w:ascii="Comic Sans MS" w:hAnsi="Comic Sans MS"/>
                <w:sz w:val="20"/>
                <w:szCs w:val="20"/>
              </w:rPr>
            </w:pPr>
            <w:r>
              <w:rPr>
                <w:rFonts w:ascii="Comic Sans MS" w:hAnsi="Comic Sans MS"/>
                <w:sz w:val="20"/>
                <w:szCs w:val="20"/>
              </w:rPr>
              <w:t>20.557.170,21€</w:t>
            </w:r>
          </w:p>
        </w:tc>
        <w:tc>
          <w:tcPr>
            <w:tcW w:w="2707" w:type="dxa"/>
          </w:tcPr>
          <w:p w:rsidR="008B1779" w:rsidRPr="00840B64" w:rsidRDefault="00966CF2" w:rsidP="004A0590">
            <w:pPr>
              <w:spacing w:line="360" w:lineRule="auto"/>
              <w:jc w:val="both"/>
              <w:rPr>
                <w:rFonts w:ascii="Comic Sans MS" w:hAnsi="Comic Sans MS"/>
                <w:sz w:val="20"/>
                <w:szCs w:val="20"/>
              </w:rPr>
            </w:pPr>
            <w:r>
              <w:rPr>
                <w:rFonts w:ascii="Comic Sans MS" w:hAnsi="Comic Sans MS"/>
                <w:sz w:val="20"/>
                <w:szCs w:val="20"/>
              </w:rPr>
              <w:t>126.567,39</w:t>
            </w:r>
            <w:r w:rsidR="008B1779" w:rsidRPr="00840B64">
              <w:rPr>
                <w:rFonts w:ascii="Comic Sans MS" w:hAnsi="Comic Sans MS"/>
                <w:sz w:val="20"/>
                <w:szCs w:val="20"/>
              </w:rPr>
              <w:t xml:space="preserve">€ </w:t>
            </w:r>
          </w:p>
        </w:tc>
      </w:tr>
      <w:tr w:rsidR="008B1779" w:rsidRPr="00840B64" w:rsidTr="004A0590">
        <w:tc>
          <w:tcPr>
            <w:tcW w:w="2840" w:type="dxa"/>
          </w:tcPr>
          <w:p w:rsidR="008B1779" w:rsidRPr="00840B64" w:rsidRDefault="008B1779" w:rsidP="004A0590">
            <w:pPr>
              <w:spacing w:line="360" w:lineRule="auto"/>
              <w:jc w:val="both"/>
              <w:rPr>
                <w:rFonts w:ascii="Comic Sans MS" w:hAnsi="Comic Sans MS"/>
                <w:b/>
                <w:sz w:val="20"/>
                <w:szCs w:val="20"/>
              </w:rPr>
            </w:pPr>
            <w:r w:rsidRPr="00840B64">
              <w:rPr>
                <w:rFonts w:ascii="Comic Sans MS" w:hAnsi="Comic Sans MS"/>
                <w:b/>
                <w:sz w:val="20"/>
                <w:szCs w:val="20"/>
              </w:rPr>
              <w:t xml:space="preserve">Πληρωθέντα </w:t>
            </w:r>
          </w:p>
        </w:tc>
        <w:tc>
          <w:tcPr>
            <w:tcW w:w="2841" w:type="dxa"/>
          </w:tcPr>
          <w:p w:rsidR="008B1779" w:rsidRPr="00840B64" w:rsidRDefault="008B1779" w:rsidP="004A0590">
            <w:pPr>
              <w:spacing w:line="360" w:lineRule="auto"/>
              <w:jc w:val="both"/>
              <w:rPr>
                <w:rFonts w:ascii="Comic Sans MS" w:hAnsi="Comic Sans MS"/>
                <w:b/>
                <w:sz w:val="20"/>
                <w:szCs w:val="20"/>
              </w:rPr>
            </w:pPr>
            <w:r w:rsidRPr="00840B64">
              <w:rPr>
                <w:rFonts w:ascii="Comic Sans MS" w:hAnsi="Comic Sans MS"/>
                <w:b/>
                <w:sz w:val="20"/>
                <w:szCs w:val="20"/>
              </w:rPr>
              <w:t xml:space="preserve">Υπόλοιπα Πιστώσεων </w:t>
            </w:r>
          </w:p>
        </w:tc>
        <w:tc>
          <w:tcPr>
            <w:tcW w:w="2707" w:type="dxa"/>
            <w:tcBorders>
              <w:bottom w:val="nil"/>
              <w:right w:val="nil"/>
            </w:tcBorders>
          </w:tcPr>
          <w:p w:rsidR="008B1779" w:rsidRPr="00840B64" w:rsidRDefault="008B1779" w:rsidP="004A0590">
            <w:pPr>
              <w:spacing w:line="360" w:lineRule="auto"/>
              <w:jc w:val="both"/>
              <w:rPr>
                <w:rFonts w:ascii="Comic Sans MS" w:hAnsi="Comic Sans MS"/>
                <w:b/>
                <w:sz w:val="20"/>
                <w:szCs w:val="20"/>
              </w:rPr>
            </w:pPr>
          </w:p>
        </w:tc>
      </w:tr>
      <w:tr w:rsidR="008B1779" w:rsidRPr="00840B64" w:rsidTr="004A0590">
        <w:tc>
          <w:tcPr>
            <w:tcW w:w="2840" w:type="dxa"/>
          </w:tcPr>
          <w:p w:rsidR="008B1779" w:rsidRPr="00840B64" w:rsidRDefault="00966CF2" w:rsidP="004A0590">
            <w:pPr>
              <w:spacing w:line="360" w:lineRule="auto"/>
              <w:jc w:val="both"/>
              <w:rPr>
                <w:rFonts w:ascii="Comic Sans MS" w:hAnsi="Comic Sans MS"/>
                <w:sz w:val="20"/>
                <w:szCs w:val="20"/>
              </w:rPr>
            </w:pPr>
            <w:r>
              <w:rPr>
                <w:rFonts w:ascii="Comic Sans MS" w:hAnsi="Comic Sans MS"/>
                <w:sz w:val="20"/>
                <w:szCs w:val="20"/>
              </w:rPr>
              <w:t>20.430.602,82</w:t>
            </w:r>
            <w:r w:rsidR="008B1779" w:rsidRPr="00840B64">
              <w:rPr>
                <w:rFonts w:ascii="Comic Sans MS" w:hAnsi="Comic Sans MS"/>
                <w:sz w:val="20"/>
                <w:szCs w:val="20"/>
              </w:rPr>
              <w:t>€</w:t>
            </w:r>
          </w:p>
        </w:tc>
        <w:tc>
          <w:tcPr>
            <w:tcW w:w="2841" w:type="dxa"/>
          </w:tcPr>
          <w:p w:rsidR="008B1779" w:rsidRPr="00840B64" w:rsidRDefault="00966CF2" w:rsidP="004A0590">
            <w:pPr>
              <w:spacing w:line="360" w:lineRule="auto"/>
              <w:jc w:val="both"/>
              <w:rPr>
                <w:rFonts w:ascii="Comic Sans MS" w:hAnsi="Comic Sans MS"/>
                <w:b/>
                <w:sz w:val="20"/>
                <w:szCs w:val="20"/>
              </w:rPr>
            </w:pPr>
            <w:r>
              <w:rPr>
                <w:rFonts w:ascii="Comic Sans MS" w:hAnsi="Comic Sans MS"/>
                <w:sz w:val="20"/>
                <w:szCs w:val="20"/>
              </w:rPr>
              <w:t>16.471.9</w:t>
            </w:r>
            <w:r w:rsidR="00ED417A">
              <w:rPr>
                <w:rFonts w:ascii="Comic Sans MS" w:hAnsi="Comic Sans MS"/>
                <w:sz w:val="20"/>
                <w:szCs w:val="20"/>
              </w:rPr>
              <w:t>18,14</w:t>
            </w:r>
            <w:r w:rsidR="008B1779" w:rsidRPr="00840B64">
              <w:rPr>
                <w:rFonts w:ascii="Comic Sans MS" w:hAnsi="Comic Sans MS"/>
                <w:sz w:val="20"/>
                <w:szCs w:val="20"/>
              </w:rPr>
              <w:t>€</w:t>
            </w:r>
          </w:p>
        </w:tc>
        <w:tc>
          <w:tcPr>
            <w:tcW w:w="2707" w:type="dxa"/>
            <w:tcBorders>
              <w:top w:val="nil"/>
              <w:bottom w:val="nil"/>
              <w:right w:val="nil"/>
            </w:tcBorders>
          </w:tcPr>
          <w:p w:rsidR="008B1779" w:rsidRPr="00840B64" w:rsidRDefault="008B1779" w:rsidP="004A0590">
            <w:pPr>
              <w:spacing w:line="360" w:lineRule="auto"/>
              <w:jc w:val="both"/>
              <w:rPr>
                <w:rFonts w:ascii="Comic Sans MS" w:hAnsi="Comic Sans MS"/>
                <w:b/>
                <w:sz w:val="20"/>
                <w:szCs w:val="20"/>
              </w:rPr>
            </w:pPr>
          </w:p>
        </w:tc>
      </w:tr>
    </w:tbl>
    <w:p w:rsidR="008B1779" w:rsidRPr="00840B64" w:rsidRDefault="008B1779" w:rsidP="008B1779">
      <w:pPr>
        <w:spacing w:line="360" w:lineRule="auto"/>
        <w:jc w:val="both"/>
        <w:rPr>
          <w:rFonts w:ascii="Comic Sans MS" w:hAnsi="Comic Sans MS"/>
          <w:b/>
          <w:sz w:val="20"/>
          <w:szCs w:val="20"/>
        </w:rPr>
      </w:pPr>
      <w:r w:rsidRPr="00840B64">
        <w:rPr>
          <w:rFonts w:ascii="Comic Sans MS" w:hAnsi="Comic Sans MS"/>
          <w:b/>
          <w:sz w:val="20"/>
          <w:szCs w:val="20"/>
        </w:rPr>
        <w:t xml:space="preserve">3. ΥΠΕΡΒΑΣΕΙΣ  </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960"/>
        <w:gridCol w:w="992"/>
        <w:gridCol w:w="1985"/>
        <w:gridCol w:w="1545"/>
        <w:gridCol w:w="2340"/>
      </w:tblGrid>
      <w:tr w:rsidR="008B1779" w:rsidRPr="00840B64" w:rsidTr="004A0590">
        <w:tc>
          <w:tcPr>
            <w:tcW w:w="566" w:type="dxa"/>
          </w:tcPr>
          <w:p w:rsidR="008B1779" w:rsidRPr="00840B64" w:rsidRDefault="008B1779"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α/α</w:t>
            </w:r>
          </w:p>
        </w:tc>
        <w:tc>
          <w:tcPr>
            <w:tcW w:w="960" w:type="dxa"/>
          </w:tcPr>
          <w:p w:rsidR="008B1779" w:rsidRPr="00840B64" w:rsidRDefault="008B1779"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 xml:space="preserve">Κ.Α. </w:t>
            </w:r>
          </w:p>
        </w:tc>
        <w:tc>
          <w:tcPr>
            <w:tcW w:w="992" w:type="dxa"/>
          </w:tcPr>
          <w:p w:rsidR="008B1779" w:rsidRPr="00840B64" w:rsidRDefault="008B1779"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 xml:space="preserve">Τίτλος </w:t>
            </w:r>
          </w:p>
        </w:tc>
        <w:tc>
          <w:tcPr>
            <w:tcW w:w="1985" w:type="dxa"/>
          </w:tcPr>
          <w:p w:rsidR="008B1779" w:rsidRPr="00840B64" w:rsidRDefault="008B1779"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προϋπολογισθέντα</w:t>
            </w:r>
          </w:p>
        </w:tc>
        <w:tc>
          <w:tcPr>
            <w:tcW w:w="1545" w:type="dxa"/>
          </w:tcPr>
          <w:p w:rsidR="008B1779" w:rsidRPr="00840B64" w:rsidRDefault="008B1779" w:rsidP="004A0590">
            <w:pPr>
              <w:spacing w:before="100" w:beforeAutospacing="1" w:after="100" w:afterAutospacing="1"/>
              <w:rPr>
                <w:rFonts w:ascii="Comic Sans MS" w:hAnsi="Comic Sans MS"/>
                <w:b/>
                <w:sz w:val="20"/>
                <w:szCs w:val="20"/>
              </w:rPr>
            </w:pPr>
            <w:proofErr w:type="spellStart"/>
            <w:r w:rsidRPr="00840B64">
              <w:rPr>
                <w:rFonts w:ascii="Comic Sans MS" w:hAnsi="Comic Sans MS"/>
                <w:b/>
                <w:sz w:val="20"/>
                <w:szCs w:val="20"/>
              </w:rPr>
              <w:t>ενταλθέντα</w:t>
            </w:r>
            <w:proofErr w:type="spellEnd"/>
            <w:r w:rsidRPr="00840B64">
              <w:rPr>
                <w:rFonts w:ascii="Comic Sans MS" w:hAnsi="Comic Sans MS"/>
                <w:b/>
                <w:sz w:val="20"/>
                <w:szCs w:val="20"/>
              </w:rPr>
              <w:t xml:space="preserve"> έξοδα</w:t>
            </w:r>
          </w:p>
        </w:tc>
        <w:tc>
          <w:tcPr>
            <w:tcW w:w="2340" w:type="dxa"/>
          </w:tcPr>
          <w:p w:rsidR="008B1779" w:rsidRPr="00840B64" w:rsidRDefault="008B1779" w:rsidP="004A0590">
            <w:pPr>
              <w:spacing w:before="100" w:beforeAutospacing="1" w:after="100" w:afterAutospacing="1"/>
              <w:rPr>
                <w:rFonts w:ascii="Comic Sans MS" w:hAnsi="Comic Sans MS"/>
                <w:b/>
                <w:sz w:val="20"/>
                <w:szCs w:val="20"/>
              </w:rPr>
            </w:pPr>
            <w:r w:rsidRPr="00840B64">
              <w:rPr>
                <w:rFonts w:ascii="Comic Sans MS" w:hAnsi="Comic Sans MS"/>
                <w:b/>
                <w:sz w:val="20"/>
                <w:szCs w:val="20"/>
              </w:rPr>
              <w:t xml:space="preserve">Ποσό υπέρβασης </w:t>
            </w:r>
          </w:p>
        </w:tc>
      </w:tr>
      <w:tr w:rsidR="008B1779" w:rsidRPr="00840B64" w:rsidTr="004A0590">
        <w:tc>
          <w:tcPr>
            <w:tcW w:w="566" w:type="dxa"/>
          </w:tcPr>
          <w:p w:rsidR="008B1779" w:rsidRPr="00840B64" w:rsidRDefault="008B1779" w:rsidP="004A0590">
            <w:pPr>
              <w:spacing w:before="100" w:beforeAutospacing="1" w:after="100" w:afterAutospacing="1"/>
              <w:rPr>
                <w:rFonts w:ascii="Comic Sans MS" w:hAnsi="Comic Sans MS"/>
                <w:sz w:val="20"/>
                <w:szCs w:val="20"/>
              </w:rPr>
            </w:pPr>
          </w:p>
        </w:tc>
        <w:tc>
          <w:tcPr>
            <w:tcW w:w="960" w:type="dxa"/>
          </w:tcPr>
          <w:p w:rsidR="008B1779" w:rsidRPr="00840B64" w:rsidRDefault="008B1779" w:rsidP="004A0590">
            <w:pPr>
              <w:spacing w:before="100" w:beforeAutospacing="1" w:after="100" w:afterAutospacing="1"/>
              <w:rPr>
                <w:rFonts w:ascii="Comic Sans MS" w:hAnsi="Comic Sans MS"/>
                <w:sz w:val="20"/>
                <w:szCs w:val="20"/>
              </w:rPr>
            </w:pPr>
          </w:p>
        </w:tc>
        <w:tc>
          <w:tcPr>
            <w:tcW w:w="992" w:type="dxa"/>
          </w:tcPr>
          <w:p w:rsidR="008B1779" w:rsidRPr="00840B64" w:rsidRDefault="008B1779" w:rsidP="004A0590">
            <w:pPr>
              <w:spacing w:before="100" w:beforeAutospacing="1" w:after="100" w:afterAutospacing="1"/>
              <w:rPr>
                <w:rFonts w:ascii="Comic Sans MS" w:hAnsi="Comic Sans MS"/>
                <w:sz w:val="20"/>
                <w:szCs w:val="20"/>
              </w:rPr>
            </w:pPr>
          </w:p>
        </w:tc>
        <w:tc>
          <w:tcPr>
            <w:tcW w:w="1985" w:type="dxa"/>
          </w:tcPr>
          <w:p w:rsidR="008B1779" w:rsidRPr="00840B64" w:rsidRDefault="008B1779" w:rsidP="004A0590">
            <w:pPr>
              <w:spacing w:before="100" w:beforeAutospacing="1" w:after="100" w:afterAutospacing="1"/>
              <w:rPr>
                <w:rFonts w:ascii="Comic Sans MS" w:hAnsi="Comic Sans MS"/>
                <w:sz w:val="20"/>
                <w:szCs w:val="20"/>
              </w:rPr>
            </w:pPr>
          </w:p>
        </w:tc>
        <w:tc>
          <w:tcPr>
            <w:tcW w:w="1545" w:type="dxa"/>
          </w:tcPr>
          <w:p w:rsidR="008B1779" w:rsidRPr="00840B64" w:rsidRDefault="008B1779" w:rsidP="004A0590">
            <w:pPr>
              <w:spacing w:before="100" w:beforeAutospacing="1" w:after="100" w:afterAutospacing="1"/>
              <w:rPr>
                <w:rFonts w:ascii="Comic Sans MS" w:hAnsi="Comic Sans MS"/>
                <w:sz w:val="20"/>
                <w:szCs w:val="20"/>
              </w:rPr>
            </w:pPr>
          </w:p>
        </w:tc>
        <w:tc>
          <w:tcPr>
            <w:tcW w:w="2340" w:type="dxa"/>
          </w:tcPr>
          <w:p w:rsidR="008B1779" w:rsidRPr="00840B64" w:rsidRDefault="008B1779" w:rsidP="004A0590">
            <w:pPr>
              <w:spacing w:before="100" w:beforeAutospacing="1" w:after="100" w:afterAutospacing="1"/>
              <w:rPr>
                <w:rFonts w:ascii="Comic Sans MS" w:hAnsi="Comic Sans MS"/>
                <w:sz w:val="20"/>
                <w:szCs w:val="20"/>
              </w:rPr>
            </w:pPr>
            <w:r w:rsidRPr="00840B64">
              <w:rPr>
                <w:rFonts w:ascii="Comic Sans MS" w:hAnsi="Comic Sans MS"/>
                <w:sz w:val="20"/>
                <w:szCs w:val="20"/>
              </w:rPr>
              <w:t>0 €</w:t>
            </w:r>
          </w:p>
        </w:tc>
      </w:tr>
    </w:tbl>
    <w:p w:rsidR="008B1779" w:rsidRPr="004A0590" w:rsidRDefault="008B1779" w:rsidP="008B1779">
      <w:pPr>
        <w:spacing w:line="360" w:lineRule="auto"/>
        <w:jc w:val="both"/>
        <w:rPr>
          <w:rFonts w:ascii="Comic Sans MS" w:hAnsi="Comic Sans MS"/>
          <w:b/>
          <w:sz w:val="20"/>
          <w:szCs w:val="20"/>
        </w:rPr>
      </w:pPr>
      <w:r w:rsidRPr="00840B64">
        <w:rPr>
          <w:rFonts w:ascii="Comic Sans MS" w:hAnsi="Comic Sans MS"/>
          <w:b/>
          <w:sz w:val="20"/>
          <w:szCs w:val="20"/>
        </w:rPr>
        <w:t xml:space="preserve">4. ΧΡΗΜΑΤΙΚΑ ΥΠΟΛΟΙΠΑ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520"/>
        <w:gridCol w:w="2327"/>
      </w:tblGrid>
      <w:tr w:rsidR="008B1779" w:rsidRPr="00840B64" w:rsidTr="004A0590">
        <w:tc>
          <w:tcPr>
            <w:tcW w:w="648" w:type="dxa"/>
          </w:tcPr>
          <w:p w:rsidR="008B1779" w:rsidRPr="00840B64" w:rsidRDefault="008B1779" w:rsidP="004A0590">
            <w:pPr>
              <w:spacing w:before="100" w:beforeAutospacing="1" w:after="100" w:afterAutospacing="1"/>
              <w:rPr>
                <w:rFonts w:ascii="Comic Sans MS" w:hAnsi="Comic Sans MS" w:cs="Tahoma"/>
                <w:b/>
                <w:sz w:val="20"/>
                <w:szCs w:val="20"/>
              </w:rPr>
            </w:pPr>
            <w:r w:rsidRPr="00840B64">
              <w:rPr>
                <w:rFonts w:ascii="Comic Sans MS" w:hAnsi="Comic Sans MS" w:cs="Tahoma"/>
                <w:b/>
                <w:sz w:val="20"/>
                <w:szCs w:val="20"/>
              </w:rPr>
              <w:t>α/α</w:t>
            </w:r>
          </w:p>
        </w:tc>
        <w:tc>
          <w:tcPr>
            <w:tcW w:w="2520" w:type="dxa"/>
          </w:tcPr>
          <w:p w:rsidR="008B1779" w:rsidRPr="00840B64" w:rsidRDefault="008B1779" w:rsidP="004A0590">
            <w:pPr>
              <w:spacing w:before="100" w:beforeAutospacing="1" w:after="100" w:afterAutospacing="1"/>
              <w:rPr>
                <w:rFonts w:ascii="Comic Sans MS" w:hAnsi="Comic Sans MS" w:cs="Tahoma"/>
                <w:b/>
                <w:sz w:val="20"/>
                <w:szCs w:val="20"/>
              </w:rPr>
            </w:pPr>
            <w:r w:rsidRPr="00840B64">
              <w:rPr>
                <w:rFonts w:ascii="Comic Sans MS" w:hAnsi="Comic Sans MS" w:cs="Tahoma"/>
                <w:b/>
                <w:sz w:val="20"/>
                <w:szCs w:val="20"/>
              </w:rPr>
              <w:t xml:space="preserve">Περιγραφή </w:t>
            </w:r>
          </w:p>
        </w:tc>
        <w:tc>
          <w:tcPr>
            <w:tcW w:w="2327" w:type="dxa"/>
          </w:tcPr>
          <w:p w:rsidR="008B1779" w:rsidRPr="00840B64" w:rsidRDefault="008B1779" w:rsidP="004A0590">
            <w:pPr>
              <w:spacing w:before="100" w:beforeAutospacing="1" w:after="100" w:afterAutospacing="1"/>
              <w:rPr>
                <w:rFonts w:ascii="Comic Sans MS" w:hAnsi="Comic Sans MS" w:cs="Tahoma"/>
                <w:b/>
                <w:sz w:val="20"/>
                <w:szCs w:val="20"/>
              </w:rPr>
            </w:pPr>
            <w:r w:rsidRPr="00840B64">
              <w:rPr>
                <w:rFonts w:ascii="Comic Sans MS" w:hAnsi="Comic Sans MS" w:cs="Tahoma"/>
                <w:b/>
                <w:sz w:val="20"/>
                <w:szCs w:val="20"/>
              </w:rPr>
              <w:t xml:space="preserve">Ποσό </w:t>
            </w:r>
          </w:p>
        </w:tc>
      </w:tr>
      <w:tr w:rsidR="00ED417A" w:rsidRPr="00840B64" w:rsidTr="004A0590">
        <w:tc>
          <w:tcPr>
            <w:tcW w:w="648" w:type="dxa"/>
          </w:tcPr>
          <w:p w:rsidR="00ED417A" w:rsidRPr="00840B64" w:rsidRDefault="00ED417A" w:rsidP="004A0590">
            <w:pPr>
              <w:spacing w:before="100" w:beforeAutospacing="1" w:after="100" w:afterAutospacing="1"/>
              <w:rPr>
                <w:rFonts w:ascii="Comic Sans MS" w:hAnsi="Comic Sans MS" w:cs="Tahoma"/>
                <w:sz w:val="20"/>
                <w:szCs w:val="20"/>
              </w:rPr>
            </w:pPr>
            <w:r w:rsidRPr="00840B64">
              <w:rPr>
                <w:rFonts w:ascii="Comic Sans MS" w:hAnsi="Comic Sans MS" w:cs="Tahoma"/>
                <w:sz w:val="20"/>
                <w:szCs w:val="20"/>
              </w:rPr>
              <w:t>1</w:t>
            </w:r>
          </w:p>
        </w:tc>
        <w:tc>
          <w:tcPr>
            <w:tcW w:w="2520" w:type="dxa"/>
          </w:tcPr>
          <w:p w:rsidR="00ED417A" w:rsidRPr="00840B64" w:rsidRDefault="00ED417A" w:rsidP="004A0590">
            <w:pPr>
              <w:spacing w:before="100" w:beforeAutospacing="1" w:after="100" w:afterAutospacing="1"/>
              <w:rPr>
                <w:rFonts w:ascii="Comic Sans MS" w:hAnsi="Comic Sans MS" w:cs="Tahoma"/>
                <w:sz w:val="20"/>
                <w:szCs w:val="20"/>
              </w:rPr>
            </w:pPr>
            <w:r w:rsidRPr="00840B64">
              <w:rPr>
                <w:rFonts w:ascii="Comic Sans MS" w:hAnsi="Comic Sans MS" w:cs="Tahoma"/>
                <w:sz w:val="20"/>
                <w:szCs w:val="20"/>
              </w:rPr>
              <w:t xml:space="preserve">Χρηματικό υπόλοιπο προηγούμενου έτους(2015) </w:t>
            </w:r>
          </w:p>
        </w:tc>
        <w:tc>
          <w:tcPr>
            <w:tcW w:w="2327" w:type="dxa"/>
          </w:tcPr>
          <w:p w:rsidR="00ED417A" w:rsidRPr="00840B64" w:rsidRDefault="00ED417A" w:rsidP="00E116C4">
            <w:pPr>
              <w:spacing w:before="100" w:beforeAutospacing="1" w:after="100" w:afterAutospacing="1"/>
              <w:rPr>
                <w:rFonts w:ascii="Comic Sans MS" w:hAnsi="Comic Sans MS" w:cs="Tahoma"/>
                <w:sz w:val="20"/>
                <w:szCs w:val="20"/>
              </w:rPr>
            </w:pPr>
            <w:r w:rsidRPr="00840B64">
              <w:rPr>
                <w:rFonts w:ascii="Comic Sans MS" w:hAnsi="Comic Sans MS" w:cs="Tahoma"/>
                <w:sz w:val="20"/>
                <w:szCs w:val="20"/>
              </w:rPr>
              <w:t>7.386.603,74€</w:t>
            </w:r>
          </w:p>
        </w:tc>
      </w:tr>
      <w:tr w:rsidR="00ED417A" w:rsidRPr="00840B64" w:rsidTr="004A0590">
        <w:tc>
          <w:tcPr>
            <w:tcW w:w="648" w:type="dxa"/>
          </w:tcPr>
          <w:p w:rsidR="00ED417A" w:rsidRPr="00840B64" w:rsidRDefault="00ED417A" w:rsidP="004A0590">
            <w:pPr>
              <w:spacing w:before="100" w:beforeAutospacing="1" w:after="100" w:afterAutospacing="1"/>
              <w:rPr>
                <w:rFonts w:ascii="Comic Sans MS" w:hAnsi="Comic Sans MS" w:cs="Tahoma"/>
                <w:sz w:val="20"/>
                <w:szCs w:val="20"/>
              </w:rPr>
            </w:pPr>
            <w:r w:rsidRPr="00840B64">
              <w:rPr>
                <w:rFonts w:ascii="Comic Sans MS" w:hAnsi="Comic Sans MS" w:cs="Tahoma"/>
                <w:sz w:val="20"/>
                <w:szCs w:val="20"/>
              </w:rPr>
              <w:t>2</w:t>
            </w:r>
          </w:p>
        </w:tc>
        <w:tc>
          <w:tcPr>
            <w:tcW w:w="2520" w:type="dxa"/>
          </w:tcPr>
          <w:p w:rsidR="00ED417A" w:rsidRPr="00840B64" w:rsidRDefault="00ED417A" w:rsidP="004A0590">
            <w:pPr>
              <w:spacing w:before="100" w:beforeAutospacing="1" w:after="100" w:afterAutospacing="1"/>
              <w:rPr>
                <w:rFonts w:ascii="Comic Sans MS" w:hAnsi="Comic Sans MS" w:cs="Tahoma"/>
                <w:sz w:val="20"/>
                <w:szCs w:val="20"/>
              </w:rPr>
            </w:pPr>
            <w:r w:rsidRPr="00840B64">
              <w:rPr>
                <w:rFonts w:ascii="Comic Sans MS" w:hAnsi="Comic Sans MS" w:cs="Tahoma"/>
                <w:sz w:val="20"/>
                <w:szCs w:val="20"/>
              </w:rPr>
              <w:t>Χρηματικό υπόλοιπο 31/12/2016</w:t>
            </w:r>
          </w:p>
        </w:tc>
        <w:tc>
          <w:tcPr>
            <w:tcW w:w="2327" w:type="dxa"/>
          </w:tcPr>
          <w:p w:rsidR="00ED417A" w:rsidRPr="00840B64" w:rsidRDefault="00ED417A" w:rsidP="004A0590">
            <w:pPr>
              <w:spacing w:before="100" w:beforeAutospacing="1" w:after="100" w:afterAutospacing="1"/>
              <w:rPr>
                <w:rFonts w:ascii="Comic Sans MS" w:hAnsi="Comic Sans MS" w:cs="Tahoma"/>
                <w:sz w:val="20"/>
                <w:szCs w:val="20"/>
              </w:rPr>
            </w:pPr>
            <w:r>
              <w:rPr>
                <w:rFonts w:ascii="Comic Sans MS" w:hAnsi="Comic Sans MS" w:cs="Tahoma"/>
                <w:sz w:val="20"/>
                <w:szCs w:val="20"/>
              </w:rPr>
              <w:t>8.585.690,80</w:t>
            </w:r>
          </w:p>
        </w:tc>
      </w:tr>
    </w:tbl>
    <w:p w:rsidR="00571E0F" w:rsidRPr="00840B64" w:rsidRDefault="00571E0F" w:rsidP="00571E0F">
      <w:pPr>
        <w:spacing w:line="360" w:lineRule="auto"/>
        <w:jc w:val="both"/>
        <w:rPr>
          <w:rFonts w:ascii="Comic Sans MS" w:hAnsi="Comic Sans MS"/>
          <w:b/>
          <w:sz w:val="20"/>
          <w:szCs w:val="20"/>
        </w:rPr>
      </w:pPr>
      <w:r w:rsidRPr="00840B64">
        <w:rPr>
          <w:rFonts w:ascii="Comic Sans MS" w:hAnsi="Comic Sans MS"/>
          <w:b/>
          <w:sz w:val="20"/>
          <w:szCs w:val="20"/>
        </w:rPr>
        <w:t xml:space="preserve">5. ΠΑΓΙΕΣ ΠΡΟΚΑΤΑΒΟΛΕΣ </w:t>
      </w:r>
    </w:p>
    <w:p w:rsidR="00571E0F" w:rsidRPr="00840B64" w:rsidRDefault="00571E0F" w:rsidP="00571E0F">
      <w:pPr>
        <w:spacing w:line="360" w:lineRule="auto"/>
        <w:jc w:val="both"/>
        <w:rPr>
          <w:rFonts w:ascii="Comic Sans MS" w:hAnsi="Comic Sans MS"/>
          <w:sz w:val="20"/>
          <w:szCs w:val="20"/>
        </w:rPr>
      </w:pPr>
      <w:r w:rsidRPr="00840B64">
        <w:rPr>
          <w:rFonts w:ascii="Comic Sans MS" w:hAnsi="Comic Sans MS"/>
          <w:sz w:val="20"/>
          <w:szCs w:val="20"/>
        </w:rPr>
        <w:t xml:space="preserve">Τα ποσά των παγίων προκαταβολών που συστάθηκαν με απόφαση της ΟΕ, επεστράφησαν στο ταμείο του Δήμου σύμφωνα με τις σύννομες διαδικασίες και απαλλάχθηκαν κάθε ευθύνης οι υπόλογοι.  </w:t>
      </w:r>
    </w:p>
    <w:p w:rsidR="00571E0F" w:rsidRPr="00840B64" w:rsidRDefault="00571E0F" w:rsidP="00571E0F">
      <w:pPr>
        <w:spacing w:line="360" w:lineRule="auto"/>
        <w:jc w:val="both"/>
        <w:rPr>
          <w:rFonts w:ascii="Comic Sans MS" w:hAnsi="Comic Sans MS"/>
          <w:b/>
          <w:sz w:val="20"/>
          <w:szCs w:val="20"/>
        </w:rPr>
      </w:pPr>
      <w:r w:rsidRPr="00840B64">
        <w:rPr>
          <w:rFonts w:ascii="Comic Sans MS" w:hAnsi="Comic Sans MS"/>
          <w:b/>
          <w:sz w:val="20"/>
          <w:szCs w:val="20"/>
        </w:rPr>
        <w:t xml:space="preserve">6. ΕΝΤΑΛΜΑΤΑ ΠΡΟΠΛΗΡΩΜΗΣ </w:t>
      </w:r>
    </w:p>
    <w:p w:rsidR="00651083" w:rsidRPr="004A0590" w:rsidRDefault="00571E0F" w:rsidP="004A0590">
      <w:pPr>
        <w:spacing w:line="360" w:lineRule="auto"/>
        <w:jc w:val="both"/>
        <w:rPr>
          <w:rFonts w:ascii="Comic Sans MS" w:hAnsi="Comic Sans MS"/>
          <w:sz w:val="20"/>
          <w:szCs w:val="20"/>
        </w:rPr>
      </w:pPr>
      <w:r w:rsidRPr="00840B64">
        <w:rPr>
          <w:rFonts w:ascii="Comic Sans MS" w:hAnsi="Comic Sans MS"/>
          <w:sz w:val="20"/>
          <w:szCs w:val="20"/>
        </w:rPr>
        <w:t xml:space="preserve">Για τα εντάλματα προπληρωμής που εκδόθηκαν αποδόθηκαν οι κανονικά οι λογαριασμοί και απαλλάχθηκαν κάθε ευθύνης οι υπόλογοι.  </w:t>
      </w:r>
    </w:p>
    <w:p w:rsidR="00651083" w:rsidRPr="00703EB1" w:rsidRDefault="00651083" w:rsidP="00651083">
      <w:pPr>
        <w:pStyle w:val="a6"/>
        <w:jc w:val="left"/>
        <w:rPr>
          <w:rFonts w:ascii="Times New Roman" w:hAnsi="Times New Roman"/>
          <w:sz w:val="22"/>
          <w:szCs w:val="22"/>
        </w:rPr>
      </w:pPr>
    </w:p>
    <w:p w:rsidR="00651083" w:rsidRPr="00703EB1" w:rsidRDefault="00651083" w:rsidP="00651083">
      <w:pPr>
        <w:pStyle w:val="a6"/>
        <w:pBdr>
          <w:top w:val="single" w:sz="4" w:space="1" w:color="auto"/>
          <w:left w:val="single" w:sz="4" w:space="4" w:color="auto"/>
          <w:bottom w:val="single" w:sz="4" w:space="1" w:color="auto"/>
          <w:right w:val="single" w:sz="4" w:space="4" w:color="auto"/>
        </w:pBdr>
        <w:shd w:val="clear" w:color="auto" w:fill="D9D9D9"/>
        <w:rPr>
          <w:rFonts w:ascii="Times New Roman" w:hAnsi="Times New Roman"/>
          <w:sz w:val="26"/>
          <w:szCs w:val="26"/>
        </w:rPr>
      </w:pPr>
      <w:r w:rsidRPr="00703EB1">
        <w:rPr>
          <w:rFonts w:ascii="Times New Roman" w:hAnsi="Times New Roman"/>
          <w:sz w:val="26"/>
          <w:szCs w:val="26"/>
        </w:rPr>
        <w:t xml:space="preserve">ΕΚΘΕΣΗ </w:t>
      </w:r>
      <w:r w:rsidRPr="00703EB1">
        <w:rPr>
          <w:rFonts w:ascii="Times New Roman" w:hAnsi="Times New Roman"/>
          <w:sz w:val="26"/>
          <w:szCs w:val="26"/>
          <w:lang w:val="en-US"/>
        </w:rPr>
        <w:t>OIKONOMI</w:t>
      </w:r>
      <w:r w:rsidRPr="00703EB1">
        <w:rPr>
          <w:rFonts w:ascii="Times New Roman" w:hAnsi="Times New Roman"/>
          <w:sz w:val="26"/>
          <w:szCs w:val="26"/>
        </w:rPr>
        <w:t>ΚΗΣ ΕΠΙΤΡΟΠΗΣ</w:t>
      </w:r>
    </w:p>
    <w:p w:rsidR="00651083" w:rsidRPr="00703EB1" w:rsidRDefault="00651083" w:rsidP="00651083">
      <w:pPr>
        <w:pStyle w:val="a6"/>
        <w:pBdr>
          <w:top w:val="single" w:sz="4" w:space="1" w:color="auto"/>
          <w:left w:val="single" w:sz="4" w:space="4" w:color="auto"/>
          <w:bottom w:val="single" w:sz="4" w:space="1" w:color="auto"/>
          <w:right w:val="single" w:sz="4" w:space="4" w:color="auto"/>
        </w:pBdr>
        <w:shd w:val="clear" w:color="auto" w:fill="D9D9D9"/>
        <w:rPr>
          <w:rFonts w:ascii="Times New Roman" w:hAnsi="Times New Roman"/>
          <w:sz w:val="22"/>
          <w:szCs w:val="22"/>
        </w:rPr>
      </w:pPr>
      <w:r w:rsidRPr="00703EB1">
        <w:rPr>
          <w:rFonts w:ascii="Times New Roman" w:hAnsi="Times New Roman"/>
          <w:sz w:val="22"/>
          <w:szCs w:val="22"/>
        </w:rPr>
        <w:t>Προς το</w:t>
      </w:r>
    </w:p>
    <w:p w:rsidR="00651083" w:rsidRPr="00703EB1" w:rsidRDefault="00651083" w:rsidP="00651083">
      <w:pPr>
        <w:pStyle w:val="a6"/>
        <w:pBdr>
          <w:top w:val="single" w:sz="4" w:space="1" w:color="auto"/>
          <w:left w:val="single" w:sz="4" w:space="4" w:color="auto"/>
          <w:bottom w:val="single" w:sz="4" w:space="1" w:color="auto"/>
          <w:right w:val="single" w:sz="4" w:space="4" w:color="auto"/>
        </w:pBdr>
        <w:shd w:val="clear" w:color="auto" w:fill="D9D9D9"/>
        <w:rPr>
          <w:rFonts w:ascii="Times New Roman" w:hAnsi="Times New Roman"/>
          <w:sz w:val="22"/>
          <w:szCs w:val="22"/>
        </w:rPr>
      </w:pPr>
      <w:r w:rsidRPr="00703EB1">
        <w:rPr>
          <w:rFonts w:ascii="Times New Roman" w:hAnsi="Times New Roman"/>
          <w:sz w:val="22"/>
          <w:szCs w:val="22"/>
        </w:rPr>
        <w:lastRenderedPageBreak/>
        <w:t xml:space="preserve">Δημοτικό Συμβούλιο του Δήμου </w:t>
      </w:r>
      <w:proofErr w:type="spellStart"/>
      <w:r w:rsidRPr="00703EB1">
        <w:rPr>
          <w:rFonts w:ascii="Times New Roman" w:hAnsi="Times New Roman"/>
          <w:sz w:val="22"/>
          <w:szCs w:val="22"/>
        </w:rPr>
        <w:t>Αρταίων</w:t>
      </w:r>
      <w:proofErr w:type="spellEnd"/>
      <w:r w:rsidRPr="00703EB1">
        <w:rPr>
          <w:rFonts w:ascii="Times New Roman" w:hAnsi="Times New Roman"/>
          <w:sz w:val="22"/>
          <w:szCs w:val="22"/>
        </w:rPr>
        <w:t xml:space="preserve"> </w:t>
      </w:r>
    </w:p>
    <w:p w:rsidR="00651083" w:rsidRPr="00703EB1" w:rsidRDefault="00651083" w:rsidP="00651083">
      <w:pPr>
        <w:pStyle w:val="a6"/>
        <w:pBdr>
          <w:top w:val="single" w:sz="4" w:space="1" w:color="auto"/>
          <w:left w:val="single" w:sz="4" w:space="4" w:color="auto"/>
          <w:bottom w:val="single" w:sz="4" w:space="1" w:color="auto"/>
          <w:right w:val="single" w:sz="4" w:space="4" w:color="auto"/>
        </w:pBdr>
        <w:shd w:val="clear" w:color="auto" w:fill="D9D9D9"/>
        <w:rPr>
          <w:rFonts w:ascii="Times New Roman" w:hAnsi="Times New Roman"/>
          <w:sz w:val="22"/>
          <w:szCs w:val="22"/>
        </w:rPr>
      </w:pPr>
      <w:r w:rsidRPr="00703EB1">
        <w:rPr>
          <w:rFonts w:ascii="Times New Roman" w:hAnsi="Times New Roman"/>
          <w:sz w:val="22"/>
          <w:szCs w:val="22"/>
        </w:rPr>
        <w:t>ΓΙΑ ΤΑ ΠΕΠΡΑΓΜΕΝΑ ΤΗΣ ΧΡΗΣΕΩΣ 201</w:t>
      </w:r>
      <w:r>
        <w:rPr>
          <w:rFonts w:ascii="Times New Roman" w:hAnsi="Times New Roman"/>
          <w:sz w:val="22"/>
          <w:szCs w:val="22"/>
        </w:rPr>
        <w:t>6</w:t>
      </w:r>
      <w:r w:rsidRPr="00703EB1">
        <w:rPr>
          <w:rFonts w:ascii="Times New Roman" w:hAnsi="Times New Roman"/>
          <w:sz w:val="22"/>
          <w:szCs w:val="22"/>
        </w:rPr>
        <w:t xml:space="preserve"> (από 1.1.201</w:t>
      </w:r>
      <w:r>
        <w:rPr>
          <w:rFonts w:ascii="Times New Roman" w:hAnsi="Times New Roman"/>
          <w:sz w:val="22"/>
          <w:szCs w:val="22"/>
        </w:rPr>
        <w:t>6</w:t>
      </w:r>
      <w:r w:rsidRPr="00703EB1">
        <w:rPr>
          <w:rFonts w:ascii="Times New Roman" w:hAnsi="Times New Roman"/>
          <w:sz w:val="22"/>
          <w:szCs w:val="22"/>
        </w:rPr>
        <w:t xml:space="preserve"> έως 31.12.201</w:t>
      </w:r>
      <w:r>
        <w:rPr>
          <w:rFonts w:ascii="Times New Roman" w:hAnsi="Times New Roman"/>
          <w:sz w:val="22"/>
          <w:szCs w:val="22"/>
        </w:rPr>
        <w:t>6</w:t>
      </w:r>
      <w:r w:rsidRPr="00703EB1">
        <w:rPr>
          <w:rFonts w:ascii="Times New Roman" w:hAnsi="Times New Roman"/>
          <w:sz w:val="22"/>
          <w:szCs w:val="22"/>
        </w:rPr>
        <w:t>)</w:t>
      </w:r>
    </w:p>
    <w:p w:rsidR="00651083" w:rsidRPr="00651083" w:rsidRDefault="00651083" w:rsidP="00651083">
      <w:pPr>
        <w:pBdr>
          <w:top w:val="single" w:sz="4" w:space="1" w:color="auto"/>
          <w:left w:val="single" w:sz="4" w:space="4" w:color="auto"/>
          <w:bottom w:val="single" w:sz="4" w:space="1" w:color="auto"/>
          <w:right w:val="single" w:sz="4" w:space="4" w:color="auto"/>
        </w:pBdr>
        <w:shd w:val="clear" w:color="auto" w:fill="D9D9D9"/>
        <w:jc w:val="center"/>
        <w:rPr>
          <w:b/>
          <w:sz w:val="22"/>
          <w:szCs w:val="22"/>
        </w:rPr>
      </w:pPr>
      <w:r w:rsidRPr="00703EB1">
        <w:rPr>
          <w:b/>
          <w:sz w:val="22"/>
          <w:szCs w:val="22"/>
        </w:rPr>
        <w:t xml:space="preserve">του Δήμου </w:t>
      </w:r>
      <w:proofErr w:type="spellStart"/>
      <w:r w:rsidRPr="00703EB1">
        <w:rPr>
          <w:b/>
          <w:sz w:val="22"/>
          <w:szCs w:val="22"/>
        </w:rPr>
        <w:t>Αρταίων</w:t>
      </w:r>
      <w:proofErr w:type="spellEnd"/>
    </w:p>
    <w:p w:rsidR="00651083" w:rsidRPr="00703EB1" w:rsidRDefault="00651083" w:rsidP="00651083">
      <w:pPr>
        <w:spacing w:line="276" w:lineRule="auto"/>
        <w:rPr>
          <w:sz w:val="22"/>
          <w:szCs w:val="22"/>
        </w:rPr>
      </w:pPr>
    </w:p>
    <w:p w:rsidR="00651083" w:rsidRPr="00396F58" w:rsidRDefault="00651083" w:rsidP="00651083">
      <w:pPr>
        <w:spacing w:line="276" w:lineRule="auto"/>
        <w:rPr>
          <w:rFonts w:ascii="Comic Sans MS" w:hAnsi="Comic Sans MS"/>
          <w:sz w:val="20"/>
          <w:szCs w:val="20"/>
        </w:rPr>
      </w:pPr>
      <w:r w:rsidRPr="00396F58">
        <w:rPr>
          <w:rFonts w:ascii="Comic Sans MS" w:hAnsi="Comic Sans MS"/>
          <w:sz w:val="20"/>
          <w:szCs w:val="20"/>
        </w:rPr>
        <w:t>Κύριοι Σύμβουλοι,</w:t>
      </w:r>
    </w:p>
    <w:p w:rsidR="00651083" w:rsidRPr="00396F58" w:rsidRDefault="00651083" w:rsidP="00396F58">
      <w:pPr>
        <w:spacing w:line="276" w:lineRule="auto"/>
        <w:ind w:firstLine="720"/>
        <w:jc w:val="both"/>
        <w:rPr>
          <w:rFonts w:ascii="Comic Sans MS" w:hAnsi="Comic Sans MS"/>
          <w:sz w:val="20"/>
          <w:szCs w:val="20"/>
        </w:rPr>
      </w:pPr>
      <w:r w:rsidRPr="00396F58">
        <w:rPr>
          <w:rFonts w:ascii="Comic Sans MS" w:hAnsi="Comic Sans MS"/>
          <w:sz w:val="20"/>
          <w:szCs w:val="20"/>
        </w:rPr>
        <w:t xml:space="preserve">Σύμφωνα με το άρθρο 163 του Ν. 3463/2006 (Κώδικας Δήμων και Κοινοτήτων), τα άρθρα 266-267 Ν.3852/2010, το άρθρο 15 </w:t>
      </w:r>
      <w:proofErr w:type="spellStart"/>
      <w:r w:rsidRPr="00396F58">
        <w:rPr>
          <w:rFonts w:ascii="Comic Sans MS" w:hAnsi="Comic Sans MS"/>
          <w:sz w:val="20"/>
          <w:szCs w:val="20"/>
        </w:rPr>
        <w:t>περ</w:t>
      </w:r>
      <w:proofErr w:type="spellEnd"/>
      <w:r w:rsidRPr="00396F58">
        <w:rPr>
          <w:rFonts w:ascii="Comic Sans MS" w:hAnsi="Comic Sans MS"/>
          <w:sz w:val="20"/>
          <w:szCs w:val="20"/>
        </w:rPr>
        <w:t xml:space="preserve">. γ και δ του Ν. 3146/2003, το άρθρο 26 παρ. 1 έως  5 του Ν. 3202/2003, το άρθρο 6 του Ν. 3345/2005, τις γενικές διατάξεις και το Π. Δ. 315/1999, όπως τροποποιήθηκε με την με Αρ. </w:t>
      </w:r>
      <w:proofErr w:type="spellStart"/>
      <w:r w:rsidRPr="00396F58">
        <w:rPr>
          <w:rFonts w:ascii="Comic Sans MS" w:hAnsi="Comic Sans MS"/>
          <w:sz w:val="20"/>
          <w:szCs w:val="20"/>
        </w:rPr>
        <w:t>Πρωτ</w:t>
      </w:r>
      <w:proofErr w:type="spellEnd"/>
      <w:r w:rsidRPr="00396F58">
        <w:rPr>
          <w:rFonts w:ascii="Comic Sans MS" w:hAnsi="Comic Sans MS"/>
          <w:sz w:val="20"/>
          <w:szCs w:val="20"/>
        </w:rPr>
        <w:t>. 4604/1-2-2005 Κοινή Υπουργική Απόφαση των Υπουργών Εσωτερικών Δημόσιας Διοίκησης και Αποκέντρωσης και Οικονομίας και Οικονομικών, υποβάλλουμε συνημμένα προς έγκριση στο Δημοτικό Συμβούλιο, τις οικονομικές καταστάσεις του Δήμου μας, (Ισολογισμός, Κατάσταση Αποτελεσμάτων Χρήσεως, Πίνακα Διαθέσεως Αποτελεσμάτων και Προσάρτημα) για τη χρήση 2016 (περίοδος από 01.01.2016 έως 31.12.2016) με τα σχόλια μας πάνω σε αυτές, καθώς και τον Ταμειακό Απολογισμό  των εσόδων και εξόδων της ίδιας περιόδου.</w:t>
      </w:r>
    </w:p>
    <w:p w:rsidR="00651083" w:rsidRPr="00396F58" w:rsidRDefault="00651083" w:rsidP="00396F58">
      <w:pPr>
        <w:spacing w:line="276" w:lineRule="auto"/>
        <w:ind w:firstLine="720"/>
        <w:jc w:val="both"/>
        <w:rPr>
          <w:rFonts w:ascii="Comic Sans MS" w:hAnsi="Comic Sans MS"/>
          <w:sz w:val="20"/>
          <w:szCs w:val="20"/>
        </w:rPr>
      </w:pPr>
      <w:r w:rsidRPr="00396F58">
        <w:rPr>
          <w:rFonts w:ascii="Comic Sans MS" w:hAnsi="Comic Sans MS"/>
          <w:sz w:val="20"/>
          <w:szCs w:val="20"/>
        </w:rPr>
        <w:t>Στην συνέχεια παραθέτουμε ορισμένα πληροφοριακά στοιχεία, σχετικά με τις ανωτέρω Οικονομικές καταστάσεις και τον Απολογισμό του Δήμου.</w:t>
      </w:r>
    </w:p>
    <w:p w:rsidR="00651083" w:rsidRPr="00396F58" w:rsidRDefault="00651083" w:rsidP="00651083">
      <w:pPr>
        <w:tabs>
          <w:tab w:val="left" w:pos="993"/>
        </w:tabs>
        <w:rPr>
          <w:rFonts w:ascii="Comic Sans MS" w:hAnsi="Comic Sans MS"/>
          <w:b/>
          <w:sz w:val="20"/>
          <w:szCs w:val="20"/>
          <w:u w:val="single"/>
        </w:rPr>
      </w:pPr>
      <w:r w:rsidRPr="00396F58">
        <w:rPr>
          <w:rFonts w:ascii="Comic Sans MS" w:hAnsi="Comic Sans MS"/>
          <w:b/>
          <w:sz w:val="20"/>
          <w:szCs w:val="20"/>
          <w:u w:val="single"/>
          <w:lang w:val="en-US"/>
        </w:rPr>
        <w:t>I</w:t>
      </w:r>
      <w:r w:rsidRPr="00396F58">
        <w:rPr>
          <w:rFonts w:ascii="Comic Sans MS" w:hAnsi="Comic Sans MS"/>
          <w:b/>
          <w:sz w:val="20"/>
          <w:szCs w:val="20"/>
          <w:u w:val="single"/>
        </w:rPr>
        <w:t>. ΓΕΝΙΚΑ</w:t>
      </w:r>
    </w:p>
    <w:p w:rsidR="00651083" w:rsidRPr="00396F58" w:rsidRDefault="00651083" w:rsidP="00651083">
      <w:pPr>
        <w:ind w:firstLine="720"/>
        <w:jc w:val="both"/>
        <w:rPr>
          <w:rFonts w:ascii="Comic Sans MS" w:hAnsi="Comic Sans MS"/>
          <w:sz w:val="20"/>
          <w:szCs w:val="20"/>
        </w:rPr>
      </w:pPr>
    </w:p>
    <w:p w:rsidR="00651083" w:rsidRPr="00396F58" w:rsidRDefault="00651083" w:rsidP="00651083">
      <w:pPr>
        <w:spacing w:line="276" w:lineRule="auto"/>
        <w:ind w:firstLine="720"/>
        <w:jc w:val="both"/>
        <w:rPr>
          <w:rFonts w:ascii="Comic Sans MS" w:hAnsi="Comic Sans MS"/>
          <w:sz w:val="20"/>
          <w:szCs w:val="20"/>
        </w:rPr>
      </w:pPr>
      <w:r w:rsidRPr="00396F58">
        <w:rPr>
          <w:rFonts w:ascii="Comic Sans MS" w:hAnsi="Comic Sans MS"/>
          <w:sz w:val="20"/>
          <w:szCs w:val="20"/>
        </w:rPr>
        <w:t xml:space="preserve">Πέρα από τα βασικά οικονομικά στοιχεία τα οποία αναλύονται στις παραγράφους που ακολουθούν, σήμερα ολοκληρώνεται για Έκτη Δημοτική διαχειριστική χρήση η εφαρμογή του Διπλογραφικού Λογιστικού Συστήματος, ως </w:t>
      </w:r>
      <w:proofErr w:type="spellStart"/>
      <w:r w:rsidRPr="00396F58">
        <w:rPr>
          <w:rFonts w:ascii="Comic Sans MS" w:hAnsi="Comic Sans MS"/>
          <w:sz w:val="20"/>
          <w:szCs w:val="20"/>
        </w:rPr>
        <w:t>Καλλικρατικός</w:t>
      </w:r>
      <w:proofErr w:type="spellEnd"/>
      <w:r w:rsidRPr="00396F58">
        <w:rPr>
          <w:rFonts w:ascii="Comic Sans MS" w:hAnsi="Comic Sans MS"/>
          <w:sz w:val="20"/>
          <w:szCs w:val="20"/>
        </w:rPr>
        <w:t xml:space="preserve"> Δήμος επιτρέποντας στο Δήμο, την σωστή παρακολούθηση της πορείας των οικονομικών στοιχείων του.</w:t>
      </w:r>
    </w:p>
    <w:p w:rsidR="00651083" w:rsidRPr="00396F58" w:rsidRDefault="00651083" w:rsidP="00651083">
      <w:pPr>
        <w:spacing w:line="276" w:lineRule="auto"/>
        <w:ind w:firstLine="720"/>
        <w:jc w:val="both"/>
        <w:rPr>
          <w:rFonts w:ascii="Comic Sans MS" w:hAnsi="Comic Sans MS"/>
          <w:sz w:val="20"/>
          <w:szCs w:val="20"/>
        </w:rPr>
      </w:pPr>
      <w:r w:rsidRPr="00396F58">
        <w:rPr>
          <w:rFonts w:ascii="Comic Sans MS" w:hAnsi="Comic Sans MS"/>
          <w:sz w:val="20"/>
          <w:szCs w:val="20"/>
        </w:rPr>
        <w:t>Η Οικονομική Επιτροπή, αφού άκουσε την εισήγηση του Προέδρου, είδε το έγγραφο για το λογαριασμό διαχείρισης που υποβλήθηκε από την Ταμία, και αποφασίζει:</w:t>
      </w:r>
    </w:p>
    <w:p w:rsidR="00651083" w:rsidRPr="00396F58" w:rsidRDefault="00651083" w:rsidP="00651083">
      <w:pPr>
        <w:numPr>
          <w:ilvl w:val="0"/>
          <w:numId w:val="5"/>
        </w:numPr>
        <w:tabs>
          <w:tab w:val="num" w:pos="426"/>
        </w:tabs>
        <w:spacing w:line="276" w:lineRule="auto"/>
        <w:ind w:left="426" w:hanging="426"/>
        <w:jc w:val="both"/>
        <w:rPr>
          <w:rFonts w:ascii="Comic Sans MS" w:hAnsi="Comic Sans MS"/>
          <w:sz w:val="20"/>
          <w:szCs w:val="20"/>
        </w:rPr>
      </w:pPr>
      <w:r w:rsidRPr="00396F58">
        <w:rPr>
          <w:rFonts w:ascii="Comic Sans MS" w:hAnsi="Comic Sans MS"/>
          <w:sz w:val="20"/>
          <w:szCs w:val="20"/>
        </w:rPr>
        <w:t>Ενσωματώνει στην παρούσα απόφαση τον υποβληθέντα απολογιστικό πίνακα και εκθέτει τα παρακάτω στοιχεία:</w:t>
      </w:r>
    </w:p>
    <w:p w:rsidR="00651083" w:rsidRPr="00703EB1" w:rsidRDefault="00651083" w:rsidP="00651083">
      <w:pPr>
        <w:jc w:val="both"/>
        <w:rPr>
          <w:b/>
          <w:sz w:val="22"/>
          <w:szCs w:val="22"/>
        </w:rPr>
      </w:pPr>
      <w:r w:rsidRPr="00703EB1">
        <w:rPr>
          <w:b/>
          <w:sz w:val="22"/>
          <w:szCs w:val="22"/>
        </w:rPr>
        <w:t>Α. Έσοδα Χρήσης</w:t>
      </w:r>
    </w:p>
    <w:p w:rsidR="00651083" w:rsidRPr="00703EB1" w:rsidRDefault="00651083" w:rsidP="00651083">
      <w:pPr>
        <w:ind w:left="360"/>
        <w:jc w:val="both"/>
        <w:rPr>
          <w:b/>
          <w:sz w:val="22"/>
          <w:szCs w:val="22"/>
          <w:lang w:val="en-US"/>
        </w:rPr>
      </w:pPr>
    </w:p>
    <w:tbl>
      <w:tblPr>
        <w:tblW w:w="9232"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tblPr>
      <w:tblGrid>
        <w:gridCol w:w="2518"/>
        <w:gridCol w:w="1523"/>
        <w:gridCol w:w="603"/>
        <w:gridCol w:w="1534"/>
        <w:gridCol w:w="1616"/>
        <w:gridCol w:w="1438"/>
      </w:tblGrid>
      <w:tr w:rsidR="00651083" w:rsidRPr="00703EB1" w:rsidTr="004A0590">
        <w:trPr>
          <w:gridAfter w:val="4"/>
          <w:wAfter w:w="5191" w:type="dxa"/>
          <w:trHeight w:val="330"/>
        </w:trPr>
        <w:tc>
          <w:tcPr>
            <w:tcW w:w="2518" w:type="dxa"/>
            <w:vMerge w:val="restart"/>
            <w:shd w:val="clear" w:color="auto" w:fill="auto"/>
            <w:vAlign w:val="bottom"/>
          </w:tcPr>
          <w:p w:rsidR="00651083" w:rsidRPr="00703EB1" w:rsidRDefault="00651083" w:rsidP="004A0590">
            <w:pPr>
              <w:jc w:val="center"/>
              <w:rPr>
                <w:b/>
                <w:bCs/>
                <w:u w:val="single"/>
              </w:rPr>
            </w:pPr>
            <w:r w:rsidRPr="00703EB1">
              <w:rPr>
                <w:b/>
                <w:bCs/>
                <w:sz w:val="22"/>
                <w:szCs w:val="22"/>
                <w:u w:val="single"/>
              </w:rPr>
              <w:t>Χρηματικό Υπόλοιπο Προηγούμενης Χρήσης</w:t>
            </w:r>
          </w:p>
        </w:tc>
        <w:tc>
          <w:tcPr>
            <w:tcW w:w="1523" w:type="dxa"/>
            <w:vMerge w:val="restart"/>
            <w:shd w:val="clear" w:color="auto" w:fill="auto"/>
            <w:vAlign w:val="bottom"/>
          </w:tcPr>
          <w:p w:rsidR="00651083" w:rsidRPr="00703EB1" w:rsidRDefault="00651083" w:rsidP="004A0590">
            <w:pPr>
              <w:jc w:val="center"/>
              <w:rPr>
                <w:b/>
                <w:bCs/>
                <w:u w:val="single"/>
              </w:rPr>
            </w:pPr>
            <w:r w:rsidRPr="00703EB1">
              <w:rPr>
                <w:b/>
                <w:bCs/>
                <w:sz w:val="22"/>
                <w:szCs w:val="22"/>
                <w:u w:val="single"/>
              </w:rPr>
              <w:t>Ταμειακό</w:t>
            </w:r>
          </w:p>
          <w:p w:rsidR="00651083" w:rsidRPr="00703EB1" w:rsidRDefault="00651083" w:rsidP="004A0590">
            <w:pPr>
              <w:jc w:val="center"/>
              <w:rPr>
                <w:b/>
                <w:bCs/>
                <w:u w:val="single"/>
              </w:rPr>
            </w:pPr>
            <w:r w:rsidRPr="00703EB1">
              <w:rPr>
                <w:b/>
                <w:bCs/>
                <w:sz w:val="22"/>
                <w:szCs w:val="22"/>
                <w:u w:val="single"/>
              </w:rPr>
              <w:t>Υπόλοιπο</w:t>
            </w:r>
          </w:p>
          <w:p w:rsidR="00651083" w:rsidRPr="00703EB1" w:rsidRDefault="00651083" w:rsidP="004A0590">
            <w:pPr>
              <w:jc w:val="center"/>
              <w:rPr>
                <w:b/>
                <w:bCs/>
                <w:u w:val="single"/>
              </w:rPr>
            </w:pPr>
            <w:r>
              <w:rPr>
                <w:b/>
                <w:bCs/>
                <w:sz w:val="22"/>
                <w:szCs w:val="22"/>
                <w:u w:val="single"/>
              </w:rPr>
              <w:t>31/12/2015</w:t>
            </w:r>
          </w:p>
        </w:tc>
      </w:tr>
      <w:tr w:rsidR="00651083" w:rsidRPr="00703EB1" w:rsidTr="004A0590">
        <w:trPr>
          <w:gridAfter w:val="4"/>
          <w:wAfter w:w="5191" w:type="dxa"/>
          <w:trHeight w:val="317"/>
        </w:trPr>
        <w:tc>
          <w:tcPr>
            <w:tcW w:w="2518" w:type="dxa"/>
            <w:vMerge/>
            <w:vAlign w:val="center"/>
          </w:tcPr>
          <w:p w:rsidR="00651083" w:rsidRPr="00703EB1" w:rsidRDefault="00651083" w:rsidP="004A0590">
            <w:pPr>
              <w:rPr>
                <w:b/>
                <w:bCs/>
              </w:rPr>
            </w:pPr>
          </w:p>
        </w:tc>
        <w:tc>
          <w:tcPr>
            <w:tcW w:w="1523" w:type="dxa"/>
            <w:vMerge/>
            <w:vAlign w:val="center"/>
          </w:tcPr>
          <w:p w:rsidR="00651083" w:rsidRPr="00703EB1" w:rsidRDefault="00651083" w:rsidP="004A0590">
            <w:pPr>
              <w:rPr>
                <w:b/>
                <w:bCs/>
              </w:rPr>
            </w:pPr>
          </w:p>
        </w:tc>
      </w:tr>
      <w:tr w:rsidR="00651083" w:rsidRPr="00703EB1" w:rsidTr="004A0590">
        <w:trPr>
          <w:gridAfter w:val="4"/>
          <w:wAfter w:w="5191" w:type="dxa"/>
          <w:trHeight w:val="330"/>
        </w:trPr>
        <w:tc>
          <w:tcPr>
            <w:tcW w:w="2518" w:type="dxa"/>
            <w:shd w:val="clear" w:color="auto" w:fill="auto"/>
          </w:tcPr>
          <w:p w:rsidR="00651083" w:rsidRPr="00703EB1" w:rsidRDefault="00651083" w:rsidP="004A0590">
            <w:pPr>
              <w:jc w:val="both"/>
            </w:pPr>
            <w:r w:rsidRPr="00703EB1">
              <w:rPr>
                <w:sz w:val="22"/>
                <w:szCs w:val="22"/>
              </w:rPr>
              <w:t>Τακτικά</w:t>
            </w:r>
          </w:p>
        </w:tc>
        <w:tc>
          <w:tcPr>
            <w:tcW w:w="1523" w:type="dxa"/>
            <w:shd w:val="clear" w:color="auto" w:fill="auto"/>
          </w:tcPr>
          <w:p w:rsidR="00651083" w:rsidRPr="00703EB1" w:rsidRDefault="00651083" w:rsidP="004A0590">
            <w:pPr>
              <w:jc w:val="right"/>
            </w:pPr>
            <w:r w:rsidRPr="00703EB1">
              <w:rPr>
                <w:sz w:val="22"/>
                <w:szCs w:val="22"/>
              </w:rPr>
              <w:t>1.</w:t>
            </w:r>
            <w:r>
              <w:rPr>
                <w:sz w:val="22"/>
                <w:szCs w:val="22"/>
              </w:rPr>
              <w:t>738.992,64</w:t>
            </w:r>
          </w:p>
        </w:tc>
      </w:tr>
      <w:tr w:rsidR="00651083" w:rsidRPr="00703EB1" w:rsidTr="004A0590">
        <w:trPr>
          <w:gridAfter w:val="4"/>
          <w:wAfter w:w="5191" w:type="dxa"/>
          <w:trHeight w:val="330"/>
        </w:trPr>
        <w:tc>
          <w:tcPr>
            <w:tcW w:w="2518" w:type="dxa"/>
            <w:shd w:val="clear" w:color="auto" w:fill="auto"/>
          </w:tcPr>
          <w:p w:rsidR="00651083" w:rsidRPr="00703EB1" w:rsidRDefault="00651083" w:rsidP="004A0590">
            <w:pPr>
              <w:jc w:val="both"/>
            </w:pPr>
            <w:r w:rsidRPr="00703EB1">
              <w:rPr>
                <w:sz w:val="22"/>
                <w:szCs w:val="22"/>
              </w:rPr>
              <w:t>Έκτακτα Ανειδίκευτα</w:t>
            </w:r>
          </w:p>
        </w:tc>
        <w:tc>
          <w:tcPr>
            <w:tcW w:w="1523" w:type="dxa"/>
            <w:shd w:val="clear" w:color="auto" w:fill="auto"/>
          </w:tcPr>
          <w:p w:rsidR="00651083" w:rsidRPr="00703EB1" w:rsidRDefault="00651083" w:rsidP="004A0590">
            <w:pPr>
              <w:jc w:val="right"/>
            </w:pPr>
            <w:r>
              <w:rPr>
                <w:sz w:val="22"/>
                <w:szCs w:val="22"/>
              </w:rPr>
              <w:t>350.136,37</w:t>
            </w:r>
          </w:p>
        </w:tc>
      </w:tr>
      <w:tr w:rsidR="00651083" w:rsidRPr="00703EB1" w:rsidTr="004A0590">
        <w:trPr>
          <w:gridAfter w:val="4"/>
          <w:wAfter w:w="5191" w:type="dxa"/>
          <w:trHeight w:val="330"/>
        </w:trPr>
        <w:tc>
          <w:tcPr>
            <w:tcW w:w="2518" w:type="dxa"/>
            <w:tcBorders>
              <w:bottom w:val="single" w:sz="4" w:space="0" w:color="auto"/>
            </w:tcBorders>
            <w:shd w:val="clear" w:color="auto" w:fill="auto"/>
          </w:tcPr>
          <w:p w:rsidR="00651083" w:rsidRPr="00703EB1" w:rsidRDefault="00651083" w:rsidP="004A0590">
            <w:pPr>
              <w:jc w:val="both"/>
            </w:pPr>
            <w:r w:rsidRPr="00703EB1">
              <w:rPr>
                <w:sz w:val="22"/>
                <w:szCs w:val="22"/>
              </w:rPr>
              <w:t>Έκτακτα Ειδικευμένα</w:t>
            </w:r>
          </w:p>
        </w:tc>
        <w:tc>
          <w:tcPr>
            <w:tcW w:w="1523" w:type="dxa"/>
            <w:tcBorders>
              <w:bottom w:val="single" w:sz="4" w:space="0" w:color="auto"/>
            </w:tcBorders>
            <w:shd w:val="clear" w:color="auto" w:fill="auto"/>
          </w:tcPr>
          <w:p w:rsidR="00651083" w:rsidRPr="00703EB1" w:rsidRDefault="00651083" w:rsidP="004A0590">
            <w:pPr>
              <w:jc w:val="right"/>
            </w:pPr>
            <w:r>
              <w:rPr>
                <w:sz w:val="22"/>
                <w:szCs w:val="22"/>
              </w:rPr>
              <w:t>5.297.474,73</w:t>
            </w:r>
          </w:p>
        </w:tc>
      </w:tr>
      <w:tr w:rsidR="00651083" w:rsidRPr="00703EB1" w:rsidTr="004A0590">
        <w:trPr>
          <w:gridAfter w:val="4"/>
          <w:wAfter w:w="5191" w:type="dxa"/>
          <w:trHeight w:val="330"/>
        </w:trPr>
        <w:tc>
          <w:tcPr>
            <w:tcW w:w="2518" w:type="dxa"/>
            <w:tcBorders>
              <w:top w:val="single" w:sz="4" w:space="0" w:color="auto"/>
              <w:left w:val="single" w:sz="4" w:space="0" w:color="auto"/>
              <w:bottom w:val="single" w:sz="4" w:space="0" w:color="auto"/>
              <w:right w:val="single" w:sz="4" w:space="0" w:color="auto"/>
            </w:tcBorders>
            <w:shd w:val="clear" w:color="auto" w:fill="auto"/>
          </w:tcPr>
          <w:p w:rsidR="00651083" w:rsidRPr="00703EB1" w:rsidRDefault="00651083" w:rsidP="004A0590">
            <w:pPr>
              <w:jc w:val="center"/>
              <w:rPr>
                <w:b/>
                <w:bCs/>
              </w:rPr>
            </w:pPr>
            <w:r w:rsidRPr="00703EB1">
              <w:rPr>
                <w:b/>
                <w:bCs/>
                <w:sz w:val="22"/>
                <w:szCs w:val="22"/>
              </w:rPr>
              <w:t>Σύνολο Α</w:t>
            </w: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51083" w:rsidRPr="00703EB1" w:rsidRDefault="00651083" w:rsidP="004A0590">
            <w:pPr>
              <w:jc w:val="right"/>
              <w:rPr>
                <w:b/>
                <w:bCs/>
              </w:rPr>
            </w:pPr>
            <w:r w:rsidRPr="00703EB1">
              <w:rPr>
                <w:b/>
                <w:bCs/>
                <w:sz w:val="22"/>
                <w:szCs w:val="22"/>
              </w:rPr>
              <w:t>7.386.</w:t>
            </w:r>
            <w:r>
              <w:rPr>
                <w:b/>
                <w:bCs/>
                <w:sz w:val="22"/>
                <w:szCs w:val="22"/>
              </w:rPr>
              <w:t>603,74</w:t>
            </w:r>
          </w:p>
        </w:tc>
      </w:tr>
      <w:tr w:rsidR="00651083" w:rsidRPr="00703EB1" w:rsidTr="004A0590">
        <w:trPr>
          <w:gridAfter w:val="4"/>
          <w:wAfter w:w="5191" w:type="dxa"/>
          <w:trHeight w:val="330"/>
        </w:trPr>
        <w:tc>
          <w:tcPr>
            <w:tcW w:w="2518" w:type="dxa"/>
            <w:tcBorders>
              <w:top w:val="single" w:sz="4" w:space="0" w:color="auto"/>
              <w:left w:val="nil"/>
              <w:bottom w:val="nil"/>
              <w:right w:val="nil"/>
            </w:tcBorders>
            <w:shd w:val="clear" w:color="auto" w:fill="auto"/>
          </w:tcPr>
          <w:p w:rsidR="00396F58" w:rsidRDefault="00396F58" w:rsidP="004A0590">
            <w:pPr>
              <w:jc w:val="both"/>
              <w:rPr>
                <w:b/>
                <w:bCs/>
              </w:rPr>
            </w:pPr>
          </w:p>
          <w:p w:rsidR="00396F58" w:rsidRPr="00703EB1" w:rsidRDefault="00396F58" w:rsidP="004A0590">
            <w:pPr>
              <w:jc w:val="both"/>
              <w:rPr>
                <w:b/>
                <w:bCs/>
              </w:rPr>
            </w:pPr>
          </w:p>
        </w:tc>
        <w:tc>
          <w:tcPr>
            <w:tcW w:w="1523" w:type="dxa"/>
            <w:tcBorders>
              <w:top w:val="single" w:sz="4" w:space="0" w:color="auto"/>
              <w:left w:val="nil"/>
              <w:bottom w:val="nil"/>
              <w:right w:val="nil"/>
            </w:tcBorders>
            <w:shd w:val="clear" w:color="auto" w:fill="auto"/>
          </w:tcPr>
          <w:p w:rsidR="00651083" w:rsidRPr="00703EB1" w:rsidRDefault="00651083" w:rsidP="004A0590">
            <w:pPr>
              <w:jc w:val="right"/>
              <w:rPr>
                <w:b/>
                <w:bCs/>
              </w:rPr>
            </w:pPr>
          </w:p>
        </w:tc>
      </w:tr>
      <w:tr w:rsidR="00651083" w:rsidRPr="00703EB1" w:rsidTr="004A0590">
        <w:trPr>
          <w:trHeight w:val="317"/>
        </w:trPr>
        <w:tc>
          <w:tcPr>
            <w:tcW w:w="2518" w:type="dxa"/>
            <w:vMerge w:val="restart"/>
            <w:shd w:val="clear" w:color="auto" w:fill="auto"/>
            <w:vAlign w:val="bottom"/>
          </w:tcPr>
          <w:p w:rsidR="00651083" w:rsidRPr="00703EB1" w:rsidRDefault="00651083" w:rsidP="004A0590">
            <w:pPr>
              <w:jc w:val="center"/>
              <w:rPr>
                <w:b/>
                <w:bCs/>
              </w:rPr>
            </w:pPr>
            <w:r w:rsidRPr="00703EB1">
              <w:rPr>
                <w:b/>
                <w:bCs/>
                <w:sz w:val="22"/>
                <w:szCs w:val="22"/>
              </w:rPr>
              <w:t>Έσοδα Χρήσης</w:t>
            </w:r>
            <w:r>
              <w:rPr>
                <w:b/>
                <w:bCs/>
                <w:sz w:val="22"/>
                <w:szCs w:val="22"/>
              </w:rPr>
              <w:t xml:space="preserve">  1/1/2016 – 31/12/2016</w:t>
            </w:r>
          </w:p>
        </w:tc>
        <w:tc>
          <w:tcPr>
            <w:tcW w:w="2126" w:type="dxa"/>
            <w:gridSpan w:val="2"/>
            <w:vMerge w:val="restart"/>
            <w:shd w:val="clear" w:color="auto" w:fill="auto"/>
            <w:vAlign w:val="bottom"/>
          </w:tcPr>
          <w:p w:rsidR="00651083" w:rsidRPr="00703EB1" w:rsidRDefault="00651083" w:rsidP="004A0590">
            <w:pPr>
              <w:jc w:val="center"/>
              <w:rPr>
                <w:b/>
                <w:bCs/>
              </w:rPr>
            </w:pPr>
            <w:r w:rsidRPr="00703EB1">
              <w:rPr>
                <w:b/>
                <w:bCs/>
                <w:sz w:val="22"/>
                <w:szCs w:val="22"/>
              </w:rPr>
              <w:t>Προϋπολογισθέντα</w:t>
            </w:r>
          </w:p>
        </w:tc>
        <w:tc>
          <w:tcPr>
            <w:tcW w:w="1534" w:type="dxa"/>
            <w:vMerge w:val="restart"/>
            <w:shd w:val="clear" w:color="auto" w:fill="auto"/>
            <w:vAlign w:val="bottom"/>
          </w:tcPr>
          <w:p w:rsidR="00651083" w:rsidRPr="00703EB1" w:rsidRDefault="00651083" w:rsidP="004A0590">
            <w:pPr>
              <w:jc w:val="center"/>
              <w:rPr>
                <w:b/>
                <w:bCs/>
              </w:rPr>
            </w:pPr>
            <w:r w:rsidRPr="00703EB1">
              <w:rPr>
                <w:b/>
                <w:bCs/>
                <w:sz w:val="22"/>
                <w:szCs w:val="22"/>
              </w:rPr>
              <w:t>Βεβαιωθέντα</w:t>
            </w:r>
          </w:p>
        </w:tc>
        <w:tc>
          <w:tcPr>
            <w:tcW w:w="1616" w:type="dxa"/>
            <w:vMerge w:val="restart"/>
            <w:shd w:val="clear" w:color="auto" w:fill="auto"/>
            <w:vAlign w:val="bottom"/>
          </w:tcPr>
          <w:p w:rsidR="00651083" w:rsidRPr="00703EB1" w:rsidRDefault="00651083" w:rsidP="004A0590">
            <w:pPr>
              <w:jc w:val="center"/>
              <w:rPr>
                <w:b/>
                <w:bCs/>
              </w:rPr>
            </w:pPr>
            <w:r w:rsidRPr="00703EB1">
              <w:rPr>
                <w:b/>
                <w:bCs/>
                <w:sz w:val="22"/>
                <w:szCs w:val="22"/>
              </w:rPr>
              <w:t>Εισπραχθέντα</w:t>
            </w:r>
          </w:p>
        </w:tc>
        <w:tc>
          <w:tcPr>
            <w:tcW w:w="1438" w:type="dxa"/>
            <w:vMerge w:val="restart"/>
            <w:shd w:val="clear" w:color="auto" w:fill="auto"/>
            <w:vAlign w:val="bottom"/>
          </w:tcPr>
          <w:p w:rsidR="00651083" w:rsidRPr="00703EB1" w:rsidRDefault="00651083" w:rsidP="004A0590">
            <w:pPr>
              <w:jc w:val="center"/>
              <w:rPr>
                <w:b/>
                <w:bCs/>
              </w:rPr>
            </w:pPr>
            <w:r w:rsidRPr="00703EB1">
              <w:rPr>
                <w:b/>
                <w:bCs/>
                <w:sz w:val="22"/>
                <w:szCs w:val="22"/>
              </w:rPr>
              <w:t>Εισπρακτέα υπόλοιπα</w:t>
            </w:r>
          </w:p>
        </w:tc>
      </w:tr>
      <w:tr w:rsidR="00651083" w:rsidRPr="00703EB1" w:rsidTr="004A0590">
        <w:trPr>
          <w:trHeight w:val="317"/>
        </w:trPr>
        <w:tc>
          <w:tcPr>
            <w:tcW w:w="2518" w:type="dxa"/>
            <w:vMerge/>
            <w:vAlign w:val="center"/>
          </w:tcPr>
          <w:p w:rsidR="00651083" w:rsidRPr="00703EB1" w:rsidRDefault="00651083" w:rsidP="004A0590">
            <w:pPr>
              <w:rPr>
                <w:b/>
                <w:bCs/>
              </w:rPr>
            </w:pPr>
          </w:p>
        </w:tc>
        <w:tc>
          <w:tcPr>
            <w:tcW w:w="2126" w:type="dxa"/>
            <w:gridSpan w:val="2"/>
            <w:vMerge/>
            <w:vAlign w:val="center"/>
          </w:tcPr>
          <w:p w:rsidR="00651083" w:rsidRPr="00703EB1" w:rsidRDefault="00651083" w:rsidP="004A0590">
            <w:pPr>
              <w:rPr>
                <w:b/>
                <w:bCs/>
              </w:rPr>
            </w:pPr>
          </w:p>
        </w:tc>
        <w:tc>
          <w:tcPr>
            <w:tcW w:w="1534" w:type="dxa"/>
            <w:vMerge/>
            <w:vAlign w:val="center"/>
          </w:tcPr>
          <w:p w:rsidR="00651083" w:rsidRPr="00703EB1" w:rsidRDefault="00651083" w:rsidP="004A0590">
            <w:pPr>
              <w:rPr>
                <w:b/>
                <w:bCs/>
              </w:rPr>
            </w:pPr>
          </w:p>
        </w:tc>
        <w:tc>
          <w:tcPr>
            <w:tcW w:w="1616" w:type="dxa"/>
            <w:vMerge/>
            <w:vAlign w:val="center"/>
          </w:tcPr>
          <w:p w:rsidR="00651083" w:rsidRPr="00703EB1" w:rsidRDefault="00651083" w:rsidP="004A0590">
            <w:pPr>
              <w:rPr>
                <w:b/>
                <w:bCs/>
              </w:rPr>
            </w:pPr>
          </w:p>
        </w:tc>
        <w:tc>
          <w:tcPr>
            <w:tcW w:w="1438" w:type="dxa"/>
            <w:vMerge/>
            <w:vAlign w:val="center"/>
          </w:tcPr>
          <w:p w:rsidR="00651083" w:rsidRPr="00703EB1" w:rsidRDefault="00651083" w:rsidP="004A0590">
            <w:pPr>
              <w:rPr>
                <w:b/>
                <w:bCs/>
              </w:rPr>
            </w:pPr>
          </w:p>
        </w:tc>
      </w:tr>
      <w:tr w:rsidR="00651083" w:rsidRPr="00703EB1" w:rsidTr="004A0590">
        <w:trPr>
          <w:trHeight w:val="330"/>
        </w:trPr>
        <w:tc>
          <w:tcPr>
            <w:tcW w:w="2518" w:type="dxa"/>
            <w:shd w:val="clear" w:color="auto" w:fill="auto"/>
          </w:tcPr>
          <w:p w:rsidR="00651083" w:rsidRPr="00703EB1" w:rsidRDefault="00651083" w:rsidP="004A0590">
            <w:r w:rsidRPr="00703EB1">
              <w:rPr>
                <w:sz w:val="22"/>
                <w:szCs w:val="22"/>
              </w:rPr>
              <w:t>Τακτικά</w:t>
            </w:r>
          </w:p>
        </w:tc>
        <w:tc>
          <w:tcPr>
            <w:tcW w:w="2126" w:type="dxa"/>
            <w:gridSpan w:val="2"/>
            <w:shd w:val="clear" w:color="auto" w:fill="auto"/>
            <w:vAlign w:val="bottom"/>
          </w:tcPr>
          <w:p w:rsidR="00651083" w:rsidRPr="00703EB1" w:rsidRDefault="00651083" w:rsidP="004A0590">
            <w:pPr>
              <w:jc w:val="right"/>
            </w:pPr>
            <w:r>
              <w:rPr>
                <w:sz w:val="22"/>
                <w:szCs w:val="22"/>
              </w:rPr>
              <w:t>17.033.266,41</w:t>
            </w:r>
          </w:p>
        </w:tc>
        <w:tc>
          <w:tcPr>
            <w:tcW w:w="1534" w:type="dxa"/>
            <w:shd w:val="clear" w:color="auto" w:fill="auto"/>
            <w:vAlign w:val="bottom"/>
          </w:tcPr>
          <w:p w:rsidR="00651083" w:rsidRPr="00703EB1" w:rsidRDefault="00651083" w:rsidP="004A0590">
            <w:pPr>
              <w:jc w:val="right"/>
            </w:pPr>
            <w:r>
              <w:rPr>
                <w:sz w:val="22"/>
                <w:szCs w:val="22"/>
              </w:rPr>
              <w:t>17.951.641,82</w:t>
            </w:r>
          </w:p>
        </w:tc>
        <w:tc>
          <w:tcPr>
            <w:tcW w:w="1616" w:type="dxa"/>
            <w:shd w:val="clear" w:color="auto" w:fill="auto"/>
            <w:vAlign w:val="bottom"/>
          </w:tcPr>
          <w:p w:rsidR="00651083" w:rsidRPr="00703EB1" w:rsidRDefault="00651083" w:rsidP="004A0590">
            <w:pPr>
              <w:jc w:val="right"/>
            </w:pPr>
            <w:r>
              <w:rPr>
                <w:sz w:val="22"/>
                <w:szCs w:val="22"/>
              </w:rPr>
              <w:t>17.687.240,25</w:t>
            </w:r>
          </w:p>
        </w:tc>
        <w:tc>
          <w:tcPr>
            <w:tcW w:w="1438" w:type="dxa"/>
            <w:shd w:val="clear" w:color="auto" w:fill="auto"/>
            <w:vAlign w:val="bottom"/>
          </w:tcPr>
          <w:p w:rsidR="00651083" w:rsidRPr="00703EB1" w:rsidRDefault="00651083" w:rsidP="004A0590">
            <w:pPr>
              <w:jc w:val="right"/>
            </w:pPr>
            <w:r>
              <w:rPr>
                <w:sz w:val="22"/>
                <w:szCs w:val="22"/>
              </w:rPr>
              <w:t>264.401,57</w:t>
            </w:r>
          </w:p>
        </w:tc>
      </w:tr>
      <w:tr w:rsidR="00651083" w:rsidRPr="00703EB1" w:rsidTr="004A0590">
        <w:trPr>
          <w:trHeight w:val="330"/>
        </w:trPr>
        <w:tc>
          <w:tcPr>
            <w:tcW w:w="2518" w:type="dxa"/>
            <w:shd w:val="clear" w:color="auto" w:fill="auto"/>
          </w:tcPr>
          <w:p w:rsidR="00651083" w:rsidRPr="00703EB1" w:rsidRDefault="00651083" w:rsidP="004A0590">
            <w:r w:rsidRPr="00703EB1">
              <w:rPr>
                <w:sz w:val="22"/>
                <w:szCs w:val="22"/>
              </w:rPr>
              <w:t>Έκτακτα</w:t>
            </w:r>
          </w:p>
        </w:tc>
        <w:tc>
          <w:tcPr>
            <w:tcW w:w="2126" w:type="dxa"/>
            <w:gridSpan w:val="2"/>
            <w:shd w:val="clear" w:color="auto" w:fill="auto"/>
            <w:vAlign w:val="bottom"/>
          </w:tcPr>
          <w:p w:rsidR="00651083" w:rsidRPr="00703EB1" w:rsidRDefault="00651083" w:rsidP="004A0590">
            <w:pPr>
              <w:jc w:val="right"/>
            </w:pPr>
            <w:r>
              <w:rPr>
                <w:sz w:val="22"/>
                <w:szCs w:val="22"/>
              </w:rPr>
              <w:t>4.138.662,92</w:t>
            </w:r>
          </w:p>
        </w:tc>
        <w:tc>
          <w:tcPr>
            <w:tcW w:w="1534" w:type="dxa"/>
            <w:shd w:val="clear" w:color="auto" w:fill="auto"/>
            <w:vAlign w:val="bottom"/>
          </w:tcPr>
          <w:p w:rsidR="00651083" w:rsidRPr="00703EB1" w:rsidRDefault="00651083" w:rsidP="004A0590">
            <w:pPr>
              <w:jc w:val="right"/>
            </w:pPr>
            <w:r>
              <w:rPr>
                <w:sz w:val="22"/>
                <w:szCs w:val="22"/>
              </w:rPr>
              <w:t>2.002.782,14</w:t>
            </w:r>
          </w:p>
        </w:tc>
        <w:tc>
          <w:tcPr>
            <w:tcW w:w="1616" w:type="dxa"/>
            <w:shd w:val="clear" w:color="auto" w:fill="auto"/>
            <w:vAlign w:val="bottom"/>
          </w:tcPr>
          <w:p w:rsidR="00651083" w:rsidRPr="00703EB1" w:rsidRDefault="00651083" w:rsidP="004A0590">
            <w:pPr>
              <w:jc w:val="right"/>
            </w:pPr>
            <w:r>
              <w:rPr>
                <w:sz w:val="22"/>
                <w:szCs w:val="22"/>
              </w:rPr>
              <w:t>1.664.273,09</w:t>
            </w:r>
          </w:p>
        </w:tc>
        <w:tc>
          <w:tcPr>
            <w:tcW w:w="1438" w:type="dxa"/>
            <w:shd w:val="clear" w:color="auto" w:fill="auto"/>
            <w:vAlign w:val="bottom"/>
          </w:tcPr>
          <w:p w:rsidR="00651083" w:rsidRPr="00703EB1" w:rsidRDefault="00651083" w:rsidP="004A0590">
            <w:pPr>
              <w:jc w:val="right"/>
            </w:pPr>
            <w:r>
              <w:rPr>
                <w:sz w:val="22"/>
                <w:szCs w:val="22"/>
              </w:rPr>
              <w:t>338.509,05</w:t>
            </w:r>
          </w:p>
        </w:tc>
      </w:tr>
      <w:tr w:rsidR="00651083" w:rsidRPr="00703EB1" w:rsidTr="004A0590">
        <w:trPr>
          <w:trHeight w:val="615"/>
        </w:trPr>
        <w:tc>
          <w:tcPr>
            <w:tcW w:w="2518" w:type="dxa"/>
            <w:shd w:val="clear" w:color="auto" w:fill="auto"/>
          </w:tcPr>
          <w:p w:rsidR="00651083" w:rsidRPr="00703EB1" w:rsidRDefault="00651083" w:rsidP="004A0590">
            <w:r w:rsidRPr="00703EB1">
              <w:rPr>
                <w:sz w:val="22"/>
                <w:szCs w:val="22"/>
              </w:rPr>
              <w:t>Εισπράξεις από Δάνεια &amp; ΠΟΕ</w:t>
            </w:r>
          </w:p>
        </w:tc>
        <w:tc>
          <w:tcPr>
            <w:tcW w:w="2126" w:type="dxa"/>
            <w:gridSpan w:val="2"/>
            <w:shd w:val="clear" w:color="auto" w:fill="auto"/>
            <w:vAlign w:val="bottom"/>
          </w:tcPr>
          <w:p w:rsidR="00651083" w:rsidRPr="00703EB1" w:rsidRDefault="00651083" w:rsidP="004A0590">
            <w:pPr>
              <w:jc w:val="right"/>
            </w:pPr>
            <w:r>
              <w:rPr>
                <w:sz w:val="22"/>
                <w:szCs w:val="22"/>
              </w:rPr>
              <w:t>5.423.637,89</w:t>
            </w:r>
          </w:p>
        </w:tc>
        <w:tc>
          <w:tcPr>
            <w:tcW w:w="1534" w:type="dxa"/>
            <w:shd w:val="clear" w:color="auto" w:fill="auto"/>
            <w:vAlign w:val="bottom"/>
          </w:tcPr>
          <w:p w:rsidR="00651083" w:rsidRPr="00703EB1" w:rsidRDefault="00651083" w:rsidP="004A0590">
            <w:pPr>
              <w:jc w:val="right"/>
            </w:pPr>
            <w:r>
              <w:rPr>
                <w:sz w:val="22"/>
                <w:szCs w:val="22"/>
              </w:rPr>
              <w:t>5.317.277,49</w:t>
            </w:r>
          </w:p>
        </w:tc>
        <w:tc>
          <w:tcPr>
            <w:tcW w:w="1616" w:type="dxa"/>
            <w:shd w:val="clear" w:color="auto" w:fill="auto"/>
            <w:vAlign w:val="bottom"/>
          </w:tcPr>
          <w:p w:rsidR="00651083" w:rsidRPr="00703EB1" w:rsidRDefault="00651083" w:rsidP="004A0590">
            <w:pPr>
              <w:jc w:val="right"/>
            </w:pPr>
            <w:r>
              <w:rPr>
                <w:sz w:val="22"/>
                <w:szCs w:val="22"/>
              </w:rPr>
              <w:t>250.327,94</w:t>
            </w:r>
          </w:p>
        </w:tc>
        <w:tc>
          <w:tcPr>
            <w:tcW w:w="1438" w:type="dxa"/>
            <w:shd w:val="clear" w:color="auto" w:fill="auto"/>
            <w:vAlign w:val="bottom"/>
          </w:tcPr>
          <w:p w:rsidR="00651083" w:rsidRPr="00703EB1" w:rsidRDefault="00651083" w:rsidP="004A0590">
            <w:pPr>
              <w:jc w:val="right"/>
            </w:pPr>
            <w:r>
              <w:rPr>
                <w:sz w:val="22"/>
                <w:szCs w:val="22"/>
              </w:rPr>
              <w:t>5.066.949,55</w:t>
            </w:r>
          </w:p>
        </w:tc>
      </w:tr>
      <w:tr w:rsidR="00651083" w:rsidRPr="00703EB1" w:rsidTr="004A0590">
        <w:trPr>
          <w:trHeight w:val="615"/>
        </w:trPr>
        <w:tc>
          <w:tcPr>
            <w:tcW w:w="2518" w:type="dxa"/>
            <w:shd w:val="clear" w:color="auto" w:fill="auto"/>
          </w:tcPr>
          <w:p w:rsidR="00651083" w:rsidRPr="00703EB1" w:rsidRDefault="00651083" w:rsidP="004A0590">
            <w:r w:rsidRPr="00703EB1">
              <w:rPr>
                <w:sz w:val="22"/>
                <w:szCs w:val="22"/>
              </w:rPr>
              <w:t>Εισπράξεις υπέρ Δημοσίου &amp; τρίτων</w:t>
            </w:r>
          </w:p>
        </w:tc>
        <w:tc>
          <w:tcPr>
            <w:tcW w:w="2126" w:type="dxa"/>
            <w:gridSpan w:val="2"/>
            <w:shd w:val="clear" w:color="auto" w:fill="auto"/>
            <w:vAlign w:val="bottom"/>
          </w:tcPr>
          <w:p w:rsidR="00651083" w:rsidRPr="00703EB1" w:rsidRDefault="00651083" w:rsidP="004A0590">
            <w:pPr>
              <w:jc w:val="right"/>
            </w:pPr>
            <w:r>
              <w:rPr>
                <w:sz w:val="22"/>
                <w:szCs w:val="22"/>
              </w:rPr>
              <w:t>2.920.350,00</w:t>
            </w:r>
          </w:p>
        </w:tc>
        <w:tc>
          <w:tcPr>
            <w:tcW w:w="1534" w:type="dxa"/>
            <w:shd w:val="clear" w:color="auto" w:fill="auto"/>
            <w:vAlign w:val="bottom"/>
          </w:tcPr>
          <w:p w:rsidR="00651083" w:rsidRPr="00703EB1" w:rsidRDefault="00651083" w:rsidP="004A0590">
            <w:pPr>
              <w:jc w:val="right"/>
            </w:pPr>
            <w:r>
              <w:rPr>
                <w:sz w:val="22"/>
                <w:szCs w:val="22"/>
              </w:rPr>
              <w:t>2.095.780,42</w:t>
            </w:r>
          </w:p>
        </w:tc>
        <w:tc>
          <w:tcPr>
            <w:tcW w:w="1616" w:type="dxa"/>
            <w:shd w:val="clear" w:color="auto" w:fill="auto"/>
            <w:vAlign w:val="bottom"/>
          </w:tcPr>
          <w:p w:rsidR="00651083" w:rsidRPr="00703EB1" w:rsidRDefault="00651083" w:rsidP="004A0590">
            <w:pPr>
              <w:jc w:val="right"/>
            </w:pPr>
            <w:r>
              <w:rPr>
                <w:sz w:val="22"/>
                <w:szCs w:val="22"/>
              </w:rPr>
              <w:t>2.027.848,60</w:t>
            </w:r>
          </w:p>
        </w:tc>
        <w:tc>
          <w:tcPr>
            <w:tcW w:w="1438" w:type="dxa"/>
            <w:shd w:val="clear" w:color="auto" w:fill="auto"/>
            <w:vAlign w:val="bottom"/>
          </w:tcPr>
          <w:p w:rsidR="00651083" w:rsidRPr="00703EB1" w:rsidRDefault="00651083" w:rsidP="004A0590">
            <w:pPr>
              <w:jc w:val="right"/>
            </w:pPr>
            <w:r>
              <w:rPr>
                <w:sz w:val="22"/>
                <w:szCs w:val="22"/>
              </w:rPr>
              <w:t>67.931,82</w:t>
            </w:r>
          </w:p>
        </w:tc>
      </w:tr>
      <w:tr w:rsidR="00651083" w:rsidRPr="00703EB1" w:rsidTr="004A0590">
        <w:trPr>
          <w:trHeight w:val="330"/>
        </w:trPr>
        <w:tc>
          <w:tcPr>
            <w:tcW w:w="2518" w:type="dxa"/>
            <w:tcBorders>
              <w:bottom w:val="single" w:sz="8" w:space="0" w:color="808080"/>
            </w:tcBorders>
            <w:shd w:val="clear" w:color="auto" w:fill="auto"/>
          </w:tcPr>
          <w:p w:rsidR="00651083" w:rsidRPr="00703EB1" w:rsidRDefault="00651083" w:rsidP="004A0590">
            <w:pPr>
              <w:jc w:val="center"/>
              <w:rPr>
                <w:b/>
                <w:bCs/>
              </w:rPr>
            </w:pPr>
            <w:r w:rsidRPr="00703EB1">
              <w:rPr>
                <w:b/>
                <w:bCs/>
                <w:sz w:val="22"/>
                <w:szCs w:val="22"/>
              </w:rPr>
              <w:lastRenderedPageBreak/>
              <w:t>Σύνολο Β</w:t>
            </w:r>
          </w:p>
        </w:tc>
        <w:tc>
          <w:tcPr>
            <w:tcW w:w="2126" w:type="dxa"/>
            <w:gridSpan w:val="2"/>
            <w:tcBorders>
              <w:bottom w:val="single" w:sz="8" w:space="0" w:color="808080"/>
            </w:tcBorders>
            <w:shd w:val="clear" w:color="auto" w:fill="auto"/>
          </w:tcPr>
          <w:p w:rsidR="00651083" w:rsidRPr="008C2305" w:rsidRDefault="00651083" w:rsidP="004A0590">
            <w:pPr>
              <w:jc w:val="right"/>
              <w:rPr>
                <w:b/>
                <w:bCs/>
              </w:rPr>
            </w:pPr>
            <w:r w:rsidRPr="008C2305">
              <w:rPr>
                <w:b/>
                <w:bCs/>
                <w:sz w:val="22"/>
                <w:szCs w:val="22"/>
              </w:rPr>
              <w:t>29.515.917,22</w:t>
            </w:r>
          </w:p>
        </w:tc>
        <w:tc>
          <w:tcPr>
            <w:tcW w:w="1534" w:type="dxa"/>
            <w:tcBorders>
              <w:bottom w:val="single" w:sz="8" w:space="0" w:color="808080"/>
            </w:tcBorders>
            <w:shd w:val="clear" w:color="auto" w:fill="auto"/>
          </w:tcPr>
          <w:p w:rsidR="00651083" w:rsidRPr="008C2305" w:rsidRDefault="00651083" w:rsidP="004A0590">
            <w:pPr>
              <w:jc w:val="right"/>
              <w:rPr>
                <w:b/>
                <w:bCs/>
              </w:rPr>
            </w:pPr>
            <w:r w:rsidRPr="008C2305">
              <w:rPr>
                <w:b/>
                <w:bCs/>
                <w:sz w:val="22"/>
                <w:szCs w:val="22"/>
              </w:rPr>
              <w:t>27.367.481,87</w:t>
            </w:r>
          </w:p>
        </w:tc>
        <w:tc>
          <w:tcPr>
            <w:tcW w:w="1616" w:type="dxa"/>
            <w:tcBorders>
              <w:bottom w:val="single" w:sz="8" w:space="0" w:color="808080"/>
            </w:tcBorders>
            <w:shd w:val="clear" w:color="auto" w:fill="auto"/>
          </w:tcPr>
          <w:p w:rsidR="00651083" w:rsidRPr="008C2305" w:rsidRDefault="00651083" w:rsidP="004A0590">
            <w:pPr>
              <w:jc w:val="right"/>
              <w:rPr>
                <w:rFonts w:ascii="Calibri" w:hAnsi="Calibri"/>
                <w:color w:val="000000"/>
              </w:rPr>
            </w:pPr>
            <w:r w:rsidRPr="008C2305">
              <w:rPr>
                <w:b/>
                <w:bCs/>
                <w:sz w:val="22"/>
                <w:szCs w:val="22"/>
              </w:rPr>
              <w:t>21.629.689,88</w:t>
            </w:r>
          </w:p>
        </w:tc>
        <w:tc>
          <w:tcPr>
            <w:tcW w:w="1438" w:type="dxa"/>
            <w:tcBorders>
              <w:bottom w:val="single" w:sz="8" w:space="0" w:color="808080"/>
            </w:tcBorders>
            <w:shd w:val="clear" w:color="auto" w:fill="auto"/>
          </w:tcPr>
          <w:p w:rsidR="00651083" w:rsidRPr="00703EB1" w:rsidRDefault="00651083" w:rsidP="004A0590">
            <w:pPr>
              <w:jc w:val="right"/>
              <w:rPr>
                <w:b/>
                <w:bCs/>
                <w:highlight w:val="yellow"/>
              </w:rPr>
            </w:pPr>
            <w:r w:rsidRPr="00690D2A">
              <w:rPr>
                <w:b/>
                <w:bCs/>
                <w:sz w:val="22"/>
                <w:szCs w:val="22"/>
              </w:rPr>
              <w:t>5</w:t>
            </w:r>
            <w:r>
              <w:rPr>
                <w:b/>
                <w:bCs/>
                <w:sz w:val="22"/>
                <w:szCs w:val="22"/>
              </w:rPr>
              <w:t>.737.791,99</w:t>
            </w:r>
          </w:p>
        </w:tc>
      </w:tr>
      <w:tr w:rsidR="00651083" w:rsidRPr="00703EB1" w:rsidTr="004A0590">
        <w:trPr>
          <w:trHeight w:val="330"/>
        </w:trPr>
        <w:tc>
          <w:tcPr>
            <w:tcW w:w="2518" w:type="dxa"/>
            <w:tcBorders>
              <w:bottom w:val="double" w:sz="4" w:space="0" w:color="808080"/>
            </w:tcBorders>
            <w:shd w:val="clear" w:color="auto" w:fill="auto"/>
          </w:tcPr>
          <w:p w:rsidR="00651083" w:rsidRPr="00703EB1" w:rsidRDefault="00651083" w:rsidP="004A0590">
            <w:pPr>
              <w:jc w:val="center"/>
              <w:rPr>
                <w:b/>
                <w:bCs/>
              </w:rPr>
            </w:pPr>
            <w:r w:rsidRPr="00703EB1">
              <w:rPr>
                <w:b/>
                <w:bCs/>
                <w:sz w:val="22"/>
                <w:szCs w:val="22"/>
              </w:rPr>
              <w:t>ΣΥΝΟΛΟ (Α+Β)</w:t>
            </w:r>
          </w:p>
        </w:tc>
        <w:tc>
          <w:tcPr>
            <w:tcW w:w="2126" w:type="dxa"/>
            <w:gridSpan w:val="2"/>
            <w:tcBorders>
              <w:bottom w:val="double" w:sz="4" w:space="0" w:color="808080"/>
            </w:tcBorders>
            <w:shd w:val="clear" w:color="auto" w:fill="auto"/>
          </w:tcPr>
          <w:p w:rsidR="00651083" w:rsidRPr="00703EB1" w:rsidRDefault="00651083" w:rsidP="004A0590">
            <w:pPr>
              <w:jc w:val="right"/>
              <w:rPr>
                <w:b/>
                <w:bCs/>
              </w:rPr>
            </w:pPr>
            <w:r>
              <w:rPr>
                <w:b/>
                <w:bCs/>
                <w:sz w:val="22"/>
                <w:szCs w:val="22"/>
              </w:rPr>
              <w:t>36.902.520,96</w:t>
            </w:r>
          </w:p>
        </w:tc>
        <w:tc>
          <w:tcPr>
            <w:tcW w:w="1534" w:type="dxa"/>
            <w:tcBorders>
              <w:bottom w:val="double" w:sz="4" w:space="0" w:color="808080"/>
            </w:tcBorders>
            <w:shd w:val="clear" w:color="auto" w:fill="auto"/>
          </w:tcPr>
          <w:p w:rsidR="00651083" w:rsidRPr="00703EB1" w:rsidRDefault="00651083" w:rsidP="004A0590">
            <w:pPr>
              <w:jc w:val="right"/>
              <w:rPr>
                <w:b/>
                <w:bCs/>
              </w:rPr>
            </w:pPr>
            <w:r>
              <w:rPr>
                <w:b/>
                <w:bCs/>
                <w:sz w:val="22"/>
                <w:szCs w:val="22"/>
              </w:rPr>
              <w:t>34.754.085,61</w:t>
            </w:r>
          </w:p>
        </w:tc>
        <w:tc>
          <w:tcPr>
            <w:tcW w:w="1616" w:type="dxa"/>
            <w:tcBorders>
              <w:bottom w:val="double" w:sz="4" w:space="0" w:color="808080"/>
            </w:tcBorders>
            <w:shd w:val="clear" w:color="auto" w:fill="auto"/>
          </w:tcPr>
          <w:p w:rsidR="00651083" w:rsidRPr="00703EB1" w:rsidRDefault="00651083" w:rsidP="004A0590">
            <w:pPr>
              <w:jc w:val="right"/>
              <w:rPr>
                <w:b/>
                <w:bCs/>
              </w:rPr>
            </w:pPr>
            <w:r>
              <w:rPr>
                <w:b/>
                <w:bCs/>
                <w:sz w:val="22"/>
                <w:szCs w:val="22"/>
              </w:rPr>
              <w:t>29.016.293,62</w:t>
            </w:r>
          </w:p>
        </w:tc>
        <w:tc>
          <w:tcPr>
            <w:tcW w:w="1438" w:type="dxa"/>
            <w:tcBorders>
              <w:bottom w:val="double" w:sz="4" w:space="0" w:color="808080"/>
            </w:tcBorders>
            <w:shd w:val="clear" w:color="auto" w:fill="auto"/>
          </w:tcPr>
          <w:p w:rsidR="00651083" w:rsidRPr="00703EB1" w:rsidRDefault="00651083" w:rsidP="004A0590">
            <w:pPr>
              <w:jc w:val="right"/>
              <w:rPr>
                <w:b/>
                <w:bCs/>
                <w:highlight w:val="yellow"/>
              </w:rPr>
            </w:pPr>
          </w:p>
        </w:tc>
      </w:tr>
    </w:tbl>
    <w:p w:rsidR="00651083" w:rsidRPr="00703EB1" w:rsidRDefault="00396F58" w:rsidP="00396F58">
      <w:pPr>
        <w:jc w:val="both"/>
        <w:rPr>
          <w:b/>
          <w:sz w:val="22"/>
          <w:szCs w:val="22"/>
        </w:rPr>
      </w:pPr>
      <w:r>
        <w:rPr>
          <w:b/>
          <w:sz w:val="22"/>
          <w:szCs w:val="22"/>
        </w:rPr>
        <w:t xml:space="preserve">     </w:t>
      </w:r>
      <w:r w:rsidR="00651083" w:rsidRPr="00703EB1">
        <w:rPr>
          <w:b/>
          <w:sz w:val="22"/>
          <w:szCs w:val="22"/>
        </w:rPr>
        <w:t>Β. Δαπάνες Χρήσης</w:t>
      </w:r>
    </w:p>
    <w:p w:rsidR="00651083" w:rsidRPr="00703EB1" w:rsidRDefault="00651083" w:rsidP="00651083">
      <w:pPr>
        <w:jc w:val="both"/>
        <w:rPr>
          <w:sz w:val="22"/>
          <w:szCs w:val="22"/>
        </w:rPr>
      </w:pPr>
    </w:p>
    <w:tbl>
      <w:tblPr>
        <w:tblW w:w="9322"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tblPr>
      <w:tblGrid>
        <w:gridCol w:w="2518"/>
        <w:gridCol w:w="2126"/>
        <w:gridCol w:w="1560"/>
        <w:gridCol w:w="1559"/>
        <w:gridCol w:w="1559"/>
      </w:tblGrid>
      <w:tr w:rsidR="00651083" w:rsidRPr="00703EB1" w:rsidTr="004A0590">
        <w:trPr>
          <w:trHeight w:val="315"/>
        </w:trPr>
        <w:tc>
          <w:tcPr>
            <w:tcW w:w="2518" w:type="dxa"/>
            <w:tcBorders>
              <w:bottom w:val="nil"/>
            </w:tcBorders>
            <w:shd w:val="clear" w:color="auto" w:fill="auto"/>
            <w:vAlign w:val="bottom"/>
          </w:tcPr>
          <w:p w:rsidR="00651083" w:rsidRPr="00703EB1" w:rsidRDefault="00651083" w:rsidP="004A0590">
            <w:pPr>
              <w:jc w:val="center"/>
              <w:rPr>
                <w:b/>
                <w:bCs/>
                <w:u w:val="single"/>
              </w:rPr>
            </w:pPr>
            <w:r w:rsidRPr="00703EB1">
              <w:rPr>
                <w:b/>
                <w:bCs/>
                <w:sz w:val="22"/>
                <w:szCs w:val="22"/>
                <w:u w:val="single"/>
              </w:rPr>
              <w:t>Έξοδα Χρήσης</w:t>
            </w:r>
          </w:p>
        </w:tc>
        <w:tc>
          <w:tcPr>
            <w:tcW w:w="2126" w:type="dxa"/>
            <w:vMerge w:val="restart"/>
            <w:shd w:val="clear" w:color="auto" w:fill="auto"/>
            <w:vAlign w:val="bottom"/>
          </w:tcPr>
          <w:p w:rsidR="00651083" w:rsidRPr="00703EB1" w:rsidRDefault="00651083" w:rsidP="004A0590">
            <w:pPr>
              <w:jc w:val="center"/>
              <w:rPr>
                <w:b/>
                <w:bCs/>
                <w:u w:val="single"/>
              </w:rPr>
            </w:pPr>
            <w:r w:rsidRPr="00703EB1">
              <w:rPr>
                <w:b/>
                <w:bCs/>
                <w:sz w:val="22"/>
                <w:szCs w:val="22"/>
                <w:u w:val="single"/>
              </w:rPr>
              <w:t>Προϋπολογισθέντα</w:t>
            </w:r>
          </w:p>
        </w:tc>
        <w:tc>
          <w:tcPr>
            <w:tcW w:w="1560" w:type="dxa"/>
            <w:vMerge w:val="restart"/>
            <w:shd w:val="clear" w:color="auto" w:fill="auto"/>
            <w:vAlign w:val="bottom"/>
          </w:tcPr>
          <w:p w:rsidR="00651083" w:rsidRPr="00703EB1" w:rsidRDefault="00651083" w:rsidP="004A0590">
            <w:pPr>
              <w:jc w:val="center"/>
              <w:rPr>
                <w:b/>
                <w:bCs/>
                <w:u w:val="single"/>
              </w:rPr>
            </w:pPr>
            <w:proofErr w:type="spellStart"/>
            <w:r w:rsidRPr="00703EB1">
              <w:rPr>
                <w:b/>
                <w:bCs/>
                <w:sz w:val="22"/>
                <w:szCs w:val="22"/>
                <w:u w:val="single"/>
              </w:rPr>
              <w:t>Ενταλθέντα</w:t>
            </w:r>
            <w:proofErr w:type="spellEnd"/>
          </w:p>
        </w:tc>
        <w:tc>
          <w:tcPr>
            <w:tcW w:w="1559" w:type="dxa"/>
            <w:vMerge w:val="restart"/>
            <w:shd w:val="clear" w:color="auto" w:fill="auto"/>
            <w:vAlign w:val="bottom"/>
          </w:tcPr>
          <w:p w:rsidR="00651083" w:rsidRPr="00703EB1" w:rsidRDefault="00651083" w:rsidP="004A0590">
            <w:pPr>
              <w:jc w:val="center"/>
              <w:rPr>
                <w:b/>
                <w:bCs/>
                <w:u w:val="single"/>
              </w:rPr>
            </w:pPr>
            <w:r w:rsidRPr="00703EB1">
              <w:rPr>
                <w:b/>
                <w:bCs/>
                <w:sz w:val="22"/>
                <w:szCs w:val="22"/>
                <w:u w:val="single"/>
              </w:rPr>
              <w:t>Πληρωθέντα</w:t>
            </w:r>
          </w:p>
        </w:tc>
        <w:tc>
          <w:tcPr>
            <w:tcW w:w="1559" w:type="dxa"/>
            <w:vMerge w:val="restart"/>
            <w:shd w:val="clear" w:color="auto" w:fill="auto"/>
            <w:vAlign w:val="bottom"/>
          </w:tcPr>
          <w:p w:rsidR="00651083" w:rsidRPr="00703EB1" w:rsidRDefault="00651083" w:rsidP="004A0590">
            <w:pPr>
              <w:jc w:val="center"/>
              <w:rPr>
                <w:b/>
                <w:bCs/>
                <w:u w:val="single"/>
              </w:rPr>
            </w:pPr>
            <w:r w:rsidRPr="00703EB1">
              <w:rPr>
                <w:b/>
                <w:bCs/>
                <w:sz w:val="22"/>
                <w:szCs w:val="22"/>
                <w:u w:val="single"/>
              </w:rPr>
              <w:t>Αδιάθετες πιστώσεις</w:t>
            </w:r>
          </w:p>
        </w:tc>
      </w:tr>
      <w:tr w:rsidR="00651083" w:rsidRPr="00703EB1" w:rsidTr="004A0590">
        <w:trPr>
          <w:trHeight w:val="330"/>
        </w:trPr>
        <w:tc>
          <w:tcPr>
            <w:tcW w:w="2518" w:type="dxa"/>
            <w:tcBorders>
              <w:top w:val="nil"/>
            </w:tcBorders>
            <w:shd w:val="clear" w:color="auto" w:fill="auto"/>
            <w:vAlign w:val="bottom"/>
          </w:tcPr>
          <w:p w:rsidR="00651083" w:rsidRPr="00703EB1" w:rsidRDefault="00651083" w:rsidP="004A0590">
            <w:pPr>
              <w:jc w:val="center"/>
              <w:rPr>
                <w:b/>
                <w:bCs/>
                <w:u w:val="single"/>
              </w:rPr>
            </w:pPr>
            <w:r>
              <w:rPr>
                <w:b/>
                <w:bCs/>
                <w:sz w:val="22"/>
                <w:szCs w:val="22"/>
                <w:u w:val="single"/>
              </w:rPr>
              <w:t>1/1/2016 – 31/12/2016</w:t>
            </w:r>
          </w:p>
        </w:tc>
        <w:tc>
          <w:tcPr>
            <w:tcW w:w="2126" w:type="dxa"/>
            <w:vMerge/>
            <w:vAlign w:val="center"/>
          </w:tcPr>
          <w:p w:rsidR="00651083" w:rsidRPr="00703EB1" w:rsidRDefault="00651083" w:rsidP="004A0590">
            <w:pPr>
              <w:rPr>
                <w:b/>
                <w:bCs/>
              </w:rPr>
            </w:pPr>
          </w:p>
        </w:tc>
        <w:tc>
          <w:tcPr>
            <w:tcW w:w="1560" w:type="dxa"/>
            <w:vMerge/>
            <w:vAlign w:val="center"/>
          </w:tcPr>
          <w:p w:rsidR="00651083" w:rsidRPr="00703EB1" w:rsidRDefault="00651083" w:rsidP="004A0590">
            <w:pPr>
              <w:rPr>
                <w:b/>
                <w:bCs/>
              </w:rPr>
            </w:pPr>
          </w:p>
        </w:tc>
        <w:tc>
          <w:tcPr>
            <w:tcW w:w="1559" w:type="dxa"/>
            <w:vMerge/>
            <w:vAlign w:val="center"/>
          </w:tcPr>
          <w:p w:rsidR="00651083" w:rsidRPr="00703EB1" w:rsidRDefault="00651083" w:rsidP="004A0590">
            <w:pPr>
              <w:rPr>
                <w:b/>
                <w:bCs/>
              </w:rPr>
            </w:pPr>
          </w:p>
        </w:tc>
        <w:tc>
          <w:tcPr>
            <w:tcW w:w="1559" w:type="dxa"/>
            <w:vMerge/>
            <w:vAlign w:val="center"/>
          </w:tcPr>
          <w:p w:rsidR="00651083" w:rsidRPr="00703EB1" w:rsidRDefault="00651083" w:rsidP="004A0590">
            <w:pPr>
              <w:rPr>
                <w:b/>
                <w:bCs/>
              </w:rPr>
            </w:pPr>
          </w:p>
        </w:tc>
      </w:tr>
      <w:tr w:rsidR="00651083" w:rsidRPr="00703EB1" w:rsidTr="004A0590">
        <w:trPr>
          <w:trHeight w:val="330"/>
        </w:trPr>
        <w:tc>
          <w:tcPr>
            <w:tcW w:w="2518" w:type="dxa"/>
            <w:shd w:val="clear" w:color="auto" w:fill="auto"/>
          </w:tcPr>
          <w:p w:rsidR="00651083" w:rsidRPr="00703EB1" w:rsidRDefault="00651083" w:rsidP="004A0590">
            <w:pPr>
              <w:jc w:val="both"/>
            </w:pPr>
            <w:r w:rsidRPr="00703EB1">
              <w:rPr>
                <w:sz w:val="22"/>
                <w:szCs w:val="22"/>
              </w:rPr>
              <w:t>Σύνολο Εξόδων</w:t>
            </w:r>
          </w:p>
        </w:tc>
        <w:tc>
          <w:tcPr>
            <w:tcW w:w="2126" w:type="dxa"/>
            <w:shd w:val="clear" w:color="auto" w:fill="auto"/>
          </w:tcPr>
          <w:p w:rsidR="00651083" w:rsidRPr="00703EB1" w:rsidRDefault="00651083" w:rsidP="004A0590">
            <w:pPr>
              <w:jc w:val="right"/>
            </w:pPr>
            <w:r>
              <w:rPr>
                <w:sz w:val="22"/>
                <w:szCs w:val="22"/>
              </w:rPr>
              <w:t>36.458.578,28</w:t>
            </w:r>
          </w:p>
        </w:tc>
        <w:tc>
          <w:tcPr>
            <w:tcW w:w="1560" w:type="dxa"/>
            <w:shd w:val="clear" w:color="auto" w:fill="auto"/>
          </w:tcPr>
          <w:p w:rsidR="00651083" w:rsidRPr="00703EB1" w:rsidRDefault="00651083" w:rsidP="004A0590">
            <w:pPr>
              <w:jc w:val="right"/>
            </w:pPr>
            <w:r>
              <w:rPr>
                <w:sz w:val="22"/>
                <w:szCs w:val="22"/>
              </w:rPr>
              <w:t>20.430.602,82</w:t>
            </w:r>
          </w:p>
        </w:tc>
        <w:tc>
          <w:tcPr>
            <w:tcW w:w="1559" w:type="dxa"/>
            <w:shd w:val="clear" w:color="auto" w:fill="auto"/>
          </w:tcPr>
          <w:p w:rsidR="00651083" w:rsidRPr="00703EB1" w:rsidRDefault="00651083" w:rsidP="004A0590">
            <w:pPr>
              <w:jc w:val="right"/>
            </w:pPr>
            <w:r>
              <w:rPr>
                <w:sz w:val="22"/>
                <w:szCs w:val="22"/>
              </w:rPr>
              <w:t>20.430.602,82</w:t>
            </w:r>
          </w:p>
        </w:tc>
        <w:tc>
          <w:tcPr>
            <w:tcW w:w="1559" w:type="dxa"/>
            <w:shd w:val="clear" w:color="auto" w:fill="auto"/>
          </w:tcPr>
          <w:p w:rsidR="00651083" w:rsidRPr="00703EB1" w:rsidRDefault="00651083" w:rsidP="004A0590">
            <w:pPr>
              <w:jc w:val="right"/>
            </w:pPr>
            <w:r>
              <w:rPr>
                <w:sz w:val="22"/>
                <w:szCs w:val="22"/>
              </w:rPr>
              <w:t>16.027.975,46</w:t>
            </w:r>
          </w:p>
        </w:tc>
      </w:tr>
      <w:tr w:rsidR="00651083" w:rsidRPr="00703EB1" w:rsidTr="004A0590">
        <w:trPr>
          <w:trHeight w:val="330"/>
        </w:trPr>
        <w:tc>
          <w:tcPr>
            <w:tcW w:w="2518" w:type="dxa"/>
            <w:tcBorders>
              <w:bottom w:val="single" w:sz="8" w:space="0" w:color="808080"/>
            </w:tcBorders>
            <w:shd w:val="clear" w:color="auto" w:fill="auto"/>
          </w:tcPr>
          <w:p w:rsidR="00651083" w:rsidRPr="00703EB1" w:rsidRDefault="00651083" w:rsidP="004A0590">
            <w:pPr>
              <w:jc w:val="both"/>
            </w:pPr>
            <w:r w:rsidRPr="00703EB1">
              <w:rPr>
                <w:sz w:val="22"/>
                <w:szCs w:val="22"/>
              </w:rPr>
              <w:t>Αποθεματικό</w:t>
            </w:r>
          </w:p>
        </w:tc>
        <w:tc>
          <w:tcPr>
            <w:tcW w:w="2126" w:type="dxa"/>
            <w:tcBorders>
              <w:bottom w:val="single" w:sz="8" w:space="0" w:color="808080"/>
            </w:tcBorders>
            <w:shd w:val="clear" w:color="auto" w:fill="auto"/>
          </w:tcPr>
          <w:p w:rsidR="00651083" w:rsidRPr="00703EB1" w:rsidRDefault="00651083" w:rsidP="004A0590">
            <w:pPr>
              <w:jc w:val="right"/>
            </w:pPr>
            <w:r>
              <w:rPr>
                <w:sz w:val="22"/>
                <w:szCs w:val="22"/>
              </w:rPr>
              <w:t>443.942,68</w:t>
            </w:r>
          </w:p>
        </w:tc>
        <w:tc>
          <w:tcPr>
            <w:tcW w:w="1560" w:type="dxa"/>
            <w:tcBorders>
              <w:bottom w:val="single" w:sz="8" w:space="0" w:color="808080"/>
            </w:tcBorders>
            <w:shd w:val="clear" w:color="auto" w:fill="auto"/>
          </w:tcPr>
          <w:p w:rsidR="00651083" w:rsidRPr="00703EB1" w:rsidRDefault="00651083" w:rsidP="004A0590">
            <w:pPr>
              <w:jc w:val="right"/>
            </w:pPr>
            <w:r w:rsidRPr="00703EB1">
              <w:rPr>
                <w:sz w:val="22"/>
                <w:szCs w:val="22"/>
              </w:rPr>
              <w:t>0,00</w:t>
            </w:r>
          </w:p>
        </w:tc>
        <w:tc>
          <w:tcPr>
            <w:tcW w:w="1559" w:type="dxa"/>
            <w:tcBorders>
              <w:bottom w:val="single" w:sz="8" w:space="0" w:color="808080"/>
            </w:tcBorders>
            <w:shd w:val="clear" w:color="auto" w:fill="auto"/>
          </w:tcPr>
          <w:p w:rsidR="00651083" w:rsidRPr="00703EB1" w:rsidRDefault="00651083" w:rsidP="004A0590">
            <w:pPr>
              <w:jc w:val="right"/>
            </w:pPr>
            <w:r w:rsidRPr="00703EB1">
              <w:rPr>
                <w:sz w:val="22"/>
                <w:szCs w:val="22"/>
              </w:rPr>
              <w:t>0,00</w:t>
            </w:r>
          </w:p>
        </w:tc>
        <w:tc>
          <w:tcPr>
            <w:tcW w:w="1559" w:type="dxa"/>
            <w:tcBorders>
              <w:bottom w:val="single" w:sz="8" w:space="0" w:color="808080"/>
            </w:tcBorders>
            <w:shd w:val="clear" w:color="auto" w:fill="auto"/>
          </w:tcPr>
          <w:p w:rsidR="00651083" w:rsidRPr="00703EB1" w:rsidRDefault="00651083" w:rsidP="004A0590">
            <w:pPr>
              <w:jc w:val="right"/>
            </w:pPr>
            <w:r>
              <w:rPr>
                <w:sz w:val="22"/>
                <w:szCs w:val="22"/>
              </w:rPr>
              <w:t>443.942,68</w:t>
            </w:r>
          </w:p>
        </w:tc>
      </w:tr>
      <w:tr w:rsidR="00651083" w:rsidRPr="00703EB1" w:rsidTr="004A0590">
        <w:trPr>
          <w:trHeight w:val="330"/>
        </w:trPr>
        <w:tc>
          <w:tcPr>
            <w:tcW w:w="2518" w:type="dxa"/>
            <w:tcBorders>
              <w:bottom w:val="double" w:sz="4" w:space="0" w:color="808080"/>
            </w:tcBorders>
            <w:shd w:val="clear" w:color="auto" w:fill="auto"/>
          </w:tcPr>
          <w:p w:rsidR="00651083" w:rsidRPr="00703EB1" w:rsidRDefault="00651083" w:rsidP="004A0590">
            <w:pPr>
              <w:jc w:val="center"/>
              <w:rPr>
                <w:b/>
                <w:bCs/>
              </w:rPr>
            </w:pPr>
            <w:r w:rsidRPr="00703EB1">
              <w:rPr>
                <w:b/>
                <w:bCs/>
                <w:sz w:val="22"/>
                <w:szCs w:val="22"/>
              </w:rPr>
              <w:t>Σύνολο</w:t>
            </w:r>
          </w:p>
        </w:tc>
        <w:tc>
          <w:tcPr>
            <w:tcW w:w="2126" w:type="dxa"/>
            <w:tcBorders>
              <w:bottom w:val="double" w:sz="4" w:space="0" w:color="808080"/>
            </w:tcBorders>
            <w:shd w:val="clear" w:color="auto" w:fill="auto"/>
          </w:tcPr>
          <w:p w:rsidR="00651083" w:rsidRPr="00703EB1" w:rsidRDefault="00651083" w:rsidP="004A0590">
            <w:pPr>
              <w:jc w:val="right"/>
              <w:rPr>
                <w:b/>
                <w:bCs/>
              </w:rPr>
            </w:pPr>
            <w:r>
              <w:rPr>
                <w:b/>
                <w:bCs/>
                <w:sz w:val="22"/>
                <w:szCs w:val="22"/>
              </w:rPr>
              <w:t>36.902.520,96</w:t>
            </w:r>
          </w:p>
        </w:tc>
        <w:tc>
          <w:tcPr>
            <w:tcW w:w="1560" w:type="dxa"/>
            <w:tcBorders>
              <w:bottom w:val="double" w:sz="4" w:space="0" w:color="808080"/>
            </w:tcBorders>
            <w:shd w:val="clear" w:color="auto" w:fill="auto"/>
          </w:tcPr>
          <w:p w:rsidR="00651083" w:rsidRPr="00703EB1" w:rsidRDefault="00651083" w:rsidP="004A0590">
            <w:pPr>
              <w:jc w:val="right"/>
              <w:rPr>
                <w:b/>
                <w:bCs/>
              </w:rPr>
            </w:pPr>
            <w:r>
              <w:rPr>
                <w:b/>
                <w:bCs/>
                <w:sz w:val="22"/>
                <w:szCs w:val="22"/>
              </w:rPr>
              <w:t>20.430.602,82</w:t>
            </w:r>
          </w:p>
        </w:tc>
        <w:tc>
          <w:tcPr>
            <w:tcW w:w="1559" w:type="dxa"/>
            <w:tcBorders>
              <w:bottom w:val="double" w:sz="4" w:space="0" w:color="808080"/>
            </w:tcBorders>
            <w:shd w:val="clear" w:color="auto" w:fill="auto"/>
          </w:tcPr>
          <w:p w:rsidR="00651083" w:rsidRPr="00703EB1" w:rsidRDefault="00651083" w:rsidP="004A0590">
            <w:pPr>
              <w:jc w:val="right"/>
              <w:rPr>
                <w:b/>
                <w:bCs/>
              </w:rPr>
            </w:pPr>
            <w:r>
              <w:rPr>
                <w:b/>
                <w:bCs/>
                <w:sz w:val="22"/>
                <w:szCs w:val="22"/>
              </w:rPr>
              <w:t>20.430.602,82</w:t>
            </w:r>
          </w:p>
        </w:tc>
        <w:tc>
          <w:tcPr>
            <w:tcW w:w="1559" w:type="dxa"/>
            <w:tcBorders>
              <w:bottom w:val="double" w:sz="4" w:space="0" w:color="808080"/>
            </w:tcBorders>
            <w:shd w:val="clear" w:color="auto" w:fill="auto"/>
          </w:tcPr>
          <w:p w:rsidR="00651083" w:rsidRPr="00703EB1" w:rsidRDefault="00ED417A" w:rsidP="004A0590">
            <w:pPr>
              <w:jc w:val="right"/>
              <w:rPr>
                <w:b/>
                <w:bCs/>
              </w:rPr>
            </w:pPr>
            <w:r>
              <w:rPr>
                <w:b/>
                <w:bCs/>
                <w:sz w:val="22"/>
                <w:szCs w:val="22"/>
              </w:rPr>
              <w:t>16.471</w:t>
            </w:r>
            <w:r w:rsidR="00651083">
              <w:rPr>
                <w:b/>
                <w:bCs/>
                <w:sz w:val="22"/>
                <w:szCs w:val="22"/>
              </w:rPr>
              <w:t>.918,14</w:t>
            </w:r>
          </w:p>
        </w:tc>
      </w:tr>
    </w:tbl>
    <w:p w:rsidR="00651083" w:rsidRPr="00703EB1" w:rsidRDefault="00651083" w:rsidP="00396F58">
      <w:pPr>
        <w:jc w:val="both"/>
        <w:rPr>
          <w:b/>
          <w:sz w:val="22"/>
          <w:szCs w:val="22"/>
        </w:rPr>
      </w:pPr>
      <w:r w:rsidRPr="00703EB1">
        <w:rPr>
          <w:b/>
          <w:sz w:val="22"/>
          <w:szCs w:val="22"/>
        </w:rPr>
        <w:t>Γ. Χρηματικό Υπόλοιπο Τέλους Χρήσης</w:t>
      </w:r>
    </w:p>
    <w:p w:rsidR="00651083" w:rsidRPr="00703EB1" w:rsidRDefault="00651083" w:rsidP="00651083">
      <w:pPr>
        <w:jc w:val="both"/>
        <w:rPr>
          <w:sz w:val="22"/>
          <w:szCs w:val="22"/>
        </w:rPr>
      </w:pPr>
    </w:p>
    <w:tbl>
      <w:tblPr>
        <w:tblW w:w="488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tblPr>
      <w:tblGrid>
        <w:gridCol w:w="3085"/>
        <w:gridCol w:w="1797"/>
      </w:tblGrid>
      <w:tr w:rsidR="00651083" w:rsidRPr="00703EB1" w:rsidTr="004A0590">
        <w:trPr>
          <w:trHeight w:val="427"/>
        </w:trPr>
        <w:tc>
          <w:tcPr>
            <w:tcW w:w="3085" w:type="dxa"/>
            <w:shd w:val="clear" w:color="auto" w:fill="auto"/>
            <w:vAlign w:val="bottom"/>
          </w:tcPr>
          <w:p w:rsidR="00651083" w:rsidRPr="00703EB1" w:rsidRDefault="00651083" w:rsidP="004A0590">
            <w:pPr>
              <w:jc w:val="center"/>
              <w:rPr>
                <w:b/>
                <w:bCs/>
                <w:u w:val="single"/>
              </w:rPr>
            </w:pPr>
            <w:r w:rsidRPr="00703EB1">
              <w:rPr>
                <w:b/>
                <w:bCs/>
                <w:sz w:val="22"/>
                <w:szCs w:val="22"/>
                <w:u w:val="single"/>
              </w:rPr>
              <w:t>Είδος Λογαριασμού</w:t>
            </w:r>
          </w:p>
        </w:tc>
        <w:tc>
          <w:tcPr>
            <w:tcW w:w="1797" w:type="dxa"/>
            <w:shd w:val="clear" w:color="auto" w:fill="auto"/>
            <w:vAlign w:val="bottom"/>
          </w:tcPr>
          <w:p w:rsidR="00651083" w:rsidRPr="00703EB1" w:rsidRDefault="00651083" w:rsidP="004A0590">
            <w:pPr>
              <w:ind w:left="360"/>
              <w:jc w:val="both"/>
              <w:rPr>
                <w:b/>
              </w:rPr>
            </w:pPr>
            <w:r w:rsidRPr="00703EB1">
              <w:rPr>
                <w:b/>
                <w:bCs/>
                <w:sz w:val="22"/>
                <w:szCs w:val="22"/>
                <w:u w:val="single"/>
              </w:rPr>
              <w:t>Χρηματικό Υπόλοιπο</w:t>
            </w:r>
          </w:p>
          <w:p w:rsidR="00651083" w:rsidRPr="00703EB1" w:rsidRDefault="00651083" w:rsidP="004A0590">
            <w:pPr>
              <w:jc w:val="center"/>
              <w:rPr>
                <w:b/>
                <w:bCs/>
                <w:u w:val="single"/>
              </w:rPr>
            </w:pPr>
            <w:r>
              <w:rPr>
                <w:b/>
                <w:bCs/>
                <w:sz w:val="22"/>
                <w:szCs w:val="22"/>
                <w:u w:val="single"/>
              </w:rPr>
              <w:t>31/12/2016</w:t>
            </w:r>
          </w:p>
        </w:tc>
      </w:tr>
      <w:tr w:rsidR="00651083" w:rsidRPr="00703EB1" w:rsidTr="004A0590">
        <w:trPr>
          <w:trHeight w:val="330"/>
        </w:trPr>
        <w:tc>
          <w:tcPr>
            <w:tcW w:w="3085" w:type="dxa"/>
            <w:shd w:val="clear" w:color="auto" w:fill="auto"/>
          </w:tcPr>
          <w:p w:rsidR="00651083" w:rsidRPr="00703EB1" w:rsidRDefault="00651083" w:rsidP="004A0590">
            <w:pPr>
              <w:jc w:val="both"/>
              <w:rPr>
                <w:b/>
                <w:bCs/>
              </w:rPr>
            </w:pPr>
            <w:r w:rsidRPr="00703EB1">
              <w:rPr>
                <w:b/>
                <w:bCs/>
                <w:sz w:val="22"/>
                <w:szCs w:val="22"/>
              </w:rPr>
              <w:t>Τακτικά</w:t>
            </w:r>
          </w:p>
        </w:tc>
        <w:tc>
          <w:tcPr>
            <w:tcW w:w="1797" w:type="dxa"/>
            <w:shd w:val="clear" w:color="auto" w:fill="auto"/>
          </w:tcPr>
          <w:p w:rsidR="00651083" w:rsidRPr="00703EB1" w:rsidRDefault="00651083" w:rsidP="004A0590">
            <w:pPr>
              <w:jc w:val="right"/>
            </w:pPr>
            <w:r>
              <w:rPr>
                <w:sz w:val="22"/>
                <w:szCs w:val="22"/>
              </w:rPr>
              <w:t>2.249.207,05</w:t>
            </w:r>
          </w:p>
        </w:tc>
      </w:tr>
      <w:tr w:rsidR="00651083" w:rsidRPr="00703EB1" w:rsidTr="004A0590">
        <w:trPr>
          <w:trHeight w:val="330"/>
        </w:trPr>
        <w:tc>
          <w:tcPr>
            <w:tcW w:w="3085" w:type="dxa"/>
            <w:shd w:val="clear" w:color="auto" w:fill="auto"/>
          </w:tcPr>
          <w:p w:rsidR="00651083" w:rsidRPr="00703EB1" w:rsidRDefault="00651083" w:rsidP="004A0590">
            <w:pPr>
              <w:jc w:val="both"/>
              <w:rPr>
                <w:b/>
                <w:bCs/>
              </w:rPr>
            </w:pPr>
            <w:r w:rsidRPr="00703EB1">
              <w:rPr>
                <w:b/>
                <w:bCs/>
                <w:sz w:val="22"/>
                <w:szCs w:val="22"/>
              </w:rPr>
              <w:t>Έκτακτα Ανειδίκευτα</w:t>
            </w:r>
          </w:p>
        </w:tc>
        <w:tc>
          <w:tcPr>
            <w:tcW w:w="1797" w:type="dxa"/>
            <w:shd w:val="clear" w:color="auto" w:fill="auto"/>
          </w:tcPr>
          <w:p w:rsidR="00651083" w:rsidRPr="00703EB1" w:rsidRDefault="00651083" w:rsidP="004A0590">
            <w:pPr>
              <w:jc w:val="right"/>
            </w:pPr>
            <w:r>
              <w:rPr>
                <w:sz w:val="22"/>
                <w:szCs w:val="22"/>
              </w:rPr>
              <w:t>1.088.578,76</w:t>
            </w:r>
          </w:p>
        </w:tc>
      </w:tr>
      <w:tr w:rsidR="00651083" w:rsidRPr="00703EB1" w:rsidTr="004A0590">
        <w:trPr>
          <w:trHeight w:val="330"/>
        </w:trPr>
        <w:tc>
          <w:tcPr>
            <w:tcW w:w="3085" w:type="dxa"/>
            <w:tcBorders>
              <w:bottom w:val="single" w:sz="4" w:space="0" w:color="808080"/>
            </w:tcBorders>
            <w:shd w:val="clear" w:color="auto" w:fill="auto"/>
          </w:tcPr>
          <w:p w:rsidR="00651083" w:rsidRPr="00703EB1" w:rsidRDefault="00651083" w:rsidP="004A0590">
            <w:pPr>
              <w:jc w:val="both"/>
              <w:rPr>
                <w:b/>
                <w:bCs/>
              </w:rPr>
            </w:pPr>
            <w:r w:rsidRPr="00703EB1">
              <w:rPr>
                <w:b/>
                <w:bCs/>
                <w:sz w:val="22"/>
                <w:szCs w:val="22"/>
              </w:rPr>
              <w:t>Έκτακτα Ειδικευμένα</w:t>
            </w:r>
          </w:p>
        </w:tc>
        <w:tc>
          <w:tcPr>
            <w:tcW w:w="1797" w:type="dxa"/>
            <w:tcBorders>
              <w:bottom w:val="single" w:sz="4" w:space="0" w:color="808080"/>
            </w:tcBorders>
            <w:shd w:val="clear" w:color="auto" w:fill="auto"/>
          </w:tcPr>
          <w:p w:rsidR="00651083" w:rsidRPr="00703EB1" w:rsidRDefault="00651083" w:rsidP="004A0590">
            <w:pPr>
              <w:jc w:val="right"/>
            </w:pPr>
            <w:r>
              <w:rPr>
                <w:sz w:val="22"/>
                <w:szCs w:val="22"/>
              </w:rPr>
              <w:t>5.247.904,99</w:t>
            </w:r>
          </w:p>
        </w:tc>
      </w:tr>
      <w:tr w:rsidR="00651083" w:rsidRPr="00703EB1" w:rsidTr="004A0590">
        <w:trPr>
          <w:trHeight w:val="330"/>
        </w:trPr>
        <w:tc>
          <w:tcPr>
            <w:tcW w:w="3085" w:type="dxa"/>
            <w:tcBorders>
              <w:bottom w:val="double" w:sz="4" w:space="0" w:color="808080"/>
            </w:tcBorders>
            <w:shd w:val="clear" w:color="auto" w:fill="auto"/>
          </w:tcPr>
          <w:p w:rsidR="00651083" w:rsidRPr="00703EB1" w:rsidRDefault="00651083" w:rsidP="004A0590">
            <w:pPr>
              <w:jc w:val="center"/>
              <w:rPr>
                <w:b/>
                <w:bCs/>
              </w:rPr>
            </w:pPr>
            <w:r w:rsidRPr="00703EB1">
              <w:rPr>
                <w:b/>
                <w:bCs/>
                <w:sz w:val="22"/>
                <w:szCs w:val="22"/>
              </w:rPr>
              <w:t>Σύνολο</w:t>
            </w:r>
          </w:p>
        </w:tc>
        <w:tc>
          <w:tcPr>
            <w:tcW w:w="1797" w:type="dxa"/>
            <w:tcBorders>
              <w:bottom w:val="double" w:sz="4" w:space="0" w:color="808080"/>
            </w:tcBorders>
            <w:shd w:val="clear" w:color="auto" w:fill="auto"/>
          </w:tcPr>
          <w:p w:rsidR="00651083" w:rsidRPr="00703EB1" w:rsidRDefault="00651083" w:rsidP="004A0590">
            <w:pPr>
              <w:jc w:val="right"/>
              <w:rPr>
                <w:b/>
                <w:bCs/>
              </w:rPr>
            </w:pPr>
            <w:r>
              <w:rPr>
                <w:b/>
                <w:bCs/>
                <w:sz w:val="22"/>
                <w:szCs w:val="22"/>
              </w:rPr>
              <w:t>8.585.690,80</w:t>
            </w:r>
          </w:p>
        </w:tc>
      </w:tr>
    </w:tbl>
    <w:p w:rsidR="00651083" w:rsidRPr="00396F58" w:rsidRDefault="00651083" w:rsidP="00396F58">
      <w:pPr>
        <w:spacing w:line="276" w:lineRule="auto"/>
        <w:jc w:val="both"/>
        <w:rPr>
          <w:rFonts w:ascii="Comic Sans MS" w:hAnsi="Comic Sans MS"/>
          <w:sz w:val="20"/>
          <w:szCs w:val="20"/>
        </w:rPr>
      </w:pPr>
      <w:r w:rsidRPr="00396F58">
        <w:rPr>
          <w:rFonts w:ascii="Comic Sans MS" w:hAnsi="Comic Sans MS"/>
          <w:sz w:val="20"/>
          <w:szCs w:val="20"/>
        </w:rPr>
        <w:t xml:space="preserve">Το χρηματικό υπόλοιπο του Δήμου την 31.12.2016 ανήλθε στο ποσό των 8.585.690,80 €, εκ του οποίου ποσό 2.249.207,05 € αφορά τακτικά έσοδα του Δήμου, ποσό 1.088.578,76 € έκτακτα ανειδίκευτα και ποσό 5.247.904,99 € έκτακτα ειδικευμένα. </w:t>
      </w:r>
    </w:p>
    <w:p w:rsidR="00651083" w:rsidRPr="00396F58" w:rsidRDefault="00651083" w:rsidP="00651083">
      <w:pPr>
        <w:numPr>
          <w:ilvl w:val="0"/>
          <w:numId w:val="5"/>
        </w:numPr>
        <w:tabs>
          <w:tab w:val="num" w:pos="426"/>
        </w:tabs>
        <w:spacing w:line="276" w:lineRule="auto"/>
        <w:ind w:left="426" w:hanging="426"/>
        <w:jc w:val="both"/>
        <w:rPr>
          <w:rFonts w:ascii="Comic Sans MS" w:hAnsi="Comic Sans MS"/>
          <w:sz w:val="20"/>
          <w:szCs w:val="20"/>
        </w:rPr>
      </w:pPr>
      <w:r w:rsidRPr="00396F58">
        <w:rPr>
          <w:rFonts w:ascii="Comic Sans MS" w:hAnsi="Comic Sans MS"/>
          <w:sz w:val="20"/>
          <w:szCs w:val="20"/>
        </w:rPr>
        <w:t>Ενσωματώνει στην παρούσα απόφαση τις οικονομικές καταστάσεις Τέλους Χρήσης και εκθέτει τα παρακάτω στοιχεία:</w:t>
      </w:r>
    </w:p>
    <w:p w:rsidR="00651083" w:rsidRPr="00703EB1" w:rsidRDefault="00396F58" w:rsidP="00396F58">
      <w:pPr>
        <w:rPr>
          <w:b/>
          <w:sz w:val="22"/>
          <w:szCs w:val="22"/>
          <w:u w:val="single"/>
        </w:rPr>
      </w:pPr>
      <w:r>
        <w:rPr>
          <w:b/>
          <w:sz w:val="22"/>
          <w:szCs w:val="22"/>
          <w:u w:val="single"/>
        </w:rPr>
        <w:t xml:space="preserve">                                          </w:t>
      </w:r>
      <w:r w:rsidR="00651083" w:rsidRPr="00703EB1">
        <w:rPr>
          <w:b/>
          <w:sz w:val="22"/>
          <w:szCs w:val="22"/>
          <w:u w:val="single"/>
        </w:rPr>
        <w:t>ΣΥΝΟΠΤΙΚΟΣ ΙΣΟΛΟΓΙΣΜΟΣ 201</w:t>
      </w:r>
      <w:r w:rsidR="00651083">
        <w:rPr>
          <w:b/>
          <w:sz w:val="22"/>
          <w:szCs w:val="22"/>
          <w:u w:val="single"/>
        </w:rPr>
        <w:t>6</w:t>
      </w:r>
    </w:p>
    <w:p w:rsidR="00651083" w:rsidRPr="00703EB1" w:rsidRDefault="00651083" w:rsidP="00651083">
      <w:pPr>
        <w:ind w:left="360"/>
        <w:jc w:val="center"/>
        <w:rPr>
          <w:b/>
          <w:sz w:val="22"/>
          <w:szCs w:val="22"/>
        </w:rPr>
      </w:pPr>
    </w:p>
    <w:tbl>
      <w:tblPr>
        <w:tblW w:w="4515" w:type="pct"/>
        <w:jc w:val="center"/>
        <w:tblLook w:val="0000"/>
      </w:tblPr>
      <w:tblGrid>
        <w:gridCol w:w="6045"/>
        <w:gridCol w:w="1650"/>
      </w:tblGrid>
      <w:tr w:rsidR="00651083" w:rsidRPr="00703EB1" w:rsidTr="004A0590">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tcPr>
          <w:p w:rsidR="00651083" w:rsidRPr="00703EB1" w:rsidRDefault="00651083" w:rsidP="004A0590">
            <w:pPr>
              <w:rPr>
                <w:b/>
                <w:bCs/>
                <w:u w:val="single"/>
              </w:rPr>
            </w:pPr>
            <w:r w:rsidRPr="00703EB1">
              <w:rPr>
                <w:b/>
                <w:bCs/>
                <w:sz w:val="22"/>
                <w:szCs w:val="22"/>
                <w:u w:val="single"/>
              </w:rPr>
              <w:t>ΕΝΕΡΓΗΤΙΚΟ</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center"/>
              <w:rPr>
                <w:b/>
                <w:bCs/>
                <w:u w:val="single"/>
              </w:rPr>
            </w:pPr>
            <w:r w:rsidRPr="00703EB1">
              <w:rPr>
                <w:b/>
                <w:bCs/>
                <w:sz w:val="22"/>
                <w:szCs w:val="22"/>
                <w:u w:val="single"/>
              </w:rPr>
              <w:t>31.12.201</w:t>
            </w:r>
            <w:r>
              <w:rPr>
                <w:b/>
                <w:bCs/>
                <w:sz w:val="22"/>
                <w:szCs w:val="22"/>
                <w:u w:val="single"/>
              </w:rPr>
              <w:t>6</w:t>
            </w:r>
          </w:p>
        </w:tc>
      </w:tr>
      <w:tr w:rsidR="00651083" w:rsidRPr="00703EB1" w:rsidTr="004A0590">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Έξοδα εγκαταστάσεως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rPr>
                <w:bCs/>
              </w:rPr>
            </w:pPr>
            <w:r>
              <w:rPr>
                <w:bCs/>
                <w:sz w:val="22"/>
                <w:szCs w:val="22"/>
              </w:rPr>
              <w:t>796.646,58</w:t>
            </w:r>
          </w:p>
        </w:tc>
      </w:tr>
      <w:tr w:rsidR="00651083" w:rsidRPr="00703EB1" w:rsidTr="004A0590">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Ενσώματες ακινητοποιήσεις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pPr>
            <w:r>
              <w:rPr>
                <w:sz w:val="22"/>
                <w:szCs w:val="22"/>
              </w:rPr>
              <w:t>83.107.336,61</w:t>
            </w:r>
          </w:p>
        </w:tc>
      </w:tr>
      <w:tr w:rsidR="00651083" w:rsidRPr="00703EB1" w:rsidTr="004A0590">
        <w:trPr>
          <w:trHeight w:val="381"/>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Συμμετοχές και άλλες μακροπρόθεσμες απαιτήσεις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pPr>
            <w:r>
              <w:rPr>
                <w:sz w:val="22"/>
                <w:szCs w:val="22"/>
              </w:rPr>
              <w:t>1.162.718,84</w:t>
            </w:r>
          </w:p>
        </w:tc>
      </w:tr>
      <w:tr w:rsidR="00651083" w:rsidRPr="00703EB1" w:rsidTr="004A0590">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Σύνολο πάγιου ενεργητικού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rPr>
                <w:b/>
                <w:bCs/>
              </w:rPr>
            </w:pPr>
            <w:r>
              <w:rPr>
                <w:b/>
                <w:bCs/>
                <w:sz w:val="22"/>
                <w:szCs w:val="22"/>
              </w:rPr>
              <w:t>84.270.055,45</w:t>
            </w:r>
          </w:p>
        </w:tc>
      </w:tr>
      <w:tr w:rsidR="00651083" w:rsidRPr="00703EB1" w:rsidTr="004A0590">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Pr>
                <w:sz w:val="22"/>
                <w:szCs w:val="22"/>
              </w:rPr>
              <w:t>Αποθέματα</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Default="00651083" w:rsidP="004A0590">
            <w:pPr>
              <w:jc w:val="right"/>
            </w:pPr>
            <w:r>
              <w:rPr>
                <w:sz w:val="22"/>
                <w:szCs w:val="22"/>
              </w:rPr>
              <w:t>45.186,23</w:t>
            </w:r>
          </w:p>
        </w:tc>
      </w:tr>
      <w:tr w:rsidR="00651083" w:rsidRPr="00703EB1" w:rsidTr="004A0590">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 xml:space="preserve">Απαιτήσεις </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pPr>
            <w:r>
              <w:rPr>
                <w:sz w:val="22"/>
                <w:szCs w:val="22"/>
              </w:rPr>
              <w:t>1.865.066,58</w:t>
            </w:r>
          </w:p>
        </w:tc>
      </w:tr>
      <w:tr w:rsidR="00651083" w:rsidRPr="00703EB1" w:rsidTr="004A0590">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Χρηματικά Διαθέσιμα</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pPr>
            <w:r>
              <w:rPr>
                <w:sz w:val="22"/>
                <w:szCs w:val="22"/>
              </w:rPr>
              <w:t>8.565.467,62</w:t>
            </w:r>
          </w:p>
        </w:tc>
      </w:tr>
      <w:tr w:rsidR="00651083" w:rsidRPr="00703EB1" w:rsidTr="004A0590">
        <w:trPr>
          <w:trHeight w:val="272"/>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Σύνολο κυκλοφορούντος ενεργητικού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rPr>
                <w:b/>
                <w:bCs/>
              </w:rPr>
            </w:pPr>
            <w:r>
              <w:rPr>
                <w:b/>
                <w:bCs/>
                <w:sz w:val="22"/>
                <w:szCs w:val="22"/>
              </w:rPr>
              <w:t>10.475.720,43</w:t>
            </w:r>
          </w:p>
        </w:tc>
      </w:tr>
      <w:tr w:rsidR="00651083" w:rsidRPr="00703EB1" w:rsidTr="004A0590">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Cs/>
              </w:rPr>
            </w:pPr>
            <w:r w:rsidRPr="00703EB1">
              <w:rPr>
                <w:bCs/>
                <w:sz w:val="22"/>
                <w:szCs w:val="22"/>
              </w:rPr>
              <w:t>Μεταβατικοί λογαριασμοί ενεργητικού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rPr>
                <w:bCs/>
              </w:rPr>
            </w:pPr>
            <w:r>
              <w:rPr>
                <w:bCs/>
                <w:sz w:val="22"/>
                <w:szCs w:val="22"/>
              </w:rPr>
              <w:t>1.974,11</w:t>
            </w:r>
          </w:p>
        </w:tc>
      </w:tr>
      <w:tr w:rsidR="00651083" w:rsidRPr="00703EB1" w:rsidTr="004A0590">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Σύνολο ενεργητικού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rPr>
                <w:b/>
                <w:bCs/>
              </w:rPr>
            </w:pPr>
            <w:r>
              <w:rPr>
                <w:b/>
                <w:bCs/>
                <w:sz w:val="22"/>
                <w:szCs w:val="22"/>
              </w:rPr>
              <w:t>95.544.396,57</w:t>
            </w:r>
          </w:p>
        </w:tc>
      </w:tr>
    </w:tbl>
    <w:p w:rsidR="00651083" w:rsidRPr="00703EB1" w:rsidRDefault="00651083" w:rsidP="00651083">
      <w:pPr>
        <w:rPr>
          <w:sz w:val="22"/>
          <w:szCs w:val="22"/>
        </w:rPr>
      </w:pPr>
    </w:p>
    <w:tbl>
      <w:tblPr>
        <w:tblW w:w="4515" w:type="pct"/>
        <w:jc w:val="center"/>
        <w:tblLook w:val="0000"/>
      </w:tblPr>
      <w:tblGrid>
        <w:gridCol w:w="6045"/>
        <w:gridCol w:w="1650"/>
      </w:tblGrid>
      <w:tr w:rsidR="00651083" w:rsidRPr="00703EB1" w:rsidTr="004A0590">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tcPr>
          <w:p w:rsidR="00651083" w:rsidRPr="00703EB1" w:rsidRDefault="00651083" w:rsidP="004A0590">
            <w:pPr>
              <w:rPr>
                <w:b/>
                <w:bCs/>
                <w:u w:val="single"/>
              </w:rPr>
            </w:pPr>
            <w:r w:rsidRPr="00703EB1">
              <w:rPr>
                <w:b/>
                <w:bCs/>
                <w:sz w:val="22"/>
                <w:szCs w:val="22"/>
                <w:u w:val="single"/>
              </w:rPr>
              <w:t>ΠΑΘΗΤΙΚΟ</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center"/>
              <w:rPr>
                <w:b/>
                <w:bCs/>
                <w:u w:val="single"/>
              </w:rPr>
            </w:pPr>
            <w:r w:rsidRPr="00703EB1">
              <w:rPr>
                <w:b/>
                <w:bCs/>
                <w:sz w:val="22"/>
                <w:szCs w:val="22"/>
                <w:u w:val="single"/>
              </w:rPr>
              <w:t>31.12.201</w:t>
            </w:r>
            <w:r>
              <w:rPr>
                <w:b/>
                <w:bCs/>
                <w:sz w:val="22"/>
                <w:szCs w:val="22"/>
                <w:u w:val="single"/>
              </w:rPr>
              <w:t>6</w:t>
            </w:r>
          </w:p>
        </w:tc>
      </w:tr>
      <w:tr w:rsidR="00651083" w:rsidRPr="00703EB1" w:rsidTr="004A0590">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Κεφάλαιο</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pPr>
            <w:r w:rsidRPr="00703EB1">
              <w:rPr>
                <w:sz w:val="22"/>
                <w:szCs w:val="22"/>
              </w:rPr>
              <w:t>35.018.979,86</w:t>
            </w:r>
          </w:p>
        </w:tc>
      </w:tr>
      <w:tr w:rsidR="00651083" w:rsidRPr="00703EB1" w:rsidTr="004A0590">
        <w:trPr>
          <w:trHeight w:val="284"/>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Διαφορές αναπροσαρμογής -επιχορηγήσεις- δωρεές παγίων</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pPr>
            <w:r>
              <w:rPr>
                <w:sz w:val="22"/>
                <w:szCs w:val="22"/>
              </w:rPr>
              <w:t>51.753.770,82</w:t>
            </w:r>
          </w:p>
        </w:tc>
      </w:tr>
      <w:tr w:rsidR="00651083" w:rsidRPr="00703EB1" w:rsidTr="004A0590">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Pr>
                <w:sz w:val="22"/>
                <w:szCs w:val="22"/>
              </w:rPr>
              <w:t>Αποθεματικά Κεφάλαια</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454.196,52</w:t>
            </w:r>
          </w:p>
        </w:tc>
      </w:tr>
      <w:tr w:rsidR="00651083" w:rsidRPr="00703EB1" w:rsidTr="004A0590">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Αποτελέσματα εις νέον</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2.397.219,31</w:t>
            </w:r>
          </w:p>
        </w:tc>
      </w:tr>
      <w:tr w:rsidR="00651083" w:rsidRPr="00703EB1" w:rsidTr="004A0590">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Καθαρή θέση</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rPr>
                <w:b/>
                <w:bCs/>
              </w:rPr>
            </w:pPr>
            <w:r>
              <w:rPr>
                <w:b/>
                <w:bCs/>
                <w:sz w:val="22"/>
                <w:szCs w:val="22"/>
              </w:rPr>
              <w:t>89.624.166,51</w:t>
            </w:r>
          </w:p>
        </w:tc>
      </w:tr>
      <w:tr w:rsidR="00651083" w:rsidRPr="00703EB1" w:rsidTr="004A0590">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Cs/>
              </w:rPr>
            </w:pPr>
            <w:r w:rsidRPr="00703EB1">
              <w:rPr>
                <w:bCs/>
                <w:sz w:val="22"/>
                <w:szCs w:val="22"/>
              </w:rPr>
              <w:t>Προβλέψεις για κινδύνους και έξοδα</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rPr>
                <w:bCs/>
              </w:rPr>
            </w:pPr>
            <w:r>
              <w:rPr>
                <w:bCs/>
                <w:sz w:val="22"/>
                <w:szCs w:val="22"/>
              </w:rPr>
              <w:t>2.368.076,98</w:t>
            </w:r>
          </w:p>
        </w:tc>
      </w:tr>
      <w:tr w:rsidR="00651083" w:rsidRPr="00703EB1" w:rsidTr="004A0590">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Μακροπρόθεσμες υποχρεώσεις</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896.988,59</w:t>
            </w:r>
          </w:p>
        </w:tc>
      </w:tr>
      <w:tr w:rsidR="00651083" w:rsidRPr="00703EB1" w:rsidTr="004A0590">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lastRenderedPageBreak/>
              <w:t>Δάνεια βραχυπρόθεσμα</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175.102,77</w:t>
            </w:r>
          </w:p>
        </w:tc>
      </w:tr>
      <w:tr w:rsidR="00651083" w:rsidRPr="00703EB1" w:rsidTr="004A0590">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Υποχρεώσεις σε προμηθευτές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pPr>
            <w:r>
              <w:rPr>
                <w:sz w:val="22"/>
                <w:szCs w:val="22"/>
              </w:rPr>
              <w:t>2.188.525,81</w:t>
            </w:r>
          </w:p>
        </w:tc>
      </w:tr>
      <w:tr w:rsidR="00651083" w:rsidRPr="00703EB1" w:rsidTr="004A0590">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Λοιπές βραχυπρόθεσμες υποχρεώσεις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pPr>
            <w:r>
              <w:rPr>
                <w:sz w:val="22"/>
                <w:szCs w:val="22"/>
              </w:rPr>
              <w:t>291.535,91</w:t>
            </w:r>
          </w:p>
        </w:tc>
      </w:tr>
      <w:tr w:rsidR="00651083" w:rsidRPr="00703EB1" w:rsidTr="004A0590">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Σύνολο προβλέψεων &amp; υποχρεώσεων</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rPr>
                <w:b/>
                <w:bCs/>
              </w:rPr>
            </w:pPr>
            <w:r w:rsidRPr="004F46A0">
              <w:rPr>
                <w:b/>
                <w:bCs/>
                <w:sz w:val="22"/>
                <w:szCs w:val="22"/>
              </w:rPr>
              <w:t>5</w:t>
            </w:r>
            <w:r>
              <w:rPr>
                <w:b/>
                <w:bCs/>
                <w:sz w:val="22"/>
                <w:szCs w:val="22"/>
              </w:rPr>
              <w:t>.920.230,06</w:t>
            </w:r>
          </w:p>
        </w:tc>
      </w:tr>
      <w:tr w:rsidR="00651083" w:rsidRPr="00703EB1" w:rsidTr="004A0590">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Σύνολο παθητικού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right"/>
              <w:rPr>
                <w:b/>
                <w:bCs/>
              </w:rPr>
            </w:pPr>
            <w:r>
              <w:rPr>
                <w:b/>
                <w:bCs/>
                <w:sz w:val="22"/>
                <w:szCs w:val="22"/>
              </w:rPr>
              <w:t>95.544.396,57</w:t>
            </w:r>
          </w:p>
        </w:tc>
      </w:tr>
    </w:tbl>
    <w:p w:rsidR="00651083" w:rsidRPr="00703EB1" w:rsidRDefault="00651083" w:rsidP="00651083">
      <w:pPr>
        <w:jc w:val="both"/>
        <w:rPr>
          <w:sz w:val="22"/>
          <w:szCs w:val="22"/>
          <w:highlight w:val="yellow"/>
        </w:rPr>
      </w:pPr>
    </w:p>
    <w:p w:rsidR="00651083" w:rsidRPr="00396F58" w:rsidRDefault="00651083" w:rsidP="00651083">
      <w:pPr>
        <w:numPr>
          <w:ilvl w:val="0"/>
          <w:numId w:val="4"/>
        </w:numPr>
        <w:jc w:val="both"/>
        <w:rPr>
          <w:rFonts w:ascii="Comic Sans MS" w:hAnsi="Comic Sans MS"/>
          <w:b/>
          <w:sz w:val="20"/>
          <w:szCs w:val="20"/>
          <w:u w:val="single"/>
        </w:rPr>
      </w:pPr>
      <w:r w:rsidRPr="00396F58">
        <w:rPr>
          <w:rFonts w:ascii="Comic Sans MS" w:hAnsi="Comic Sans MS"/>
          <w:b/>
          <w:sz w:val="20"/>
          <w:szCs w:val="20"/>
          <w:u w:val="single"/>
        </w:rPr>
        <w:t>Έξοδα Εγκαταστάσεως</w:t>
      </w:r>
    </w:p>
    <w:p w:rsidR="00651083" w:rsidRPr="00396F58" w:rsidRDefault="00651083" w:rsidP="00651083">
      <w:pPr>
        <w:jc w:val="both"/>
        <w:rPr>
          <w:rFonts w:ascii="Comic Sans MS" w:hAnsi="Comic Sans MS"/>
          <w:sz w:val="20"/>
          <w:szCs w:val="20"/>
        </w:rPr>
      </w:pPr>
      <w:r w:rsidRPr="00396F58">
        <w:rPr>
          <w:rFonts w:ascii="Comic Sans MS" w:hAnsi="Comic Sans MS"/>
          <w:sz w:val="20"/>
          <w:szCs w:val="20"/>
        </w:rPr>
        <w:t xml:space="preserve">        Στην </w:t>
      </w:r>
      <w:proofErr w:type="spellStart"/>
      <w:r w:rsidRPr="00396F58">
        <w:rPr>
          <w:rFonts w:ascii="Comic Sans MS" w:hAnsi="Comic Sans MS"/>
          <w:sz w:val="20"/>
          <w:szCs w:val="20"/>
        </w:rPr>
        <w:t>κλειόμενη</w:t>
      </w:r>
      <w:proofErr w:type="spellEnd"/>
      <w:r w:rsidRPr="00396F58">
        <w:rPr>
          <w:rFonts w:ascii="Comic Sans MS" w:hAnsi="Comic Sans MS"/>
          <w:sz w:val="20"/>
          <w:szCs w:val="20"/>
        </w:rPr>
        <w:t xml:space="preserve"> χρήση έγιναν δαπάνες πολυετούς αποσβέσεως ποσού 189.824,40 €, οι οποίες αφορούσαν το κόστος εκπόνησης μελετών που ολοκληρώθηκαν στην τρέχουσα χρήση καθώς και το κόστος κτήσης λογισμικών προγραμμάτων.</w:t>
      </w:r>
    </w:p>
    <w:p w:rsidR="004A0590" w:rsidRPr="00396F58" w:rsidRDefault="004A0590" w:rsidP="004A0590">
      <w:pPr>
        <w:jc w:val="both"/>
        <w:rPr>
          <w:rFonts w:ascii="Comic Sans MS" w:hAnsi="Comic Sans MS"/>
          <w:sz w:val="20"/>
          <w:szCs w:val="20"/>
          <w:highlight w:val="yellow"/>
        </w:rPr>
      </w:pPr>
      <w:r w:rsidRPr="00396F58">
        <w:rPr>
          <w:rFonts w:ascii="Comic Sans MS" w:hAnsi="Comic Sans MS"/>
          <w:b/>
          <w:sz w:val="20"/>
          <w:szCs w:val="20"/>
        </w:rPr>
        <w:t xml:space="preserve">           2</w:t>
      </w:r>
      <w:r w:rsidRPr="00396F58">
        <w:rPr>
          <w:rFonts w:ascii="Comic Sans MS" w:hAnsi="Comic Sans MS"/>
          <w:sz w:val="20"/>
          <w:szCs w:val="20"/>
        </w:rPr>
        <w:t>.</w:t>
      </w:r>
      <w:r w:rsidR="00651083" w:rsidRPr="00396F58">
        <w:rPr>
          <w:rFonts w:ascii="Comic Sans MS" w:hAnsi="Comic Sans MS"/>
          <w:b/>
          <w:sz w:val="20"/>
          <w:szCs w:val="20"/>
          <w:u w:val="single"/>
        </w:rPr>
        <w:t>Πάγιο Ενεργητικό</w:t>
      </w:r>
    </w:p>
    <w:p w:rsidR="00651083" w:rsidRPr="00396F58" w:rsidRDefault="00651083" w:rsidP="004A0590">
      <w:pPr>
        <w:ind w:left="1068"/>
        <w:jc w:val="both"/>
        <w:rPr>
          <w:rFonts w:ascii="Comic Sans MS" w:hAnsi="Comic Sans MS"/>
          <w:b/>
          <w:sz w:val="20"/>
          <w:szCs w:val="20"/>
          <w:u w:val="single"/>
        </w:rPr>
      </w:pPr>
      <w:r w:rsidRPr="00396F58">
        <w:rPr>
          <w:rFonts w:ascii="Comic Sans MS" w:hAnsi="Comic Sans MS"/>
          <w:b/>
          <w:sz w:val="20"/>
          <w:szCs w:val="20"/>
        </w:rPr>
        <w:t>α) Ενσώματες Ακινητοποιήσεις</w:t>
      </w:r>
    </w:p>
    <w:p w:rsidR="00651083" w:rsidRPr="00396F58" w:rsidRDefault="00651083" w:rsidP="00651083">
      <w:pPr>
        <w:ind w:firstLine="426"/>
        <w:jc w:val="both"/>
        <w:rPr>
          <w:rFonts w:ascii="Comic Sans MS" w:hAnsi="Comic Sans MS"/>
          <w:sz w:val="20"/>
          <w:szCs w:val="20"/>
        </w:rPr>
      </w:pPr>
      <w:r w:rsidRPr="00396F58">
        <w:rPr>
          <w:rFonts w:ascii="Comic Sans MS" w:hAnsi="Comic Sans MS"/>
          <w:sz w:val="20"/>
          <w:szCs w:val="20"/>
        </w:rPr>
        <w:t xml:space="preserve">Στην </w:t>
      </w:r>
      <w:proofErr w:type="spellStart"/>
      <w:r w:rsidRPr="00396F58">
        <w:rPr>
          <w:rFonts w:ascii="Comic Sans MS" w:hAnsi="Comic Sans MS"/>
          <w:sz w:val="20"/>
          <w:szCs w:val="20"/>
        </w:rPr>
        <w:t>κλειόμενη</w:t>
      </w:r>
      <w:proofErr w:type="spellEnd"/>
      <w:r w:rsidRPr="00396F58">
        <w:rPr>
          <w:rFonts w:ascii="Comic Sans MS" w:hAnsi="Comic Sans MS"/>
          <w:sz w:val="20"/>
          <w:szCs w:val="20"/>
        </w:rPr>
        <w:t xml:space="preserve"> χρήση ολοκληρώθηκαν και μεταφέρθηκαν στους αντίστοιχους λογαριασμούς των ενσώματων παγίων οι παρακάτω επενδύσεις (πάγια) με το εξής κόστος:</w:t>
      </w:r>
    </w:p>
    <w:p w:rsidR="00651083" w:rsidRPr="00703EB1" w:rsidRDefault="00651083" w:rsidP="00651083">
      <w:pPr>
        <w:jc w:val="both"/>
        <w:rPr>
          <w:sz w:val="22"/>
          <w:szCs w:val="22"/>
        </w:rPr>
      </w:pPr>
    </w:p>
    <w:tbl>
      <w:tblPr>
        <w:tblW w:w="0" w:type="auto"/>
        <w:tblLook w:val="0000"/>
      </w:tblPr>
      <w:tblGrid>
        <w:gridCol w:w="8522"/>
      </w:tblGrid>
      <w:tr w:rsidR="00651083" w:rsidRPr="00703EB1" w:rsidTr="004A0590">
        <w:tc>
          <w:tcPr>
            <w:tcW w:w="9812"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4"/>
              <w:gridCol w:w="4956"/>
              <w:gridCol w:w="1696"/>
            </w:tblGrid>
            <w:tr w:rsidR="00651083" w:rsidRPr="00703EB1" w:rsidTr="004A0590">
              <w:trPr>
                <w:jc w:val="center"/>
              </w:trPr>
              <w:tc>
                <w:tcPr>
                  <w:tcW w:w="1094" w:type="dxa"/>
                  <w:shd w:val="clear" w:color="auto" w:fill="D9D9D9"/>
                </w:tcPr>
                <w:p w:rsidR="00651083" w:rsidRPr="00703EB1" w:rsidRDefault="00651083" w:rsidP="004A0590">
                  <w:pPr>
                    <w:jc w:val="center"/>
                    <w:rPr>
                      <w:b/>
                    </w:rPr>
                  </w:pPr>
                </w:p>
              </w:tc>
              <w:tc>
                <w:tcPr>
                  <w:tcW w:w="4956" w:type="dxa"/>
                  <w:shd w:val="clear" w:color="auto" w:fill="D9D9D9"/>
                </w:tcPr>
                <w:p w:rsidR="00651083" w:rsidRPr="00703EB1" w:rsidRDefault="00651083" w:rsidP="004A0590">
                  <w:pPr>
                    <w:jc w:val="center"/>
                    <w:rPr>
                      <w:b/>
                    </w:rPr>
                  </w:pPr>
                  <w:r w:rsidRPr="00703EB1">
                    <w:rPr>
                      <w:b/>
                      <w:sz w:val="22"/>
                      <w:szCs w:val="22"/>
                    </w:rPr>
                    <w:t>Κατηγορία Παγίου - Είδος Επένδυσης</w:t>
                  </w:r>
                </w:p>
              </w:tc>
              <w:tc>
                <w:tcPr>
                  <w:tcW w:w="1696" w:type="dxa"/>
                  <w:shd w:val="clear" w:color="auto" w:fill="D9D9D9"/>
                </w:tcPr>
                <w:p w:rsidR="00651083" w:rsidRPr="00703EB1" w:rsidRDefault="00651083" w:rsidP="004A0590">
                  <w:pPr>
                    <w:jc w:val="center"/>
                    <w:rPr>
                      <w:b/>
                    </w:rPr>
                  </w:pPr>
                  <w:r w:rsidRPr="00703EB1">
                    <w:rPr>
                      <w:b/>
                      <w:sz w:val="22"/>
                      <w:szCs w:val="22"/>
                    </w:rPr>
                    <w:t>Ποσά (€)</w:t>
                  </w:r>
                </w:p>
              </w:tc>
            </w:tr>
            <w:tr w:rsidR="00651083" w:rsidRPr="00703EB1" w:rsidTr="004A0590">
              <w:trPr>
                <w:jc w:val="center"/>
              </w:trPr>
              <w:tc>
                <w:tcPr>
                  <w:tcW w:w="1094" w:type="dxa"/>
                </w:tcPr>
                <w:p w:rsidR="00651083" w:rsidRPr="00703EB1" w:rsidRDefault="00651083" w:rsidP="004A0590">
                  <w:pPr>
                    <w:jc w:val="both"/>
                  </w:pPr>
                  <w:r w:rsidRPr="00703EB1">
                    <w:rPr>
                      <w:sz w:val="22"/>
                      <w:szCs w:val="22"/>
                    </w:rPr>
                    <w:t>Γ.ΙΙ.1</w:t>
                  </w:r>
                </w:p>
              </w:tc>
              <w:tc>
                <w:tcPr>
                  <w:tcW w:w="4956" w:type="dxa"/>
                </w:tcPr>
                <w:p w:rsidR="00651083" w:rsidRPr="00703EB1" w:rsidRDefault="00651083" w:rsidP="004A0590">
                  <w:pPr>
                    <w:jc w:val="both"/>
                  </w:pPr>
                  <w:r w:rsidRPr="00703EB1">
                    <w:rPr>
                      <w:sz w:val="22"/>
                      <w:szCs w:val="22"/>
                    </w:rPr>
                    <w:t>Γήπεδα Οικόπεδα</w:t>
                  </w:r>
                </w:p>
              </w:tc>
              <w:tc>
                <w:tcPr>
                  <w:tcW w:w="1696" w:type="dxa"/>
                </w:tcPr>
                <w:p w:rsidR="00651083" w:rsidRPr="00703EB1" w:rsidRDefault="00651083" w:rsidP="004A0590">
                  <w:pPr>
                    <w:jc w:val="right"/>
                  </w:pPr>
                  <w:r>
                    <w:rPr>
                      <w:sz w:val="22"/>
                      <w:szCs w:val="22"/>
                    </w:rPr>
                    <w:t>0,00</w:t>
                  </w:r>
                </w:p>
              </w:tc>
            </w:tr>
            <w:tr w:rsidR="00651083" w:rsidRPr="00703EB1" w:rsidTr="004A0590">
              <w:trPr>
                <w:jc w:val="center"/>
              </w:trPr>
              <w:tc>
                <w:tcPr>
                  <w:tcW w:w="1094" w:type="dxa"/>
                </w:tcPr>
                <w:p w:rsidR="00651083" w:rsidRPr="00703EB1" w:rsidRDefault="00651083" w:rsidP="004A0590">
                  <w:pPr>
                    <w:jc w:val="both"/>
                  </w:pPr>
                  <w:r w:rsidRPr="00703EB1">
                    <w:rPr>
                      <w:sz w:val="22"/>
                      <w:szCs w:val="22"/>
                    </w:rPr>
                    <w:t>Γ.ΙΙ.</w:t>
                  </w:r>
                  <w:r w:rsidRPr="00703EB1">
                    <w:rPr>
                      <w:sz w:val="22"/>
                      <w:szCs w:val="22"/>
                      <w:lang w:val="en-US"/>
                    </w:rPr>
                    <w:t>1</w:t>
                  </w:r>
                  <w:r w:rsidRPr="00703EB1">
                    <w:rPr>
                      <w:sz w:val="22"/>
                      <w:szCs w:val="22"/>
                    </w:rPr>
                    <w:t>α</w:t>
                  </w:r>
                </w:p>
              </w:tc>
              <w:tc>
                <w:tcPr>
                  <w:tcW w:w="4956" w:type="dxa"/>
                </w:tcPr>
                <w:p w:rsidR="00651083" w:rsidRPr="00703EB1" w:rsidRDefault="00651083" w:rsidP="004A0590">
                  <w:pPr>
                    <w:jc w:val="both"/>
                  </w:pPr>
                  <w:r w:rsidRPr="00703EB1">
                    <w:rPr>
                      <w:sz w:val="22"/>
                      <w:szCs w:val="22"/>
                    </w:rPr>
                    <w:t>Πλατείες-Πάρκα -Παιδότοποι κοινής χρήσεως</w:t>
                  </w:r>
                </w:p>
              </w:tc>
              <w:tc>
                <w:tcPr>
                  <w:tcW w:w="1696" w:type="dxa"/>
                  <w:vAlign w:val="bottom"/>
                </w:tcPr>
                <w:p w:rsidR="00651083" w:rsidRPr="009A0B4A" w:rsidRDefault="00651083" w:rsidP="004A0590">
                  <w:pPr>
                    <w:jc w:val="right"/>
                  </w:pPr>
                  <w:r w:rsidRPr="009A0B4A">
                    <w:rPr>
                      <w:sz w:val="22"/>
                      <w:szCs w:val="22"/>
                    </w:rPr>
                    <w:t>94.950,00</w:t>
                  </w:r>
                </w:p>
              </w:tc>
            </w:tr>
            <w:tr w:rsidR="00651083" w:rsidRPr="00703EB1" w:rsidTr="004A0590">
              <w:trPr>
                <w:jc w:val="center"/>
              </w:trPr>
              <w:tc>
                <w:tcPr>
                  <w:tcW w:w="1094" w:type="dxa"/>
                </w:tcPr>
                <w:p w:rsidR="00651083" w:rsidRPr="00703EB1" w:rsidRDefault="00651083" w:rsidP="004A0590">
                  <w:pPr>
                    <w:jc w:val="both"/>
                  </w:pPr>
                  <w:r w:rsidRPr="00703EB1">
                    <w:rPr>
                      <w:sz w:val="22"/>
                      <w:szCs w:val="22"/>
                    </w:rPr>
                    <w:t>Γ.ΙΙ.</w:t>
                  </w:r>
                  <w:r w:rsidRPr="00703EB1">
                    <w:rPr>
                      <w:sz w:val="22"/>
                      <w:szCs w:val="22"/>
                      <w:lang w:val="en-US"/>
                    </w:rPr>
                    <w:t>1</w:t>
                  </w:r>
                  <w:r w:rsidRPr="00703EB1">
                    <w:rPr>
                      <w:sz w:val="22"/>
                      <w:szCs w:val="22"/>
                    </w:rPr>
                    <w:t>β</w:t>
                  </w:r>
                </w:p>
              </w:tc>
              <w:tc>
                <w:tcPr>
                  <w:tcW w:w="4956" w:type="dxa"/>
                </w:tcPr>
                <w:p w:rsidR="00651083" w:rsidRPr="00703EB1" w:rsidRDefault="00651083" w:rsidP="004A0590">
                  <w:pPr>
                    <w:jc w:val="both"/>
                  </w:pPr>
                  <w:r w:rsidRPr="00703EB1">
                    <w:rPr>
                      <w:sz w:val="22"/>
                      <w:szCs w:val="22"/>
                    </w:rPr>
                    <w:t>Οδοί - οδοστρώματα κοινής χρήσεως</w:t>
                  </w:r>
                </w:p>
              </w:tc>
              <w:tc>
                <w:tcPr>
                  <w:tcW w:w="1696" w:type="dxa"/>
                  <w:vAlign w:val="bottom"/>
                </w:tcPr>
                <w:p w:rsidR="00651083" w:rsidRPr="009A0B4A" w:rsidRDefault="00651083" w:rsidP="004A0590">
                  <w:pPr>
                    <w:jc w:val="right"/>
                  </w:pPr>
                  <w:r w:rsidRPr="009A0B4A">
                    <w:rPr>
                      <w:sz w:val="22"/>
                      <w:szCs w:val="22"/>
                    </w:rPr>
                    <w:t>3.002.018,18</w:t>
                  </w:r>
                </w:p>
              </w:tc>
            </w:tr>
            <w:tr w:rsidR="00651083" w:rsidRPr="00703EB1" w:rsidTr="004A0590">
              <w:trPr>
                <w:jc w:val="center"/>
              </w:trPr>
              <w:tc>
                <w:tcPr>
                  <w:tcW w:w="1094" w:type="dxa"/>
                </w:tcPr>
                <w:p w:rsidR="00651083" w:rsidRPr="00703EB1" w:rsidRDefault="00651083" w:rsidP="004A0590">
                  <w:pPr>
                    <w:jc w:val="both"/>
                  </w:pPr>
                  <w:r w:rsidRPr="00703EB1">
                    <w:rPr>
                      <w:sz w:val="22"/>
                      <w:szCs w:val="22"/>
                    </w:rPr>
                    <w:t>Γ.ΙΙ.1γ</w:t>
                  </w:r>
                </w:p>
              </w:tc>
              <w:tc>
                <w:tcPr>
                  <w:tcW w:w="4956" w:type="dxa"/>
                </w:tcPr>
                <w:p w:rsidR="00651083" w:rsidRPr="00703EB1" w:rsidRDefault="00651083" w:rsidP="004A0590">
                  <w:pPr>
                    <w:jc w:val="both"/>
                  </w:pPr>
                  <w:r w:rsidRPr="00703EB1">
                    <w:rPr>
                      <w:sz w:val="22"/>
                      <w:szCs w:val="22"/>
                    </w:rPr>
                    <w:t>Πεζοδρόμια κοινής χρήσεως</w:t>
                  </w:r>
                </w:p>
              </w:tc>
              <w:tc>
                <w:tcPr>
                  <w:tcW w:w="1696" w:type="dxa"/>
                  <w:vAlign w:val="bottom"/>
                </w:tcPr>
                <w:p w:rsidR="00651083" w:rsidRPr="009A0B4A" w:rsidRDefault="00651083" w:rsidP="004A0590">
                  <w:pPr>
                    <w:jc w:val="right"/>
                  </w:pPr>
                  <w:r w:rsidRPr="009A0B4A">
                    <w:rPr>
                      <w:sz w:val="22"/>
                      <w:szCs w:val="22"/>
                    </w:rPr>
                    <w:t>78.548,61</w:t>
                  </w:r>
                </w:p>
              </w:tc>
            </w:tr>
            <w:tr w:rsidR="00651083" w:rsidRPr="00703EB1" w:rsidTr="004A0590">
              <w:trPr>
                <w:jc w:val="center"/>
              </w:trPr>
              <w:tc>
                <w:tcPr>
                  <w:tcW w:w="1094" w:type="dxa"/>
                </w:tcPr>
                <w:p w:rsidR="00651083" w:rsidRPr="00703EB1" w:rsidRDefault="00651083" w:rsidP="004A0590">
                  <w:pPr>
                    <w:jc w:val="both"/>
                  </w:pPr>
                  <w:r w:rsidRPr="00703EB1">
                    <w:rPr>
                      <w:sz w:val="22"/>
                      <w:szCs w:val="22"/>
                    </w:rPr>
                    <w:t>Γ.ΙΙ.3</w:t>
                  </w:r>
                </w:p>
              </w:tc>
              <w:tc>
                <w:tcPr>
                  <w:tcW w:w="4956" w:type="dxa"/>
                </w:tcPr>
                <w:p w:rsidR="00651083" w:rsidRPr="00703EB1" w:rsidRDefault="00651083" w:rsidP="004A0590">
                  <w:pPr>
                    <w:jc w:val="both"/>
                  </w:pPr>
                  <w:r w:rsidRPr="00703EB1">
                    <w:rPr>
                      <w:sz w:val="22"/>
                      <w:szCs w:val="22"/>
                    </w:rPr>
                    <w:t>Κτίρια και τεχνικά έργα</w:t>
                  </w:r>
                </w:p>
              </w:tc>
              <w:tc>
                <w:tcPr>
                  <w:tcW w:w="1696" w:type="dxa"/>
                  <w:vAlign w:val="bottom"/>
                </w:tcPr>
                <w:p w:rsidR="00651083" w:rsidRPr="009A0B4A" w:rsidRDefault="00651083" w:rsidP="004A0590">
                  <w:pPr>
                    <w:jc w:val="right"/>
                  </w:pPr>
                  <w:r w:rsidRPr="009A0B4A">
                    <w:rPr>
                      <w:sz w:val="22"/>
                      <w:szCs w:val="22"/>
                    </w:rPr>
                    <w:t>68.116,03</w:t>
                  </w:r>
                </w:p>
              </w:tc>
            </w:tr>
            <w:tr w:rsidR="00651083" w:rsidRPr="00703EB1" w:rsidTr="004A0590">
              <w:trPr>
                <w:jc w:val="center"/>
              </w:trPr>
              <w:tc>
                <w:tcPr>
                  <w:tcW w:w="1094" w:type="dxa"/>
                </w:tcPr>
                <w:p w:rsidR="00651083" w:rsidRPr="00703EB1" w:rsidRDefault="00651083" w:rsidP="004A0590">
                  <w:pPr>
                    <w:jc w:val="both"/>
                  </w:pPr>
                  <w:r w:rsidRPr="00703EB1">
                    <w:rPr>
                      <w:sz w:val="22"/>
                      <w:szCs w:val="22"/>
                    </w:rPr>
                    <w:t>Γ.ΙΙ.3α</w:t>
                  </w:r>
                </w:p>
              </w:tc>
              <w:tc>
                <w:tcPr>
                  <w:tcW w:w="4956" w:type="dxa"/>
                </w:tcPr>
                <w:p w:rsidR="00651083" w:rsidRPr="00703EB1" w:rsidRDefault="00651083" w:rsidP="004A0590">
                  <w:pPr>
                    <w:jc w:val="both"/>
                  </w:pPr>
                  <w:r w:rsidRPr="00703EB1">
                    <w:rPr>
                      <w:sz w:val="22"/>
                      <w:szCs w:val="22"/>
                    </w:rPr>
                    <w:t>Κτιριακές εγκαταστάσεις κοινής χρήσεως</w:t>
                  </w:r>
                </w:p>
              </w:tc>
              <w:tc>
                <w:tcPr>
                  <w:tcW w:w="1696" w:type="dxa"/>
                  <w:vAlign w:val="bottom"/>
                </w:tcPr>
                <w:p w:rsidR="00651083" w:rsidRPr="009A0B4A" w:rsidRDefault="00651083" w:rsidP="004A0590">
                  <w:pPr>
                    <w:jc w:val="right"/>
                  </w:pPr>
                  <w:r w:rsidRPr="009A0B4A">
                    <w:rPr>
                      <w:sz w:val="22"/>
                      <w:szCs w:val="22"/>
                    </w:rPr>
                    <w:t>0,00</w:t>
                  </w:r>
                </w:p>
              </w:tc>
            </w:tr>
            <w:tr w:rsidR="00651083" w:rsidRPr="00703EB1" w:rsidTr="004A0590">
              <w:trPr>
                <w:jc w:val="center"/>
              </w:trPr>
              <w:tc>
                <w:tcPr>
                  <w:tcW w:w="1094" w:type="dxa"/>
                </w:tcPr>
                <w:p w:rsidR="00651083" w:rsidRPr="00703EB1" w:rsidRDefault="00651083" w:rsidP="004A0590">
                  <w:pPr>
                    <w:jc w:val="both"/>
                  </w:pPr>
                  <w:r w:rsidRPr="00703EB1">
                    <w:rPr>
                      <w:sz w:val="22"/>
                      <w:szCs w:val="22"/>
                    </w:rPr>
                    <w:t>Γ.ΙΙ.3β</w:t>
                  </w:r>
                </w:p>
              </w:tc>
              <w:tc>
                <w:tcPr>
                  <w:tcW w:w="4956" w:type="dxa"/>
                </w:tcPr>
                <w:p w:rsidR="00651083" w:rsidRPr="00703EB1" w:rsidRDefault="00651083" w:rsidP="004A0590">
                  <w:pPr>
                    <w:jc w:val="both"/>
                  </w:pPr>
                  <w:r w:rsidRPr="00703EB1">
                    <w:rPr>
                      <w:sz w:val="22"/>
                      <w:szCs w:val="22"/>
                    </w:rPr>
                    <w:t>Εγκαταστάσεις ηλεκτροφωτισμού κοινής χρήσεως</w:t>
                  </w:r>
                </w:p>
              </w:tc>
              <w:tc>
                <w:tcPr>
                  <w:tcW w:w="1696" w:type="dxa"/>
                  <w:vAlign w:val="bottom"/>
                </w:tcPr>
                <w:p w:rsidR="00651083" w:rsidRPr="009A0B4A" w:rsidRDefault="00651083" w:rsidP="004A0590">
                  <w:pPr>
                    <w:jc w:val="right"/>
                  </w:pPr>
                  <w:r w:rsidRPr="009A0B4A">
                    <w:rPr>
                      <w:sz w:val="22"/>
                      <w:szCs w:val="22"/>
                    </w:rPr>
                    <w:t>55.515,97</w:t>
                  </w:r>
                </w:p>
              </w:tc>
            </w:tr>
            <w:tr w:rsidR="00651083" w:rsidRPr="00703EB1" w:rsidTr="004A0590">
              <w:trPr>
                <w:jc w:val="center"/>
              </w:trPr>
              <w:tc>
                <w:tcPr>
                  <w:tcW w:w="1094" w:type="dxa"/>
                </w:tcPr>
                <w:p w:rsidR="00651083" w:rsidRPr="00703EB1" w:rsidRDefault="00651083" w:rsidP="004A0590">
                  <w:pPr>
                    <w:jc w:val="both"/>
                  </w:pPr>
                  <w:r w:rsidRPr="00703EB1">
                    <w:rPr>
                      <w:sz w:val="22"/>
                      <w:szCs w:val="22"/>
                    </w:rPr>
                    <w:t>Γ.ΙΙ.3γ</w:t>
                  </w:r>
                </w:p>
              </w:tc>
              <w:tc>
                <w:tcPr>
                  <w:tcW w:w="4956" w:type="dxa"/>
                </w:tcPr>
                <w:p w:rsidR="00651083" w:rsidRPr="00703EB1" w:rsidRDefault="00651083" w:rsidP="004A0590">
                  <w:pPr>
                    <w:jc w:val="both"/>
                  </w:pPr>
                  <w:r w:rsidRPr="00703EB1">
                    <w:rPr>
                      <w:sz w:val="22"/>
                      <w:szCs w:val="22"/>
                    </w:rPr>
                    <w:t>Λοιπές εγκαταστάσεις κοινής</w:t>
                  </w:r>
                  <w:r w:rsidRPr="00703EB1">
                    <w:rPr>
                      <w:sz w:val="22"/>
                      <w:szCs w:val="22"/>
                    </w:rPr>
                    <w:cr/>
                    <w:t>χρήσεως</w:t>
                  </w:r>
                </w:p>
              </w:tc>
              <w:tc>
                <w:tcPr>
                  <w:tcW w:w="1696" w:type="dxa"/>
                  <w:vAlign w:val="bottom"/>
                </w:tcPr>
                <w:p w:rsidR="00651083" w:rsidRPr="009A0B4A" w:rsidRDefault="00651083" w:rsidP="004A0590">
                  <w:pPr>
                    <w:jc w:val="right"/>
                  </w:pPr>
                  <w:r w:rsidRPr="009A0B4A">
                    <w:rPr>
                      <w:sz w:val="22"/>
                      <w:szCs w:val="22"/>
                    </w:rPr>
                    <w:t>5.753,60</w:t>
                  </w:r>
                </w:p>
              </w:tc>
            </w:tr>
            <w:tr w:rsidR="00651083" w:rsidRPr="00703EB1" w:rsidTr="004A0590">
              <w:trPr>
                <w:jc w:val="center"/>
              </w:trPr>
              <w:tc>
                <w:tcPr>
                  <w:tcW w:w="1094" w:type="dxa"/>
                </w:tcPr>
                <w:p w:rsidR="00651083" w:rsidRPr="00703EB1" w:rsidRDefault="00651083" w:rsidP="004A0590">
                  <w:pPr>
                    <w:jc w:val="both"/>
                  </w:pPr>
                  <w:r w:rsidRPr="00703EB1">
                    <w:rPr>
                      <w:sz w:val="22"/>
                      <w:szCs w:val="22"/>
                    </w:rPr>
                    <w:t xml:space="preserve">Γ.ΙΙ.4          </w:t>
                  </w:r>
                </w:p>
              </w:tc>
              <w:tc>
                <w:tcPr>
                  <w:tcW w:w="4956" w:type="dxa"/>
                </w:tcPr>
                <w:p w:rsidR="00651083" w:rsidRPr="00703EB1" w:rsidRDefault="00651083" w:rsidP="004A0590">
                  <w:pPr>
                    <w:jc w:val="both"/>
                  </w:pPr>
                  <w:r w:rsidRPr="00703EB1">
                    <w:rPr>
                      <w:sz w:val="22"/>
                      <w:szCs w:val="22"/>
                    </w:rPr>
                    <w:t xml:space="preserve">Μηχανήματα –Τεχνικές </w:t>
                  </w:r>
                  <w:proofErr w:type="spellStart"/>
                  <w:r w:rsidRPr="00703EB1">
                    <w:rPr>
                      <w:sz w:val="22"/>
                      <w:szCs w:val="22"/>
                    </w:rPr>
                    <w:t>εγκ</w:t>
                  </w:r>
                  <w:proofErr w:type="spellEnd"/>
                  <w:r w:rsidRPr="00703EB1">
                    <w:rPr>
                      <w:sz w:val="22"/>
                      <w:szCs w:val="22"/>
                    </w:rPr>
                    <w:t>/σεις λοιπός εξοπλισμός</w:t>
                  </w:r>
                </w:p>
              </w:tc>
              <w:tc>
                <w:tcPr>
                  <w:tcW w:w="1696" w:type="dxa"/>
                  <w:vAlign w:val="bottom"/>
                </w:tcPr>
                <w:p w:rsidR="00651083" w:rsidRPr="009A0B4A" w:rsidRDefault="00651083" w:rsidP="004A0590">
                  <w:pPr>
                    <w:jc w:val="right"/>
                  </w:pPr>
                  <w:r w:rsidRPr="009A0B4A">
                    <w:rPr>
                      <w:sz w:val="22"/>
                      <w:szCs w:val="22"/>
                    </w:rPr>
                    <w:t>7.514,40</w:t>
                  </w:r>
                </w:p>
              </w:tc>
            </w:tr>
            <w:tr w:rsidR="00651083" w:rsidRPr="00703EB1" w:rsidTr="004A0590">
              <w:trPr>
                <w:jc w:val="center"/>
              </w:trPr>
              <w:tc>
                <w:tcPr>
                  <w:tcW w:w="1094" w:type="dxa"/>
                </w:tcPr>
                <w:p w:rsidR="00651083" w:rsidRPr="00703EB1" w:rsidRDefault="00651083" w:rsidP="004A0590">
                  <w:pPr>
                    <w:jc w:val="both"/>
                  </w:pPr>
                  <w:r w:rsidRPr="00703EB1">
                    <w:rPr>
                      <w:sz w:val="22"/>
                      <w:szCs w:val="22"/>
                    </w:rPr>
                    <w:t xml:space="preserve">Γ.ΙΙ.5          </w:t>
                  </w:r>
                </w:p>
              </w:tc>
              <w:tc>
                <w:tcPr>
                  <w:tcW w:w="4956" w:type="dxa"/>
                </w:tcPr>
                <w:p w:rsidR="00651083" w:rsidRPr="00703EB1" w:rsidRDefault="00651083" w:rsidP="004A0590">
                  <w:pPr>
                    <w:jc w:val="both"/>
                  </w:pPr>
                  <w:r w:rsidRPr="00703EB1">
                    <w:rPr>
                      <w:sz w:val="22"/>
                      <w:szCs w:val="22"/>
                    </w:rPr>
                    <w:t>Μεταφορικά μέσα</w:t>
                  </w:r>
                </w:p>
              </w:tc>
              <w:tc>
                <w:tcPr>
                  <w:tcW w:w="1696" w:type="dxa"/>
                  <w:vAlign w:val="bottom"/>
                </w:tcPr>
                <w:p w:rsidR="00651083" w:rsidRPr="009A0B4A" w:rsidRDefault="00651083" w:rsidP="004A0590">
                  <w:pPr>
                    <w:jc w:val="right"/>
                  </w:pPr>
                  <w:r w:rsidRPr="009A0B4A">
                    <w:rPr>
                      <w:sz w:val="22"/>
                      <w:szCs w:val="22"/>
                    </w:rPr>
                    <w:t>59.409,00</w:t>
                  </w:r>
                </w:p>
              </w:tc>
            </w:tr>
            <w:tr w:rsidR="00651083" w:rsidRPr="00703EB1" w:rsidTr="004A0590">
              <w:trPr>
                <w:jc w:val="center"/>
              </w:trPr>
              <w:tc>
                <w:tcPr>
                  <w:tcW w:w="1094" w:type="dxa"/>
                </w:tcPr>
                <w:p w:rsidR="00651083" w:rsidRPr="00703EB1" w:rsidRDefault="00651083" w:rsidP="004A0590">
                  <w:pPr>
                    <w:jc w:val="both"/>
                  </w:pPr>
                  <w:r>
                    <w:rPr>
                      <w:sz w:val="22"/>
                      <w:szCs w:val="22"/>
                    </w:rPr>
                    <w:t>Γ.ΙΙ.6</w:t>
                  </w:r>
                </w:p>
              </w:tc>
              <w:tc>
                <w:tcPr>
                  <w:tcW w:w="4956" w:type="dxa"/>
                </w:tcPr>
                <w:p w:rsidR="00651083" w:rsidRPr="00703EB1" w:rsidRDefault="00651083" w:rsidP="004A0590">
                  <w:pPr>
                    <w:jc w:val="both"/>
                  </w:pPr>
                  <w:r w:rsidRPr="00703EB1">
                    <w:rPr>
                      <w:sz w:val="22"/>
                      <w:szCs w:val="22"/>
                    </w:rPr>
                    <w:t>Έπιπλα και Λοιπός Εξοπλισμός</w:t>
                  </w:r>
                </w:p>
              </w:tc>
              <w:tc>
                <w:tcPr>
                  <w:tcW w:w="1696" w:type="dxa"/>
                  <w:vAlign w:val="bottom"/>
                </w:tcPr>
                <w:p w:rsidR="00651083" w:rsidRPr="009A0B4A" w:rsidRDefault="00651083" w:rsidP="004A0590">
                  <w:pPr>
                    <w:jc w:val="right"/>
                  </w:pPr>
                  <w:r w:rsidRPr="009A0B4A">
                    <w:rPr>
                      <w:sz w:val="22"/>
                      <w:szCs w:val="22"/>
                    </w:rPr>
                    <w:t>184.898,84</w:t>
                  </w:r>
                </w:p>
              </w:tc>
            </w:tr>
            <w:tr w:rsidR="00651083" w:rsidRPr="00703EB1" w:rsidTr="004A0590">
              <w:trPr>
                <w:jc w:val="center"/>
              </w:trPr>
              <w:tc>
                <w:tcPr>
                  <w:tcW w:w="1094" w:type="dxa"/>
                </w:tcPr>
                <w:p w:rsidR="00651083" w:rsidRPr="00703EB1" w:rsidRDefault="00651083" w:rsidP="004A0590">
                  <w:pPr>
                    <w:jc w:val="both"/>
                  </w:pPr>
                  <w:r>
                    <w:rPr>
                      <w:sz w:val="22"/>
                      <w:szCs w:val="22"/>
                    </w:rPr>
                    <w:t>Γ.ΙΙ.7</w:t>
                  </w:r>
                </w:p>
              </w:tc>
              <w:tc>
                <w:tcPr>
                  <w:tcW w:w="4956" w:type="dxa"/>
                </w:tcPr>
                <w:p w:rsidR="00651083" w:rsidRPr="00824BCD" w:rsidRDefault="00651083" w:rsidP="004A0590">
                  <w:pPr>
                    <w:jc w:val="both"/>
                  </w:pPr>
                  <w:r w:rsidRPr="00824BCD">
                    <w:rPr>
                      <w:sz w:val="22"/>
                      <w:szCs w:val="22"/>
                    </w:rPr>
                    <w:t>Ακινητοποιήσεις υπό εκτέλεση και προκαταβολές</w:t>
                  </w:r>
                </w:p>
              </w:tc>
              <w:tc>
                <w:tcPr>
                  <w:tcW w:w="1696" w:type="dxa"/>
                </w:tcPr>
                <w:p w:rsidR="00651083" w:rsidRPr="00824BCD" w:rsidRDefault="00651083" w:rsidP="004A0590">
                  <w:pPr>
                    <w:jc w:val="right"/>
                  </w:pPr>
                  <w:r w:rsidRPr="009A0B4A">
                    <w:rPr>
                      <w:sz w:val="22"/>
                      <w:szCs w:val="22"/>
                    </w:rPr>
                    <w:t>549.212,82</w:t>
                  </w:r>
                </w:p>
              </w:tc>
            </w:tr>
            <w:tr w:rsidR="00651083" w:rsidRPr="00703EB1" w:rsidTr="004A0590">
              <w:trPr>
                <w:jc w:val="center"/>
              </w:trPr>
              <w:tc>
                <w:tcPr>
                  <w:tcW w:w="1094" w:type="dxa"/>
                </w:tcPr>
                <w:p w:rsidR="00651083" w:rsidRPr="00703EB1" w:rsidRDefault="00651083" w:rsidP="004A0590">
                  <w:pPr>
                    <w:jc w:val="both"/>
                  </w:pPr>
                </w:p>
              </w:tc>
              <w:tc>
                <w:tcPr>
                  <w:tcW w:w="4956" w:type="dxa"/>
                </w:tcPr>
                <w:p w:rsidR="00651083" w:rsidRPr="00703EB1" w:rsidRDefault="00651083" w:rsidP="004A0590">
                  <w:pPr>
                    <w:jc w:val="both"/>
                    <w:rPr>
                      <w:b/>
                    </w:rPr>
                  </w:pPr>
                  <w:r w:rsidRPr="00703EB1">
                    <w:rPr>
                      <w:b/>
                      <w:sz w:val="22"/>
                      <w:szCs w:val="22"/>
                    </w:rPr>
                    <w:t>Σύνολο</w:t>
                  </w:r>
                </w:p>
              </w:tc>
              <w:tc>
                <w:tcPr>
                  <w:tcW w:w="1696" w:type="dxa"/>
                </w:tcPr>
                <w:p w:rsidR="00651083" w:rsidRPr="004D3F33" w:rsidRDefault="00651083" w:rsidP="004A0590">
                  <w:pPr>
                    <w:jc w:val="right"/>
                    <w:rPr>
                      <w:rFonts w:ascii="Calibri" w:hAnsi="Calibri"/>
                      <w:b/>
                      <w:color w:val="000000"/>
                      <w:u w:val="single"/>
                    </w:rPr>
                  </w:pPr>
                  <w:r w:rsidRPr="004D3F33">
                    <w:rPr>
                      <w:rFonts w:ascii="Calibri" w:hAnsi="Calibri"/>
                      <w:b/>
                      <w:color w:val="000000"/>
                      <w:sz w:val="22"/>
                      <w:szCs w:val="22"/>
                      <w:u w:val="single"/>
                    </w:rPr>
                    <w:t>4.105.937,45</w:t>
                  </w:r>
                </w:p>
              </w:tc>
            </w:tr>
          </w:tbl>
          <w:p w:rsidR="00651083" w:rsidRPr="00703EB1" w:rsidRDefault="00651083" w:rsidP="004A0590"/>
        </w:tc>
      </w:tr>
    </w:tbl>
    <w:p w:rsidR="00651083" w:rsidRPr="00396F58" w:rsidRDefault="00396F58" w:rsidP="00396F58">
      <w:pPr>
        <w:jc w:val="both"/>
        <w:rPr>
          <w:rFonts w:ascii="Comic Sans MS" w:hAnsi="Comic Sans MS"/>
          <w:sz w:val="20"/>
          <w:szCs w:val="20"/>
        </w:rPr>
      </w:pPr>
      <w:r>
        <w:rPr>
          <w:sz w:val="22"/>
          <w:szCs w:val="22"/>
        </w:rPr>
        <w:t xml:space="preserve">   </w:t>
      </w:r>
      <w:r w:rsidR="00651083" w:rsidRPr="00396F58">
        <w:rPr>
          <w:rFonts w:ascii="Comic Sans MS" w:hAnsi="Comic Sans MS"/>
          <w:sz w:val="20"/>
          <w:szCs w:val="20"/>
        </w:rPr>
        <w:t xml:space="preserve">Στην </w:t>
      </w:r>
      <w:proofErr w:type="spellStart"/>
      <w:r w:rsidR="00651083" w:rsidRPr="00396F58">
        <w:rPr>
          <w:rFonts w:ascii="Comic Sans MS" w:hAnsi="Comic Sans MS"/>
          <w:sz w:val="20"/>
          <w:szCs w:val="20"/>
        </w:rPr>
        <w:t>κλειόμενη</w:t>
      </w:r>
      <w:proofErr w:type="spellEnd"/>
      <w:r w:rsidR="00651083" w:rsidRPr="00396F58">
        <w:rPr>
          <w:rFonts w:ascii="Comic Sans MS" w:hAnsi="Comic Sans MS"/>
          <w:sz w:val="20"/>
          <w:szCs w:val="20"/>
        </w:rPr>
        <w:t xml:space="preserve"> χρήση μεταφέρθηκε στους ανωτέρω λογαριασμούς των παγίων κόστος συνολικής αξίας 2.867.065,63 </w:t>
      </w:r>
      <w:r w:rsidR="00651083" w:rsidRPr="00396F58">
        <w:rPr>
          <w:rFonts w:ascii="Comic Sans MS" w:hAnsi="Comic Sans MS"/>
          <w:color w:val="000000"/>
          <w:sz w:val="20"/>
          <w:szCs w:val="20"/>
        </w:rPr>
        <w:t xml:space="preserve">€ από έργα που ολοκληρώθηκαν </w:t>
      </w:r>
      <w:r w:rsidR="00651083" w:rsidRPr="00396F58">
        <w:rPr>
          <w:rFonts w:ascii="Comic Sans MS" w:hAnsi="Comic Sans MS"/>
          <w:sz w:val="20"/>
          <w:szCs w:val="20"/>
        </w:rPr>
        <w:t xml:space="preserve">και παρακολουθούνταν στον λογαριασμό των ακινητοποιήσεων </w:t>
      </w:r>
      <w:proofErr w:type="spellStart"/>
      <w:r w:rsidR="00651083" w:rsidRPr="00396F58">
        <w:rPr>
          <w:rFonts w:ascii="Comic Sans MS" w:hAnsi="Comic Sans MS"/>
          <w:sz w:val="20"/>
          <w:szCs w:val="20"/>
        </w:rPr>
        <w:t>υπο</w:t>
      </w:r>
      <w:proofErr w:type="spellEnd"/>
      <w:r w:rsidR="00651083" w:rsidRPr="00396F58">
        <w:rPr>
          <w:rFonts w:ascii="Comic Sans MS" w:hAnsi="Comic Sans MS"/>
          <w:sz w:val="20"/>
          <w:szCs w:val="20"/>
        </w:rPr>
        <w:t xml:space="preserve"> εκτέλεση. </w:t>
      </w:r>
    </w:p>
    <w:p w:rsidR="00651083" w:rsidRPr="00396F58" w:rsidRDefault="00651083" w:rsidP="00651083">
      <w:pPr>
        <w:jc w:val="both"/>
        <w:rPr>
          <w:rFonts w:ascii="Comic Sans MS" w:hAnsi="Comic Sans MS"/>
          <w:b/>
          <w:sz w:val="20"/>
          <w:szCs w:val="20"/>
        </w:rPr>
      </w:pPr>
      <w:r w:rsidRPr="00396F58">
        <w:rPr>
          <w:rFonts w:ascii="Comic Sans MS" w:hAnsi="Comic Sans MS"/>
          <w:b/>
          <w:sz w:val="20"/>
          <w:szCs w:val="20"/>
        </w:rPr>
        <w:t>β) Τίτλοι πάγιας επένδυσης  και άλλες μακροπρόθεσμες χρηματοοικονομικές απαιτήσεις</w:t>
      </w:r>
    </w:p>
    <w:p w:rsidR="00651083" w:rsidRPr="00396F58" w:rsidRDefault="00651083" w:rsidP="00651083">
      <w:pPr>
        <w:ind w:firstLine="426"/>
        <w:jc w:val="both"/>
        <w:rPr>
          <w:rFonts w:ascii="Comic Sans MS" w:hAnsi="Comic Sans MS"/>
          <w:sz w:val="20"/>
          <w:szCs w:val="20"/>
        </w:rPr>
      </w:pPr>
      <w:r w:rsidRPr="00396F58">
        <w:rPr>
          <w:rFonts w:ascii="Comic Sans MS" w:hAnsi="Comic Sans MS"/>
          <w:sz w:val="20"/>
          <w:szCs w:val="20"/>
        </w:rPr>
        <w:t xml:space="preserve">Την 31.12.2016 ο Δήμος </w:t>
      </w:r>
      <w:proofErr w:type="spellStart"/>
      <w:r w:rsidRPr="00396F58">
        <w:rPr>
          <w:rFonts w:ascii="Comic Sans MS" w:hAnsi="Comic Sans MS"/>
          <w:sz w:val="20"/>
          <w:szCs w:val="20"/>
        </w:rPr>
        <w:t>Αρταίων</w:t>
      </w:r>
      <w:proofErr w:type="spellEnd"/>
      <w:r w:rsidRPr="00396F58">
        <w:rPr>
          <w:rFonts w:ascii="Comic Sans MS" w:hAnsi="Comic Sans MS"/>
          <w:sz w:val="20"/>
          <w:szCs w:val="20"/>
        </w:rPr>
        <w:t xml:space="preserve"> είχε συμμετοχή στις κατωτέρω Δημοτικές Επιχειρήσεις:</w:t>
      </w:r>
    </w:p>
    <w:p w:rsidR="00651083" w:rsidRDefault="00651083" w:rsidP="00651083">
      <w:pPr>
        <w:ind w:firstLine="426"/>
        <w:jc w:val="both"/>
        <w:rPr>
          <w:sz w:val="22"/>
          <w:szCs w:val="22"/>
        </w:rPr>
      </w:pPr>
    </w:p>
    <w:tbl>
      <w:tblPr>
        <w:tblW w:w="9966" w:type="dxa"/>
        <w:tblInd w:w="-820" w:type="dxa"/>
        <w:tblLook w:val="04A0"/>
      </w:tblPr>
      <w:tblGrid>
        <w:gridCol w:w="526"/>
        <w:gridCol w:w="3302"/>
        <w:gridCol w:w="1492"/>
        <w:gridCol w:w="1572"/>
        <w:gridCol w:w="1572"/>
        <w:gridCol w:w="1502"/>
      </w:tblGrid>
      <w:tr w:rsidR="00651083" w:rsidRPr="001043D6" w:rsidTr="004A0590">
        <w:trPr>
          <w:trHeight w:val="756"/>
        </w:trPr>
        <w:tc>
          <w:tcPr>
            <w:tcW w:w="526"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51083" w:rsidRPr="001043D6" w:rsidRDefault="00651083" w:rsidP="004A0590">
            <w:pPr>
              <w:jc w:val="center"/>
              <w:rPr>
                <w:b/>
                <w:bCs/>
                <w:sz w:val="18"/>
                <w:szCs w:val="18"/>
              </w:rPr>
            </w:pPr>
            <w:r w:rsidRPr="001043D6">
              <w:rPr>
                <w:b/>
                <w:bCs/>
                <w:sz w:val="18"/>
                <w:szCs w:val="18"/>
              </w:rPr>
              <w:t>Α/Α</w:t>
            </w:r>
          </w:p>
        </w:tc>
        <w:tc>
          <w:tcPr>
            <w:tcW w:w="3302" w:type="dxa"/>
            <w:tcBorders>
              <w:top w:val="single" w:sz="4" w:space="0" w:color="auto"/>
              <w:left w:val="nil"/>
              <w:bottom w:val="single" w:sz="4" w:space="0" w:color="auto"/>
              <w:right w:val="single" w:sz="4" w:space="0" w:color="auto"/>
            </w:tcBorders>
            <w:shd w:val="clear" w:color="000000" w:fill="D9D9D9"/>
            <w:noWrap/>
            <w:vAlign w:val="bottom"/>
            <w:hideMark/>
          </w:tcPr>
          <w:p w:rsidR="00651083" w:rsidRPr="001043D6" w:rsidRDefault="00651083" w:rsidP="004A0590">
            <w:pPr>
              <w:jc w:val="center"/>
              <w:rPr>
                <w:b/>
                <w:bCs/>
                <w:sz w:val="18"/>
                <w:szCs w:val="18"/>
              </w:rPr>
            </w:pPr>
            <w:r w:rsidRPr="001043D6">
              <w:rPr>
                <w:b/>
                <w:bCs/>
                <w:sz w:val="18"/>
                <w:szCs w:val="18"/>
              </w:rPr>
              <w:t>ΠΕΡΙΓΡΑΦΗ</w:t>
            </w:r>
          </w:p>
        </w:tc>
        <w:tc>
          <w:tcPr>
            <w:tcW w:w="1492" w:type="dxa"/>
            <w:tcBorders>
              <w:top w:val="single" w:sz="4" w:space="0" w:color="auto"/>
              <w:left w:val="nil"/>
              <w:bottom w:val="single" w:sz="4" w:space="0" w:color="auto"/>
              <w:right w:val="single" w:sz="4" w:space="0" w:color="auto"/>
            </w:tcBorders>
            <w:shd w:val="clear" w:color="000000" w:fill="D9D9D9"/>
            <w:vAlign w:val="bottom"/>
            <w:hideMark/>
          </w:tcPr>
          <w:p w:rsidR="00651083" w:rsidRPr="001043D6" w:rsidRDefault="00651083" w:rsidP="004A0590">
            <w:pPr>
              <w:jc w:val="center"/>
              <w:rPr>
                <w:b/>
                <w:bCs/>
                <w:sz w:val="18"/>
                <w:szCs w:val="18"/>
              </w:rPr>
            </w:pPr>
            <w:r w:rsidRPr="001043D6">
              <w:rPr>
                <w:b/>
                <w:bCs/>
                <w:sz w:val="18"/>
                <w:szCs w:val="18"/>
              </w:rPr>
              <w:t>ΚΑΤΗΓΟΡΙΑ</w:t>
            </w:r>
            <w:r w:rsidRPr="001043D6">
              <w:rPr>
                <w:b/>
                <w:bCs/>
                <w:sz w:val="18"/>
                <w:szCs w:val="18"/>
              </w:rPr>
              <w:br/>
              <w:t>ΕΠΙΧΕΙΡΗΣΗΣ</w:t>
            </w:r>
          </w:p>
        </w:tc>
        <w:tc>
          <w:tcPr>
            <w:tcW w:w="1572" w:type="dxa"/>
            <w:tcBorders>
              <w:top w:val="single" w:sz="4" w:space="0" w:color="auto"/>
              <w:left w:val="nil"/>
              <w:bottom w:val="single" w:sz="4" w:space="0" w:color="auto"/>
              <w:right w:val="single" w:sz="4" w:space="0" w:color="auto"/>
            </w:tcBorders>
            <w:shd w:val="clear" w:color="000000" w:fill="D9D9D9"/>
            <w:vAlign w:val="bottom"/>
            <w:hideMark/>
          </w:tcPr>
          <w:p w:rsidR="00651083" w:rsidRPr="001043D6" w:rsidRDefault="00651083" w:rsidP="004A0590">
            <w:pPr>
              <w:jc w:val="center"/>
              <w:rPr>
                <w:b/>
                <w:bCs/>
                <w:sz w:val="18"/>
                <w:szCs w:val="18"/>
              </w:rPr>
            </w:pPr>
            <w:r w:rsidRPr="001043D6">
              <w:rPr>
                <w:b/>
                <w:bCs/>
                <w:sz w:val="18"/>
                <w:szCs w:val="18"/>
              </w:rPr>
              <w:t>ΠΟΣΟΣΤΟ</w:t>
            </w:r>
            <w:r w:rsidRPr="001043D6">
              <w:rPr>
                <w:b/>
                <w:bCs/>
                <w:sz w:val="18"/>
                <w:szCs w:val="18"/>
              </w:rPr>
              <w:br/>
              <w:t>ΣΥΜΜΕΤΟΧΗΣ</w:t>
            </w:r>
            <w:r w:rsidRPr="001043D6">
              <w:rPr>
                <w:b/>
                <w:bCs/>
                <w:sz w:val="18"/>
                <w:szCs w:val="18"/>
              </w:rPr>
              <w:br/>
              <w:t>(%)</w:t>
            </w:r>
          </w:p>
        </w:tc>
        <w:tc>
          <w:tcPr>
            <w:tcW w:w="1572" w:type="dxa"/>
            <w:tcBorders>
              <w:top w:val="single" w:sz="4" w:space="0" w:color="auto"/>
              <w:left w:val="nil"/>
              <w:bottom w:val="single" w:sz="4" w:space="0" w:color="auto"/>
              <w:right w:val="single" w:sz="4" w:space="0" w:color="auto"/>
            </w:tcBorders>
            <w:shd w:val="clear" w:color="000000" w:fill="D9D9D9"/>
            <w:vAlign w:val="bottom"/>
            <w:hideMark/>
          </w:tcPr>
          <w:p w:rsidR="00651083" w:rsidRPr="001043D6" w:rsidRDefault="00651083" w:rsidP="004A0590">
            <w:pPr>
              <w:jc w:val="center"/>
              <w:rPr>
                <w:b/>
                <w:bCs/>
                <w:sz w:val="18"/>
                <w:szCs w:val="18"/>
              </w:rPr>
            </w:pPr>
            <w:r w:rsidRPr="001043D6">
              <w:rPr>
                <w:b/>
                <w:bCs/>
                <w:sz w:val="18"/>
                <w:szCs w:val="18"/>
              </w:rPr>
              <w:t>ΑΞ</w:t>
            </w:r>
            <w:r>
              <w:rPr>
                <w:b/>
                <w:bCs/>
                <w:sz w:val="18"/>
                <w:szCs w:val="18"/>
              </w:rPr>
              <w:t>ΙΑ ΚΤΗΣΗΣ</w:t>
            </w:r>
            <w:r>
              <w:rPr>
                <w:b/>
                <w:bCs/>
                <w:sz w:val="18"/>
                <w:szCs w:val="18"/>
              </w:rPr>
              <w:br/>
              <w:t>ΣΥΜΜΕΤΟΧΗΣ (31/12/2016</w:t>
            </w:r>
            <w:r w:rsidRPr="001043D6">
              <w:rPr>
                <w:b/>
                <w:bCs/>
                <w:sz w:val="18"/>
                <w:szCs w:val="18"/>
              </w:rPr>
              <w:t>)</w:t>
            </w:r>
          </w:p>
        </w:tc>
        <w:tc>
          <w:tcPr>
            <w:tcW w:w="1502" w:type="dxa"/>
            <w:tcBorders>
              <w:top w:val="single" w:sz="4" w:space="0" w:color="auto"/>
              <w:left w:val="nil"/>
              <w:bottom w:val="single" w:sz="4" w:space="0" w:color="auto"/>
              <w:right w:val="single" w:sz="4" w:space="0" w:color="auto"/>
            </w:tcBorders>
            <w:shd w:val="clear" w:color="000000" w:fill="D9D9D9"/>
            <w:vAlign w:val="bottom"/>
            <w:hideMark/>
          </w:tcPr>
          <w:p w:rsidR="00651083" w:rsidRPr="001043D6" w:rsidRDefault="00651083" w:rsidP="004A0590">
            <w:pPr>
              <w:jc w:val="center"/>
              <w:rPr>
                <w:b/>
                <w:bCs/>
                <w:sz w:val="18"/>
                <w:szCs w:val="18"/>
              </w:rPr>
            </w:pPr>
            <w:r>
              <w:rPr>
                <w:b/>
                <w:bCs/>
                <w:sz w:val="18"/>
                <w:szCs w:val="18"/>
              </w:rPr>
              <w:t>ΑΞΙΑ</w:t>
            </w:r>
            <w:r>
              <w:rPr>
                <w:b/>
                <w:bCs/>
                <w:sz w:val="18"/>
                <w:szCs w:val="18"/>
              </w:rPr>
              <w:br/>
              <w:t>ΑΠΟΤΙΜΗΣΗΣ</w:t>
            </w:r>
            <w:r>
              <w:rPr>
                <w:b/>
                <w:bCs/>
                <w:sz w:val="18"/>
                <w:szCs w:val="18"/>
              </w:rPr>
              <w:br/>
              <w:t>(31/12/2016</w:t>
            </w:r>
            <w:r w:rsidRPr="001043D6">
              <w:rPr>
                <w:b/>
                <w:bCs/>
                <w:sz w:val="18"/>
                <w:szCs w:val="18"/>
              </w:rPr>
              <w:t>)</w:t>
            </w:r>
          </w:p>
        </w:tc>
      </w:tr>
      <w:tr w:rsidR="00651083" w:rsidRPr="001043D6" w:rsidTr="004A0590">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651083" w:rsidRPr="001043D6" w:rsidRDefault="00651083" w:rsidP="004A0590">
            <w:pPr>
              <w:jc w:val="center"/>
              <w:rPr>
                <w:sz w:val="18"/>
                <w:szCs w:val="18"/>
              </w:rPr>
            </w:pPr>
            <w:r w:rsidRPr="001043D6">
              <w:rPr>
                <w:sz w:val="18"/>
                <w:szCs w:val="18"/>
              </w:rPr>
              <w:t>1</w:t>
            </w:r>
          </w:p>
        </w:tc>
        <w:tc>
          <w:tcPr>
            <w:tcW w:w="330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rPr>
                <w:color w:val="000000"/>
                <w:sz w:val="18"/>
                <w:szCs w:val="18"/>
              </w:rPr>
            </w:pPr>
            <w:r w:rsidRPr="001043D6">
              <w:rPr>
                <w:color w:val="000000"/>
                <w:sz w:val="18"/>
                <w:szCs w:val="18"/>
              </w:rPr>
              <w:t>Δ.Ε.Υ.Α.Α.</w:t>
            </w:r>
          </w:p>
        </w:tc>
        <w:tc>
          <w:tcPr>
            <w:tcW w:w="1492" w:type="dxa"/>
            <w:tcBorders>
              <w:top w:val="nil"/>
              <w:left w:val="nil"/>
              <w:bottom w:val="single" w:sz="4" w:space="0" w:color="auto"/>
              <w:right w:val="single" w:sz="4" w:space="0" w:color="auto"/>
            </w:tcBorders>
            <w:shd w:val="clear" w:color="auto" w:fill="auto"/>
            <w:noWrap/>
            <w:vAlign w:val="bottom"/>
            <w:hideMark/>
          </w:tcPr>
          <w:p w:rsidR="00651083" w:rsidRPr="001043D6" w:rsidRDefault="00651083" w:rsidP="004A0590">
            <w:pPr>
              <w:jc w:val="center"/>
              <w:rPr>
                <w:color w:val="000000"/>
                <w:sz w:val="18"/>
                <w:szCs w:val="18"/>
              </w:rPr>
            </w:pPr>
            <w:r w:rsidRPr="001043D6">
              <w:rPr>
                <w:color w:val="000000"/>
                <w:sz w:val="18"/>
                <w:szCs w:val="18"/>
              </w:rPr>
              <w:t>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ind w:firstLineChars="200" w:firstLine="360"/>
              <w:jc w:val="right"/>
              <w:rPr>
                <w:sz w:val="18"/>
                <w:szCs w:val="18"/>
              </w:rPr>
            </w:pPr>
            <w:r w:rsidRPr="001043D6">
              <w:rPr>
                <w:sz w:val="18"/>
                <w:szCs w:val="18"/>
              </w:rPr>
              <w:t>100,00%</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jc w:val="right"/>
              <w:rPr>
                <w:sz w:val="18"/>
                <w:szCs w:val="18"/>
              </w:rPr>
            </w:pPr>
            <w:r w:rsidRPr="001043D6">
              <w:rPr>
                <w:sz w:val="18"/>
                <w:szCs w:val="18"/>
              </w:rPr>
              <w:t>440.205,43</w:t>
            </w:r>
          </w:p>
        </w:tc>
        <w:tc>
          <w:tcPr>
            <w:tcW w:w="1502" w:type="dxa"/>
            <w:tcBorders>
              <w:top w:val="nil"/>
              <w:left w:val="nil"/>
              <w:bottom w:val="single" w:sz="4" w:space="0" w:color="auto"/>
              <w:right w:val="single" w:sz="4" w:space="0" w:color="auto"/>
            </w:tcBorders>
            <w:shd w:val="clear" w:color="000000" w:fill="FFFFFF"/>
            <w:vAlign w:val="bottom"/>
            <w:hideMark/>
          </w:tcPr>
          <w:p w:rsidR="00651083" w:rsidRPr="009C712C" w:rsidRDefault="00651083" w:rsidP="004A0590">
            <w:pPr>
              <w:jc w:val="right"/>
              <w:rPr>
                <w:sz w:val="18"/>
                <w:szCs w:val="18"/>
              </w:rPr>
            </w:pPr>
            <w:r w:rsidRPr="009C712C">
              <w:rPr>
                <w:sz w:val="18"/>
                <w:szCs w:val="18"/>
              </w:rPr>
              <w:t>440.205,43</w:t>
            </w:r>
          </w:p>
        </w:tc>
      </w:tr>
      <w:tr w:rsidR="00651083" w:rsidRPr="001043D6" w:rsidTr="004A0590">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651083" w:rsidRPr="001043D6" w:rsidRDefault="00651083" w:rsidP="004A0590">
            <w:pPr>
              <w:jc w:val="center"/>
              <w:rPr>
                <w:sz w:val="18"/>
                <w:szCs w:val="18"/>
              </w:rPr>
            </w:pPr>
            <w:r w:rsidRPr="001043D6">
              <w:rPr>
                <w:sz w:val="18"/>
                <w:szCs w:val="18"/>
              </w:rPr>
              <w:t>2</w:t>
            </w:r>
          </w:p>
        </w:tc>
        <w:tc>
          <w:tcPr>
            <w:tcW w:w="3302" w:type="dxa"/>
            <w:tcBorders>
              <w:top w:val="nil"/>
              <w:left w:val="nil"/>
              <w:bottom w:val="single" w:sz="4" w:space="0" w:color="auto"/>
              <w:right w:val="single" w:sz="4" w:space="0" w:color="auto"/>
            </w:tcBorders>
            <w:shd w:val="clear" w:color="auto" w:fill="auto"/>
            <w:noWrap/>
            <w:vAlign w:val="bottom"/>
            <w:hideMark/>
          </w:tcPr>
          <w:p w:rsidR="00651083" w:rsidRPr="001043D6" w:rsidRDefault="00651083" w:rsidP="004A0590">
            <w:pPr>
              <w:rPr>
                <w:color w:val="000000"/>
                <w:sz w:val="18"/>
                <w:szCs w:val="18"/>
              </w:rPr>
            </w:pPr>
            <w:r w:rsidRPr="001043D6">
              <w:rPr>
                <w:color w:val="000000"/>
                <w:sz w:val="18"/>
                <w:szCs w:val="18"/>
              </w:rPr>
              <w:t>ΑΡΤΑΙΩΝ ΔΗΜΟΤΙΚΗ ΑΝΩΝΥΜΗ ΕΤΑΙΡΕΙΑ ΟΤΑ "Α.Δ.Α.Ε. Ο.Τ.Α. Α.Ε"</w:t>
            </w:r>
          </w:p>
        </w:tc>
        <w:tc>
          <w:tcPr>
            <w:tcW w:w="1492" w:type="dxa"/>
            <w:tcBorders>
              <w:top w:val="nil"/>
              <w:left w:val="nil"/>
              <w:bottom w:val="single" w:sz="4" w:space="0" w:color="auto"/>
              <w:right w:val="single" w:sz="4" w:space="0" w:color="auto"/>
            </w:tcBorders>
            <w:shd w:val="clear" w:color="auto" w:fill="auto"/>
            <w:noWrap/>
            <w:vAlign w:val="bottom"/>
            <w:hideMark/>
          </w:tcPr>
          <w:p w:rsidR="00651083" w:rsidRPr="001043D6" w:rsidRDefault="00651083" w:rsidP="004A0590">
            <w:pPr>
              <w:jc w:val="center"/>
              <w:rPr>
                <w:color w:val="000000"/>
                <w:sz w:val="18"/>
                <w:szCs w:val="18"/>
              </w:rPr>
            </w:pPr>
            <w:r w:rsidRPr="001043D6">
              <w:rPr>
                <w:color w:val="000000"/>
                <w:sz w:val="18"/>
                <w:szCs w:val="18"/>
              </w:rPr>
              <w:t>ΔΗΜΟΤΙΚΗ</w:t>
            </w:r>
          </w:p>
        </w:tc>
        <w:tc>
          <w:tcPr>
            <w:tcW w:w="1572" w:type="dxa"/>
            <w:tcBorders>
              <w:top w:val="nil"/>
              <w:left w:val="nil"/>
              <w:bottom w:val="single" w:sz="4" w:space="0" w:color="auto"/>
              <w:right w:val="single" w:sz="4" w:space="0" w:color="auto"/>
            </w:tcBorders>
            <w:shd w:val="clear" w:color="auto" w:fill="auto"/>
            <w:noWrap/>
            <w:vAlign w:val="bottom"/>
            <w:hideMark/>
          </w:tcPr>
          <w:p w:rsidR="00651083" w:rsidRPr="001043D6" w:rsidRDefault="00651083" w:rsidP="004A0590">
            <w:pPr>
              <w:ind w:firstLineChars="200" w:firstLine="360"/>
              <w:jc w:val="right"/>
              <w:rPr>
                <w:sz w:val="18"/>
                <w:szCs w:val="18"/>
              </w:rPr>
            </w:pPr>
            <w:r w:rsidRPr="001043D6">
              <w:rPr>
                <w:sz w:val="18"/>
                <w:szCs w:val="18"/>
              </w:rPr>
              <w:t>100,00%</w:t>
            </w:r>
          </w:p>
        </w:tc>
        <w:tc>
          <w:tcPr>
            <w:tcW w:w="1572" w:type="dxa"/>
            <w:tcBorders>
              <w:top w:val="nil"/>
              <w:left w:val="nil"/>
              <w:bottom w:val="single" w:sz="4" w:space="0" w:color="auto"/>
              <w:right w:val="single" w:sz="4" w:space="0" w:color="auto"/>
            </w:tcBorders>
            <w:shd w:val="clear" w:color="auto" w:fill="auto"/>
            <w:noWrap/>
            <w:vAlign w:val="bottom"/>
            <w:hideMark/>
          </w:tcPr>
          <w:p w:rsidR="00651083" w:rsidRPr="001043D6" w:rsidRDefault="00651083" w:rsidP="004A0590">
            <w:pPr>
              <w:jc w:val="right"/>
              <w:rPr>
                <w:sz w:val="18"/>
                <w:szCs w:val="18"/>
              </w:rPr>
            </w:pPr>
            <w:r w:rsidRPr="001043D6">
              <w:rPr>
                <w:sz w:val="18"/>
                <w:szCs w:val="18"/>
              </w:rPr>
              <w:t>62.000,00</w:t>
            </w:r>
          </w:p>
        </w:tc>
        <w:tc>
          <w:tcPr>
            <w:tcW w:w="1502" w:type="dxa"/>
            <w:tcBorders>
              <w:top w:val="nil"/>
              <w:left w:val="nil"/>
              <w:bottom w:val="single" w:sz="4" w:space="0" w:color="auto"/>
              <w:right w:val="single" w:sz="4" w:space="0" w:color="auto"/>
            </w:tcBorders>
            <w:shd w:val="clear" w:color="000000" w:fill="FFFFFF"/>
            <w:vAlign w:val="bottom"/>
            <w:hideMark/>
          </w:tcPr>
          <w:p w:rsidR="00651083" w:rsidRPr="00C72B7D" w:rsidRDefault="00651083" w:rsidP="004A0590">
            <w:pPr>
              <w:jc w:val="right"/>
              <w:rPr>
                <w:sz w:val="18"/>
                <w:szCs w:val="18"/>
              </w:rPr>
            </w:pPr>
            <w:r w:rsidRPr="00C72B7D">
              <w:rPr>
                <w:sz w:val="18"/>
                <w:szCs w:val="18"/>
              </w:rPr>
              <w:t>211.228,86</w:t>
            </w:r>
          </w:p>
        </w:tc>
      </w:tr>
      <w:tr w:rsidR="00651083" w:rsidRPr="001043D6" w:rsidTr="004A0590">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651083" w:rsidRPr="001043D6" w:rsidRDefault="00651083" w:rsidP="004A0590">
            <w:pPr>
              <w:jc w:val="center"/>
              <w:rPr>
                <w:sz w:val="18"/>
                <w:szCs w:val="18"/>
              </w:rPr>
            </w:pPr>
            <w:r w:rsidRPr="001043D6">
              <w:rPr>
                <w:sz w:val="18"/>
                <w:szCs w:val="18"/>
              </w:rPr>
              <w:t>3</w:t>
            </w:r>
          </w:p>
        </w:tc>
        <w:tc>
          <w:tcPr>
            <w:tcW w:w="3302" w:type="dxa"/>
            <w:tcBorders>
              <w:top w:val="nil"/>
              <w:left w:val="nil"/>
              <w:bottom w:val="single" w:sz="4" w:space="0" w:color="auto"/>
              <w:right w:val="single" w:sz="4" w:space="0" w:color="auto"/>
            </w:tcBorders>
            <w:shd w:val="clear" w:color="auto" w:fill="auto"/>
            <w:noWrap/>
            <w:vAlign w:val="bottom"/>
            <w:hideMark/>
          </w:tcPr>
          <w:p w:rsidR="00651083" w:rsidRPr="001043D6" w:rsidRDefault="00651083" w:rsidP="004A0590">
            <w:pPr>
              <w:rPr>
                <w:color w:val="000000"/>
                <w:sz w:val="18"/>
                <w:szCs w:val="18"/>
              </w:rPr>
            </w:pPr>
            <w:r w:rsidRPr="001043D6">
              <w:rPr>
                <w:color w:val="000000"/>
                <w:sz w:val="18"/>
                <w:szCs w:val="18"/>
              </w:rPr>
              <w:t>ΔΗΜΟΤΙΚΗ ΚΟΙΝΟΦΕΛΗΣ ΕΠΙΧΕΙΡΗΣΗ ΔΗΜΟΥ ΑΡΤΑΙΩΝ "ΔΗ.ΚΕ.ΔΑ"</w:t>
            </w:r>
          </w:p>
        </w:tc>
        <w:tc>
          <w:tcPr>
            <w:tcW w:w="1492" w:type="dxa"/>
            <w:tcBorders>
              <w:top w:val="nil"/>
              <w:left w:val="nil"/>
              <w:bottom w:val="single" w:sz="4" w:space="0" w:color="auto"/>
              <w:right w:val="single" w:sz="4" w:space="0" w:color="auto"/>
            </w:tcBorders>
            <w:shd w:val="clear" w:color="auto" w:fill="auto"/>
            <w:noWrap/>
            <w:vAlign w:val="bottom"/>
            <w:hideMark/>
          </w:tcPr>
          <w:p w:rsidR="00651083" w:rsidRPr="001043D6" w:rsidRDefault="00651083" w:rsidP="004A0590">
            <w:pPr>
              <w:jc w:val="center"/>
              <w:rPr>
                <w:color w:val="000000"/>
                <w:sz w:val="18"/>
                <w:szCs w:val="18"/>
              </w:rPr>
            </w:pPr>
            <w:r w:rsidRPr="001043D6">
              <w:rPr>
                <w:color w:val="000000"/>
                <w:sz w:val="18"/>
                <w:szCs w:val="18"/>
              </w:rPr>
              <w:t>ΔΗΜΟΤΙΚΗ</w:t>
            </w:r>
          </w:p>
        </w:tc>
        <w:tc>
          <w:tcPr>
            <w:tcW w:w="1572" w:type="dxa"/>
            <w:tcBorders>
              <w:top w:val="nil"/>
              <w:left w:val="nil"/>
              <w:bottom w:val="single" w:sz="4" w:space="0" w:color="auto"/>
              <w:right w:val="single" w:sz="4" w:space="0" w:color="auto"/>
            </w:tcBorders>
            <w:shd w:val="clear" w:color="auto" w:fill="auto"/>
            <w:noWrap/>
            <w:vAlign w:val="bottom"/>
            <w:hideMark/>
          </w:tcPr>
          <w:p w:rsidR="00651083" w:rsidRPr="001043D6" w:rsidRDefault="00651083" w:rsidP="004A0590">
            <w:pPr>
              <w:ind w:firstLineChars="200" w:firstLine="360"/>
              <w:jc w:val="right"/>
              <w:rPr>
                <w:sz w:val="18"/>
                <w:szCs w:val="18"/>
              </w:rPr>
            </w:pPr>
            <w:r w:rsidRPr="001043D6">
              <w:rPr>
                <w:sz w:val="18"/>
                <w:szCs w:val="18"/>
              </w:rPr>
              <w:t>100,00%</w:t>
            </w:r>
          </w:p>
        </w:tc>
        <w:tc>
          <w:tcPr>
            <w:tcW w:w="1572" w:type="dxa"/>
            <w:tcBorders>
              <w:top w:val="nil"/>
              <w:left w:val="nil"/>
              <w:bottom w:val="single" w:sz="4" w:space="0" w:color="auto"/>
              <w:right w:val="single" w:sz="4" w:space="0" w:color="auto"/>
            </w:tcBorders>
            <w:shd w:val="clear" w:color="auto" w:fill="auto"/>
            <w:noWrap/>
            <w:vAlign w:val="bottom"/>
            <w:hideMark/>
          </w:tcPr>
          <w:p w:rsidR="00651083" w:rsidRPr="001043D6" w:rsidRDefault="00651083" w:rsidP="004A0590">
            <w:pPr>
              <w:jc w:val="right"/>
              <w:rPr>
                <w:sz w:val="18"/>
                <w:szCs w:val="18"/>
              </w:rPr>
            </w:pPr>
            <w:r w:rsidRPr="001043D6">
              <w:rPr>
                <w:sz w:val="18"/>
                <w:szCs w:val="18"/>
              </w:rPr>
              <w:t>472.361,62</w:t>
            </w:r>
          </w:p>
        </w:tc>
        <w:tc>
          <w:tcPr>
            <w:tcW w:w="1502" w:type="dxa"/>
            <w:tcBorders>
              <w:top w:val="nil"/>
              <w:left w:val="nil"/>
              <w:bottom w:val="single" w:sz="4" w:space="0" w:color="auto"/>
              <w:right w:val="single" w:sz="4" w:space="0" w:color="auto"/>
            </w:tcBorders>
            <w:shd w:val="clear" w:color="000000" w:fill="FFFFFF"/>
            <w:vAlign w:val="bottom"/>
            <w:hideMark/>
          </w:tcPr>
          <w:p w:rsidR="00651083" w:rsidRPr="00C72B7D" w:rsidRDefault="00651083" w:rsidP="004A0590">
            <w:pPr>
              <w:jc w:val="right"/>
              <w:rPr>
                <w:sz w:val="18"/>
                <w:szCs w:val="18"/>
                <w:lang w:val="en-US"/>
              </w:rPr>
            </w:pPr>
            <w:r>
              <w:rPr>
                <w:sz w:val="18"/>
                <w:szCs w:val="18"/>
                <w:lang w:val="en-US"/>
              </w:rPr>
              <w:t>472.361,62</w:t>
            </w:r>
          </w:p>
        </w:tc>
      </w:tr>
      <w:tr w:rsidR="00651083" w:rsidRPr="001043D6" w:rsidTr="004A0590">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651083" w:rsidRPr="001043D6" w:rsidRDefault="00651083" w:rsidP="004A0590">
            <w:pPr>
              <w:jc w:val="center"/>
              <w:rPr>
                <w:sz w:val="18"/>
                <w:szCs w:val="18"/>
              </w:rPr>
            </w:pPr>
            <w:r w:rsidRPr="001043D6">
              <w:rPr>
                <w:sz w:val="18"/>
                <w:szCs w:val="18"/>
              </w:rPr>
              <w:t>4</w:t>
            </w:r>
          </w:p>
        </w:tc>
        <w:tc>
          <w:tcPr>
            <w:tcW w:w="330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rPr>
                <w:color w:val="000000"/>
                <w:sz w:val="18"/>
                <w:szCs w:val="18"/>
              </w:rPr>
            </w:pPr>
            <w:r w:rsidRPr="001043D6">
              <w:rPr>
                <w:color w:val="000000"/>
                <w:sz w:val="18"/>
                <w:szCs w:val="18"/>
              </w:rPr>
              <w:t>ΑΝΑΠΤΥΞΙΑΚΗ ΔΗΜΟΤΙΚΗ ΕΠΙΧΕΙΡΗΣΗ ΔΗΜΟΥ ΑΜΒΡΑΚΙΚΟΥ</w:t>
            </w:r>
          </w:p>
        </w:tc>
        <w:tc>
          <w:tcPr>
            <w:tcW w:w="1492" w:type="dxa"/>
            <w:tcBorders>
              <w:top w:val="nil"/>
              <w:left w:val="nil"/>
              <w:bottom w:val="single" w:sz="4" w:space="0" w:color="auto"/>
              <w:right w:val="single" w:sz="4" w:space="0" w:color="auto"/>
            </w:tcBorders>
            <w:shd w:val="clear" w:color="auto" w:fill="auto"/>
            <w:noWrap/>
            <w:vAlign w:val="bottom"/>
            <w:hideMark/>
          </w:tcPr>
          <w:p w:rsidR="00651083" w:rsidRPr="001043D6" w:rsidRDefault="00651083" w:rsidP="004A0590">
            <w:pPr>
              <w:jc w:val="center"/>
              <w:rPr>
                <w:color w:val="000000"/>
                <w:sz w:val="18"/>
                <w:szCs w:val="18"/>
              </w:rPr>
            </w:pPr>
            <w:r w:rsidRPr="001043D6">
              <w:rPr>
                <w:color w:val="000000"/>
                <w:sz w:val="18"/>
                <w:szCs w:val="18"/>
              </w:rPr>
              <w:t>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ind w:firstLineChars="200" w:firstLine="360"/>
              <w:jc w:val="right"/>
              <w:rPr>
                <w:sz w:val="18"/>
                <w:szCs w:val="18"/>
              </w:rPr>
            </w:pPr>
            <w:r w:rsidRPr="001043D6">
              <w:rPr>
                <w:sz w:val="18"/>
                <w:szCs w:val="18"/>
              </w:rPr>
              <w:t>100,00%</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jc w:val="right"/>
              <w:rPr>
                <w:sz w:val="18"/>
                <w:szCs w:val="18"/>
              </w:rPr>
            </w:pPr>
            <w:r w:rsidRPr="001043D6">
              <w:rPr>
                <w:sz w:val="18"/>
                <w:szCs w:val="18"/>
              </w:rPr>
              <w:t>29.347,02</w:t>
            </w:r>
          </w:p>
        </w:tc>
        <w:tc>
          <w:tcPr>
            <w:tcW w:w="1502" w:type="dxa"/>
            <w:tcBorders>
              <w:top w:val="nil"/>
              <w:left w:val="nil"/>
              <w:bottom w:val="single" w:sz="4" w:space="0" w:color="auto"/>
              <w:right w:val="single" w:sz="4" w:space="0" w:color="auto"/>
            </w:tcBorders>
            <w:shd w:val="clear" w:color="000000" w:fill="FFFFFF"/>
            <w:vAlign w:val="bottom"/>
            <w:hideMark/>
          </w:tcPr>
          <w:p w:rsidR="00651083" w:rsidRPr="009C712C" w:rsidRDefault="00651083" w:rsidP="004A0590">
            <w:pPr>
              <w:jc w:val="right"/>
              <w:rPr>
                <w:sz w:val="18"/>
                <w:szCs w:val="18"/>
              </w:rPr>
            </w:pPr>
            <w:r w:rsidRPr="009C712C">
              <w:rPr>
                <w:sz w:val="18"/>
                <w:szCs w:val="18"/>
              </w:rPr>
              <w:t>0,00</w:t>
            </w:r>
          </w:p>
        </w:tc>
      </w:tr>
      <w:tr w:rsidR="00651083" w:rsidRPr="001043D6" w:rsidTr="004A0590">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651083" w:rsidRPr="001043D6" w:rsidRDefault="00651083" w:rsidP="004A0590">
            <w:pPr>
              <w:jc w:val="center"/>
              <w:rPr>
                <w:sz w:val="18"/>
                <w:szCs w:val="18"/>
              </w:rPr>
            </w:pPr>
            <w:r w:rsidRPr="001043D6">
              <w:rPr>
                <w:sz w:val="18"/>
                <w:szCs w:val="18"/>
              </w:rPr>
              <w:t>5</w:t>
            </w:r>
          </w:p>
        </w:tc>
        <w:tc>
          <w:tcPr>
            <w:tcW w:w="330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rPr>
                <w:color w:val="000000"/>
                <w:sz w:val="18"/>
                <w:szCs w:val="18"/>
              </w:rPr>
            </w:pPr>
            <w:r w:rsidRPr="001043D6">
              <w:rPr>
                <w:color w:val="000000"/>
                <w:sz w:val="18"/>
                <w:szCs w:val="18"/>
              </w:rPr>
              <w:t>ΕΤ.ΑΝ.ΑΜ. Α.Ε. Ο.Τ.Α.</w:t>
            </w:r>
          </w:p>
        </w:tc>
        <w:tc>
          <w:tcPr>
            <w:tcW w:w="149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jc w:val="center"/>
              <w:rPr>
                <w:sz w:val="18"/>
                <w:szCs w:val="18"/>
              </w:rPr>
            </w:pPr>
            <w:r w:rsidRPr="001043D6">
              <w:rPr>
                <w:sz w:val="18"/>
                <w:szCs w:val="18"/>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ind w:firstLineChars="200" w:firstLine="360"/>
              <w:jc w:val="right"/>
              <w:rPr>
                <w:sz w:val="18"/>
                <w:szCs w:val="18"/>
              </w:rPr>
            </w:pPr>
            <w:r w:rsidRPr="001043D6">
              <w:rPr>
                <w:sz w:val="18"/>
                <w:szCs w:val="18"/>
              </w:rPr>
              <w:t>12,06%</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jc w:val="right"/>
              <w:rPr>
                <w:sz w:val="18"/>
                <w:szCs w:val="18"/>
              </w:rPr>
            </w:pPr>
            <w:r w:rsidRPr="001043D6">
              <w:rPr>
                <w:sz w:val="18"/>
                <w:szCs w:val="18"/>
              </w:rPr>
              <w:t>82.581,01</w:t>
            </w:r>
          </w:p>
        </w:tc>
        <w:tc>
          <w:tcPr>
            <w:tcW w:w="1502" w:type="dxa"/>
            <w:tcBorders>
              <w:top w:val="nil"/>
              <w:left w:val="nil"/>
              <w:bottom w:val="single" w:sz="4" w:space="0" w:color="auto"/>
              <w:right w:val="single" w:sz="4" w:space="0" w:color="auto"/>
            </w:tcBorders>
            <w:shd w:val="clear" w:color="000000" w:fill="FFFFFF"/>
            <w:vAlign w:val="bottom"/>
            <w:hideMark/>
          </w:tcPr>
          <w:p w:rsidR="00651083" w:rsidRPr="00C72B7D" w:rsidRDefault="00651083" w:rsidP="004A0590">
            <w:pPr>
              <w:jc w:val="right"/>
              <w:rPr>
                <w:sz w:val="18"/>
                <w:szCs w:val="18"/>
                <w:lang w:val="en-US"/>
              </w:rPr>
            </w:pPr>
            <w:r>
              <w:rPr>
                <w:sz w:val="18"/>
                <w:szCs w:val="18"/>
                <w:lang w:val="en-US"/>
              </w:rPr>
              <w:t>0,00</w:t>
            </w:r>
          </w:p>
        </w:tc>
      </w:tr>
      <w:tr w:rsidR="00651083" w:rsidRPr="001043D6" w:rsidTr="004A0590">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651083" w:rsidRPr="001043D6" w:rsidRDefault="00651083" w:rsidP="004A0590">
            <w:pPr>
              <w:jc w:val="center"/>
              <w:rPr>
                <w:sz w:val="18"/>
                <w:szCs w:val="18"/>
              </w:rPr>
            </w:pPr>
            <w:r w:rsidRPr="001043D6">
              <w:rPr>
                <w:sz w:val="18"/>
                <w:szCs w:val="18"/>
              </w:rPr>
              <w:t>6</w:t>
            </w:r>
          </w:p>
        </w:tc>
        <w:tc>
          <w:tcPr>
            <w:tcW w:w="330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rPr>
                <w:color w:val="000000"/>
                <w:sz w:val="18"/>
                <w:szCs w:val="18"/>
              </w:rPr>
            </w:pPr>
            <w:r w:rsidRPr="001043D6">
              <w:rPr>
                <w:color w:val="000000"/>
                <w:sz w:val="18"/>
                <w:szCs w:val="18"/>
              </w:rPr>
              <w:t>Δ.Ε. ΧΟΝΔΡΕΜΠΟΡΙΟΥ ΓΕΩΡΓΙΚΩΝ ΠΡΟΙΟΝΤΩΝ</w:t>
            </w:r>
          </w:p>
        </w:tc>
        <w:tc>
          <w:tcPr>
            <w:tcW w:w="149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jc w:val="center"/>
              <w:rPr>
                <w:sz w:val="18"/>
                <w:szCs w:val="18"/>
              </w:rPr>
            </w:pPr>
            <w:r w:rsidRPr="001043D6">
              <w:rPr>
                <w:sz w:val="18"/>
                <w:szCs w:val="18"/>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ind w:firstLineChars="200" w:firstLine="360"/>
              <w:jc w:val="right"/>
              <w:rPr>
                <w:sz w:val="18"/>
                <w:szCs w:val="18"/>
              </w:rPr>
            </w:pPr>
            <w:r w:rsidRPr="001043D6">
              <w:rPr>
                <w:sz w:val="18"/>
                <w:szCs w:val="18"/>
              </w:rPr>
              <w:t>64,00%</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jc w:val="right"/>
              <w:rPr>
                <w:sz w:val="18"/>
                <w:szCs w:val="18"/>
              </w:rPr>
            </w:pPr>
            <w:r w:rsidRPr="001043D6">
              <w:rPr>
                <w:sz w:val="18"/>
                <w:szCs w:val="18"/>
              </w:rPr>
              <w:t>56.346,20</w:t>
            </w:r>
          </w:p>
        </w:tc>
        <w:tc>
          <w:tcPr>
            <w:tcW w:w="1502" w:type="dxa"/>
            <w:tcBorders>
              <w:top w:val="nil"/>
              <w:left w:val="nil"/>
              <w:bottom w:val="single" w:sz="4" w:space="0" w:color="auto"/>
              <w:right w:val="single" w:sz="4" w:space="0" w:color="auto"/>
            </w:tcBorders>
            <w:shd w:val="clear" w:color="000000" w:fill="FFFFFF"/>
            <w:vAlign w:val="bottom"/>
            <w:hideMark/>
          </w:tcPr>
          <w:p w:rsidR="00651083" w:rsidRDefault="00651083" w:rsidP="004A0590">
            <w:pPr>
              <w:jc w:val="right"/>
              <w:rPr>
                <w:rFonts w:ascii="Century Gothic" w:hAnsi="Century Gothic"/>
                <w:sz w:val="16"/>
                <w:szCs w:val="16"/>
              </w:rPr>
            </w:pPr>
            <w:r>
              <w:rPr>
                <w:rFonts w:ascii="Century Gothic" w:hAnsi="Century Gothic"/>
                <w:sz w:val="16"/>
                <w:szCs w:val="16"/>
              </w:rPr>
              <w:t>35.355,58</w:t>
            </w:r>
          </w:p>
        </w:tc>
      </w:tr>
      <w:tr w:rsidR="00651083" w:rsidRPr="001043D6" w:rsidTr="004A0590">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651083" w:rsidRPr="001043D6" w:rsidRDefault="00651083" w:rsidP="004A0590">
            <w:pPr>
              <w:jc w:val="center"/>
              <w:rPr>
                <w:sz w:val="18"/>
                <w:szCs w:val="18"/>
              </w:rPr>
            </w:pPr>
            <w:r w:rsidRPr="001043D6">
              <w:rPr>
                <w:sz w:val="18"/>
                <w:szCs w:val="18"/>
              </w:rPr>
              <w:t>7</w:t>
            </w:r>
          </w:p>
        </w:tc>
        <w:tc>
          <w:tcPr>
            <w:tcW w:w="330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rPr>
                <w:color w:val="000000"/>
                <w:sz w:val="18"/>
                <w:szCs w:val="18"/>
              </w:rPr>
            </w:pPr>
            <w:r w:rsidRPr="001043D6">
              <w:rPr>
                <w:color w:val="000000"/>
                <w:sz w:val="18"/>
                <w:szCs w:val="18"/>
              </w:rPr>
              <w:t xml:space="preserve">Ε.Δ.Ε.Χ.Υ. </w:t>
            </w:r>
            <w:proofErr w:type="spellStart"/>
            <w:r w:rsidRPr="001043D6">
              <w:rPr>
                <w:color w:val="000000"/>
                <w:sz w:val="18"/>
                <w:szCs w:val="18"/>
              </w:rPr>
              <w:t>υπο</w:t>
            </w:r>
            <w:proofErr w:type="spellEnd"/>
            <w:r w:rsidRPr="001043D6">
              <w:rPr>
                <w:color w:val="000000"/>
                <w:sz w:val="18"/>
                <w:szCs w:val="18"/>
              </w:rPr>
              <w:t xml:space="preserve"> Εκκαθάριση</w:t>
            </w:r>
          </w:p>
        </w:tc>
        <w:tc>
          <w:tcPr>
            <w:tcW w:w="149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jc w:val="center"/>
              <w:rPr>
                <w:sz w:val="18"/>
                <w:szCs w:val="18"/>
              </w:rPr>
            </w:pPr>
            <w:r w:rsidRPr="001043D6">
              <w:rPr>
                <w:sz w:val="18"/>
                <w:szCs w:val="18"/>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ind w:firstLineChars="200" w:firstLine="360"/>
              <w:jc w:val="right"/>
              <w:rPr>
                <w:sz w:val="18"/>
                <w:szCs w:val="18"/>
              </w:rPr>
            </w:pPr>
            <w:r w:rsidRPr="001043D6">
              <w:rPr>
                <w:sz w:val="18"/>
                <w:szCs w:val="18"/>
              </w:rPr>
              <w:t>3,30%</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jc w:val="right"/>
              <w:rPr>
                <w:sz w:val="18"/>
                <w:szCs w:val="18"/>
              </w:rPr>
            </w:pPr>
            <w:r w:rsidRPr="001043D6">
              <w:rPr>
                <w:sz w:val="18"/>
                <w:szCs w:val="18"/>
              </w:rPr>
              <w:t>27.520,92</w:t>
            </w:r>
          </w:p>
        </w:tc>
        <w:tc>
          <w:tcPr>
            <w:tcW w:w="1502" w:type="dxa"/>
            <w:tcBorders>
              <w:top w:val="nil"/>
              <w:left w:val="nil"/>
              <w:bottom w:val="single" w:sz="4" w:space="0" w:color="auto"/>
              <w:right w:val="single" w:sz="4" w:space="0" w:color="auto"/>
            </w:tcBorders>
            <w:shd w:val="clear" w:color="000000" w:fill="FFFFFF"/>
            <w:vAlign w:val="bottom"/>
            <w:hideMark/>
          </w:tcPr>
          <w:p w:rsidR="00651083" w:rsidRDefault="00651083" w:rsidP="004A0590">
            <w:pPr>
              <w:jc w:val="right"/>
              <w:rPr>
                <w:rFonts w:ascii="Century Gothic" w:hAnsi="Century Gothic"/>
                <w:sz w:val="16"/>
                <w:szCs w:val="16"/>
              </w:rPr>
            </w:pPr>
            <w:r>
              <w:rPr>
                <w:rFonts w:ascii="Century Gothic" w:hAnsi="Century Gothic"/>
                <w:sz w:val="16"/>
                <w:szCs w:val="16"/>
              </w:rPr>
              <w:t>0,00</w:t>
            </w:r>
          </w:p>
        </w:tc>
      </w:tr>
      <w:tr w:rsidR="00651083" w:rsidRPr="001043D6" w:rsidTr="004A0590">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651083" w:rsidRPr="001043D6" w:rsidRDefault="00651083" w:rsidP="004A0590">
            <w:pPr>
              <w:jc w:val="center"/>
              <w:rPr>
                <w:sz w:val="18"/>
                <w:szCs w:val="18"/>
              </w:rPr>
            </w:pPr>
            <w:r w:rsidRPr="001043D6">
              <w:rPr>
                <w:sz w:val="18"/>
                <w:szCs w:val="18"/>
              </w:rPr>
              <w:t>8</w:t>
            </w:r>
          </w:p>
        </w:tc>
        <w:tc>
          <w:tcPr>
            <w:tcW w:w="330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rPr>
                <w:color w:val="000000"/>
                <w:sz w:val="18"/>
                <w:szCs w:val="18"/>
              </w:rPr>
            </w:pPr>
            <w:r w:rsidRPr="001043D6">
              <w:rPr>
                <w:color w:val="000000"/>
                <w:sz w:val="18"/>
                <w:szCs w:val="18"/>
              </w:rPr>
              <w:t>ΑΝΑΠΤΥΞΙΑΚΗ ΗΠΕΙΡΟΥ Α.Ε.</w:t>
            </w:r>
          </w:p>
        </w:tc>
        <w:tc>
          <w:tcPr>
            <w:tcW w:w="149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jc w:val="center"/>
              <w:rPr>
                <w:sz w:val="18"/>
                <w:szCs w:val="18"/>
              </w:rPr>
            </w:pPr>
            <w:r w:rsidRPr="001043D6">
              <w:rPr>
                <w:sz w:val="18"/>
                <w:szCs w:val="18"/>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ind w:firstLineChars="200" w:firstLine="360"/>
              <w:jc w:val="right"/>
              <w:rPr>
                <w:sz w:val="18"/>
                <w:szCs w:val="18"/>
              </w:rPr>
            </w:pPr>
            <w:r w:rsidRPr="001043D6">
              <w:rPr>
                <w:sz w:val="18"/>
                <w:szCs w:val="18"/>
              </w:rPr>
              <w:t>0,62%</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jc w:val="right"/>
              <w:rPr>
                <w:sz w:val="18"/>
                <w:szCs w:val="18"/>
              </w:rPr>
            </w:pPr>
            <w:r w:rsidRPr="001043D6">
              <w:rPr>
                <w:sz w:val="18"/>
                <w:szCs w:val="18"/>
              </w:rPr>
              <w:t>2.067,35</w:t>
            </w:r>
          </w:p>
        </w:tc>
        <w:tc>
          <w:tcPr>
            <w:tcW w:w="1502" w:type="dxa"/>
            <w:tcBorders>
              <w:top w:val="nil"/>
              <w:left w:val="nil"/>
              <w:bottom w:val="single" w:sz="4" w:space="0" w:color="auto"/>
              <w:right w:val="single" w:sz="4" w:space="0" w:color="auto"/>
            </w:tcBorders>
            <w:shd w:val="clear" w:color="000000" w:fill="FFFFFF"/>
            <w:vAlign w:val="bottom"/>
            <w:hideMark/>
          </w:tcPr>
          <w:p w:rsidR="00651083" w:rsidRDefault="00651083" w:rsidP="004A0590">
            <w:pPr>
              <w:jc w:val="right"/>
              <w:rPr>
                <w:rFonts w:ascii="Century Gothic" w:hAnsi="Century Gothic"/>
                <w:sz w:val="16"/>
                <w:szCs w:val="16"/>
              </w:rPr>
            </w:pPr>
            <w:r>
              <w:rPr>
                <w:rFonts w:ascii="Century Gothic" w:hAnsi="Century Gothic"/>
                <w:sz w:val="16"/>
                <w:szCs w:val="16"/>
              </w:rPr>
              <w:t>2.067,35</w:t>
            </w:r>
          </w:p>
        </w:tc>
      </w:tr>
      <w:tr w:rsidR="00651083" w:rsidRPr="001043D6" w:rsidTr="004A0590">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651083" w:rsidRPr="001043D6" w:rsidRDefault="00651083" w:rsidP="004A0590">
            <w:pPr>
              <w:jc w:val="center"/>
              <w:rPr>
                <w:sz w:val="18"/>
                <w:szCs w:val="18"/>
              </w:rPr>
            </w:pPr>
            <w:r w:rsidRPr="001043D6">
              <w:rPr>
                <w:sz w:val="18"/>
                <w:szCs w:val="18"/>
              </w:rPr>
              <w:t>9</w:t>
            </w:r>
          </w:p>
        </w:tc>
        <w:tc>
          <w:tcPr>
            <w:tcW w:w="330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rPr>
                <w:color w:val="000000"/>
                <w:sz w:val="18"/>
                <w:szCs w:val="18"/>
              </w:rPr>
            </w:pPr>
            <w:r w:rsidRPr="001043D6">
              <w:rPr>
                <w:color w:val="000000"/>
                <w:sz w:val="18"/>
                <w:szCs w:val="18"/>
              </w:rPr>
              <w:t>ΕΝΩΣΗ ΠΟΛΕΩΝ ΜΕ ΜΕΣΑΙΩΝΙΚΑ ΚΑΣΤΡΑ</w:t>
            </w:r>
          </w:p>
        </w:tc>
        <w:tc>
          <w:tcPr>
            <w:tcW w:w="1492" w:type="dxa"/>
            <w:tcBorders>
              <w:top w:val="nil"/>
              <w:left w:val="nil"/>
              <w:bottom w:val="single" w:sz="4" w:space="0" w:color="auto"/>
              <w:right w:val="single" w:sz="4" w:space="0" w:color="auto"/>
            </w:tcBorders>
            <w:shd w:val="clear" w:color="auto" w:fill="auto"/>
            <w:noWrap/>
            <w:vAlign w:val="bottom"/>
            <w:hideMark/>
          </w:tcPr>
          <w:p w:rsidR="00651083" w:rsidRPr="001043D6" w:rsidRDefault="00651083" w:rsidP="004A0590">
            <w:pPr>
              <w:jc w:val="center"/>
              <w:rPr>
                <w:color w:val="000000"/>
                <w:sz w:val="18"/>
                <w:szCs w:val="18"/>
              </w:rPr>
            </w:pPr>
            <w:r w:rsidRPr="001043D6">
              <w:rPr>
                <w:color w:val="000000"/>
                <w:sz w:val="18"/>
                <w:szCs w:val="18"/>
              </w:rPr>
              <w:t>ΛΟΙΠΕΣ</w:t>
            </w:r>
          </w:p>
        </w:tc>
        <w:tc>
          <w:tcPr>
            <w:tcW w:w="1572" w:type="dxa"/>
            <w:tcBorders>
              <w:top w:val="nil"/>
              <w:left w:val="nil"/>
              <w:bottom w:val="single" w:sz="4" w:space="0" w:color="auto"/>
              <w:right w:val="single" w:sz="4" w:space="0" w:color="auto"/>
            </w:tcBorders>
            <w:shd w:val="clear" w:color="auto" w:fill="auto"/>
            <w:noWrap/>
            <w:vAlign w:val="bottom"/>
            <w:hideMark/>
          </w:tcPr>
          <w:p w:rsidR="00651083" w:rsidRPr="001043D6" w:rsidRDefault="00651083" w:rsidP="004A0590">
            <w:pPr>
              <w:jc w:val="center"/>
              <w:rPr>
                <w:color w:val="000000"/>
                <w:sz w:val="18"/>
                <w:szCs w:val="18"/>
              </w:rPr>
            </w:pPr>
            <w:r w:rsidRPr="001043D6">
              <w:rPr>
                <w:color w:val="000000"/>
                <w:sz w:val="18"/>
                <w:szCs w:val="18"/>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jc w:val="right"/>
              <w:rPr>
                <w:sz w:val="18"/>
                <w:szCs w:val="18"/>
              </w:rPr>
            </w:pPr>
            <w:r w:rsidRPr="001043D6">
              <w:rPr>
                <w:sz w:val="18"/>
                <w:szCs w:val="18"/>
              </w:rPr>
              <w:t>500,00</w:t>
            </w:r>
          </w:p>
        </w:tc>
        <w:tc>
          <w:tcPr>
            <w:tcW w:w="1502" w:type="dxa"/>
            <w:tcBorders>
              <w:top w:val="nil"/>
              <w:left w:val="nil"/>
              <w:bottom w:val="single" w:sz="4" w:space="0" w:color="auto"/>
              <w:right w:val="single" w:sz="4" w:space="0" w:color="auto"/>
            </w:tcBorders>
            <w:shd w:val="clear" w:color="000000" w:fill="FFFFFF"/>
            <w:vAlign w:val="bottom"/>
            <w:hideMark/>
          </w:tcPr>
          <w:p w:rsidR="00651083" w:rsidRDefault="00651083" w:rsidP="004A0590">
            <w:pPr>
              <w:jc w:val="right"/>
              <w:rPr>
                <w:rFonts w:ascii="Century Gothic" w:hAnsi="Century Gothic"/>
                <w:sz w:val="16"/>
                <w:szCs w:val="16"/>
              </w:rPr>
            </w:pPr>
            <w:r>
              <w:rPr>
                <w:rFonts w:ascii="Century Gothic" w:hAnsi="Century Gothic"/>
                <w:sz w:val="16"/>
                <w:szCs w:val="16"/>
              </w:rPr>
              <w:t>500,00</w:t>
            </w:r>
          </w:p>
        </w:tc>
      </w:tr>
      <w:tr w:rsidR="00651083" w:rsidRPr="001043D6" w:rsidTr="004A0590">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651083" w:rsidRPr="001043D6" w:rsidRDefault="00651083" w:rsidP="004A0590">
            <w:pPr>
              <w:jc w:val="center"/>
              <w:rPr>
                <w:sz w:val="18"/>
                <w:szCs w:val="18"/>
              </w:rPr>
            </w:pPr>
            <w:r w:rsidRPr="001043D6">
              <w:rPr>
                <w:sz w:val="18"/>
                <w:szCs w:val="18"/>
              </w:rPr>
              <w:lastRenderedPageBreak/>
              <w:t>10</w:t>
            </w:r>
          </w:p>
        </w:tc>
        <w:tc>
          <w:tcPr>
            <w:tcW w:w="330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rPr>
                <w:color w:val="000000"/>
                <w:sz w:val="18"/>
                <w:szCs w:val="18"/>
              </w:rPr>
            </w:pPr>
            <w:r w:rsidRPr="001043D6">
              <w:rPr>
                <w:color w:val="000000"/>
                <w:sz w:val="18"/>
                <w:szCs w:val="18"/>
              </w:rPr>
              <w:t>ΕΛΛΗΝΙΚΟ ΔΙΚΤΥΟ ΠΟΛΕΩΝ ΜΕ ΠΟΤΑΜΙΑ</w:t>
            </w:r>
          </w:p>
        </w:tc>
        <w:tc>
          <w:tcPr>
            <w:tcW w:w="1492" w:type="dxa"/>
            <w:tcBorders>
              <w:top w:val="nil"/>
              <w:left w:val="nil"/>
              <w:bottom w:val="single" w:sz="4" w:space="0" w:color="auto"/>
              <w:right w:val="single" w:sz="4" w:space="0" w:color="auto"/>
            </w:tcBorders>
            <w:shd w:val="clear" w:color="auto" w:fill="auto"/>
            <w:noWrap/>
            <w:vAlign w:val="bottom"/>
            <w:hideMark/>
          </w:tcPr>
          <w:p w:rsidR="00651083" w:rsidRPr="001043D6" w:rsidRDefault="00651083" w:rsidP="004A0590">
            <w:pPr>
              <w:jc w:val="center"/>
              <w:rPr>
                <w:color w:val="000000"/>
                <w:sz w:val="18"/>
                <w:szCs w:val="18"/>
              </w:rPr>
            </w:pPr>
            <w:r w:rsidRPr="001043D6">
              <w:rPr>
                <w:color w:val="000000"/>
                <w:sz w:val="18"/>
                <w:szCs w:val="18"/>
              </w:rPr>
              <w:t>ΛΟΙΠΕΣ</w:t>
            </w:r>
          </w:p>
        </w:tc>
        <w:tc>
          <w:tcPr>
            <w:tcW w:w="1572" w:type="dxa"/>
            <w:tcBorders>
              <w:top w:val="nil"/>
              <w:left w:val="nil"/>
              <w:bottom w:val="single" w:sz="4" w:space="0" w:color="auto"/>
              <w:right w:val="single" w:sz="4" w:space="0" w:color="auto"/>
            </w:tcBorders>
            <w:shd w:val="clear" w:color="auto" w:fill="auto"/>
            <w:noWrap/>
            <w:vAlign w:val="bottom"/>
            <w:hideMark/>
          </w:tcPr>
          <w:p w:rsidR="00651083" w:rsidRPr="001043D6" w:rsidRDefault="00651083" w:rsidP="004A0590">
            <w:pPr>
              <w:jc w:val="center"/>
              <w:rPr>
                <w:color w:val="000000"/>
                <w:sz w:val="18"/>
                <w:szCs w:val="18"/>
              </w:rPr>
            </w:pPr>
            <w:r w:rsidRPr="001043D6">
              <w:rPr>
                <w:color w:val="000000"/>
                <w:sz w:val="18"/>
                <w:szCs w:val="18"/>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jc w:val="right"/>
              <w:rPr>
                <w:sz w:val="18"/>
                <w:szCs w:val="18"/>
              </w:rPr>
            </w:pPr>
            <w:r w:rsidRPr="001043D6">
              <w:rPr>
                <w:sz w:val="18"/>
                <w:szCs w:val="18"/>
              </w:rPr>
              <w:t>500,00</w:t>
            </w:r>
          </w:p>
        </w:tc>
        <w:tc>
          <w:tcPr>
            <w:tcW w:w="1502" w:type="dxa"/>
            <w:tcBorders>
              <w:top w:val="nil"/>
              <w:left w:val="nil"/>
              <w:bottom w:val="single" w:sz="4" w:space="0" w:color="auto"/>
              <w:right w:val="single" w:sz="4" w:space="0" w:color="auto"/>
            </w:tcBorders>
            <w:shd w:val="clear" w:color="000000" w:fill="FFFFFF"/>
            <w:vAlign w:val="bottom"/>
            <w:hideMark/>
          </w:tcPr>
          <w:p w:rsidR="00651083" w:rsidRDefault="00651083" w:rsidP="004A0590">
            <w:pPr>
              <w:jc w:val="right"/>
              <w:rPr>
                <w:rFonts w:ascii="Century Gothic" w:hAnsi="Century Gothic"/>
                <w:sz w:val="16"/>
                <w:szCs w:val="16"/>
              </w:rPr>
            </w:pPr>
            <w:r>
              <w:rPr>
                <w:rFonts w:ascii="Century Gothic" w:hAnsi="Century Gothic"/>
                <w:sz w:val="16"/>
                <w:szCs w:val="16"/>
              </w:rPr>
              <w:t>500,00</w:t>
            </w:r>
          </w:p>
        </w:tc>
      </w:tr>
      <w:tr w:rsidR="00651083" w:rsidRPr="001043D6" w:rsidTr="004A0590">
        <w:trPr>
          <w:trHeight w:val="276"/>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651083" w:rsidRPr="001043D6" w:rsidRDefault="00651083" w:rsidP="004A0590">
            <w:pPr>
              <w:rPr>
                <w:sz w:val="18"/>
                <w:szCs w:val="18"/>
              </w:rPr>
            </w:pPr>
            <w:r w:rsidRPr="001043D6">
              <w:rPr>
                <w:sz w:val="18"/>
                <w:szCs w:val="18"/>
              </w:rPr>
              <w:t> </w:t>
            </w:r>
          </w:p>
        </w:tc>
        <w:tc>
          <w:tcPr>
            <w:tcW w:w="330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jc w:val="center"/>
              <w:rPr>
                <w:b/>
                <w:bCs/>
                <w:sz w:val="18"/>
                <w:szCs w:val="18"/>
              </w:rPr>
            </w:pPr>
            <w:r w:rsidRPr="001043D6">
              <w:rPr>
                <w:b/>
                <w:bCs/>
                <w:sz w:val="18"/>
                <w:szCs w:val="18"/>
              </w:rPr>
              <w:t>ΣΥΝΟΛΟ</w:t>
            </w:r>
          </w:p>
        </w:tc>
        <w:tc>
          <w:tcPr>
            <w:tcW w:w="149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rPr>
                <w:sz w:val="18"/>
                <w:szCs w:val="18"/>
              </w:rPr>
            </w:pPr>
            <w:r w:rsidRPr="001043D6">
              <w:rPr>
                <w:sz w:val="18"/>
                <w:szCs w:val="18"/>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rPr>
                <w:sz w:val="18"/>
                <w:szCs w:val="18"/>
              </w:rPr>
            </w:pPr>
            <w:r w:rsidRPr="001043D6">
              <w:rPr>
                <w:sz w:val="18"/>
                <w:szCs w:val="18"/>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651083" w:rsidRPr="001043D6" w:rsidRDefault="00651083" w:rsidP="004A0590">
            <w:pPr>
              <w:jc w:val="right"/>
              <w:rPr>
                <w:b/>
                <w:bCs/>
                <w:sz w:val="18"/>
                <w:szCs w:val="18"/>
              </w:rPr>
            </w:pPr>
            <w:r w:rsidRPr="001043D6">
              <w:rPr>
                <w:b/>
                <w:bCs/>
                <w:sz w:val="18"/>
                <w:szCs w:val="18"/>
              </w:rPr>
              <w:t>1.173.429,55</w:t>
            </w:r>
          </w:p>
        </w:tc>
        <w:tc>
          <w:tcPr>
            <w:tcW w:w="1502" w:type="dxa"/>
            <w:tcBorders>
              <w:top w:val="nil"/>
              <w:left w:val="nil"/>
              <w:bottom w:val="single" w:sz="4" w:space="0" w:color="auto"/>
              <w:right w:val="single" w:sz="4" w:space="0" w:color="auto"/>
            </w:tcBorders>
            <w:shd w:val="clear" w:color="000000" w:fill="FFFFFF"/>
            <w:noWrap/>
            <w:vAlign w:val="bottom"/>
            <w:hideMark/>
          </w:tcPr>
          <w:p w:rsidR="00651083" w:rsidRPr="009C712C" w:rsidRDefault="00651083" w:rsidP="004A0590">
            <w:pPr>
              <w:jc w:val="right"/>
              <w:rPr>
                <w:b/>
                <w:bCs/>
                <w:sz w:val="18"/>
                <w:szCs w:val="18"/>
              </w:rPr>
            </w:pPr>
            <w:r w:rsidRPr="009C712C">
              <w:rPr>
                <w:b/>
                <w:bCs/>
                <w:sz w:val="18"/>
                <w:szCs w:val="18"/>
              </w:rPr>
              <w:t>1.</w:t>
            </w:r>
            <w:r w:rsidRPr="00C72B7D">
              <w:rPr>
                <w:b/>
                <w:bCs/>
                <w:sz w:val="18"/>
                <w:szCs w:val="18"/>
              </w:rPr>
              <w:t>162.</w:t>
            </w:r>
            <w:r>
              <w:rPr>
                <w:b/>
                <w:bCs/>
                <w:sz w:val="18"/>
                <w:szCs w:val="18"/>
                <w:lang w:val="en-US"/>
              </w:rPr>
              <w:t>218,84</w:t>
            </w:r>
          </w:p>
        </w:tc>
      </w:tr>
    </w:tbl>
    <w:p w:rsidR="00651083" w:rsidRPr="00396F58" w:rsidRDefault="00651083" w:rsidP="00396F58">
      <w:pPr>
        <w:jc w:val="both"/>
        <w:rPr>
          <w:rFonts w:ascii="Comic Sans MS" w:hAnsi="Comic Sans MS"/>
          <w:sz w:val="20"/>
          <w:szCs w:val="20"/>
        </w:rPr>
      </w:pPr>
      <w:r w:rsidRPr="00396F58">
        <w:rPr>
          <w:rFonts w:ascii="Comic Sans MS" w:hAnsi="Comic Sans MS"/>
          <w:sz w:val="20"/>
          <w:szCs w:val="20"/>
        </w:rPr>
        <w:t>Η αποτίμηση των ανωτέρω συμμετοχών έγινε στην τρέχουσα αξία τους σύμφωνα με όσα προβλέπονται  στο Π.Δ. 315/1999.</w:t>
      </w:r>
    </w:p>
    <w:p w:rsidR="00651083" w:rsidRPr="00396F58" w:rsidRDefault="00651083" w:rsidP="00651083">
      <w:pPr>
        <w:ind w:firstLine="708"/>
        <w:jc w:val="both"/>
        <w:rPr>
          <w:rFonts w:ascii="Comic Sans MS" w:hAnsi="Comic Sans MS"/>
          <w:b/>
          <w:sz w:val="20"/>
          <w:szCs w:val="20"/>
        </w:rPr>
      </w:pPr>
      <w:r w:rsidRPr="00396F58">
        <w:rPr>
          <w:rFonts w:ascii="Comic Sans MS" w:hAnsi="Comic Sans MS"/>
          <w:b/>
          <w:sz w:val="20"/>
          <w:szCs w:val="20"/>
        </w:rPr>
        <w:t>3. Κυκλοφορούν Ενεργητικό</w:t>
      </w:r>
    </w:p>
    <w:p w:rsidR="00651083" w:rsidRPr="00396F58" w:rsidRDefault="00651083" w:rsidP="00651083">
      <w:pPr>
        <w:ind w:firstLine="708"/>
        <w:jc w:val="both"/>
        <w:rPr>
          <w:rFonts w:ascii="Comic Sans MS" w:hAnsi="Comic Sans MS"/>
          <w:b/>
          <w:sz w:val="20"/>
          <w:szCs w:val="20"/>
        </w:rPr>
      </w:pPr>
      <w:r w:rsidRPr="00396F58">
        <w:rPr>
          <w:rFonts w:ascii="Comic Sans MS" w:hAnsi="Comic Sans MS"/>
          <w:b/>
          <w:sz w:val="20"/>
          <w:szCs w:val="20"/>
        </w:rPr>
        <w:t>3.1.  Απαιτήσεις από πώληση αγαθών και υπηρεσιών</w:t>
      </w:r>
    </w:p>
    <w:p w:rsidR="00651083" w:rsidRPr="00396F58" w:rsidRDefault="00651083" w:rsidP="00396F58">
      <w:pPr>
        <w:ind w:firstLine="426"/>
        <w:jc w:val="both"/>
        <w:rPr>
          <w:rFonts w:ascii="Comic Sans MS" w:hAnsi="Comic Sans MS"/>
          <w:sz w:val="20"/>
          <w:szCs w:val="20"/>
        </w:rPr>
      </w:pPr>
      <w:r w:rsidRPr="00396F58">
        <w:rPr>
          <w:rFonts w:ascii="Comic Sans MS" w:hAnsi="Comic Sans MS"/>
          <w:sz w:val="20"/>
          <w:szCs w:val="20"/>
        </w:rPr>
        <w:t>Το ανείσπρακτο υπόλοιπο των απαιτήσεων του Δήμου στις 31.12.2016 ανήλθε στο ποσό των 5.737.794,72 €. Για κάλυψη τυχόν ζημίας που ενδεχόμενα προκύψει κατά την μη ρευστοποίηση αυτών των απαιτήσεων ο Δήμος σχημάτισε πρόβλεψη επισφαλειών ποσού 3.905.020,80€ την οποία θεωρεί ως επαρκής.</w:t>
      </w:r>
    </w:p>
    <w:p w:rsidR="00651083" w:rsidRPr="00396F58" w:rsidRDefault="00651083" w:rsidP="00651083">
      <w:pPr>
        <w:ind w:firstLine="708"/>
        <w:jc w:val="both"/>
        <w:rPr>
          <w:rFonts w:ascii="Comic Sans MS" w:hAnsi="Comic Sans MS"/>
          <w:b/>
          <w:bCs/>
          <w:sz w:val="20"/>
          <w:szCs w:val="20"/>
        </w:rPr>
      </w:pPr>
      <w:r w:rsidRPr="00396F58">
        <w:rPr>
          <w:rFonts w:ascii="Comic Sans MS" w:hAnsi="Comic Sans MS"/>
          <w:b/>
          <w:bCs/>
          <w:sz w:val="20"/>
          <w:szCs w:val="20"/>
        </w:rPr>
        <w:t>3.2 Χρεώστες Διάφοροι</w:t>
      </w:r>
    </w:p>
    <w:p w:rsidR="00651083" w:rsidRPr="00396F58" w:rsidRDefault="00651083" w:rsidP="00396F58">
      <w:pPr>
        <w:ind w:firstLine="426"/>
        <w:jc w:val="both"/>
        <w:rPr>
          <w:rFonts w:ascii="Comic Sans MS" w:hAnsi="Comic Sans MS"/>
          <w:sz w:val="20"/>
          <w:szCs w:val="20"/>
        </w:rPr>
      </w:pPr>
      <w:r w:rsidRPr="00396F58">
        <w:rPr>
          <w:rFonts w:ascii="Comic Sans MS" w:hAnsi="Comic Sans MS"/>
          <w:sz w:val="20"/>
          <w:szCs w:val="20"/>
        </w:rPr>
        <w:t xml:space="preserve">Το υπόλοιπο του λογαριασμού Χρεώστες Διάφοροι στις 31.12.2016 ανήλθε στο ποσό των 32.292,66 € και αφορούσε απαίτηση από Χρεώστες Ενοικίων ποσό 16.308,98 (χαρτόσημο ενοικίων) και β) από το Ελληνικό Δημόσιο απαίτηση από </w:t>
      </w:r>
      <w:proofErr w:type="spellStart"/>
      <w:r w:rsidRPr="00396F58">
        <w:rPr>
          <w:rFonts w:ascii="Comic Sans MS" w:hAnsi="Comic Sans MS"/>
          <w:sz w:val="20"/>
          <w:szCs w:val="20"/>
        </w:rPr>
        <w:t>αχρεωστήτως</w:t>
      </w:r>
      <w:proofErr w:type="spellEnd"/>
      <w:r w:rsidRPr="00396F58">
        <w:rPr>
          <w:rFonts w:ascii="Comic Sans MS" w:hAnsi="Comic Sans MS"/>
          <w:sz w:val="20"/>
          <w:szCs w:val="20"/>
        </w:rPr>
        <w:t xml:space="preserve"> καταβληθέντες παρακρατούμενους Φόρους Εισοδήματος ποσού 15.983,68 €. Η απαίτηση αυτή προέρχεται από τον Δήμο Αμβρακικού.</w:t>
      </w:r>
    </w:p>
    <w:p w:rsidR="00651083" w:rsidRPr="00396F58" w:rsidRDefault="00651083" w:rsidP="00651083">
      <w:pPr>
        <w:ind w:firstLine="708"/>
        <w:jc w:val="both"/>
        <w:rPr>
          <w:rFonts w:ascii="Comic Sans MS" w:hAnsi="Comic Sans MS"/>
          <w:sz w:val="20"/>
          <w:szCs w:val="20"/>
        </w:rPr>
      </w:pPr>
      <w:r w:rsidRPr="00396F58">
        <w:rPr>
          <w:rFonts w:ascii="Comic Sans MS" w:hAnsi="Comic Sans MS"/>
          <w:b/>
          <w:sz w:val="20"/>
          <w:szCs w:val="20"/>
        </w:rPr>
        <w:t>3.3.  Χρεόγραφα</w:t>
      </w:r>
    </w:p>
    <w:p w:rsidR="00651083" w:rsidRPr="00396F58" w:rsidRDefault="00651083" w:rsidP="00396F58">
      <w:pPr>
        <w:ind w:firstLine="708"/>
        <w:jc w:val="both"/>
        <w:rPr>
          <w:rFonts w:ascii="Comic Sans MS" w:hAnsi="Comic Sans MS"/>
          <w:bCs/>
          <w:sz w:val="20"/>
          <w:szCs w:val="20"/>
        </w:rPr>
      </w:pPr>
      <w:r w:rsidRPr="00396F58">
        <w:rPr>
          <w:rFonts w:ascii="Comic Sans MS" w:hAnsi="Comic Sans MS"/>
          <w:bCs/>
          <w:sz w:val="20"/>
          <w:szCs w:val="20"/>
        </w:rPr>
        <w:t>Ο Δήμος δεν είχε στην κατοχή του χρεόγραφα την 31.12.2016.</w:t>
      </w:r>
    </w:p>
    <w:p w:rsidR="00651083" w:rsidRPr="00396F58" w:rsidRDefault="00651083" w:rsidP="00651083">
      <w:pPr>
        <w:ind w:firstLine="708"/>
        <w:jc w:val="both"/>
        <w:rPr>
          <w:rFonts w:ascii="Comic Sans MS" w:hAnsi="Comic Sans MS"/>
          <w:sz w:val="20"/>
          <w:szCs w:val="20"/>
        </w:rPr>
      </w:pPr>
      <w:r w:rsidRPr="00396F58">
        <w:rPr>
          <w:rFonts w:ascii="Comic Sans MS" w:hAnsi="Comic Sans MS"/>
          <w:b/>
          <w:sz w:val="20"/>
          <w:szCs w:val="20"/>
        </w:rPr>
        <w:t>3.4.  Διαθέσιμα</w:t>
      </w:r>
    </w:p>
    <w:p w:rsidR="00651083" w:rsidRPr="00396F58" w:rsidRDefault="00651083" w:rsidP="00651083">
      <w:pPr>
        <w:ind w:firstLine="426"/>
        <w:jc w:val="both"/>
        <w:rPr>
          <w:rFonts w:ascii="Comic Sans MS" w:hAnsi="Comic Sans MS"/>
          <w:sz w:val="20"/>
          <w:szCs w:val="20"/>
        </w:rPr>
      </w:pPr>
      <w:r w:rsidRPr="00396F58">
        <w:rPr>
          <w:rFonts w:ascii="Comic Sans MS" w:hAnsi="Comic Sans MS"/>
          <w:sz w:val="20"/>
          <w:szCs w:val="20"/>
        </w:rPr>
        <w:t>Το πραγματικά Διαθέσιμα του Δήμου (Ταμείο και Καταθέσεις Όψεως) την 31.12.2016 ανήλθαν στο ποσό των 8.433.422,18 € και αναλύονται κατωτέρω ανά τραπεζικό λογαριασμό. Επιπρόσθετα στον κατωτέρω πίνακα παρατίθεται συμφωνία ανάμεσα στο χρηματικό υπόλοιπο, όπως αυτό προκύπτει από τα επίσημα βιβλία του Δήμου και στα χρηματικά διαθέσιμα που είχε ο Δήμος στην τράπεζα κατά την 31.12.2016, η οποία έχει ως εξής:</w:t>
      </w:r>
    </w:p>
    <w:p w:rsidR="00651083" w:rsidRDefault="00651083" w:rsidP="00651083">
      <w:pPr>
        <w:ind w:firstLine="426"/>
        <w:jc w:val="both"/>
        <w:rPr>
          <w:sz w:val="22"/>
          <w:szCs w:val="22"/>
        </w:rPr>
      </w:pPr>
    </w:p>
    <w:tbl>
      <w:tblPr>
        <w:tblW w:w="9213" w:type="dxa"/>
        <w:jc w:val="center"/>
        <w:tblInd w:w="-459" w:type="dxa"/>
        <w:tblLook w:val="04A0"/>
      </w:tblPr>
      <w:tblGrid>
        <w:gridCol w:w="604"/>
        <w:gridCol w:w="4308"/>
        <w:gridCol w:w="1407"/>
        <w:gridCol w:w="1623"/>
        <w:gridCol w:w="1271"/>
      </w:tblGrid>
      <w:tr w:rsidR="00651083" w:rsidRPr="006E60A5" w:rsidTr="004A0590">
        <w:trPr>
          <w:trHeight w:val="255"/>
          <w:jc w:val="center"/>
        </w:trPr>
        <w:tc>
          <w:tcPr>
            <w:tcW w:w="60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651083" w:rsidRPr="006E60A5" w:rsidRDefault="00651083" w:rsidP="004A0590">
            <w:pPr>
              <w:jc w:val="center"/>
              <w:rPr>
                <w:b/>
                <w:bCs/>
                <w:color w:val="000000"/>
                <w:sz w:val="16"/>
                <w:szCs w:val="16"/>
              </w:rPr>
            </w:pPr>
            <w:r w:rsidRPr="006E60A5">
              <w:rPr>
                <w:b/>
                <w:bCs/>
                <w:color w:val="000000"/>
                <w:sz w:val="16"/>
                <w:szCs w:val="16"/>
              </w:rPr>
              <w:t>Α/Α</w:t>
            </w:r>
          </w:p>
        </w:tc>
        <w:tc>
          <w:tcPr>
            <w:tcW w:w="430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651083" w:rsidRPr="006E60A5" w:rsidRDefault="00651083" w:rsidP="004A0590">
            <w:pPr>
              <w:jc w:val="center"/>
              <w:rPr>
                <w:b/>
                <w:bCs/>
                <w:color w:val="000000"/>
                <w:sz w:val="16"/>
                <w:szCs w:val="16"/>
              </w:rPr>
            </w:pPr>
            <w:r w:rsidRPr="006E60A5">
              <w:rPr>
                <w:b/>
                <w:bCs/>
                <w:color w:val="000000"/>
                <w:sz w:val="16"/>
                <w:szCs w:val="16"/>
              </w:rPr>
              <w:t>ΤΡΑΠΕΖΑ/ΛΟΓΑΡΙΑΣΜΟΣ</w:t>
            </w:r>
          </w:p>
        </w:tc>
        <w:tc>
          <w:tcPr>
            <w:tcW w:w="140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651083" w:rsidRPr="006E60A5" w:rsidRDefault="00651083" w:rsidP="004A0590">
            <w:pPr>
              <w:jc w:val="center"/>
              <w:rPr>
                <w:b/>
                <w:bCs/>
                <w:color w:val="000000"/>
                <w:sz w:val="16"/>
                <w:szCs w:val="16"/>
              </w:rPr>
            </w:pPr>
            <w:r w:rsidRPr="006E60A5">
              <w:rPr>
                <w:b/>
                <w:bCs/>
                <w:color w:val="000000"/>
                <w:sz w:val="16"/>
                <w:szCs w:val="16"/>
              </w:rPr>
              <w:t>ΥΠΟΛΟΙΠΟ ΔΗΜΟΣΙΑΣ ΛΟΓΙΣΤΙΚΗΣ 31.12.2016</w:t>
            </w:r>
          </w:p>
        </w:tc>
        <w:tc>
          <w:tcPr>
            <w:tcW w:w="1623"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651083" w:rsidRPr="006E60A5" w:rsidRDefault="00651083" w:rsidP="004A0590">
            <w:pPr>
              <w:jc w:val="center"/>
              <w:rPr>
                <w:b/>
                <w:bCs/>
                <w:color w:val="000000"/>
                <w:sz w:val="16"/>
                <w:szCs w:val="16"/>
              </w:rPr>
            </w:pPr>
            <w:r w:rsidRPr="006E60A5">
              <w:rPr>
                <w:b/>
                <w:bCs/>
                <w:color w:val="000000"/>
                <w:sz w:val="16"/>
                <w:szCs w:val="16"/>
              </w:rPr>
              <w:t>ΠΡΑΓΜΑΤΙΚΟ ΥΠΟΛΟΙΠΟ ΔΙΑΘΕΣΙΜΩΝ 31.12.2016</w:t>
            </w:r>
          </w:p>
        </w:tc>
        <w:tc>
          <w:tcPr>
            <w:tcW w:w="1271"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651083" w:rsidRPr="006E60A5" w:rsidRDefault="00651083" w:rsidP="004A0590">
            <w:pPr>
              <w:jc w:val="center"/>
              <w:rPr>
                <w:b/>
                <w:bCs/>
                <w:color w:val="000000"/>
                <w:sz w:val="16"/>
                <w:szCs w:val="16"/>
              </w:rPr>
            </w:pPr>
            <w:r w:rsidRPr="006E60A5">
              <w:rPr>
                <w:b/>
                <w:bCs/>
                <w:color w:val="000000"/>
                <w:sz w:val="16"/>
                <w:szCs w:val="16"/>
              </w:rPr>
              <w:t xml:space="preserve">ΔΙΑΦΟΡΑ </w:t>
            </w:r>
          </w:p>
        </w:tc>
      </w:tr>
      <w:tr w:rsidR="00651083" w:rsidRPr="006E60A5" w:rsidTr="004A0590">
        <w:trPr>
          <w:trHeight w:val="255"/>
          <w:jc w:val="center"/>
        </w:trPr>
        <w:tc>
          <w:tcPr>
            <w:tcW w:w="604" w:type="dxa"/>
            <w:vMerge/>
            <w:tcBorders>
              <w:top w:val="single" w:sz="4" w:space="0" w:color="auto"/>
              <w:left w:val="single" w:sz="4" w:space="0" w:color="auto"/>
              <w:bottom w:val="single" w:sz="4" w:space="0" w:color="auto"/>
              <w:right w:val="single" w:sz="4" w:space="0" w:color="auto"/>
            </w:tcBorders>
            <w:vAlign w:val="center"/>
            <w:hideMark/>
          </w:tcPr>
          <w:p w:rsidR="00651083" w:rsidRPr="006E60A5" w:rsidRDefault="00651083" w:rsidP="004A0590">
            <w:pPr>
              <w:rPr>
                <w:b/>
                <w:bCs/>
                <w:color w:val="000000"/>
                <w:sz w:val="18"/>
                <w:szCs w:val="18"/>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651083" w:rsidRPr="006E60A5" w:rsidRDefault="00651083" w:rsidP="004A0590">
            <w:pPr>
              <w:rPr>
                <w:b/>
                <w:bCs/>
                <w:color w:val="000000"/>
                <w:sz w:val="18"/>
                <w:szCs w:val="18"/>
              </w:rPr>
            </w:pPr>
          </w:p>
        </w:tc>
        <w:tc>
          <w:tcPr>
            <w:tcW w:w="1407" w:type="dxa"/>
            <w:vMerge/>
            <w:tcBorders>
              <w:top w:val="single" w:sz="4" w:space="0" w:color="auto"/>
              <w:left w:val="single" w:sz="4" w:space="0" w:color="auto"/>
              <w:bottom w:val="single" w:sz="4" w:space="0" w:color="000000"/>
              <w:right w:val="single" w:sz="4" w:space="0" w:color="auto"/>
            </w:tcBorders>
            <w:vAlign w:val="center"/>
            <w:hideMark/>
          </w:tcPr>
          <w:p w:rsidR="00651083" w:rsidRPr="006E60A5" w:rsidRDefault="00651083" w:rsidP="004A0590">
            <w:pPr>
              <w:rPr>
                <w:b/>
                <w:bCs/>
                <w:color w:val="000000"/>
                <w:sz w:val="18"/>
                <w:szCs w:val="18"/>
              </w:rPr>
            </w:pPr>
          </w:p>
        </w:tc>
        <w:tc>
          <w:tcPr>
            <w:tcW w:w="1623" w:type="dxa"/>
            <w:vMerge/>
            <w:tcBorders>
              <w:top w:val="single" w:sz="4" w:space="0" w:color="auto"/>
              <w:left w:val="single" w:sz="4" w:space="0" w:color="auto"/>
              <w:bottom w:val="single" w:sz="4" w:space="0" w:color="000000"/>
              <w:right w:val="single" w:sz="4" w:space="0" w:color="auto"/>
            </w:tcBorders>
            <w:vAlign w:val="center"/>
            <w:hideMark/>
          </w:tcPr>
          <w:p w:rsidR="00651083" w:rsidRPr="006E60A5" w:rsidRDefault="00651083" w:rsidP="004A0590">
            <w:pPr>
              <w:rPr>
                <w:b/>
                <w:bCs/>
                <w:color w:val="000000"/>
                <w:sz w:val="18"/>
                <w:szCs w:val="18"/>
              </w:rPr>
            </w:pPr>
          </w:p>
        </w:tc>
        <w:tc>
          <w:tcPr>
            <w:tcW w:w="1271" w:type="dxa"/>
            <w:vMerge/>
            <w:tcBorders>
              <w:top w:val="single" w:sz="4" w:space="0" w:color="auto"/>
              <w:left w:val="single" w:sz="4" w:space="0" w:color="auto"/>
              <w:bottom w:val="single" w:sz="4" w:space="0" w:color="000000"/>
              <w:right w:val="single" w:sz="4" w:space="0" w:color="auto"/>
            </w:tcBorders>
            <w:vAlign w:val="center"/>
            <w:hideMark/>
          </w:tcPr>
          <w:p w:rsidR="00651083" w:rsidRPr="006E60A5" w:rsidRDefault="00651083" w:rsidP="004A0590">
            <w:pPr>
              <w:rPr>
                <w:b/>
                <w:bCs/>
                <w:color w:val="000000"/>
                <w:sz w:val="18"/>
                <w:szCs w:val="18"/>
              </w:rPr>
            </w:pPr>
          </w:p>
        </w:tc>
      </w:tr>
      <w:tr w:rsidR="00651083" w:rsidRPr="006E60A5" w:rsidTr="004A0590">
        <w:trPr>
          <w:trHeight w:val="255"/>
          <w:jc w:val="center"/>
        </w:trPr>
        <w:tc>
          <w:tcPr>
            <w:tcW w:w="604" w:type="dxa"/>
            <w:vMerge/>
            <w:tcBorders>
              <w:top w:val="single" w:sz="4" w:space="0" w:color="auto"/>
              <w:left w:val="single" w:sz="4" w:space="0" w:color="auto"/>
              <w:bottom w:val="single" w:sz="4" w:space="0" w:color="auto"/>
              <w:right w:val="single" w:sz="4" w:space="0" w:color="auto"/>
            </w:tcBorders>
            <w:vAlign w:val="center"/>
            <w:hideMark/>
          </w:tcPr>
          <w:p w:rsidR="00651083" w:rsidRPr="006E60A5" w:rsidRDefault="00651083" w:rsidP="004A0590">
            <w:pPr>
              <w:rPr>
                <w:b/>
                <w:bCs/>
                <w:color w:val="000000"/>
                <w:sz w:val="18"/>
                <w:szCs w:val="18"/>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651083" w:rsidRPr="006E60A5" w:rsidRDefault="00651083" w:rsidP="004A0590">
            <w:pPr>
              <w:rPr>
                <w:b/>
                <w:bCs/>
                <w:color w:val="000000"/>
                <w:sz w:val="18"/>
                <w:szCs w:val="18"/>
              </w:rPr>
            </w:pPr>
          </w:p>
        </w:tc>
        <w:tc>
          <w:tcPr>
            <w:tcW w:w="1407" w:type="dxa"/>
            <w:vMerge/>
            <w:tcBorders>
              <w:top w:val="single" w:sz="4" w:space="0" w:color="auto"/>
              <w:left w:val="single" w:sz="4" w:space="0" w:color="auto"/>
              <w:bottom w:val="single" w:sz="4" w:space="0" w:color="000000"/>
              <w:right w:val="single" w:sz="4" w:space="0" w:color="auto"/>
            </w:tcBorders>
            <w:vAlign w:val="center"/>
            <w:hideMark/>
          </w:tcPr>
          <w:p w:rsidR="00651083" w:rsidRPr="006E60A5" w:rsidRDefault="00651083" w:rsidP="004A0590">
            <w:pPr>
              <w:rPr>
                <w:b/>
                <w:bCs/>
                <w:color w:val="000000"/>
                <w:sz w:val="18"/>
                <w:szCs w:val="18"/>
              </w:rPr>
            </w:pPr>
          </w:p>
        </w:tc>
        <w:tc>
          <w:tcPr>
            <w:tcW w:w="1623" w:type="dxa"/>
            <w:vMerge/>
            <w:tcBorders>
              <w:top w:val="single" w:sz="4" w:space="0" w:color="auto"/>
              <w:left w:val="single" w:sz="4" w:space="0" w:color="auto"/>
              <w:bottom w:val="single" w:sz="4" w:space="0" w:color="000000"/>
              <w:right w:val="single" w:sz="4" w:space="0" w:color="auto"/>
            </w:tcBorders>
            <w:vAlign w:val="center"/>
            <w:hideMark/>
          </w:tcPr>
          <w:p w:rsidR="00651083" w:rsidRPr="006E60A5" w:rsidRDefault="00651083" w:rsidP="004A0590">
            <w:pPr>
              <w:rPr>
                <w:b/>
                <w:bCs/>
                <w:color w:val="000000"/>
                <w:sz w:val="18"/>
                <w:szCs w:val="18"/>
              </w:rPr>
            </w:pPr>
          </w:p>
        </w:tc>
        <w:tc>
          <w:tcPr>
            <w:tcW w:w="1271" w:type="dxa"/>
            <w:vMerge/>
            <w:tcBorders>
              <w:top w:val="single" w:sz="4" w:space="0" w:color="auto"/>
              <w:left w:val="single" w:sz="4" w:space="0" w:color="auto"/>
              <w:bottom w:val="single" w:sz="4" w:space="0" w:color="000000"/>
              <w:right w:val="single" w:sz="4" w:space="0" w:color="auto"/>
            </w:tcBorders>
            <w:vAlign w:val="center"/>
            <w:hideMark/>
          </w:tcPr>
          <w:p w:rsidR="00651083" w:rsidRPr="006E60A5" w:rsidRDefault="00651083" w:rsidP="004A0590">
            <w:pPr>
              <w:rPr>
                <w:b/>
                <w:bCs/>
                <w:color w:val="000000"/>
                <w:sz w:val="18"/>
                <w:szCs w:val="18"/>
              </w:rPr>
            </w:pPr>
          </w:p>
        </w:tc>
      </w:tr>
      <w:tr w:rsidR="00651083" w:rsidRPr="006E60A5" w:rsidTr="004A0590">
        <w:trPr>
          <w:trHeight w:val="285"/>
          <w:jc w:val="center"/>
        </w:trPr>
        <w:tc>
          <w:tcPr>
            <w:tcW w:w="604" w:type="dxa"/>
            <w:vMerge/>
            <w:tcBorders>
              <w:top w:val="single" w:sz="4" w:space="0" w:color="auto"/>
              <w:left w:val="single" w:sz="4" w:space="0" w:color="auto"/>
              <w:bottom w:val="single" w:sz="4" w:space="0" w:color="auto"/>
              <w:right w:val="single" w:sz="4" w:space="0" w:color="auto"/>
            </w:tcBorders>
            <w:vAlign w:val="center"/>
            <w:hideMark/>
          </w:tcPr>
          <w:p w:rsidR="00651083" w:rsidRPr="006E60A5" w:rsidRDefault="00651083" w:rsidP="004A0590">
            <w:pPr>
              <w:rPr>
                <w:b/>
                <w:bCs/>
                <w:color w:val="000000"/>
                <w:sz w:val="18"/>
                <w:szCs w:val="18"/>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651083" w:rsidRPr="006E60A5" w:rsidRDefault="00651083" w:rsidP="004A0590">
            <w:pPr>
              <w:rPr>
                <w:b/>
                <w:bCs/>
                <w:color w:val="000000"/>
                <w:sz w:val="18"/>
                <w:szCs w:val="18"/>
              </w:rPr>
            </w:pPr>
          </w:p>
        </w:tc>
        <w:tc>
          <w:tcPr>
            <w:tcW w:w="1407" w:type="dxa"/>
            <w:vMerge/>
            <w:tcBorders>
              <w:top w:val="single" w:sz="4" w:space="0" w:color="auto"/>
              <w:left w:val="single" w:sz="4" w:space="0" w:color="auto"/>
              <w:bottom w:val="single" w:sz="4" w:space="0" w:color="000000"/>
              <w:right w:val="single" w:sz="4" w:space="0" w:color="auto"/>
            </w:tcBorders>
            <w:vAlign w:val="center"/>
            <w:hideMark/>
          </w:tcPr>
          <w:p w:rsidR="00651083" w:rsidRPr="006E60A5" w:rsidRDefault="00651083" w:rsidP="004A0590">
            <w:pPr>
              <w:rPr>
                <w:b/>
                <w:bCs/>
                <w:color w:val="000000"/>
                <w:sz w:val="18"/>
                <w:szCs w:val="18"/>
              </w:rPr>
            </w:pPr>
          </w:p>
        </w:tc>
        <w:tc>
          <w:tcPr>
            <w:tcW w:w="1623" w:type="dxa"/>
            <w:vMerge/>
            <w:tcBorders>
              <w:top w:val="single" w:sz="4" w:space="0" w:color="auto"/>
              <w:left w:val="single" w:sz="4" w:space="0" w:color="auto"/>
              <w:bottom w:val="single" w:sz="4" w:space="0" w:color="000000"/>
              <w:right w:val="single" w:sz="4" w:space="0" w:color="auto"/>
            </w:tcBorders>
            <w:vAlign w:val="center"/>
            <w:hideMark/>
          </w:tcPr>
          <w:p w:rsidR="00651083" w:rsidRPr="006E60A5" w:rsidRDefault="00651083" w:rsidP="004A0590">
            <w:pPr>
              <w:rPr>
                <w:b/>
                <w:bCs/>
                <w:color w:val="000000"/>
                <w:sz w:val="18"/>
                <w:szCs w:val="18"/>
              </w:rPr>
            </w:pPr>
          </w:p>
        </w:tc>
        <w:tc>
          <w:tcPr>
            <w:tcW w:w="1271" w:type="dxa"/>
            <w:vMerge/>
            <w:tcBorders>
              <w:top w:val="single" w:sz="4" w:space="0" w:color="auto"/>
              <w:left w:val="single" w:sz="4" w:space="0" w:color="auto"/>
              <w:bottom w:val="single" w:sz="4" w:space="0" w:color="000000"/>
              <w:right w:val="single" w:sz="4" w:space="0" w:color="auto"/>
            </w:tcBorders>
            <w:vAlign w:val="center"/>
            <w:hideMark/>
          </w:tcPr>
          <w:p w:rsidR="00651083" w:rsidRPr="006E60A5" w:rsidRDefault="00651083" w:rsidP="004A0590">
            <w:pPr>
              <w:rPr>
                <w:b/>
                <w:bCs/>
                <w:color w:val="000000"/>
                <w:sz w:val="18"/>
                <w:szCs w:val="18"/>
              </w:rPr>
            </w:pP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1</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ΕΘΝΙΚΗ ΤΡΑΠΕΖΑ ΛΟΓ. 316/540481-93</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7.833,87</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7.833,87</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2</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ΤΡΑΠΕΖΑ ΠΕΙΡΑΙΩΣ ΛΟΓ.5400-025423-000</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61,80</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61,80</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3</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ΤΡΑΠΕΖΑ ΠΕΙΡΑΙΩΣ ΛΟΓ.5400-025423-034</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68,72</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68,72</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4</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ΤΡΑΠΕΖΑ ΠΕΙΡΑΙΩΣ ΛΟΓ.5400-051340-953</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428.000,85</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428.000,85</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5</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ΤΡΑΠΕΖΑ ΠΕΙΡΑΙΩΣ ΛΟΓ.5400-052584-376</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1.168.301,77</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1.168.301,77</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6</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ΤΡΑΠΕΖΑ ΠΕΙΡΑΙΩΣ ΛΟΓ.5400-052203-160</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59.596,20</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59.596,20</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7</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ΤΡΑΠΕΖΑ ΠΕΙΡΑΙΩΣ ΛΟΓ.5400-053718-996</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16.913,38</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16.913,38</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8</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ΤΡΑΠΕΖΑ ΠΕΙΡΑΙΩΣ ΛΟΓ.6296-030021-205</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150,00</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150,00</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9</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ΤΡΑΠΕΖΑ ΠΕΙΡΑΙΩΣ ΛΟΓ.6296-030020-373</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10.418,02</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10.418,02</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10</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ΤΡΑΠΕΖΑ ΠΕΙΡΑΙΩΣ ΛΟΓ.5400-076005-687</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6.501.912,77</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6.501.912,77</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11</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ΤΡΑΠΕΖΑ ΠΕΙΡΑΙΩΣ ΛΟΓ.5400-0755599-702</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13.902,35</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13.902,35</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12</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ΤΑΜΕΙΟ ΠΑΡΑΚΑΤΑΘΗΚΩΝ ΚΑΙ ΔΑΝΕΙΩΝ</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234.403,06</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102.357,62</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132.045,44</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13</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ΤΡΑΠΕΖΑ ΤΗΣ ΕΛΛΑΔΟΣ ΛΟΓ.2212/2511601880047013</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2.566,84</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2.566,84</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14</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ΤΡΑΠΕΖΑ ΤΗΣ ΕΛΛΑΔΟΣ ΛΟΓ. 2212/2513601880031012</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120.000,00</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120.000,00</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tcPr>
          <w:p w:rsidR="00651083" w:rsidRPr="006E60A5" w:rsidRDefault="00651083" w:rsidP="004A0590">
            <w:pPr>
              <w:jc w:val="center"/>
              <w:rPr>
                <w:color w:val="000000"/>
                <w:sz w:val="18"/>
                <w:szCs w:val="18"/>
              </w:rPr>
            </w:pPr>
            <w:r w:rsidRPr="006E60A5">
              <w:rPr>
                <w:color w:val="000000"/>
                <w:sz w:val="18"/>
                <w:szCs w:val="18"/>
              </w:rPr>
              <w:t>15</w:t>
            </w:r>
          </w:p>
        </w:tc>
        <w:tc>
          <w:tcPr>
            <w:tcW w:w="4308" w:type="dxa"/>
            <w:tcBorders>
              <w:top w:val="nil"/>
              <w:left w:val="nil"/>
              <w:bottom w:val="single" w:sz="4" w:space="0" w:color="auto"/>
              <w:right w:val="single" w:sz="4" w:space="0" w:color="auto"/>
            </w:tcBorders>
            <w:shd w:val="clear" w:color="auto" w:fill="auto"/>
            <w:noWrap/>
            <w:vAlign w:val="bottom"/>
          </w:tcPr>
          <w:p w:rsidR="00651083" w:rsidRPr="006E60A5" w:rsidRDefault="00651083" w:rsidP="004A0590">
            <w:pPr>
              <w:rPr>
                <w:color w:val="000000"/>
                <w:sz w:val="18"/>
                <w:szCs w:val="18"/>
              </w:rPr>
            </w:pPr>
            <w:r w:rsidRPr="006E60A5">
              <w:rPr>
                <w:color w:val="000000"/>
                <w:sz w:val="18"/>
                <w:szCs w:val="18"/>
              </w:rPr>
              <w:t>ΤΡΑΠΕΖΑ ΤΗΣ ΕΛΛΑΔΟΣ ΛΟΓ. 2212/2512603000001011</w:t>
            </w:r>
          </w:p>
        </w:tc>
        <w:tc>
          <w:tcPr>
            <w:tcW w:w="1407" w:type="dxa"/>
            <w:tcBorders>
              <w:top w:val="nil"/>
              <w:left w:val="nil"/>
              <w:bottom w:val="single" w:sz="4" w:space="0" w:color="auto"/>
              <w:right w:val="single" w:sz="4" w:space="0" w:color="auto"/>
            </w:tcBorders>
            <w:shd w:val="clear" w:color="auto" w:fill="auto"/>
            <w:noWrap/>
            <w:vAlign w:val="bottom"/>
          </w:tcPr>
          <w:p w:rsidR="00651083" w:rsidRPr="006E60A5" w:rsidRDefault="00651083" w:rsidP="004A0590">
            <w:pPr>
              <w:jc w:val="right"/>
              <w:rPr>
                <w:color w:val="000000"/>
                <w:sz w:val="18"/>
                <w:szCs w:val="18"/>
              </w:rPr>
            </w:pPr>
            <w:r w:rsidRPr="006E60A5">
              <w:rPr>
                <w:color w:val="000000"/>
                <w:sz w:val="18"/>
                <w:szCs w:val="18"/>
              </w:rPr>
              <w:t>20.223,18</w:t>
            </w:r>
          </w:p>
        </w:tc>
        <w:tc>
          <w:tcPr>
            <w:tcW w:w="1623" w:type="dxa"/>
            <w:tcBorders>
              <w:top w:val="nil"/>
              <w:left w:val="nil"/>
              <w:bottom w:val="single" w:sz="4" w:space="0" w:color="auto"/>
              <w:right w:val="single" w:sz="4" w:space="0" w:color="auto"/>
            </w:tcBorders>
            <w:shd w:val="clear" w:color="auto" w:fill="auto"/>
            <w:noWrap/>
            <w:vAlign w:val="bottom"/>
          </w:tcPr>
          <w:p w:rsidR="00651083" w:rsidRPr="006E60A5" w:rsidRDefault="00651083" w:rsidP="004A0590">
            <w:pPr>
              <w:jc w:val="right"/>
              <w:rPr>
                <w:color w:val="000000"/>
                <w:sz w:val="18"/>
                <w:szCs w:val="18"/>
              </w:rPr>
            </w:pPr>
            <w:r w:rsidRPr="006E60A5">
              <w:rPr>
                <w:color w:val="000000"/>
                <w:sz w:val="18"/>
                <w:szCs w:val="18"/>
              </w:rPr>
              <w:t>0,00</w:t>
            </w:r>
          </w:p>
        </w:tc>
        <w:tc>
          <w:tcPr>
            <w:tcW w:w="1271" w:type="dxa"/>
            <w:tcBorders>
              <w:top w:val="nil"/>
              <w:left w:val="nil"/>
              <w:bottom w:val="single" w:sz="4" w:space="0" w:color="auto"/>
              <w:right w:val="single" w:sz="4" w:space="0" w:color="auto"/>
            </w:tcBorders>
            <w:shd w:val="clear" w:color="auto" w:fill="auto"/>
            <w:noWrap/>
            <w:vAlign w:val="bottom"/>
          </w:tcPr>
          <w:p w:rsidR="00651083" w:rsidRPr="006E60A5" w:rsidRDefault="00651083" w:rsidP="004A0590">
            <w:pPr>
              <w:jc w:val="right"/>
              <w:rPr>
                <w:color w:val="000000"/>
                <w:sz w:val="18"/>
                <w:szCs w:val="18"/>
              </w:rPr>
            </w:pPr>
            <w:r w:rsidRPr="006E60A5">
              <w:rPr>
                <w:color w:val="000000"/>
                <w:sz w:val="18"/>
                <w:szCs w:val="18"/>
              </w:rPr>
              <w:t>20.223,18</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16</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rPr>
                <w:color w:val="000000"/>
                <w:sz w:val="18"/>
                <w:szCs w:val="18"/>
              </w:rPr>
            </w:pPr>
            <w:r w:rsidRPr="006E60A5">
              <w:rPr>
                <w:color w:val="000000"/>
                <w:sz w:val="18"/>
                <w:szCs w:val="18"/>
              </w:rPr>
              <w:t>ΤΡΑΠΕΖΑ ΤΗΣ ΕΛΛΑΔΟΣ ΛΟΓ. 2212/2516601810010017</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311,49</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311,49</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color w:val="000000"/>
                <w:sz w:val="18"/>
                <w:szCs w:val="18"/>
              </w:rPr>
            </w:pPr>
            <w:r w:rsidRPr="006E60A5">
              <w:rPr>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tcPr>
          <w:p w:rsidR="00651083" w:rsidRPr="006E60A5" w:rsidRDefault="00651083" w:rsidP="004A0590">
            <w:pPr>
              <w:jc w:val="center"/>
              <w:rPr>
                <w:color w:val="000000"/>
                <w:sz w:val="18"/>
                <w:szCs w:val="18"/>
              </w:rPr>
            </w:pPr>
            <w:r w:rsidRPr="006E60A5">
              <w:rPr>
                <w:color w:val="000000"/>
                <w:sz w:val="18"/>
                <w:szCs w:val="18"/>
              </w:rPr>
              <w:t>17</w:t>
            </w:r>
          </w:p>
        </w:tc>
        <w:tc>
          <w:tcPr>
            <w:tcW w:w="4308" w:type="dxa"/>
            <w:tcBorders>
              <w:top w:val="nil"/>
              <w:left w:val="nil"/>
              <w:bottom w:val="single" w:sz="4" w:space="0" w:color="auto"/>
              <w:right w:val="single" w:sz="4" w:space="0" w:color="auto"/>
            </w:tcBorders>
            <w:shd w:val="clear" w:color="auto" w:fill="auto"/>
            <w:noWrap/>
            <w:vAlign w:val="bottom"/>
          </w:tcPr>
          <w:p w:rsidR="00651083" w:rsidRPr="006E60A5" w:rsidRDefault="00651083" w:rsidP="004A0590">
            <w:pPr>
              <w:rPr>
                <w:bCs/>
                <w:color w:val="000000"/>
                <w:sz w:val="18"/>
                <w:szCs w:val="18"/>
              </w:rPr>
            </w:pPr>
            <w:r w:rsidRPr="006E60A5">
              <w:rPr>
                <w:bCs/>
                <w:color w:val="000000"/>
                <w:sz w:val="18"/>
                <w:szCs w:val="18"/>
              </w:rPr>
              <w:t>Ταμείο (Μετρητά στο χρηματοκιβώτιο του Δήμου)</w:t>
            </w:r>
          </w:p>
        </w:tc>
        <w:tc>
          <w:tcPr>
            <w:tcW w:w="1407" w:type="dxa"/>
            <w:tcBorders>
              <w:top w:val="nil"/>
              <w:left w:val="nil"/>
              <w:bottom w:val="single" w:sz="4" w:space="0" w:color="auto"/>
              <w:right w:val="single" w:sz="4" w:space="0" w:color="auto"/>
            </w:tcBorders>
            <w:shd w:val="clear" w:color="auto" w:fill="auto"/>
            <w:noWrap/>
            <w:vAlign w:val="bottom"/>
          </w:tcPr>
          <w:p w:rsidR="00651083" w:rsidRPr="006E60A5" w:rsidRDefault="00651083" w:rsidP="004A0590">
            <w:pPr>
              <w:jc w:val="right"/>
              <w:rPr>
                <w:bCs/>
                <w:color w:val="000000"/>
                <w:sz w:val="18"/>
                <w:szCs w:val="18"/>
              </w:rPr>
            </w:pPr>
            <w:r w:rsidRPr="006E60A5">
              <w:rPr>
                <w:bCs/>
                <w:color w:val="000000"/>
                <w:sz w:val="18"/>
                <w:szCs w:val="18"/>
              </w:rPr>
              <w:t>1.026,50</w:t>
            </w:r>
          </w:p>
        </w:tc>
        <w:tc>
          <w:tcPr>
            <w:tcW w:w="1623" w:type="dxa"/>
            <w:tcBorders>
              <w:top w:val="nil"/>
              <w:left w:val="nil"/>
              <w:bottom w:val="single" w:sz="4" w:space="0" w:color="auto"/>
              <w:right w:val="single" w:sz="4" w:space="0" w:color="auto"/>
            </w:tcBorders>
            <w:shd w:val="clear" w:color="auto" w:fill="auto"/>
            <w:noWrap/>
            <w:vAlign w:val="bottom"/>
          </w:tcPr>
          <w:p w:rsidR="00651083" w:rsidRPr="006E60A5" w:rsidRDefault="00651083" w:rsidP="004A0590">
            <w:pPr>
              <w:jc w:val="right"/>
              <w:rPr>
                <w:bCs/>
                <w:color w:val="000000"/>
                <w:sz w:val="18"/>
                <w:szCs w:val="18"/>
              </w:rPr>
            </w:pPr>
            <w:r w:rsidRPr="006E60A5">
              <w:rPr>
                <w:bCs/>
                <w:color w:val="000000"/>
                <w:sz w:val="18"/>
                <w:szCs w:val="18"/>
              </w:rPr>
              <w:t>1.026,50</w:t>
            </w:r>
          </w:p>
        </w:tc>
        <w:tc>
          <w:tcPr>
            <w:tcW w:w="1271" w:type="dxa"/>
            <w:tcBorders>
              <w:top w:val="nil"/>
              <w:left w:val="nil"/>
              <w:bottom w:val="single" w:sz="4" w:space="0" w:color="auto"/>
              <w:right w:val="single" w:sz="4" w:space="0" w:color="auto"/>
            </w:tcBorders>
            <w:shd w:val="clear" w:color="auto" w:fill="auto"/>
            <w:noWrap/>
            <w:vAlign w:val="bottom"/>
          </w:tcPr>
          <w:p w:rsidR="00651083" w:rsidRPr="006E60A5" w:rsidRDefault="00651083" w:rsidP="004A0590">
            <w:pPr>
              <w:jc w:val="right"/>
              <w:rPr>
                <w:bCs/>
                <w:color w:val="000000"/>
                <w:sz w:val="18"/>
                <w:szCs w:val="18"/>
              </w:rPr>
            </w:pPr>
            <w:r w:rsidRPr="006E60A5">
              <w:rPr>
                <w:bCs/>
                <w:color w:val="000000"/>
                <w:sz w:val="18"/>
                <w:szCs w:val="18"/>
              </w:rPr>
              <w:t>0,00</w:t>
            </w:r>
          </w:p>
        </w:tc>
      </w:tr>
      <w:tr w:rsidR="00651083" w:rsidRPr="006E60A5" w:rsidTr="004A0590">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651083" w:rsidRPr="006E60A5" w:rsidRDefault="00651083" w:rsidP="004A0590">
            <w:pPr>
              <w:jc w:val="center"/>
              <w:rPr>
                <w:color w:val="000000"/>
                <w:sz w:val="18"/>
                <w:szCs w:val="18"/>
              </w:rPr>
            </w:pPr>
            <w:r w:rsidRPr="006E60A5">
              <w:rPr>
                <w:color w:val="000000"/>
                <w:sz w:val="18"/>
                <w:szCs w:val="18"/>
              </w:rPr>
              <w:t> </w:t>
            </w:r>
          </w:p>
        </w:tc>
        <w:tc>
          <w:tcPr>
            <w:tcW w:w="4308"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center"/>
              <w:rPr>
                <w:b/>
                <w:bCs/>
                <w:color w:val="000000"/>
                <w:sz w:val="18"/>
                <w:szCs w:val="18"/>
              </w:rPr>
            </w:pPr>
            <w:r w:rsidRPr="006E60A5">
              <w:rPr>
                <w:b/>
                <w:bCs/>
                <w:color w:val="000000"/>
                <w:sz w:val="18"/>
                <w:szCs w:val="18"/>
              </w:rPr>
              <w:t>ΣΥΝΟΛΟ</w:t>
            </w:r>
          </w:p>
        </w:tc>
        <w:tc>
          <w:tcPr>
            <w:tcW w:w="1407"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b/>
                <w:bCs/>
                <w:color w:val="000000"/>
                <w:sz w:val="18"/>
                <w:szCs w:val="18"/>
              </w:rPr>
            </w:pPr>
            <w:r w:rsidRPr="006E60A5">
              <w:rPr>
                <w:b/>
                <w:bCs/>
                <w:color w:val="000000"/>
                <w:sz w:val="18"/>
                <w:szCs w:val="18"/>
              </w:rPr>
              <w:t>8.585.690,80</w:t>
            </w:r>
          </w:p>
        </w:tc>
        <w:tc>
          <w:tcPr>
            <w:tcW w:w="1623"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b/>
                <w:bCs/>
                <w:color w:val="000000"/>
                <w:sz w:val="18"/>
                <w:szCs w:val="18"/>
              </w:rPr>
            </w:pPr>
            <w:r w:rsidRPr="006E60A5">
              <w:rPr>
                <w:b/>
                <w:bCs/>
                <w:color w:val="000000"/>
                <w:sz w:val="18"/>
                <w:szCs w:val="18"/>
              </w:rPr>
              <w:t>8.433.422,18</w:t>
            </w:r>
          </w:p>
        </w:tc>
        <w:tc>
          <w:tcPr>
            <w:tcW w:w="1271" w:type="dxa"/>
            <w:tcBorders>
              <w:top w:val="nil"/>
              <w:left w:val="nil"/>
              <w:bottom w:val="single" w:sz="4" w:space="0" w:color="auto"/>
              <w:right w:val="single" w:sz="4" w:space="0" w:color="auto"/>
            </w:tcBorders>
            <w:shd w:val="clear" w:color="auto" w:fill="auto"/>
            <w:noWrap/>
            <w:vAlign w:val="bottom"/>
            <w:hideMark/>
          </w:tcPr>
          <w:p w:rsidR="00651083" w:rsidRPr="006E60A5" w:rsidRDefault="00651083" w:rsidP="004A0590">
            <w:pPr>
              <w:jc w:val="right"/>
              <w:rPr>
                <w:b/>
                <w:bCs/>
                <w:color w:val="000000"/>
                <w:sz w:val="18"/>
                <w:szCs w:val="18"/>
              </w:rPr>
            </w:pPr>
            <w:r w:rsidRPr="006E60A5">
              <w:rPr>
                <w:b/>
                <w:bCs/>
                <w:color w:val="000000"/>
                <w:sz w:val="18"/>
                <w:szCs w:val="18"/>
              </w:rPr>
              <w:t>152.268,62</w:t>
            </w:r>
          </w:p>
        </w:tc>
      </w:tr>
    </w:tbl>
    <w:p w:rsidR="00651083" w:rsidRPr="00396F58" w:rsidRDefault="00651083" w:rsidP="00396F58">
      <w:pPr>
        <w:jc w:val="both"/>
        <w:rPr>
          <w:rFonts w:ascii="Comic Sans MS" w:hAnsi="Comic Sans MS"/>
          <w:sz w:val="20"/>
          <w:szCs w:val="20"/>
        </w:rPr>
      </w:pPr>
      <w:r w:rsidRPr="00396F58">
        <w:rPr>
          <w:rFonts w:ascii="Comic Sans MS" w:hAnsi="Comic Sans MS"/>
          <w:sz w:val="20"/>
          <w:szCs w:val="20"/>
        </w:rPr>
        <w:t xml:space="preserve">Παρατήρηση: α) Η διαφορά των 132.045,44 με το Ταμείο Παρακαταθηκών &amp; Δανείων προέρχεται προ της 31.12.2013 και είναι στην διαδικασία ελέγχου από το ελεγκτικό συνέδριο </w:t>
      </w:r>
      <w:r w:rsidRPr="00396F58">
        <w:rPr>
          <w:rFonts w:ascii="Comic Sans MS" w:hAnsi="Comic Sans MS"/>
          <w:sz w:val="20"/>
          <w:szCs w:val="20"/>
        </w:rPr>
        <w:lastRenderedPageBreak/>
        <w:t>β) η διαφορά των 20.223,18 € με την Τράπεζα Ελλάδος αφορά ετεροχρονισμό εγγραφής μεταξύ Δήμου και τράπεζας το οποίο και τακτοποιήθηκε εντός του 2017. Στο Διπλογραφικό σύστημα (Ισολογισμό) εξαλείφθηκε η διαφορά που οφείλεται στον ετεροχρονισμό της εγγραφής.</w:t>
      </w:r>
    </w:p>
    <w:p w:rsidR="00651083" w:rsidRPr="00396F58" w:rsidRDefault="00651083" w:rsidP="00651083">
      <w:pPr>
        <w:ind w:firstLine="708"/>
        <w:jc w:val="both"/>
        <w:rPr>
          <w:rFonts w:ascii="Comic Sans MS" w:hAnsi="Comic Sans MS"/>
          <w:b/>
          <w:sz w:val="20"/>
          <w:szCs w:val="20"/>
        </w:rPr>
      </w:pPr>
      <w:r w:rsidRPr="00396F58">
        <w:rPr>
          <w:rFonts w:ascii="Comic Sans MS" w:hAnsi="Comic Sans MS"/>
          <w:b/>
          <w:sz w:val="20"/>
          <w:szCs w:val="20"/>
        </w:rPr>
        <w:t>4. Μεταβατικοί λογαριασμοί Ενεργητικού</w:t>
      </w:r>
    </w:p>
    <w:p w:rsidR="00651083" w:rsidRPr="00396F58" w:rsidRDefault="00651083" w:rsidP="00651083">
      <w:pPr>
        <w:ind w:firstLine="708"/>
        <w:jc w:val="both"/>
        <w:rPr>
          <w:rFonts w:ascii="Comic Sans MS" w:hAnsi="Comic Sans MS"/>
          <w:b/>
          <w:sz w:val="20"/>
          <w:szCs w:val="20"/>
        </w:rPr>
      </w:pPr>
      <w:r w:rsidRPr="00396F58">
        <w:rPr>
          <w:rFonts w:ascii="Comic Sans MS" w:hAnsi="Comic Sans MS"/>
          <w:b/>
          <w:sz w:val="20"/>
          <w:szCs w:val="20"/>
        </w:rPr>
        <w:t>4.1. Έσοδα χρήσεως εισπρακτέα</w:t>
      </w:r>
    </w:p>
    <w:p w:rsidR="00651083" w:rsidRPr="00396F58" w:rsidRDefault="00651083" w:rsidP="00396F58">
      <w:pPr>
        <w:ind w:firstLine="708"/>
        <w:jc w:val="both"/>
        <w:rPr>
          <w:rFonts w:ascii="Comic Sans MS" w:hAnsi="Comic Sans MS"/>
          <w:sz w:val="20"/>
          <w:szCs w:val="20"/>
        </w:rPr>
      </w:pPr>
      <w:r w:rsidRPr="00396F58">
        <w:rPr>
          <w:rFonts w:ascii="Comic Sans MS" w:hAnsi="Comic Sans MS"/>
          <w:sz w:val="20"/>
          <w:szCs w:val="20"/>
        </w:rPr>
        <w:t>Το υπόλοιπο του λογαριασμού «Έσοδα χρήσεως εισπρακτέα» στις 31.12.2016 ανήλθε στο ποσό των 1.974,11 € και αφορούσε δεδουλευμένους τόκους έσοδα έως 31.12.2016, οι οποίοι δεν είχαν λογισθεί έως την ημερομηνία αυτή από το Ταμείο Παρακαταθηκών και Δανείων.</w:t>
      </w:r>
    </w:p>
    <w:p w:rsidR="00651083" w:rsidRPr="00396F58" w:rsidRDefault="00651083" w:rsidP="00651083">
      <w:pPr>
        <w:ind w:firstLine="708"/>
        <w:jc w:val="both"/>
        <w:rPr>
          <w:rFonts w:ascii="Comic Sans MS" w:hAnsi="Comic Sans MS"/>
          <w:sz w:val="20"/>
          <w:szCs w:val="20"/>
        </w:rPr>
      </w:pPr>
      <w:r w:rsidRPr="00396F58">
        <w:rPr>
          <w:rFonts w:ascii="Comic Sans MS" w:hAnsi="Comic Sans MS"/>
          <w:b/>
          <w:sz w:val="20"/>
          <w:szCs w:val="20"/>
        </w:rPr>
        <w:t>5. Ίδια Κεφάλαια</w:t>
      </w:r>
    </w:p>
    <w:p w:rsidR="00651083" w:rsidRPr="00396F58" w:rsidRDefault="00651083" w:rsidP="00651083">
      <w:pPr>
        <w:ind w:firstLine="708"/>
        <w:jc w:val="both"/>
        <w:rPr>
          <w:rFonts w:ascii="Comic Sans MS" w:hAnsi="Comic Sans MS"/>
          <w:sz w:val="20"/>
          <w:szCs w:val="20"/>
        </w:rPr>
      </w:pPr>
      <w:r w:rsidRPr="00396F58">
        <w:rPr>
          <w:rFonts w:ascii="Comic Sans MS" w:hAnsi="Comic Sans MS"/>
          <w:sz w:val="20"/>
          <w:szCs w:val="20"/>
        </w:rPr>
        <w:t>Στα Ίδια Κεφάλαια του Δήμου έγιναν οι κατωτέρω μεταβολές:</w:t>
      </w:r>
    </w:p>
    <w:tbl>
      <w:tblPr>
        <w:tblW w:w="0" w:type="auto"/>
        <w:tblLook w:val="0000"/>
      </w:tblPr>
      <w:tblGrid>
        <w:gridCol w:w="8522"/>
      </w:tblGrid>
      <w:tr w:rsidR="00651083" w:rsidRPr="00703EB1" w:rsidTr="004A0590">
        <w:tc>
          <w:tcPr>
            <w:tcW w:w="9812"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1"/>
              <w:gridCol w:w="5447"/>
              <w:gridCol w:w="1768"/>
            </w:tblGrid>
            <w:tr w:rsidR="00651083" w:rsidRPr="00703EB1" w:rsidTr="004A0590">
              <w:trPr>
                <w:jc w:val="center"/>
              </w:trPr>
              <w:tc>
                <w:tcPr>
                  <w:tcW w:w="1090" w:type="dxa"/>
                  <w:shd w:val="clear" w:color="auto" w:fill="D9D9D9"/>
                </w:tcPr>
                <w:p w:rsidR="00651083" w:rsidRPr="00703EB1" w:rsidRDefault="00651083" w:rsidP="004A0590">
                  <w:pPr>
                    <w:jc w:val="center"/>
                    <w:rPr>
                      <w:b/>
                    </w:rPr>
                  </w:pPr>
                </w:p>
              </w:tc>
              <w:tc>
                <w:tcPr>
                  <w:tcW w:w="5592" w:type="dxa"/>
                  <w:shd w:val="clear" w:color="auto" w:fill="D9D9D9"/>
                </w:tcPr>
                <w:p w:rsidR="00651083" w:rsidRPr="00703EB1" w:rsidRDefault="00651083" w:rsidP="004A0590">
                  <w:pPr>
                    <w:jc w:val="center"/>
                    <w:rPr>
                      <w:b/>
                    </w:rPr>
                  </w:pPr>
                  <w:r w:rsidRPr="00703EB1">
                    <w:rPr>
                      <w:b/>
                      <w:sz w:val="22"/>
                      <w:szCs w:val="22"/>
                    </w:rPr>
                    <w:t>Είδος  Μεταβολής</w:t>
                  </w:r>
                </w:p>
              </w:tc>
              <w:tc>
                <w:tcPr>
                  <w:tcW w:w="1779" w:type="dxa"/>
                  <w:shd w:val="clear" w:color="auto" w:fill="D9D9D9"/>
                </w:tcPr>
                <w:p w:rsidR="00651083" w:rsidRPr="00703EB1" w:rsidRDefault="00651083" w:rsidP="004A0590">
                  <w:pPr>
                    <w:jc w:val="center"/>
                    <w:rPr>
                      <w:b/>
                    </w:rPr>
                  </w:pPr>
                  <w:r w:rsidRPr="00703EB1">
                    <w:rPr>
                      <w:b/>
                      <w:sz w:val="22"/>
                      <w:szCs w:val="22"/>
                    </w:rPr>
                    <w:t>Ποσά (€)</w:t>
                  </w:r>
                </w:p>
              </w:tc>
            </w:tr>
            <w:tr w:rsidR="00651083" w:rsidRPr="00703EB1" w:rsidTr="004A0590">
              <w:trPr>
                <w:jc w:val="center"/>
              </w:trPr>
              <w:tc>
                <w:tcPr>
                  <w:tcW w:w="1090" w:type="dxa"/>
                </w:tcPr>
                <w:p w:rsidR="00651083" w:rsidRPr="00703EB1" w:rsidRDefault="00651083" w:rsidP="004A0590">
                  <w:pPr>
                    <w:jc w:val="both"/>
                  </w:pPr>
                </w:p>
              </w:tc>
              <w:tc>
                <w:tcPr>
                  <w:tcW w:w="5592" w:type="dxa"/>
                  <w:shd w:val="clear" w:color="auto" w:fill="auto"/>
                </w:tcPr>
                <w:p w:rsidR="00651083" w:rsidRPr="00703EB1" w:rsidRDefault="00651083" w:rsidP="004A0590">
                  <w:pPr>
                    <w:jc w:val="both"/>
                  </w:pPr>
                  <w:r w:rsidRPr="00703EB1">
                    <w:rPr>
                      <w:sz w:val="22"/>
                      <w:szCs w:val="22"/>
                    </w:rPr>
                    <w:t>Σύνολο Ιδίων Κεφαλαίων  1.1.201</w:t>
                  </w:r>
                  <w:r>
                    <w:rPr>
                      <w:sz w:val="22"/>
                      <w:szCs w:val="22"/>
                    </w:rPr>
                    <w:t>6</w:t>
                  </w:r>
                </w:p>
              </w:tc>
              <w:tc>
                <w:tcPr>
                  <w:tcW w:w="1779" w:type="dxa"/>
                  <w:shd w:val="clear" w:color="auto" w:fill="auto"/>
                </w:tcPr>
                <w:p w:rsidR="00651083" w:rsidRPr="00703EB1" w:rsidRDefault="00651083" w:rsidP="004A0590">
                  <w:pPr>
                    <w:jc w:val="right"/>
                  </w:pPr>
                  <w:r>
                    <w:rPr>
                      <w:sz w:val="22"/>
                      <w:szCs w:val="22"/>
                    </w:rPr>
                    <w:t>92.965.031,05</w:t>
                  </w:r>
                </w:p>
              </w:tc>
            </w:tr>
            <w:tr w:rsidR="00651083" w:rsidRPr="00703EB1" w:rsidTr="004A0590">
              <w:trPr>
                <w:jc w:val="center"/>
              </w:trPr>
              <w:tc>
                <w:tcPr>
                  <w:tcW w:w="1090" w:type="dxa"/>
                </w:tcPr>
                <w:p w:rsidR="00651083" w:rsidRPr="00703EB1" w:rsidRDefault="00651083" w:rsidP="004A0590">
                  <w:pPr>
                    <w:jc w:val="both"/>
                  </w:pPr>
                  <w:r w:rsidRPr="00703EB1">
                    <w:rPr>
                      <w:sz w:val="22"/>
                      <w:szCs w:val="22"/>
                    </w:rPr>
                    <w:t>Πλέον</w:t>
                  </w:r>
                  <w:r>
                    <w:rPr>
                      <w:sz w:val="22"/>
                      <w:szCs w:val="22"/>
                    </w:rPr>
                    <w:t>:</w:t>
                  </w:r>
                </w:p>
              </w:tc>
              <w:tc>
                <w:tcPr>
                  <w:tcW w:w="5592" w:type="dxa"/>
                </w:tcPr>
                <w:p w:rsidR="00651083" w:rsidRPr="00703EB1" w:rsidRDefault="00651083" w:rsidP="004A0590">
                  <w:pPr>
                    <w:jc w:val="both"/>
                  </w:pPr>
                  <w:r w:rsidRPr="00703EB1">
                    <w:rPr>
                      <w:sz w:val="22"/>
                      <w:szCs w:val="22"/>
                    </w:rPr>
                    <w:t>Ληφθείσες επιχορηγήσεις στην χρήση για κτήση παγίων στοιχείων</w:t>
                  </w:r>
                  <w:r>
                    <w:rPr>
                      <w:sz w:val="22"/>
                      <w:szCs w:val="22"/>
                    </w:rPr>
                    <w:t xml:space="preserve"> μείον επιστροφές-ανακλήσεις (καθαρό ποσό)</w:t>
                  </w:r>
                </w:p>
              </w:tc>
              <w:tc>
                <w:tcPr>
                  <w:tcW w:w="1779" w:type="dxa"/>
                </w:tcPr>
                <w:p w:rsidR="00651083" w:rsidRPr="004D3F33" w:rsidRDefault="00651083" w:rsidP="004A0590">
                  <w:pPr>
                    <w:jc w:val="right"/>
                  </w:pPr>
                </w:p>
                <w:p w:rsidR="00651083" w:rsidRPr="00912092" w:rsidRDefault="00651083" w:rsidP="004A0590">
                  <w:pPr>
                    <w:jc w:val="right"/>
                    <w:rPr>
                      <w:rFonts w:ascii="Calibri" w:hAnsi="Calibri"/>
                      <w:color w:val="000000"/>
                    </w:rPr>
                  </w:pPr>
                  <w:r>
                    <w:rPr>
                      <w:rFonts w:ascii="Calibri" w:hAnsi="Calibri"/>
                      <w:color w:val="000000"/>
                      <w:sz w:val="22"/>
                      <w:szCs w:val="22"/>
                    </w:rPr>
                    <w:t>476.832,77</w:t>
                  </w:r>
                </w:p>
              </w:tc>
            </w:tr>
            <w:tr w:rsidR="00651083" w:rsidRPr="00703EB1" w:rsidTr="004A0590">
              <w:trPr>
                <w:jc w:val="center"/>
              </w:trPr>
              <w:tc>
                <w:tcPr>
                  <w:tcW w:w="1090" w:type="dxa"/>
                </w:tcPr>
                <w:p w:rsidR="00651083" w:rsidRPr="00703EB1" w:rsidRDefault="00651083" w:rsidP="004A0590">
                  <w:pPr>
                    <w:jc w:val="both"/>
                  </w:pPr>
                  <w:r w:rsidRPr="00703EB1">
                    <w:rPr>
                      <w:sz w:val="22"/>
                      <w:szCs w:val="22"/>
                    </w:rPr>
                    <w:t>Μείον</w:t>
                  </w:r>
                  <w:r>
                    <w:rPr>
                      <w:sz w:val="22"/>
                      <w:szCs w:val="22"/>
                    </w:rPr>
                    <w:t>:</w:t>
                  </w:r>
                </w:p>
              </w:tc>
              <w:tc>
                <w:tcPr>
                  <w:tcW w:w="5592" w:type="dxa"/>
                </w:tcPr>
                <w:p w:rsidR="00651083" w:rsidRPr="00703EB1" w:rsidRDefault="00651083" w:rsidP="004A0590">
                  <w:pPr>
                    <w:jc w:val="both"/>
                  </w:pPr>
                  <w:proofErr w:type="spellStart"/>
                  <w:r w:rsidRPr="00703EB1">
                    <w:rPr>
                      <w:sz w:val="22"/>
                      <w:szCs w:val="22"/>
                    </w:rPr>
                    <w:t>Αποσβεσθείσες</w:t>
                  </w:r>
                  <w:proofErr w:type="spellEnd"/>
                  <w:r w:rsidRPr="00703EB1">
                    <w:rPr>
                      <w:sz w:val="22"/>
                      <w:szCs w:val="22"/>
                    </w:rPr>
                    <w:t xml:space="preserve"> επιχορηγήσεις στην χρήση για κτήση παγίων στοιχείων</w:t>
                  </w:r>
                </w:p>
              </w:tc>
              <w:tc>
                <w:tcPr>
                  <w:tcW w:w="1779" w:type="dxa"/>
                </w:tcPr>
                <w:p w:rsidR="00651083" w:rsidRPr="00703EB1" w:rsidRDefault="00651083" w:rsidP="004A0590">
                  <w:pPr>
                    <w:jc w:val="right"/>
                  </w:pPr>
                </w:p>
                <w:p w:rsidR="00651083" w:rsidRPr="00703EB1" w:rsidRDefault="00651083" w:rsidP="004A0590">
                  <w:pPr>
                    <w:jc w:val="right"/>
                  </w:pPr>
                  <w:r>
                    <w:rPr>
                      <w:sz w:val="22"/>
                      <w:szCs w:val="22"/>
                    </w:rPr>
                    <w:t>-</w:t>
                  </w:r>
                  <w:r w:rsidRPr="00CD661A">
                    <w:rPr>
                      <w:sz w:val="22"/>
                      <w:szCs w:val="22"/>
                    </w:rPr>
                    <w:t>4</w:t>
                  </w:r>
                  <w:r>
                    <w:rPr>
                      <w:sz w:val="22"/>
                      <w:szCs w:val="22"/>
                    </w:rPr>
                    <w:t>.682.301,06</w:t>
                  </w:r>
                </w:p>
              </w:tc>
            </w:tr>
            <w:tr w:rsidR="00651083" w:rsidRPr="00703EB1" w:rsidTr="004A0590">
              <w:trPr>
                <w:jc w:val="center"/>
              </w:trPr>
              <w:tc>
                <w:tcPr>
                  <w:tcW w:w="1090" w:type="dxa"/>
                </w:tcPr>
                <w:p w:rsidR="00651083" w:rsidRPr="00703EB1" w:rsidRDefault="00651083" w:rsidP="004A0590">
                  <w:pPr>
                    <w:jc w:val="both"/>
                  </w:pPr>
                  <w:r w:rsidRPr="00703EB1">
                    <w:rPr>
                      <w:sz w:val="22"/>
                      <w:szCs w:val="22"/>
                    </w:rPr>
                    <w:t>Πλέον</w:t>
                  </w:r>
                  <w:r>
                    <w:rPr>
                      <w:sz w:val="22"/>
                      <w:szCs w:val="22"/>
                    </w:rPr>
                    <w:t>:</w:t>
                  </w:r>
                </w:p>
              </w:tc>
              <w:tc>
                <w:tcPr>
                  <w:tcW w:w="5592" w:type="dxa"/>
                </w:tcPr>
                <w:p w:rsidR="00651083" w:rsidRPr="00703EB1" w:rsidRDefault="00651083" w:rsidP="004A0590">
                  <w:pPr>
                    <w:jc w:val="both"/>
                  </w:pPr>
                  <w:r>
                    <w:rPr>
                      <w:sz w:val="22"/>
                      <w:szCs w:val="22"/>
                    </w:rPr>
                    <w:t>Ειδικά αποθεματικά</w:t>
                  </w:r>
                </w:p>
              </w:tc>
              <w:tc>
                <w:tcPr>
                  <w:tcW w:w="1779" w:type="dxa"/>
                </w:tcPr>
                <w:p w:rsidR="00651083" w:rsidRDefault="00651083" w:rsidP="004A0590">
                  <w:pPr>
                    <w:jc w:val="right"/>
                    <w:rPr>
                      <w:u w:val="single"/>
                    </w:rPr>
                  </w:pPr>
                  <w:r>
                    <w:rPr>
                      <w:sz w:val="22"/>
                      <w:szCs w:val="22"/>
                    </w:rPr>
                    <w:t>134.415,62</w:t>
                  </w:r>
                </w:p>
              </w:tc>
            </w:tr>
            <w:tr w:rsidR="00651083" w:rsidRPr="00703EB1" w:rsidTr="004A0590">
              <w:trPr>
                <w:jc w:val="center"/>
              </w:trPr>
              <w:tc>
                <w:tcPr>
                  <w:tcW w:w="1090" w:type="dxa"/>
                </w:tcPr>
                <w:p w:rsidR="00651083" w:rsidRPr="00703EB1" w:rsidRDefault="00651083" w:rsidP="004A0590">
                  <w:pPr>
                    <w:jc w:val="both"/>
                  </w:pPr>
                  <w:r w:rsidRPr="00703EB1">
                    <w:rPr>
                      <w:sz w:val="22"/>
                      <w:szCs w:val="22"/>
                    </w:rPr>
                    <w:t>Πλέον</w:t>
                  </w:r>
                  <w:r>
                    <w:rPr>
                      <w:sz w:val="22"/>
                      <w:szCs w:val="22"/>
                    </w:rPr>
                    <w:t>:</w:t>
                  </w:r>
                </w:p>
              </w:tc>
              <w:tc>
                <w:tcPr>
                  <w:tcW w:w="5592" w:type="dxa"/>
                </w:tcPr>
                <w:p w:rsidR="00651083" w:rsidRPr="00703EB1" w:rsidRDefault="00651083" w:rsidP="004A0590">
                  <w:pPr>
                    <w:jc w:val="both"/>
                  </w:pPr>
                  <w:r w:rsidRPr="00703EB1">
                    <w:rPr>
                      <w:sz w:val="22"/>
                      <w:szCs w:val="22"/>
                    </w:rPr>
                    <w:t xml:space="preserve">Αποτέλεσμα, πλεόνασμα </w:t>
                  </w:r>
                  <w:proofErr w:type="spellStart"/>
                  <w:r w:rsidRPr="00703EB1">
                    <w:rPr>
                      <w:sz w:val="22"/>
                      <w:szCs w:val="22"/>
                    </w:rPr>
                    <w:t>κλειόμενης</w:t>
                  </w:r>
                  <w:proofErr w:type="spellEnd"/>
                  <w:r w:rsidRPr="00703EB1">
                    <w:rPr>
                      <w:sz w:val="22"/>
                      <w:szCs w:val="22"/>
                    </w:rPr>
                    <w:t xml:space="preserve"> χρήσεως </w:t>
                  </w:r>
                </w:p>
              </w:tc>
              <w:tc>
                <w:tcPr>
                  <w:tcW w:w="1779" w:type="dxa"/>
                </w:tcPr>
                <w:p w:rsidR="00651083" w:rsidRPr="00703EB1" w:rsidRDefault="00651083" w:rsidP="004A0590">
                  <w:pPr>
                    <w:jc w:val="right"/>
                    <w:rPr>
                      <w:u w:val="single"/>
                    </w:rPr>
                  </w:pPr>
                  <w:r>
                    <w:rPr>
                      <w:sz w:val="22"/>
                      <w:szCs w:val="22"/>
                      <w:u w:val="single"/>
                    </w:rPr>
                    <w:t>730.188,13</w:t>
                  </w:r>
                </w:p>
              </w:tc>
            </w:tr>
            <w:tr w:rsidR="00651083" w:rsidRPr="00703EB1" w:rsidTr="004A0590">
              <w:trPr>
                <w:jc w:val="center"/>
              </w:trPr>
              <w:tc>
                <w:tcPr>
                  <w:tcW w:w="1090" w:type="dxa"/>
                </w:tcPr>
                <w:p w:rsidR="00651083" w:rsidRPr="00703EB1" w:rsidRDefault="00651083" w:rsidP="004A0590">
                  <w:pPr>
                    <w:jc w:val="both"/>
                  </w:pPr>
                </w:p>
              </w:tc>
              <w:tc>
                <w:tcPr>
                  <w:tcW w:w="5592" w:type="dxa"/>
                </w:tcPr>
                <w:p w:rsidR="00651083" w:rsidRPr="00703EB1" w:rsidRDefault="00651083" w:rsidP="004A0590">
                  <w:pPr>
                    <w:jc w:val="both"/>
                    <w:rPr>
                      <w:b/>
                    </w:rPr>
                  </w:pPr>
                  <w:r w:rsidRPr="00703EB1">
                    <w:rPr>
                      <w:b/>
                      <w:sz w:val="22"/>
                      <w:szCs w:val="22"/>
                    </w:rPr>
                    <w:t>Σύνολο Ιδίων Κεφαλαίων 31.12.201</w:t>
                  </w:r>
                  <w:r>
                    <w:rPr>
                      <w:b/>
                      <w:sz w:val="22"/>
                      <w:szCs w:val="22"/>
                    </w:rPr>
                    <w:t>6</w:t>
                  </w:r>
                </w:p>
              </w:tc>
              <w:tc>
                <w:tcPr>
                  <w:tcW w:w="1779" w:type="dxa"/>
                </w:tcPr>
                <w:p w:rsidR="00651083" w:rsidRPr="00703EB1" w:rsidRDefault="00651083" w:rsidP="004A0590">
                  <w:pPr>
                    <w:jc w:val="right"/>
                    <w:rPr>
                      <w:b/>
                      <w:u w:val="double"/>
                    </w:rPr>
                  </w:pPr>
                  <w:r>
                    <w:rPr>
                      <w:b/>
                      <w:sz w:val="22"/>
                      <w:szCs w:val="22"/>
                      <w:u w:val="double"/>
                    </w:rPr>
                    <w:t>89.624.166,51</w:t>
                  </w:r>
                </w:p>
              </w:tc>
            </w:tr>
          </w:tbl>
          <w:p w:rsidR="00651083" w:rsidRPr="00703EB1" w:rsidRDefault="00651083" w:rsidP="004A0590"/>
        </w:tc>
      </w:tr>
    </w:tbl>
    <w:p w:rsidR="00651083" w:rsidRPr="00703EB1" w:rsidRDefault="00651083" w:rsidP="00651083">
      <w:pPr>
        <w:jc w:val="both"/>
        <w:rPr>
          <w:b/>
          <w:sz w:val="22"/>
          <w:szCs w:val="22"/>
        </w:rPr>
      </w:pPr>
    </w:p>
    <w:p w:rsidR="00651083" w:rsidRPr="00703EB1" w:rsidRDefault="00651083" w:rsidP="00651083">
      <w:pPr>
        <w:ind w:firstLine="708"/>
        <w:jc w:val="both"/>
        <w:rPr>
          <w:sz w:val="22"/>
          <w:szCs w:val="22"/>
        </w:rPr>
      </w:pPr>
      <w:r w:rsidRPr="00703EB1">
        <w:rPr>
          <w:b/>
          <w:sz w:val="22"/>
          <w:szCs w:val="22"/>
        </w:rPr>
        <w:t>6. Προβλέψεις για κινδύνους και έξοδα</w:t>
      </w:r>
    </w:p>
    <w:p w:rsidR="00651083" w:rsidRPr="00703EB1" w:rsidRDefault="00651083" w:rsidP="00651083">
      <w:pPr>
        <w:ind w:firstLine="708"/>
        <w:jc w:val="both"/>
        <w:rPr>
          <w:sz w:val="22"/>
          <w:szCs w:val="22"/>
        </w:rPr>
      </w:pPr>
      <w:r w:rsidRPr="00703EB1">
        <w:rPr>
          <w:sz w:val="22"/>
          <w:szCs w:val="22"/>
        </w:rPr>
        <w:t>Την 31.12.201</w:t>
      </w:r>
      <w:r>
        <w:rPr>
          <w:sz w:val="22"/>
          <w:szCs w:val="22"/>
        </w:rPr>
        <w:t>6</w:t>
      </w:r>
      <w:r w:rsidRPr="00703EB1">
        <w:rPr>
          <w:sz w:val="22"/>
          <w:szCs w:val="22"/>
        </w:rPr>
        <w:t xml:space="preserve"> οι προβλέψεις του Δ</w:t>
      </w:r>
      <w:r>
        <w:rPr>
          <w:sz w:val="22"/>
          <w:szCs w:val="22"/>
        </w:rPr>
        <w:t xml:space="preserve">ήμου αναλύονται ως </w:t>
      </w:r>
      <w:r w:rsidRPr="00703EB1">
        <w:rPr>
          <w:sz w:val="22"/>
          <w:szCs w:val="22"/>
        </w:rPr>
        <w:t>εξής:</w:t>
      </w:r>
    </w:p>
    <w:p w:rsidR="00651083" w:rsidRPr="00703EB1" w:rsidRDefault="00651083" w:rsidP="00651083">
      <w:pPr>
        <w:ind w:firstLine="708"/>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5"/>
        <w:gridCol w:w="6148"/>
        <w:gridCol w:w="336"/>
        <w:gridCol w:w="1643"/>
      </w:tblGrid>
      <w:tr w:rsidR="00651083" w:rsidRPr="00703EB1" w:rsidTr="004A0590">
        <w:trPr>
          <w:jc w:val="center"/>
        </w:trPr>
        <w:tc>
          <w:tcPr>
            <w:tcW w:w="396" w:type="dxa"/>
            <w:shd w:val="clear" w:color="auto" w:fill="D9D9D9"/>
          </w:tcPr>
          <w:p w:rsidR="00651083" w:rsidRPr="00703EB1" w:rsidRDefault="00651083" w:rsidP="004A0590">
            <w:pPr>
              <w:jc w:val="both"/>
              <w:rPr>
                <w:b/>
              </w:rPr>
            </w:pPr>
          </w:p>
        </w:tc>
        <w:tc>
          <w:tcPr>
            <w:tcW w:w="6233" w:type="dxa"/>
            <w:shd w:val="clear" w:color="auto" w:fill="D9D9D9"/>
          </w:tcPr>
          <w:p w:rsidR="00651083" w:rsidRPr="00703EB1" w:rsidRDefault="00651083" w:rsidP="004A0590">
            <w:pPr>
              <w:jc w:val="center"/>
              <w:rPr>
                <w:b/>
              </w:rPr>
            </w:pPr>
            <w:r w:rsidRPr="00703EB1">
              <w:rPr>
                <w:b/>
                <w:sz w:val="22"/>
                <w:szCs w:val="22"/>
              </w:rPr>
              <w:t>Περιγραφή</w:t>
            </w:r>
          </w:p>
        </w:tc>
        <w:tc>
          <w:tcPr>
            <w:tcW w:w="336" w:type="dxa"/>
            <w:shd w:val="clear" w:color="auto" w:fill="D9D9D9"/>
          </w:tcPr>
          <w:p w:rsidR="00651083" w:rsidRPr="00703EB1" w:rsidRDefault="00651083" w:rsidP="004A0590">
            <w:pPr>
              <w:jc w:val="center"/>
            </w:pPr>
          </w:p>
        </w:tc>
        <w:tc>
          <w:tcPr>
            <w:tcW w:w="1648" w:type="dxa"/>
            <w:shd w:val="clear" w:color="auto" w:fill="D9D9D9"/>
          </w:tcPr>
          <w:p w:rsidR="00651083" w:rsidRPr="00703EB1" w:rsidRDefault="00651083" w:rsidP="004A0590">
            <w:pPr>
              <w:jc w:val="center"/>
            </w:pPr>
            <w:r w:rsidRPr="00703EB1">
              <w:rPr>
                <w:b/>
                <w:sz w:val="22"/>
                <w:szCs w:val="22"/>
              </w:rPr>
              <w:t>Ποσά (€)</w:t>
            </w:r>
          </w:p>
        </w:tc>
      </w:tr>
      <w:tr w:rsidR="00651083" w:rsidRPr="00703EB1" w:rsidTr="004A0590">
        <w:trPr>
          <w:jc w:val="center"/>
        </w:trPr>
        <w:tc>
          <w:tcPr>
            <w:tcW w:w="396" w:type="dxa"/>
            <w:shd w:val="clear" w:color="auto" w:fill="auto"/>
          </w:tcPr>
          <w:p w:rsidR="00651083" w:rsidRPr="00703EB1" w:rsidRDefault="00651083" w:rsidP="004A0590">
            <w:pPr>
              <w:jc w:val="both"/>
            </w:pPr>
            <w:r w:rsidRPr="00703EB1">
              <w:rPr>
                <w:sz w:val="22"/>
                <w:szCs w:val="22"/>
              </w:rPr>
              <w:t>1.</w:t>
            </w:r>
          </w:p>
        </w:tc>
        <w:tc>
          <w:tcPr>
            <w:tcW w:w="6233" w:type="dxa"/>
            <w:shd w:val="clear" w:color="auto" w:fill="auto"/>
          </w:tcPr>
          <w:p w:rsidR="00651083" w:rsidRPr="00703EB1" w:rsidRDefault="00651083" w:rsidP="004A0590">
            <w:pPr>
              <w:jc w:val="both"/>
            </w:pPr>
            <w:r w:rsidRPr="00703EB1">
              <w:rPr>
                <w:sz w:val="22"/>
                <w:szCs w:val="22"/>
              </w:rPr>
              <w:t xml:space="preserve">Πρόβλεψη για αποζημίωση προσωπικού κατά την αποχώρησή τους λόγω συνταξιοδότησης τους.  </w:t>
            </w:r>
          </w:p>
        </w:tc>
        <w:tc>
          <w:tcPr>
            <w:tcW w:w="336" w:type="dxa"/>
            <w:shd w:val="clear" w:color="auto" w:fill="auto"/>
          </w:tcPr>
          <w:p w:rsidR="00651083" w:rsidRPr="00703EB1" w:rsidRDefault="00651083" w:rsidP="004A0590">
            <w:pPr>
              <w:jc w:val="center"/>
            </w:pPr>
          </w:p>
          <w:p w:rsidR="00651083" w:rsidRPr="00703EB1" w:rsidRDefault="00651083" w:rsidP="004A0590">
            <w:pPr>
              <w:jc w:val="center"/>
            </w:pPr>
            <w:r w:rsidRPr="00703EB1">
              <w:rPr>
                <w:sz w:val="22"/>
                <w:szCs w:val="22"/>
              </w:rPr>
              <w:t>€</w:t>
            </w:r>
          </w:p>
        </w:tc>
        <w:tc>
          <w:tcPr>
            <w:tcW w:w="1648" w:type="dxa"/>
            <w:shd w:val="clear" w:color="auto" w:fill="auto"/>
          </w:tcPr>
          <w:p w:rsidR="00651083" w:rsidRPr="00703EB1" w:rsidRDefault="00651083" w:rsidP="004A0590">
            <w:pPr>
              <w:jc w:val="right"/>
            </w:pPr>
          </w:p>
          <w:p w:rsidR="00651083" w:rsidRPr="00703EB1" w:rsidRDefault="00651083" w:rsidP="004A0590">
            <w:pPr>
              <w:jc w:val="right"/>
            </w:pPr>
            <w:r>
              <w:rPr>
                <w:sz w:val="22"/>
                <w:szCs w:val="22"/>
              </w:rPr>
              <w:t>108.810,31</w:t>
            </w:r>
          </w:p>
        </w:tc>
      </w:tr>
      <w:tr w:rsidR="00651083" w:rsidRPr="00703EB1" w:rsidTr="004A0590">
        <w:trPr>
          <w:jc w:val="center"/>
        </w:trPr>
        <w:tc>
          <w:tcPr>
            <w:tcW w:w="396" w:type="dxa"/>
            <w:shd w:val="clear" w:color="auto" w:fill="auto"/>
          </w:tcPr>
          <w:p w:rsidR="00651083" w:rsidRPr="00703EB1" w:rsidRDefault="00651083" w:rsidP="004A0590">
            <w:pPr>
              <w:jc w:val="both"/>
            </w:pPr>
            <w:r w:rsidRPr="00703EB1">
              <w:rPr>
                <w:sz w:val="22"/>
                <w:szCs w:val="22"/>
              </w:rPr>
              <w:t>2.</w:t>
            </w:r>
          </w:p>
        </w:tc>
        <w:tc>
          <w:tcPr>
            <w:tcW w:w="6233" w:type="dxa"/>
            <w:shd w:val="clear" w:color="auto" w:fill="auto"/>
          </w:tcPr>
          <w:p w:rsidR="00651083" w:rsidRPr="00703EB1" w:rsidRDefault="00651083" w:rsidP="004A0590">
            <w:pPr>
              <w:jc w:val="both"/>
            </w:pPr>
            <w:r w:rsidRPr="00703EB1">
              <w:rPr>
                <w:sz w:val="22"/>
                <w:szCs w:val="22"/>
              </w:rPr>
              <w:t>Πρόβλεψη για κάλυψη τυχόν ζημίας που θα προκύψει από ενδεχόμενη αρνητική έκβαση των επίδικων αξιώσεων τρίτων κατά του Δήμου.</w:t>
            </w:r>
          </w:p>
        </w:tc>
        <w:tc>
          <w:tcPr>
            <w:tcW w:w="336" w:type="dxa"/>
            <w:shd w:val="clear" w:color="auto" w:fill="auto"/>
          </w:tcPr>
          <w:p w:rsidR="00651083" w:rsidRPr="00703EB1" w:rsidRDefault="00651083" w:rsidP="004A0590">
            <w:pPr>
              <w:jc w:val="center"/>
            </w:pPr>
          </w:p>
          <w:p w:rsidR="00651083" w:rsidRPr="00703EB1" w:rsidRDefault="00651083" w:rsidP="004A0590">
            <w:pPr>
              <w:jc w:val="center"/>
            </w:pPr>
          </w:p>
          <w:p w:rsidR="00651083" w:rsidRPr="00703EB1" w:rsidRDefault="00651083" w:rsidP="004A0590">
            <w:pPr>
              <w:jc w:val="center"/>
            </w:pPr>
            <w:r w:rsidRPr="00703EB1">
              <w:rPr>
                <w:sz w:val="22"/>
                <w:szCs w:val="22"/>
              </w:rPr>
              <w:t>€</w:t>
            </w:r>
          </w:p>
        </w:tc>
        <w:tc>
          <w:tcPr>
            <w:tcW w:w="1648" w:type="dxa"/>
            <w:shd w:val="clear" w:color="auto" w:fill="auto"/>
          </w:tcPr>
          <w:p w:rsidR="00651083" w:rsidRPr="00703EB1" w:rsidRDefault="00651083" w:rsidP="004A0590">
            <w:pPr>
              <w:jc w:val="right"/>
              <w:rPr>
                <w:u w:val="single"/>
              </w:rPr>
            </w:pPr>
          </w:p>
          <w:p w:rsidR="00651083" w:rsidRPr="00703EB1" w:rsidRDefault="00651083" w:rsidP="004A0590">
            <w:pPr>
              <w:jc w:val="right"/>
              <w:rPr>
                <w:u w:val="single"/>
              </w:rPr>
            </w:pPr>
          </w:p>
          <w:p w:rsidR="00651083" w:rsidRPr="00703EB1" w:rsidRDefault="00651083" w:rsidP="004A0590">
            <w:pPr>
              <w:jc w:val="right"/>
              <w:rPr>
                <w:u w:val="single"/>
              </w:rPr>
            </w:pPr>
            <w:r>
              <w:rPr>
                <w:sz w:val="22"/>
                <w:szCs w:val="22"/>
                <w:u w:val="single"/>
              </w:rPr>
              <w:t>2.259.266,67</w:t>
            </w:r>
          </w:p>
        </w:tc>
      </w:tr>
      <w:tr w:rsidR="00651083" w:rsidRPr="00703EB1" w:rsidTr="004A0590">
        <w:trPr>
          <w:jc w:val="center"/>
        </w:trPr>
        <w:tc>
          <w:tcPr>
            <w:tcW w:w="396" w:type="dxa"/>
            <w:shd w:val="clear" w:color="auto" w:fill="auto"/>
          </w:tcPr>
          <w:p w:rsidR="00651083" w:rsidRPr="00703EB1" w:rsidRDefault="00651083" w:rsidP="004A0590">
            <w:pPr>
              <w:jc w:val="both"/>
              <w:rPr>
                <w:b/>
              </w:rPr>
            </w:pPr>
          </w:p>
        </w:tc>
        <w:tc>
          <w:tcPr>
            <w:tcW w:w="6233" w:type="dxa"/>
            <w:shd w:val="clear" w:color="auto" w:fill="auto"/>
          </w:tcPr>
          <w:p w:rsidR="00651083" w:rsidRPr="00703EB1" w:rsidRDefault="00651083" w:rsidP="004A0590">
            <w:pPr>
              <w:jc w:val="center"/>
              <w:rPr>
                <w:b/>
              </w:rPr>
            </w:pPr>
            <w:r w:rsidRPr="00703EB1">
              <w:rPr>
                <w:b/>
                <w:sz w:val="22"/>
                <w:szCs w:val="22"/>
              </w:rPr>
              <w:t>Σύνολο</w:t>
            </w:r>
          </w:p>
        </w:tc>
        <w:tc>
          <w:tcPr>
            <w:tcW w:w="336" w:type="dxa"/>
            <w:shd w:val="clear" w:color="auto" w:fill="auto"/>
          </w:tcPr>
          <w:p w:rsidR="00651083" w:rsidRPr="00703EB1" w:rsidRDefault="00651083" w:rsidP="004A0590">
            <w:pPr>
              <w:jc w:val="center"/>
              <w:rPr>
                <w:b/>
              </w:rPr>
            </w:pPr>
            <w:r w:rsidRPr="00703EB1">
              <w:rPr>
                <w:b/>
                <w:sz w:val="22"/>
                <w:szCs w:val="22"/>
              </w:rPr>
              <w:t>€</w:t>
            </w:r>
          </w:p>
        </w:tc>
        <w:tc>
          <w:tcPr>
            <w:tcW w:w="1648" w:type="dxa"/>
            <w:shd w:val="clear" w:color="auto" w:fill="auto"/>
          </w:tcPr>
          <w:p w:rsidR="00651083" w:rsidRPr="00703EB1" w:rsidRDefault="00651083" w:rsidP="004A0590">
            <w:pPr>
              <w:jc w:val="right"/>
              <w:rPr>
                <w:b/>
                <w:u w:val="double"/>
              </w:rPr>
            </w:pPr>
            <w:r>
              <w:rPr>
                <w:b/>
                <w:sz w:val="22"/>
                <w:szCs w:val="22"/>
                <w:u w:val="double"/>
              </w:rPr>
              <w:t>2.368.076,98</w:t>
            </w:r>
          </w:p>
        </w:tc>
      </w:tr>
    </w:tbl>
    <w:p w:rsidR="00651083" w:rsidRPr="00703EB1" w:rsidRDefault="00396F58" w:rsidP="00396F58">
      <w:pPr>
        <w:jc w:val="both"/>
        <w:rPr>
          <w:sz w:val="22"/>
          <w:szCs w:val="22"/>
        </w:rPr>
      </w:pPr>
      <w:r>
        <w:rPr>
          <w:b/>
          <w:sz w:val="22"/>
          <w:szCs w:val="22"/>
        </w:rPr>
        <w:t xml:space="preserve">             </w:t>
      </w:r>
      <w:r w:rsidR="00651083" w:rsidRPr="00703EB1">
        <w:rPr>
          <w:b/>
          <w:sz w:val="22"/>
          <w:szCs w:val="22"/>
        </w:rPr>
        <w:t>7. Υποχρεώσεις</w:t>
      </w:r>
    </w:p>
    <w:p w:rsidR="00651083" w:rsidRPr="00703EB1" w:rsidRDefault="00651083" w:rsidP="00651083">
      <w:pPr>
        <w:ind w:firstLine="708"/>
        <w:jc w:val="both"/>
        <w:rPr>
          <w:sz w:val="22"/>
          <w:szCs w:val="22"/>
        </w:rPr>
      </w:pPr>
      <w:r w:rsidRPr="00703EB1">
        <w:rPr>
          <w:sz w:val="22"/>
          <w:szCs w:val="22"/>
        </w:rPr>
        <w:t>Οι υποχρεώσεις του Δήμου την 31.12.201</w:t>
      </w:r>
      <w:r>
        <w:rPr>
          <w:sz w:val="22"/>
          <w:szCs w:val="22"/>
        </w:rPr>
        <w:t>6</w:t>
      </w:r>
      <w:r w:rsidRPr="00703EB1">
        <w:rPr>
          <w:sz w:val="22"/>
          <w:szCs w:val="22"/>
        </w:rPr>
        <w:t xml:space="preserve"> ανέρχονται στο ποσό των </w:t>
      </w:r>
      <w:r>
        <w:rPr>
          <w:sz w:val="22"/>
          <w:szCs w:val="22"/>
        </w:rPr>
        <w:t xml:space="preserve">3.552.153,08 </w:t>
      </w:r>
      <w:r w:rsidRPr="00703EB1">
        <w:rPr>
          <w:sz w:val="22"/>
          <w:szCs w:val="22"/>
        </w:rPr>
        <w:t>€. Αναλυτικά έχουν ως κατωτέρω:</w:t>
      </w:r>
    </w:p>
    <w:p w:rsidR="00651083" w:rsidRPr="00703EB1" w:rsidRDefault="00651083" w:rsidP="00651083">
      <w:pPr>
        <w:ind w:firstLine="708"/>
        <w:jc w:val="both"/>
        <w:rPr>
          <w:sz w:val="22"/>
          <w:szCs w:val="22"/>
        </w:rPr>
      </w:pPr>
    </w:p>
    <w:tbl>
      <w:tblPr>
        <w:tblW w:w="0" w:type="auto"/>
        <w:tblLook w:val="0000"/>
      </w:tblPr>
      <w:tblGrid>
        <w:gridCol w:w="8522"/>
      </w:tblGrid>
      <w:tr w:rsidR="00651083" w:rsidRPr="00703EB1" w:rsidTr="004A0590">
        <w:tc>
          <w:tcPr>
            <w:tcW w:w="9812" w:type="dxa"/>
          </w:tcPr>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16"/>
              <w:gridCol w:w="1701"/>
            </w:tblGrid>
            <w:tr w:rsidR="00651083" w:rsidRPr="00703EB1" w:rsidTr="004A0590">
              <w:trPr>
                <w:jc w:val="center"/>
              </w:trPr>
              <w:tc>
                <w:tcPr>
                  <w:tcW w:w="6516" w:type="dxa"/>
                  <w:shd w:val="clear" w:color="auto" w:fill="D9D9D9"/>
                </w:tcPr>
                <w:p w:rsidR="00651083" w:rsidRPr="00703EB1" w:rsidRDefault="00651083" w:rsidP="004A0590">
                  <w:pPr>
                    <w:jc w:val="center"/>
                    <w:rPr>
                      <w:b/>
                    </w:rPr>
                  </w:pPr>
                  <w:r w:rsidRPr="00703EB1">
                    <w:rPr>
                      <w:b/>
                      <w:sz w:val="22"/>
                      <w:szCs w:val="22"/>
                    </w:rPr>
                    <w:t>Είδος  Υποχρέωσης</w:t>
                  </w:r>
                </w:p>
              </w:tc>
              <w:tc>
                <w:tcPr>
                  <w:tcW w:w="1701" w:type="dxa"/>
                  <w:shd w:val="clear" w:color="auto" w:fill="D9D9D9"/>
                </w:tcPr>
                <w:p w:rsidR="00651083" w:rsidRPr="00703EB1" w:rsidRDefault="00651083" w:rsidP="004A0590">
                  <w:pPr>
                    <w:jc w:val="center"/>
                    <w:rPr>
                      <w:b/>
                    </w:rPr>
                  </w:pPr>
                  <w:r w:rsidRPr="00703EB1">
                    <w:rPr>
                      <w:b/>
                      <w:sz w:val="22"/>
                      <w:szCs w:val="22"/>
                    </w:rPr>
                    <w:t>Ποσά (€)</w:t>
                  </w:r>
                </w:p>
              </w:tc>
            </w:tr>
            <w:tr w:rsidR="00651083" w:rsidRPr="00703EB1" w:rsidTr="004A0590">
              <w:trPr>
                <w:jc w:val="center"/>
              </w:trPr>
              <w:tc>
                <w:tcPr>
                  <w:tcW w:w="6516" w:type="dxa"/>
                </w:tcPr>
                <w:p w:rsidR="00651083" w:rsidRPr="00703EB1" w:rsidRDefault="00651083" w:rsidP="004A0590">
                  <w:pPr>
                    <w:jc w:val="both"/>
                  </w:pPr>
                  <w:r w:rsidRPr="00703EB1">
                    <w:rPr>
                      <w:sz w:val="22"/>
                      <w:szCs w:val="22"/>
                    </w:rPr>
                    <w:t>Δάνεια Μακροπρόθεσμα</w:t>
                  </w:r>
                </w:p>
              </w:tc>
              <w:tc>
                <w:tcPr>
                  <w:tcW w:w="1701" w:type="dxa"/>
                </w:tcPr>
                <w:p w:rsidR="00651083" w:rsidRPr="00703EB1" w:rsidRDefault="00651083" w:rsidP="004A0590">
                  <w:pPr>
                    <w:jc w:val="right"/>
                  </w:pPr>
                  <w:r>
                    <w:rPr>
                      <w:sz w:val="22"/>
                      <w:szCs w:val="22"/>
                    </w:rPr>
                    <w:t>879.288,59</w:t>
                  </w:r>
                </w:p>
              </w:tc>
            </w:tr>
            <w:tr w:rsidR="00651083" w:rsidRPr="00703EB1" w:rsidTr="004A0590">
              <w:trPr>
                <w:jc w:val="center"/>
              </w:trPr>
              <w:tc>
                <w:tcPr>
                  <w:tcW w:w="6516" w:type="dxa"/>
                </w:tcPr>
                <w:p w:rsidR="00651083" w:rsidRPr="00703EB1" w:rsidRDefault="00651083" w:rsidP="004A0590">
                  <w:pPr>
                    <w:jc w:val="both"/>
                  </w:pPr>
                  <w:r w:rsidRPr="00703EB1">
                    <w:rPr>
                      <w:sz w:val="22"/>
                      <w:szCs w:val="22"/>
                    </w:rPr>
                    <w:t>Λοιπές μακροπρόθεσμες υποχρεώσεις</w:t>
                  </w:r>
                </w:p>
              </w:tc>
              <w:tc>
                <w:tcPr>
                  <w:tcW w:w="1701" w:type="dxa"/>
                </w:tcPr>
                <w:p w:rsidR="00651083" w:rsidRPr="00703EB1" w:rsidRDefault="00651083" w:rsidP="004A0590">
                  <w:pPr>
                    <w:jc w:val="right"/>
                  </w:pPr>
                  <w:r w:rsidRPr="00703EB1">
                    <w:rPr>
                      <w:sz w:val="22"/>
                      <w:szCs w:val="22"/>
                    </w:rPr>
                    <w:t>17.700,00</w:t>
                  </w:r>
                </w:p>
              </w:tc>
            </w:tr>
            <w:tr w:rsidR="00651083" w:rsidRPr="00703EB1" w:rsidTr="004A0590">
              <w:trPr>
                <w:jc w:val="center"/>
              </w:trPr>
              <w:tc>
                <w:tcPr>
                  <w:tcW w:w="6516" w:type="dxa"/>
                </w:tcPr>
                <w:p w:rsidR="00651083" w:rsidRPr="00703EB1" w:rsidRDefault="00651083" w:rsidP="004A0590">
                  <w:pPr>
                    <w:jc w:val="both"/>
                  </w:pPr>
                  <w:r w:rsidRPr="00703EB1">
                    <w:rPr>
                      <w:sz w:val="22"/>
                      <w:szCs w:val="22"/>
                    </w:rPr>
                    <w:t>Προμηθευτές</w:t>
                  </w:r>
                </w:p>
              </w:tc>
              <w:tc>
                <w:tcPr>
                  <w:tcW w:w="1701" w:type="dxa"/>
                </w:tcPr>
                <w:p w:rsidR="00651083" w:rsidRPr="00703EB1" w:rsidRDefault="00651083" w:rsidP="004A0590">
                  <w:pPr>
                    <w:jc w:val="right"/>
                  </w:pPr>
                  <w:r>
                    <w:rPr>
                      <w:sz w:val="22"/>
                      <w:szCs w:val="22"/>
                    </w:rPr>
                    <w:t>2.188.525,81</w:t>
                  </w:r>
                </w:p>
              </w:tc>
            </w:tr>
            <w:tr w:rsidR="00651083" w:rsidRPr="00703EB1" w:rsidTr="004A0590">
              <w:trPr>
                <w:jc w:val="center"/>
              </w:trPr>
              <w:tc>
                <w:tcPr>
                  <w:tcW w:w="6516" w:type="dxa"/>
                </w:tcPr>
                <w:p w:rsidR="00651083" w:rsidRPr="00703EB1" w:rsidRDefault="00651083" w:rsidP="004A0590">
                  <w:pPr>
                    <w:jc w:val="both"/>
                  </w:pPr>
                  <w:r w:rsidRPr="00703EB1">
                    <w:rPr>
                      <w:sz w:val="22"/>
                      <w:szCs w:val="22"/>
                    </w:rPr>
                    <w:t>Υποχρεώσεις από φόρους και τέλη</w:t>
                  </w:r>
                </w:p>
              </w:tc>
              <w:tc>
                <w:tcPr>
                  <w:tcW w:w="1701" w:type="dxa"/>
                </w:tcPr>
                <w:p w:rsidR="00651083" w:rsidRPr="00703EB1" w:rsidRDefault="00651083" w:rsidP="004A0590">
                  <w:pPr>
                    <w:jc w:val="right"/>
                  </w:pPr>
                  <w:r>
                    <w:rPr>
                      <w:sz w:val="22"/>
                      <w:szCs w:val="22"/>
                    </w:rPr>
                    <w:t>21.911,23</w:t>
                  </w:r>
                </w:p>
              </w:tc>
            </w:tr>
            <w:tr w:rsidR="00651083" w:rsidRPr="00703EB1" w:rsidTr="004A0590">
              <w:trPr>
                <w:jc w:val="center"/>
              </w:trPr>
              <w:tc>
                <w:tcPr>
                  <w:tcW w:w="6516" w:type="dxa"/>
                </w:tcPr>
                <w:p w:rsidR="00651083" w:rsidRPr="00703EB1" w:rsidRDefault="00651083" w:rsidP="004A0590">
                  <w:pPr>
                    <w:jc w:val="both"/>
                  </w:pPr>
                  <w:r w:rsidRPr="00703EB1">
                    <w:rPr>
                      <w:sz w:val="22"/>
                      <w:szCs w:val="22"/>
                    </w:rPr>
                    <w:t>Ασφαλιστικοί Οργανισμοί</w:t>
                  </w:r>
                </w:p>
              </w:tc>
              <w:tc>
                <w:tcPr>
                  <w:tcW w:w="1701" w:type="dxa"/>
                </w:tcPr>
                <w:p w:rsidR="00651083" w:rsidRPr="00703EB1" w:rsidRDefault="00651083" w:rsidP="004A0590">
                  <w:pPr>
                    <w:jc w:val="right"/>
                  </w:pPr>
                  <w:r>
                    <w:rPr>
                      <w:sz w:val="22"/>
                      <w:szCs w:val="22"/>
                    </w:rPr>
                    <w:t>2.757,86</w:t>
                  </w:r>
                </w:p>
              </w:tc>
            </w:tr>
            <w:tr w:rsidR="00651083" w:rsidRPr="00703EB1" w:rsidTr="004A0590">
              <w:trPr>
                <w:jc w:val="center"/>
              </w:trPr>
              <w:tc>
                <w:tcPr>
                  <w:tcW w:w="6516" w:type="dxa"/>
                </w:tcPr>
                <w:p w:rsidR="00651083" w:rsidRPr="00703EB1" w:rsidRDefault="00651083" w:rsidP="004A0590">
                  <w:pPr>
                    <w:jc w:val="both"/>
                  </w:pPr>
                  <w:r w:rsidRPr="00703EB1">
                    <w:rPr>
                      <w:sz w:val="22"/>
                      <w:szCs w:val="22"/>
                    </w:rPr>
                    <w:t>Μακροπρόθεσμες υποχρεώσεις πληρωτέες στην επόμενη χρήση</w:t>
                  </w:r>
                </w:p>
              </w:tc>
              <w:tc>
                <w:tcPr>
                  <w:tcW w:w="1701" w:type="dxa"/>
                </w:tcPr>
                <w:p w:rsidR="00651083" w:rsidRPr="00703EB1" w:rsidRDefault="00651083" w:rsidP="004A0590">
                  <w:pPr>
                    <w:jc w:val="right"/>
                  </w:pPr>
                  <w:r w:rsidRPr="00703EB1">
                    <w:rPr>
                      <w:sz w:val="22"/>
                      <w:szCs w:val="22"/>
                    </w:rPr>
                    <w:t>1</w:t>
                  </w:r>
                  <w:r>
                    <w:rPr>
                      <w:sz w:val="22"/>
                      <w:szCs w:val="22"/>
                    </w:rPr>
                    <w:t>75.102,77</w:t>
                  </w:r>
                </w:p>
              </w:tc>
            </w:tr>
            <w:tr w:rsidR="00651083" w:rsidRPr="00703EB1" w:rsidTr="004A0590">
              <w:trPr>
                <w:jc w:val="center"/>
              </w:trPr>
              <w:tc>
                <w:tcPr>
                  <w:tcW w:w="6516" w:type="dxa"/>
                </w:tcPr>
                <w:p w:rsidR="00651083" w:rsidRPr="00703EB1" w:rsidRDefault="00651083" w:rsidP="004A0590">
                  <w:pPr>
                    <w:jc w:val="both"/>
                  </w:pPr>
                  <w:r w:rsidRPr="00703EB1">
                    <w:rPr>
                      <w:sz w:val="22"/>
                      <w:szCs w:val="22"/>
                    </w:rPr>
                    <w:t>Πιστωτές διάφοροι</w:t>
                  </w:r>
                </w:p>
              </w:tc>
              <w:tc>
                <w:tcPr>
                  <w:tcW w:w="1701" w:type="dxa"/>
                </w:tcPr>
                <w:p w:rsidR="00651083" w:rsidRPr="00703EB1" w:rsidRDefault="00651083" w:rsidP="004A0590">
                  <w:pPr>
                    <w:jc w:val="right"/>
                    <w:rPr>
                      <w:u w:val="single"/>
                    </w:rPr>
                  </w:pPr>
                  <w:r w:rsidRPr="00703EB1">
                    <w:rPr>
                      <w:sz w:val="22"/>
                      <w:szCs w:val="22"/>
                      <w:u w:val="single"/>
                    </w:rPr>
                    <w:t>2</w:t>
                  </w:r>
                  <w:r>
                    <w:rPr>
                      <w:sz w:val="22"/>
                      <w:szCs w:val="22"/>
                      <w:u w:val="single"/>
                    </w:rPr>
                    <w:t>66.866,82</w:t>
                  </w:r>
                </w:p>
              </w:tc>
            </w:tr>
            <w:tr w:rsidR="00651083" w:rsidRPr="00703EB1" w:rsidTr="004A0590">
              <w:trPr>
                <w:jc w:val="center"/>
              </w:trPr>
              <w:tc>
                <w:tcPr>
                  <w:tcW w:w="6516" w:type="dxa"/>
                </w:tcPr>
                <w:p w:rsidR="00651083" w:rsidRPr="00703EB1" w:rsidRDefault="00651083" w:rsidP="004A0590">
                  <w:pPr>
                    <w:jc w:val="both"/>
                    <w:rPr>
                      <w:b/>
                    </w:rPr>
                  </w:pPr>
                  <w:r w:rsidRPr="00703EB1">
                    <w:rPr>
                      <w:b/>
                      <w:sz w:val="22"/>
                      <w:szCs w:val="22"/>
                    </w:rPr>
                    <w:t>Σύνολο Υποχρεώσεων 31.12.201</w:t>
                  </w:r>
                  <w:r>
                    <w:rPr>
                      <w:b/>
                      <w:sz w:val="22"/>
                      <w:szCs w:val="22"/>
                    </w:rPr>
                    <w:t>6</w:t>
                  </w:r>
                </w:p>
              </w:tc>
              <w:tc>
                <w:tcPr>
                  <w:tcW w:w="1701" w:type="dxa"/>
                </w:tcPr>
                <w:p w:rsidR="00651083" w:rsidRPr="00703EB1" w:rsidRDefault="00651083" w:rsidP="004A0590">
                  <w:pPr>
                    <w:jc w:val="right"/>
                    <w:rPr>
                      <w:b/>
                      <w:u w:val="double"/>
                    </w:rPr>
                  </w:pPr>
                  <w:r>
                    <w:rPr>
                      <w:b/>
                      <w:sz w:val="22"/>
                      <w:szCs w:val="22"/>
                      <w:u w:val="double"/>
                    </w:rPr>
                    <w:t>3.552.153,08</w:t>
                  </w:r>
                </w:p>
              </w:tc>
            </w:tr>
          </w:tbl>
          <w:p w:rsidR="00651083" w:rsidRPr="00703EB1" w:rsidRDefault="00651083" w:rsidP="004A0590"/>
        </w:tc>
      </w:tr>
    </w:tbl>
    <w:p w:rsidR="00651083" w:rsidRPr="00703EB1" w:rsidRDefault="00651083" w:rsidP="00651083">
      <w:pPr>
        <w:jc w:val="both"/>
        <w:rPr>
          <w:sz w:val="22"/>
          <w:szCs w:val="22"/>
          <w:highlight w:val="yellow"/>
        </w:rPr>
      </w:pPr>
    </w:p>
    <w:p w:rsidR="00651083" w:rsidRPr="00396F58" w:rsidRDefault="00651083" w:rsidP="00651083">
      <w:pPr>
        <w:ind w:firstLine="708"/>
        <w:jc w:val="both"/>
        <w:rPr>
          <w:rFonts w:ascii="Comic Sans MS" w:hAnsi="Comic Sans MS"/>
          <w:sz w:val="20"/>
          <w:szCs w:val="20"/>
        </w:rPr>
      </w:pPr>
      <w:r w:rsidRPr="00396F58">
        <w:rPr>
          <w:rFonts w:ascii="Comic Sans MS" w:hAnsi="Comic Sans MS"/>
          <w:b/>
          <w:sz w:val="20"/>
          <w:szCs w:val="20"/>
        </w:rPr>
        <w:t>8. Οικονομική Θέση του Δήμου - Αριθμοδείκτες Οικονομικής Διάρθρωσης</w:t>
      </w:r>
    </w:p>
    <w:p w:rsidR="00651083" w:rsidRPr="00396F58" w:rsidRDefault="00651083" w:rsidP="00651083">
      <w:pPr>
        <w:ind w:firstLine="708"/>
        <w:jc w:val="both"/>
        <w:rPr>
          <w:rFonts w:ascii="Comic Sans MS" w:hAnsi="Comic Sans MS"/>
          <w:sz w:val="20"/>
          <w:szCs w:val="20"/>
        </w:rPr>
      </w:pPr>
      <w:r w:rsidRPr="00396F58">
        <w:rPr>
          <w:rFonts w:ascii="Comic Sans MS" w:hAnsi="Comic Sans MS"/>
          <w:sz w:val="20"/>
          <w:szCs w:val="20"/>
        </w:rPr>
        <w:t xml:space="preserve">Η οικονομική κατάσταση του Δήμου την 31.12.2016 κρίνεται ικανοποιητική. Οι βασικοί Χρηματοοικονομικοί δείκτες του Δήμου για την χρήση 2016 έχουν ως εξής: </w:t>
      </w:r>
    </w:p>
    <w:p w:rsidR="00651083" w:rsidRPr="00396F58" w:rsidRDefault="00651083" w:rsidP="00651083">
      <w:pPr>
        <w:jc w:val="both"/>
        <w:rPr>
          <w:rFonts w:ascii="Comic Sans MS" w:hAnsi="Comic Sans MS"/>
          <w:sz w:val="20"/>
          <w:szCs w:val="20"/>
        </w:rPr>
      </w:pPr>
    </w:p>
    <w:p w:rsidR="00651083" w:rsidRDefault="00651083" w:rsidP="00651083">
      <w:pPr>
        <w:tabs>
          <w:tab w:val="left" w:pos="1392"/>
        </w:tabs>
        <w:jc w:val="both"/>
        <w:rPr>
          <w:sz w:val="22"/>
          <w:szCs w:val="22"/>
        </w:rPr>
      </w:pPr>
      <w:r w:rsidRPr="00396F58">
        <w:rPr>
          <w:rFonts w:ascii="Comic Sans MS" w:hAnsi="Comic Sans MS"/>
          <w:sz w:val="20"/>
          <w:szCs w:val="20"/>
        </w:rPr>
        <w:br w:type="page"/>
      </w:r>
      <w:r>
        <w:rPr>
          <w:noProof/>
        </w:rPr>
        <w:lastRenderedPageBreak/>
        <w:drawing>
          <wp:inline distT="0" distB="0" distL="0" distR="0">
            <wp:extent cx="6057900" cy="9048750"/>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057900" cy="9048750"/>
                    </a:xfrm>
                    <a:prstGeom prst="rect">
                      <a:avLst/>
                    </a:prstGeom>
                    <a:noFill/>
                    <a:ln w="9525">
                      <a:noFill/>
                      <a:miter lim="800000"/>
                      <a:headEnd/>
                      <a:tailEnd/>
                    </a:ln>
                  </pic:spPr>
                </pic:pic>
              </a:graphicData>
            </a:graphic>
          </wp:inline>
        </w:drawing>
      </w:r>
    </w:p>
    <w:p w:rsidR="00651083" w:rsidRPr="00703EB1" w:rsidRDefault="00651083" w:rsidP="00651083">
      <w:pPr>
        <w:tabs>
          <w:tab w:val="left" w:pos="1056"/>
        </w:tabs>
        <w:jc w:val="both"/>
        <w:rPr>
          <w:b/>
          <w:sz w:val="22"/>
          <w:szCs w:val="22"/>
        </w:rPr>
      </w:pPr>
      <w:r w:rsidRPr="00703EB1">
        <w:rPr>
          <w:b/>
          <w:sz w:val="22"/>
          <w:szCs w:val="22"/>
        </w:rPr>
        <w:lastRenderedPageBreak/>
        <w:t xml:space="preserve">  </w:t>
      </w:r>
    </w:p>
    <w:p w:rsidR="00651083" w:rsidRPr="00703EB1" w:rsidRDefault="00651083" w:rsidP="00651083">
      <w:pPr>
        <w:ind w:firstLine="708"/>
        <w:jc w:val="both"/>
        <w:rPr>
          <w:b/>
          <w:sz w:val="22"/>
          <w:szCs w:val="22"/>
        </w:rPr>
      </w:pPr>
      <w:r w:rsidRPr="00703EB1">
        <w:rPr>
          <w:b/>
          <w:sz w:val="22"/>
          <w:szCs w:val="22"/>
        </w:rPr>
        <w:t xml:space="preserve">9. Αποτελέσματα </w:t>
      </w:r>
      <w:proofErr w:type="spellStart"/>
      <w:r w:rsidRPr="00703EB1">
        <w:rPr>
          <w:b/>
          <w:sz w:val="22"/>
          <w:szCs w:val="22"/>
        </w:rPr>
        <w:t>κλειόμενης</w:t>
      </w:r>
      <w:proofErr w:type="spellEnd"/>
      <w:r w:rsidRPr="00703EB1">
        <w:rPr>
          <w:b/>
          <w:sz w:val="22"/>
          <w:szCs w:val="22"/>
        </w:rPr>
        <w:t xml:space="preserve"> χρήσεως</w:t>
      </w:r>
    </w:p>
    <w:p w:rsidR="00651083" w:rsidRPr="00703EB1" w:rsidRDefault="00651083" w:rsidP="00651083">
      <w:pPr>
        <w:ind w:firstLine="708"/>
        <w:jc w:val="both"/>
        <w:rPr>
          <w:sz w:val="22"/>
          <w:szCs w:val="22"/>
        </w:rPr>
      </w:pPr>
      <w:r w:rsidRPr="00703EB1">
        <w:rPr>
          <w:sz w:val="22"/>
          <w:szCs w:val="22"/>
        </w:rPr>
        <w:t xml:space="preserve">Τα αποτελέσματα της </w:t>
      </w:r>
      <w:proofErr w:type="spellStart"/>
      <w:r w:rsidRPr="00703EB1">
        <w:rPr>
          <w:sz w:val="22"/>
          <w:szCs w:val="22"/>
        </w:rPr>
        <w:t>κλειόμενης</w:t>
      </w:r>
      <w:proofErr w:type="spellEnd"/>
      <w:r w:rsidRPr="00703EB1">
        <w:rPr>
          <w:sz w:val="22"/>
          <w:szCs w:val="22"/>
        </w:rPr>
        <w:t xml:space="preserve"> χρήσεως διαμορφώθηκαν ως κατωτέρω:</w:t>
      </w:r>
    </w:p>
    <w:p w:rsidR="00651083" w:rsidRPr="00703EB1" w:rsidRDefault="00651083" w:rsidP="00651083">
      <w:pPr>
        <w:ind w:firstLine="708"/>
        <w:jc w:val="both"/>
        <w:rPr>
          <w:sz w:val="22"/>
          <w:szCs w:val="22"/>
        </w:rPr>
      </w:pPr>
    </w:p>
    <w:p w:rsidR="00651083" w:rsidRPr="00703EB1" w:rsidRDefault="00651083" w:rsidP="00651083">
      <w:pPr>
        <w:ind w:firstLine="708"/>
        <w:jc w:val="both"/>
        <w:rPr>
          <w:sz w:val="22"/>
          <w:szCs w:val="22"/>
        </w:rPr>
      </w:pPr>
    </w:p>
    <w:p w:rsidR="00651083" w:rsidRPr="00703EB1" w:rsidRDefault="00651083" w:rsidP="00651083">
      <w:pPr>
        <w:jc w:val="center"/>
        <w:rPr>
          <w:b/>
          <w:sz w:val="22"/>
          <w:szCs w:val="22"/>
          <w:u w:val="single"/>
        </w:rPr>
      </w:pPr>
      <w:r w:rsidRPr="00703EB1">
        <w:rPr>
          <w:b/>
          <w:sz w:val="22"/>
          <w:szCs w:val="22"/>
          <w:u w:val="single"/>
        </w:rPr>
        <w:t>ΑΠΟΤΕΛΕΣΜΑΤΑ ΧΡΗΣΕΩΣ 201</w:t>
      </w:r>
      <w:r>
        <w:rPr>
          <w:b/>
          <w:sz w:val="22"/>
          <w:szCs w:val="22"/>
          <w:u w:val="single"/>
        </w:rPr>
        <w:t>6</w:t>
      </w:r>
    </w:p>
    <w:tbl>
      <w:tblPr>
        <w:tblW w:w="4333" w:type="pct"/>
        <w:jc w:val="center"/>
        <w:tblLook w:val="0000"/>
      </w:tblPr>
      <w:tblGrid>
        <w:gridCol w:w="1279"/>
        <w:gridCol w:w="4625"/>
        <w:gridCol w:w="1481"/>
      </w:tblGrid>
      <w:tr w:rsidR="00651083" w:rsidRPr="00703EB1" w:rsidTr="004A0590">
        <w:trPr>
          <w:trHeight w:val="330"/>
          <w:jc w:val="center"/>
        </w:trPr>
        <w:tc>
          <w:tcPr>
            <w:tcW w:w="867" w:type="pct"/>
            <w:tcBorders>
              <w:top w:val="nil"/>
              <w:left w:val="nil"/>
              <w:bottom w:val="single" w:sz="8" w:space="0" w:color="808080"/>
            </w:tcBorders>
            <w:shd w:val="clear" w:color="auto" w:fill="auto"/>
            <w:noWrap/>
            <w:vAlign w:val="bottom"/>
          </w:tcPr>
          <w:p w:rsidR="00651083" w:rsidRPr="00703EB1" w:rsidRDefault="00651083" w:rsidP="004A0590"/>
        </w:tc>
        <w:tc>
          <w:tcPr>
            <w:tcW w:w="3133" w:type="pct"/>
            <w:tcBorders>
              <w:bottom w:val="single" w:sz="8"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 </w:t>
            </w:r>
          </w:p>
        </w:tc>
        <w:tc>
          <w:tcPr>
            <w:tcW w:w="1000"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651083" w:rsidRPr="00703EB1" w:rsidRDefault="00651083" w:rsidP="004A0590">
            <w:pPr>
              <w:jc w:val="center"/>
              <w:rPr>
                <w:b/>
                <w:bCs/>
                <w:u w:val="single"/>
              </w:rPr>
            </w:pPr>
            <w:r w:rsidRPr="00703EB1">
              <w:rPr>
                <w:b/>
                <w:bCs/>
                <w:sz w:val="22"/>
                <w:szCs w:val="22"/>
                <w:u w:val="single"/>
              </w:rPr>
              <w:t>Χρήση 201</w:t>
            </w:r>
            <w:r>
              <w:rPr>
                <w:b/>
                <w:bCs/>
                <w:sz w:val="22"/>
                <w:szCs w:val="22"/>
                <w:u w:val="single"/>
              </w:rPr>
              <w:t>6</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Κύκλος εργασιών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16.480.698,89</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Κόστος αγαθών και υπηρεσιών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-20.237.188,73</w:t>
            </w:r>
          </w:p>
        </w:tc>
      </w:tr>
      <w:tr w:rsidR="00651083" w:rsidRPr="00703EB1" w:rsidTr="004A0590">
        <w:trPr>
          <w:trHeight w:val="305"/>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Μικτά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rPr>
                <w:b/>
                <w:bCs/>
              </w:rPr>
            </w:pPr>
            <w:r w:rsidRPr="00703EB1">
              <w:rPr>
                <w:b/>
                <w:bCs/>
                <w:sz w:val="22"/>
                <w:szCs w:val="22"/>
              </w:rPr>
              <w:t>-</w:t>
            </w:r>
            <w:r>
              <w:rPr>
                <w:b/>
                <w:bCs/>
                <w:sz w:val="22"/>
                <w:szCs w:val="22"/>
              </w:rPr>
              <w:t>3.756.489,84</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r w:rsidRPr="00703EB1">
              <w:rPr>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Άλλα έσοδα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375.034,99</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Σύνολο</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rPr>
                <w:b/>
                <w:bCs/>
              </w:rPr>
            </w:pPr>
            <w:r w:rsidRPr="00703EB1">
              <w:rPr>
                <w:b/>
                <w:bCs/>
                <w:sz w:val="22"/>
                <w:szCs w:val="22"/>
              </w:rPr>
              <w:t>-</w:t>
            </w:r>
            <w:r>
              <w:rPr>
                <w:b/>
                <w:bCs/>
                <w:sz w:val="22"/>
                <w:szCs w:val="22"/>
              </w:rPr>
              <w:t>3.381.454,85</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Έξοδα διοίκησης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w:t>
            </w:r>
            <w:r w:rsidRPr="00703EB1">
              <w:rPr>
                <w:sz w:val="22"/>
                <w:szCs w:val="22"/>
              </w:rPr>
              <w:t>1.</w:t>
            </w:r>
            <w:r>
              <w:rPr>
                <w:sz w:val="22"/>
                <w:szCs w:val="22"/>
              </w:rPr>
              <w:t>721.927,16</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Έξοδα δημοσίων σχέσεων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-738.712,22</w:t>
            </w:r>
          </w:p>
        </w:tc>
      </w:tr>
      <w:tr w:rsidR="00651083" w:rsidRPr="00703EB1" w:rsidTr="004A0590">
        <w:trPr>
          <w:trHeight w:val="6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Μερικά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rPr>
                <w:b/>
                <w:bCs/>
              </w:rPr>
            </w:pPr>
            <w:r w:rsidRPr="00703EB1">
              <w:rPr>
                <w:b/>
                <w:bCs/>
                <w:sz w:val="22"/>
                <w:szCs w:val="22"/>
              </w:rPr>
              <w:t>-</w:t>
            </w:r>
            <w:r>
              <w:rPr>
                <w:b/>
                <w:bCs/>
                <w:sz w:val="22"/>
                <w:szCs w:val="22"/>
              </w:rPr>
              <w:t>5.842.094,23</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r w:rsidRPr="00703EB1">
              <w:rPr>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Χρηματοοικονομικά έσοδα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99.948,74</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Προβλέψεις υποτιμήσεων τίτλων και χρεογράφων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0,00</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Χρηματοοικονομικά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-63.351,55</w:t>
            </w:r>
          </w:p>
        </w:tc>
      </w:tr>
      <w:tr w:rsidR="00651083" w:rsidRPr="00703EB1" w:rsidTr="004A0590">
        <w:trPr>
          <w:trHeight w:val="277"/>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Ολικά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rPr>
                <w:b/>
                <w:bCs/>
              </w:rPr>
            </w:pPr>
            <w:r w:rsidRPr="00703EB1">
              <w:rPr>
                <w:b/>
                <w:bCs/>
                <w:sz w:val="22"/>
                <w:szCs w:val="22"/>
              </w:rPr>
              <w:t>-</w:t>
            </w:r>
            <w:r>
              <w:rPr>
                <w:b/>
                <w:bCs/>
                <w:sz w:val="22"/>
                <w:szCs w:val="22"/>
              </w:rPr>
              <w:t>5.805.497,04</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r w:rsidRPr="00703EB1">
              <w:rPr>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Έκτακτα και ανόργανα έσοδα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tcPr>
          <w:p w:rsidR="00651083" w:rsidRPr="00703EB1" w:rsidRDefault="00651083" w:rsidP="004A0590">
            <w:pPr>
              <w:jc w:val="right"/>
            </w:pPr>
            <w:r>
              <w:rPr>
                <w:sz w:val="22"/>
                <w:szCs w:val="22"/>
              </w:rPr>
              <w:t>4.682.301,06</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r w:rsidRPr="00703EB1">
              <w:rPr>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Έσοδα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tcPr>
          <w:p w:rsidR="00651083" w:rsidRPr="00703EB1" w:rsidRDefault="00651083" w:rsidP="004A0590">
            <w:pPr>
              <w:jc w:val="right"/>
            </w:pPr>
            <w:r>
              <w:rPr>
                <w:sz w:val="22"/>
                <w:szCs w:val="22"/>
              </w:rPr>
              <w:t>2.121.076,36</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r w:rsidRPr="00703EB1">
              <w:rPr>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Έσοδα από προβλέψεις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36.187,12</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Έκτακτα και ανόργανα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-0,00</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Έξοδα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-303.879,37</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Προβλέψεις για κινδύνους και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sidRPr="00703EB1">
              <w:rPr>
                <w:sz w:val="22"/>
                <w:szCs w:val="22"/>
              </w:rPr>
              <w:t>0,00</w:t>
            </w:r>
          </w:p>
        </w:tc>
      </w:tr>
      <w:tr w:rsidR="00651083" w:rsidRPr="00703EB1" w:rsidTr="004A0590">
        <w:trPr>
          <w:trHeight w:val="269"/>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Οργανικά και έκτακτα αποτελέσματα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rPr>
                <w:b/>
                <w:bCs/>
              </w:rPr>
            </w:pPr>
            <w:r>
              <w:rPr>
                <w:b/>
                <w:bCs/>
                <w:sz w:val="22"/>
                <w:szCs w:val="22"/>
              </w:rPr>
              <w:t>730.188,13</w:t>
            </w:r>
          </w:p>
        </w:tc>
      </w:tr>
      <w:tr w:rsidR="00651083" w:rsidRPr="00703EB1" w:rsidTr="004A0590">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Σύνολο αποσβέσεων παγίων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5.242.991,32</w:t>
            </w:r>
          </w:p>
        </w:tc>
      </w:tr>
      <w:tr w:rsidR="00651083" w:rsidRPr="00703EB1" w:rsidTr="004A0590">
        <w:trPr>
          <w:trHeight w:val="268"/>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651083" w:rsidRPr="00703EB1" w:rsidRDefault="00651083" w:rsidP="004A0590">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r w:rsidRPr="00703EB1">
              <w:rPr>
                <w:sz w:val="22"/>
                <w:szCs w:val="22"/>
              </w:rPr>
              <w:t>Μη ενσωματωμένες στο λειτουργικό κόστος αποσβέσεις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651083" w:rsidRPr="00703EB1" w:rsidRDefault="00651083" w:rsidP="004A0590">
            <w:pPr>
              <w:jc w:val="right"/>
            </w:pPr>
            <w:r>
              <w:rPr>
                <w:sz w:val="22"/>
                <w:szCs w:val="22"/>
              </w:rPr>
              <w:t>-5.242.991,32</w:t>
            </w:r>
          </w:p>
        </w:tc>
      </w:tr>
      <w:tr w:rsidR="00651083" w:rsidRPr="00703EB1" w:rsidTr="004A0590">
        <w:trPr>
          <w:trHeight w:val="330"/>
          <w:jc w:val="center"/>
        </w:trPr>
        <w:tc>
          <w:tcPr>
            <w:tcW w:w="867" w:type="pct"/>
            <w:tcBorders>
              <w:top w:val="single" w:sz="8" w:space="0" w:color="808080"/>
              <w:left w:val="single" w:sz="8" w:space="0" w:color="808080"/>
              <w:bottom w:val="double" w:sz="4" w:space="0" w:color="808080"/>
              <w:right w:val="single" w:sz="8" w:space="0" w:color="808080"/>
            </w:tcBorders>
            <w:shd w:val="clear" w:color="auto" w:fill="auto"/>
            <w:noWrap/>
            <w:vAlign w:val="bottom"/>
          </w:tcPr>
          <w:p w:rsidR="00651083" w:rsidRPr="00703EB1" w:rsidRDefault="00651083" w:rsidP="004A0590">
            <w:pPr>
              <w:rPr>
                <w:b/>
                <w:bCs/>
              </w:rPr>
            </w:pPr>
          </w:p>
        </w:tc>
        <w:tc>
          <w:tcPr>
            <w:tcW w:w="3133" w:type="pct"/>
            <w:tcBorders>
              <w:top w:val="single" w:sz="8" w:space="0" w:color="808080"/>
              <w:left w:val="single" w:sz="8" w:space="0" w:color="808080"/>
              <w:bottom w:val="double" w:sz="4" w:space="0" w:color="808080"/>
              <w:right w:val="single" w:sz="8" w:space="0" w:color="808080"/>
            </w:tcBorders>
            <w:shd w:val="clear" w:color="auto" w:fill="auto"/>
            <w:vAlign w:val="bottom"/>
          </w:tcPr>
          <w:p w:rsidR="00651083" w:rsidRPr="00703EB1" w:rsidRDefault="00651083" w:rsidP="004A0590">
            <w:pPr>
              <w:rPr>
                <w:b/>
                <w:bCs/>
              </w:rPr>
            </w:pPr>
            <w:r w:rsidRPr="00703EB1">
              <w:rPr>
                <w:b/>
                <w:bCs/>
                <w:sz w:val="22"/>
                <w:szCs w:val="22"/>
              </w:rPr>
              <w:t xml:space="preserve">Καθαρά Αποτελέσματα χρήσεως </w:t>
            </w:r>
          </w:p>
        </w:tc>
        <w:tc>
          <w:tcPr>
            <w:tcW w:w="1000" w:type="pct"/>
            <w:tcBorders>
              <w:top w:val="single" w:sz="8" w:space="0" w:color="808080"/>
              <w:left w:val="single" w:sz="8" w:space="0" w:color="808080"/>
              <w:bottom w:val="double" w:sz="4" w:space="0" w:color="808080"/>
              <w:right w:val="single" w:sz="8" w:space="0" w:color="808080"/>
            </w:tcBorders>
            <w:shd w:val="clear" w:color="auto" w:fill="auto"/>
            <w:vAlign w:val="bottom"/>
          </w:tcPr>
          <w:p w:rsidR="00651083" w:rsidRPr="00703EB1" w:rsidRDefault="00651083" w:rsidP="004A0590">
            <w:pPr>
              <w:jc w:val="right"/>
              <w:rPr>
                <w:b/>
                <w:bCs/>
              </w:rPr>
            </w:pPr>
            <w:r>
              <w:rPr>
                <w:b/>
                <w:bCs/>
                <w:sz w:val="22"/>
                <w:szCs w:val="22"/>
              </w:rPr>
              <w:t>730.188,13</w:t>
            </w:r>
          </w:p>
        </w:tc>
      </w:tr>
    </w:tbl>
    <w:p w:rsidR="00651083" w:rsidRPr="00703EB1" w:rsidRDefault="00651083" w:rsidP="00651083">
      <w:pPr>
        <w:rPr>
          <w:sz w:val="22"/>
          <w:szCs w:val="22"/>
        </w:rPr>
      </w:pPr>
    </w:p>
    <w:p w:rsidR="00651083" w:rsidRDefault="00651083" w:rsidP="00651083">
      <w:pPr>
        <w:jc w:val="both"/>
        <w:rPr>
          <w:sz w:val="22"/>
          <w:szCs w:val="22"/>
        </w:rPr>
      </w:pPr>
      <w:r w:rsidRPr="00703EB1">
        <w:rPr>
          <w:sz w:val="22"/>
          <w:szCs w:val="22"/>
        </w:rPr>
        <w:t>Η ανάλυση των συνολικών εσόδων της χρήσεως 201</w:t>
      </w:r>
      <w:r>
        <w:rPr>
          <w:sz w:val="22"/>
          <w:szCs w:val="22"/>
        </w:rPr>
        <w:t>6</w:t>
      </w:r>
      <w:r w:rsidRPr="00703EB1">
        <w:rPr>
          <w:sz w:val="22"/>
          <w:szCs w:val="22"/>
        </w:rPr>
        <w:t xml:space="preserve"> έχει ως εξής:</w:t>
      </w:r>
    </w:p>
    <w:p w:rsidR="00651083" w:rsidRDefault="00651083" w:rsidP="00651083">
      <w:pPr>
        <w:jc w:val="both"/>
        <w:rPr>
          <w:sz w:val="22"/>
          <w:szCs w:val="22"/>
        </w:rPr>
      </w:pPr>
    </w:p>
    <w:tbl>
      <w:tblPr>
        <w:tblW w:w="9060" w:type="dxa"/>
        <w:tblInd w:w="108" w:type="dxa"/>
        <w:tblLook w:val="04A0"/>
      </w:tblPr>
      <w:tblGrid>
        <w:gridCol w:w="1056"/>
        <w:gridCol w:w="5180"/>
        <w:gridCol w:w="1498"/>
        <w:gridCol w:w="1349"/>
      </w:tblGrid>
      <w:tr w:rsidR="00651083" w:rsidRPr="00CF13AD" w:rsidTr="004A0590">
        <w:trPr>
          <w:trHeight w:val="828"/>
        </w:trPr>
        <w:tc>
          <w:tcPr>
            <w:tcW w:w="96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651083" w:rsidRPr="00CF13AD" w:rsidRDefault="00651083" w:rsidP="004A0590">
            <w:pPr>
              <w:jc w:val="center"/>
              <w:rPr>
                <w:b/>
                <w:bCs/>
                <w:color w:val="000000"/>
              </w:rPr>
            </w:pPr>
            <w:r w:rsidRPr="00CF13AD">
              <w:rPr>
                <w:b/>
                <w:bCs/>
                <w:color w:val="000000"/>
                <w:sz w:val="22"/>
                <w:szCs w:val="22"/>
              </w:rPr>
              <w:t>Κωδικός</w:t>
            </w:r>
          </w:p>
        </w:tc>
        <w:tc>
          <w:tcPr>
            <w:tcW w:w="5180" w:type="dxa"/>
            <w:tcBorders>
              <w:top w:val="single" w:sz="4" w:space="0" w:color="auto"/>
              <w:left w:val="nil"/>
              <w:bottom w:val="single" w:sz="4" w:space="0" w:color="auto"/>
              <w:right w:val="single" w:sz="4" w:space="0" w:color="auto"/>
            </w:tcBorders>
            <w:shd w:val="clear" w:color="000000" w:fill="D9D9D9"/>
            <w:vAlign w:val="center"/>
            <w:hideMark/>
          </w:tcPr>
          <w:p w:rsidR="00651083" w:rsidRPr="00CF13AD" w:rsidRDefault="00651083" w:rsidP="004A0590">
            <w:pPr>
              <w:jc w:val="center"/>
              <w:rPr>
                <w:b/>
                <w:bCs/>
                <w:color w:val="000000"/>
              </w:rPr>
            </w:pPr>
            <w:r w:rsidRPr="00CF13AD">
              <w:rPr>
                <w:b/>
                <w:bCs/>
                <w:color w:val="000000"/>
                <w:sz w:val="22"/>
                <w:szCs w:val="22"/>
              </w:rPr>
              <w:t>Περιγραφή Εσόδου</w:t>
            </w:r>
          </w:p>
        </w:tc>
        <w:tc>
          <w:tcPr>
            <w:tcW w:w="1360" w:type="dxa"/>
            <w:tcBorders>
              <w:top w:val="single" w:sz="4" w:space="0" w:color="auto"/>
              <w:left w:val="nil"/>
              <w:bottom w:val="single" w:sz="4" w:space="0" w:color="auto"/>
              <w:right w:val="single" w:sz="4" w:space="0" w:color="auto"/>
            </w:tcBorders>
            <w:shd w:val="clear" w:color="000000" w:fill="D9D9D9"/>
            <w:vAlign w:val="center"/>
            <w:hideMark/>
          </w:tcPr>
          <w:p w:rsidR="00651083" w:rsidRPr="00CF13AD" w:rsidRDefault="00651083" w:rsidP="004A0590">
            <w:pPr>
              <w:jc w:val="center"/>
              <w:rPr>
                <w:b/>
                <w:bCs/>
                <w:color w:val="000000"/>
              </w:rPr>
            </w:pPr>
            <w:r w:rsidRPr="00CF13AD">
              <w:rPr>
                <w:b/>
                <w:bCs/>
                <w:color w:val="000000"/>
                <w:sz w:val="22"/>
                <w:szCs w:val="22"/>
              </w:rPr>
              <w:t>Ποσό (€)</w:t>
            </w:r>
          </w:p>
        </w:tc>
        <w:tc>
          <w:tcPr>
            <w:tcW w:w="1560" w:type="dxa"/>
            <w:tcBorders>
              <w:top w:val="single" w:sz="4" w:space="0" w:color="auto"/>
              <w:left w:val="nil"/>
              <w:bottom w:val="single" w:sz="4" w:space="0" w:color="auto"/>
              <w:right w:val="single" w:sz="4" w:space="0" w:color="auto"/>
            </w:tcBorders>
            <w:shd w:val="clear" w:color="000000" w:fill="D9D9D9"/>
            <w:vAlign w:val="center"/>
            <w:hideMark/>
          </w:tcPr>
          <w:p w:rsidR="00651083" w:rsidRPr="00CF13AD" w:rsidRDefault="00651083" w:rsidP="004A0590">
            <w:pPr>
              <w:jc w:val="center"/>
              <w:rPr>
                <w:b/>
                <w:bCs/>
                <w:color w:val="000000"/>
              </w:rPr>
            </w:pPr>
            <w:r w:rsidRPr="00CF13AD">
              <w:rPr>
                <w:b/>
                <w:bCs/>
                <w:color w:val="000000"/>
                <w:sz w:val="22"/>
                <w:szCs w:val="22"/>
              </w:rPr>
              <w:t>Ποσοστό Συμμετοχής επί του συνόλου</w:t>
            </w:r>
          </w:p>
        </w:tc>
      </w:tr>
      <w:tr w:rsidR="00651083" w:rsidRPr="00CF13AD" w:rsidTr="004A0590">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51083" w:rsidRPr="00CF13AD" w:rsidRDefault="00651083" w:rsidP="004A0590">
            <w:pPr>
              <w:jc w:val="center"/>
              <w:rPr>
                <w:color w:val="000000"/>
              </w:rPr>
            </w:pPr>
            <w:r w:rsidRPr="00CF13AD">
              <w:rPr>
                <w:color w:val="000000"/>
                <w:sz w:val="22"/>
                <w:szCs w:val="22"/>
              </w:rPr>
              <w:t>70</w:t>
            </w:r>
          </w:p>
        </w:tc>
        <w:tc>
          <w:tcPr>
            <w:tcW w:w="5180" w:type="dxa"/>
            <w:tcBorders>
              <w:top w:val="nil"/>
              <w:left w:val="nil"/>
              <w:bottom w:val="nil"/>
              <w:right w:val="nil"/>
            </w:tcBorders>
            <w:shd w:val="clear" w:color="auto" w:fill="auto"/>
            <w:noWrap/>
            <w:vAlign w:val="bottom"/>
            <w:hideMark/>
          </w:tcPr>
          <w:p w:rsidR="00651083" w:rsidRPr="00CF13AD" w:rsidRDefault="00651083" w:rsidP="004A0590">
            <w:pPr>
              <w:rPr>
                <w:rFonts w:ascii="Calibri" w:hAnsi="Calibri"/>
                <w:color w:val="000000"/>
              </w:rPr>
            </w:pPr>
            <w:r w:rsidRPr="00CF13AD">
              <w:rPr>
                <w:rFonts w:ascii="Calibri" w:hAnsi="Calibri"/>
                <w:color w:val="000000"/>
                <w:sz w:val="22"/>
                <w:szCs w:val="22"/>
              </w:rPr>
              <w:t>Πωλήσεις υλικών αγαθών και λοιπών αποθεμάτων</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51083" w:rsidRPr="00CF13AD" w:rsidRDefault="00651083" w:rsidP="004A0590">
            <w:pPr>
              <w:jc w:val="right"/>
              <w:rPr>
                <w:rFonts w:ascii="Calibri" w:hAnsi="Calibri"/>
                <w:color w:val="000000"/>
              </w:rPr>
            </w:pPr>
            <w:r w:rsidRPr="00CF13AD">
              <w:rPr>
                <w:rFonts w:ascii="Calibri" w:hAnsi="Calibri"/>
                <w:color w:val="000000"/>
                <w:sz w:val="22"/>
                <w:szCs w:val="22"/>
              </w:rPr>
              <w:t>8.498,16</w:t>
            </w:r>
          </w:p>
        </w:tc>
        <w:tc>
          <w:tcPr>
            <w:tcW w:w="1560" w:type="dxa"/>
            <w:tcBorders>
              <w:top w:val="nil"/>
              <w:left w:val="nil"/>
              <w:bottom w:val="single" w:sz="4" w:space="0" w:color="auto"/>
              <w:right w:val="single" w:sz="4" w:space="0" w:color="auto"/>
            </w:tcBorders>
            <w:shd w:val="clear" w:color="000000" w:fill="FFFFFF"/>
            <w:vAlign w:val="center"/>
            <w:hideMark/>
          </w:tcPr>
          <w:p w:rsidR="00651083" w:rsidRPr="00CF13AD" w:rsidRDefault="00651083" w:rsidP="004A0590">
            <w:pPr>
              <w:jc w:val="right"/>
              <w:rPr>
                <w:color w:val="000000"/>
              </w:rPr>
            </w:pPr>
            <w:r w:rsidRPr="00CF13AD">
              <w:rPr>
                <w:color w:val="000000"/>
                <w:sz w:val="22"/>
                <w:szCs w:val="22"/>
              </w:rPr>
              <w:t>0,04%</w:t>
            </w:r>
          </w:p>
        </w:tc>
      </w:tr>
      <w:tr w:rsidR="00651083" w:rsidRPr="00CF13AD" w:rsidTr="004A0590">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51083" w:rsidRPr="00CF13AD" w:rsidRDefault="00651083" w:rsidP="004A0590">
            <w:pPr>
              <w:jc w:val="center"/>
              <w:rPr>
                <w:color w:val="000000"/>
              </w:rPr>
            </w:pPr>
            <w:r w:rsidRPr="00CF13AD">
              <w:rPr>
                <w:color w:val="000000"/>
                <w:sz w:val="22"/>
                <w:szCs w:val="22"/>
              </w:rPr>
              <w:t>72</w:t>
            </w:r>
          </w:p>
        </w:tc>
        <w:tc>
          <w:tcPr>
            <w:tcW w:w="5180" w:type="dxa"/>
            <w:tcBorders>
              <w:top w:val="single" w:sz="4" w:space="0" w:color="auto"/>
              <w:left w:val="nil"/>
              <w:bottom w:val="single" w:sz="4" w:space="0" w:color="auto"/>
              <w:right w:val="nil"/>
            </w:tcBorders>
            <w:shd w:val="clear" w:color="auto" w:fill="auto"/>
            <w:vAlign w:val="center"/>
            <w:hideMark/>
          </w:tcPr>
          <w:p w:rsidR="00651083" w:rsidRPr="00CF13AD" w:rsidRDefault="00651083" w:rsidP="004A0590">
            <w:pPr>
              <w:jc w:val="both"/>
              <w:rPr>
                <w:color w:val="000000"/>
              </w:rPr>
            </w:pPr>
            <w:r w:rsidRPr="00CF13AD">
              <w:rPr>
                <w:color w:val="000000"/>
                <w:sz w:val="22"/>
                <w:szCs w:val="22"/>
              </w:rPr>
              <w:t>Έσοδα από φόρους εισφορές πρόστιμα και προσαυξήσεις</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51083" w:rsidRPr="00CF13AD" w:rsidRDefault="00651083" w:rsidP="004A0590">
            <w:pPr>
              <w:jc w:val="right"/>
              <w:rPr>
                <w:rFonts w:ascii="Calibri" w:hAnsi="Calibri"/>
                <w:color w:val="000000"/>
              </w:rPr>
            </w:pPr>
            <w:r w:rsidRPr="00CF13AD">
              <w:rPr>
                <w:rFonts w:ascii="Calibri" w:hAnsi="Calibri"/>
                <w:color w:val="000000"/>
                <w:sz w:val="22"/>
                <w:szCs w:val="22"/>
              </w:rPr>
              <w:t>484.321,09</w:t>
            </w:r>
          </w:p>
        </w:tc>
        <w:tc>
          <w:tcPr>
            <w:tcW w:w="1560" w:type="dxa"/>
            <w:tcBorders>
              <w:top w:val="nil"/>
              <w:left w:val="nil"/>
              <w:bottom w:val="single" w:sz="4" w:space="0" w:color="auto"/>
              <w:right w:val="single" w:sz="4" w:space="0" w:color="auto"/>
            </w:tcBorders>
            <w:shd w:val="clear" w:color="000000" w:fill="FFFFFF"/>
            <w:vAlign w:val="center"/>
            <w:hideMark/>
          </w:tcPr>
          <w:p w:rsidR="00651083" w:rsidRPr="00CF13AD" w:rsidRDefault="00651083" w:rsidP="004A0590">
            <w:pPr>
              <w:jc w:val="right"/>
              <w:rPr>
                <w:color w:val="000000"/>
              </w:rPr>
            </w:pPr>
            <w:r w:rsidRPr="00CF13AD">
              <w:rPr>
                <w:color w:val="000000"/>
                <w:sz w:val="22"/>
                <w:szCs w:val="22"/>
              </w:rPr>
              <w:t>2,04%</w:t>
            </w:r>
          </w:p>
        </w:tc>
      </w:tr>
      <w:tr w:rsidR="00651083" w:rsidRPr="00CF13AD" w:rsidTr="004A0590">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51083" w:rsidRPr="00CF13AD" w:rsidRDefault="00651083" w:rsidP="004A0590">
            <w:pPr>
              <w:jc w:val="center"/>
              <w:rPr>
                <w:color w:val="000000"/>
              </w:rPr>
            </w:pPr>
            <w:r w:rsidRPr="00CF13AD">
              <w:rPr>
                <w:color w:val="000000"/>
                <w:sz w:val="22"/>
                <w:szCs w:val="22"/>
              </w:rPr>
              <w:t>73</w:t>
            </w:r>
          </w:p>
        </w:tc>
        <w:tc>
          <w:tcPr>
            <w:tcW w:w="5180" w:type="dxa"/>
            <w:tcBorders>
              <w:top w:val="nil"/>
              <w:left w:val="nil"/>
              <w:bottom w:val="single" w:sz="4" w:space="0" w:color="auto"/>
              <w:right w:val="nil"/>
            </w:tcBorders>
            <w:shd w:val="clear" w:color="auto" w:fill="auto"/>
            <w:vAlign w:val="center"/>
            <w:hideMark/>
          </w:tcPr>
          <w:p w:rsidR="00651083" w:rsidRPr="00CF13AD" w:rsidRDefault="00651083" w:rsidP="004A0590">
            <w:pPr>
              <w:jc w:val="both"/>
              <w:rPr>
                <w:color w:val="000000"/>
              </w:rPr>
            </w:pPr>
            <w:r w:rsidRPr="00CF13AD">
              <w:rPr>
                <w:color w:val="000000"/>
                <w:sz w:val="22"/>
                <w:szCs w:val="22"/>
              </w:rPr>
              <w:t>Έσοδα από τέλη και δικαιώματα (παροχή υπηρεσιών)</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51083" w:rsidRPr="00CF13AD" w:rsidRDefault="00651083" w:rsidP="004A0590">
            <w:pPr>
              <w:jc w:val="right"/>
              <w:rPr>
                <w:rFonts w:ascii="Calibri" w:hAnsi="Calibri"/>
                <w:color w:val="000000"/>
              </w:rPr>
            </w:pPr>
            <w:r w:rsidRPr="00CF13AD">
              <w:rPr>
                <w:rFonts w:ascii="Calibri" w:hAnsi="Calibri"/>
                <w:color w:val="000000"/>
                <w:sz w:val="22"/>
                <w:szCs w:val="22"/>
              </w:rPr>
              <w:t>2.892.219,13</w:t>
            </w:r>
          </w:p>
        </w:tc>
        <w:tc>
          <w:tcPr>
            <w:tcW w:w="1560" w:type="dxa"/>
            <w:tcBorders>
              <w:top w:val="nil"/>
              <w:left w:val="nil"/>
              <w:bottom w:val="single" w:sz="4" w:space="0" w:color="auto"/>
              <w:right w:val="single" w:sz="4" w:space="0" w:color="auto"/>
            </w:tcBorders>
            <w:shd w:val="clear" w:color="000000" w:fill="FFFFFF"/>
            <w:vAlign w:val="center"/>
            <w:hideMark/>
          </w:tcPr>
          <w:p w:rsidR="00651083" w:rsidRPr="00CF13AD" w:rsidRDefault="00651083" w:rsidP="004A0590">
            <w:pPr>
              <w:jc w:val="right"/>
              <w:rPr>
                <w:color w:val="000000"/>
              </w:rPr>
            </w:pPr>
            <w:r w:rsidRPr="00CF13AD">
              <w:rPr>
                <w:color w:val="000000"/>
                <w:sz w:val="22"/>
                <w:szCs w:val="22"/>
              </w:rPr>
              <w:t>12,15%</w:t>
            </w:r>
          </w:p>
        </w:tc>
      </w:tr>
      <w:tr w:rsidR="00651083" w:rsidRPr="00CF13AD" w:rsidTr="004A0590">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51083" w:rsidRPr="00CF13AD" w:rsidRDefault="00651083" w:rsidP="004A0590">
            <w:pPr>
              <w:jc w:val="center"/>
              <w:rPr>
                <w:color w:val="000000"/>
              </w:rPr>
            </w:pPr>
            <w:r w:rsidRPr="00CF13AD">
              <w:rPr>
                <w:color w:val="000000"/>
                <w:sz w:val="22"/>
                <w:szCs w:val="22"/>
              </w:rPr>
              <w:t>74</w:t>
            </w:r>
          </w:p>
        </w:tc>
        <w:tc>
          <w:tcPr>
            <w:tcW w:w="5180" w:type="dxa"/>
            <w:tcBorders>
              <w:top w:val="nil"/>
              <w:left w:val="nil"/>
              <w:bottom w:val="single" w:sz="4" w:space="0" w:color="auto"/>
              <w:right w:val="nil"/>
            </w:tcBorders>
            <w:shd w:val="clear" w:color="auto" w:fill="auto"/>
            <w:vAlign w:val="center"/>
            <w:hideMark/>
          </w:tcPr>
          <w:p w:rsidR="00651083" w:rsidRPr="00CF13AD" w:rsidRDefault="00651083" w:rsidP="004A0590">
            <w:pPr>
              <w:jc w:val="both"/>
              <w:rPr>
                <w:color w:val="000000"/>
              </w:rPr>
            </w:pPr>
            <w:r w:rsidRPr="00CF13AD">
              <w:rPr>
                <w:color w:val="000000"/>
                <w:sz w:val="22"/>
                <w:szCs w:val="22"/>
              </w:rPr>
              <w:t xml:space="preserve"> Έσοδα από επιχορηγήσεις</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51083" w:rsidRPr="00CF13AD" w:rsidRDefault="00651083" w:rsidP="004A0590">
            <w:pPr>
              <w:jc w:val="right"/>
              <w:rPr>
                <w:rFonts w:ascii="Calibri" w:hAnsi="Calibri"/>
                <w:color w:val="000000"/>
              </w:rPr>
            </w:pPr>
            <w:r w:rsidRPr="00CF13AD">
              <w:rPr>
                <w:rFonts w:ascii="Calibri" w:hAnsi="Calibri"/>
                <w:color w:val="000000"/>
                <w:sz w:val="22"/>
                <w:szCs w:val="22"/>
              </w:rPr>
              <w:t>13.095.660,51</w:t>
            </w:r>
          </w:p>
        </w:tc>
        <w:tc>
          <w:tcPr>
            <w:tcW w:w="1560" w:type="dxa"/>
            <w:tcBorders>
              <w:top w:val="nil"/>
              <w:left w:val="nil"/>
              <w:bottom w:val="single" w:sz="4" w:space="0" w:color="auto"/>
              <w:right w:val="single" w:sz="4" w:space="0" w:color="auto"/>
            </w:tcBorders>
            <w:shd w:val="clear" w:color="000000" w:fill="FFFFFF"/>
            <w:vAlign w:val="center"/>
            <w:hideMark/>
          </w:tcPr>
          <w:p w:rsidR="00651083" w:rsidRPr="00CF13AD" w:rsidRDefault="00651083" w:rsidP="004A0590">
            <w:pPr>
              <w:jc w:val="right"/>
              <w:rPr>
                <w:color w:val="000000"/>
              </w:rPr>
            </w:pPr>
            <w:r w:rsidRPr="00CF13AD">
              <w:rPr>
                <w:color w:val="000000"/>
                <w:sz w:val="22"/>
                <w:szCs w:val="22"/>
              </w:rPr>
              <w:t>55,03%</w:t>
            </w:r>
          </w:p>
        </w:tc>
      </w:tr>
      <w:tr w:rsidR="00651083" w:rsidRPr="00CF13AD" w:rsidTr="004A0590">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51083" w:rsidRPr="00CF13AD" w:rsidRDefault="00651083" w:rsidP="004A0590">
            <w:pPr>
              <w:jc w:val="center"/>
              <w:rPr>
                <w:color w:val="000000"/>
              </w:rPr>
            </w:pPr>
            <w:r w:rsidRPr="00CF13AD">
              <w:rPr>
                <w:color w:val="000000"/>
                <w:sz w:val="22"/>
                <w:szCs w:val="22"/>
              </w:rPr>
              <w:t>75</w:t>
            </w:r>
          </w:p>
        </w:tc>
        <w:tc>
          <w:tcPr>
            <w:tcW w:w="5180" w:type="dxa"/>
            <w:tcBorders>
              <w:top w:val="nil"/>
              <w:left w:val="nil"/>
              <w:bottom w:val="single" w:sz="4" w:space="0" w:color="auto"/>
              <w:right w:val="nil"/>
            </w:tcBorders>
            <w:shd w:val="clear" w:color="auto" w:fill="auto"/>
            <w:vAlign w:val="center"/>
            <w:hideMark/>
          </w:tcPr>
          <w:p w:rsidR="00651083" w:rsidRPr="00CF13AD" w:rsidRDefault="00651083" w:rsidP="004A0590">
            <w:pPr>
              <w:jc w:val="both"/>
              <w:rPr>
                <w:color w:val="000000"/>
              </w:rPr>
            </w:pPr>
            <w:r w:rsidRPr="00CF13AD">
              <w:rPr>
                <w:color w:val="000000"/>
                <w:sz w:val="22"/>
                <w:szCs w:val="22"/>
              </w:rPr>
              <w:t xml:space="preserve"> Έσοδα από παρεπόμενες ασχολίες και από δωρεές</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51083" w:rsidRPr="00CF13AD" w:rsidRDefault="00651083" w:rsidP="004A0590">
            <w:pPr>
              <w:jc w:val="right"/>
              <w:rPr>
                <w:rFonts w:ascii="Calibri" w:hAnsi="Calibri"/>
                <w:color w:val="000000"/>
              </w:rPr>
            </w:pPr>
            <w:r w:rsidRPr="00CF13AD">
              <w:rPr>
                <w:rFonts w:ascii="Calibri" w:hAnsi="Calibri"/>
                <w:color w:val="000000"/>
                <w:sz w:val="22"/>
                <w:szCs w:val="22"/>
              </w:rPr>
              <w:t>375.034,99</w:t>
            </w:r>
          </w:p>
        </w:tc>
        <w:tc>
          <w:tcPr>
            <w:tcW w:w="1560" w:type="dxa"/>
            <w:tcBorders>
              <w:top w:val="nil"/>
              <w:left w:val="nil"/>
              <w:bottom w:val="single" w:sz="4" w:space="0" w:color="auto"/>
              <w:right w:val="single" w:sz="4" w:space="0" w:color="auto"/>
            </w:tcBorders>
            <w:shd w:val="clear" w:color="000000" w:fill="FFFFFF"/>
            <w:vAlign w:val="center"/>
            <w:hideMark/>
          </w:tcPr>
          <w:p w:rsidR="00651083" w:rsidRPr="00CF13AD" w:rsidRDefault="00651083" w:rsidP="004A0590">
            <w:pPr>
              <w:jc w:val="right"/>
              <w:rPr>
                <w:color w:val="000000"/>
              </w:rPr>
            </w:pPr>
            <w:r w:rsidRPr="00CF13AD">
              <w:rPr>
                <w:color w:val="000000"/>
                <w:sz w:val="22"/>
                <w:szCs w:val="22"/>
              </w:rPr>
              <w:t>1,58%</w:t>
            </w:r>
          </w:p>
        </w:tc>
      </w:tr>
      <w:tr w:rsidR="00651083" w:rsidRPr="00CF13AD" w:rsidTr="004A0590">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51083" w:rsidRPr="00CF13AD" w:rsidRDefault="00651083" w:rsidP="004A0590">
            <w:pPr>
              <w:jc w:val="center"/>
              <w:rPr>
                <w:color w:val="000000"/>
              </w:rPr>
            </w:pPr>
            <w:r w:rsidRPr="00CF13AD">
              <w:rPr>
                <w:color w:val="000000"/>
                <w:sz w:val="22"/>
                <w:szCs w:val="22"/>
              </w:rPr>
              <w:t>76</w:t>
            </w:r>
          </w:p>
        </w:tc>
        <w:tc>
          <w:tcPr>
            <w:tcW w:w="5180" w:type="dxa"/>
            <w:tcBorders>
              <w:top w:val="nil"/>
              <w:left w:val="nil"/>
              <w:bottom w:val="single" w:sz="4" w:space="0" w:color="auto"/>
              <w:right w:val="nil"/>
            </w:tcBorders>
            <w:shd w:val="clear" w:color="auto" w:fill="auto"/>
            <w:vAlign w:val="center"/>
            <w:hideMark/>
          </w:tcPr>
          <w:p w:rsidR="00651083" w:rsidRPr="00CF13AD" w:rsidRDefault="00651083" w:rsidP="004A0590">
            <w:pPr>
              <w:jc w:val="both"/>
              <w:rPr>
                <w:color w:val="000000"/>
              </w:rPr>
            </w:pPr>
            <w:r w:rsidRPr="00CF13AD">
              <w:rPr>
                <w:color w:val="000000"/>
                <w:sz w:val="22"/>
                <w:szCs w:val="22"/>
              </w:rPr>
              <w:t xml:space="preserve"> Έσοδα κεφαλαίων</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51083" w:rsidRPr="00CF13AD" w:rsidRDefault="00651083" w:rsidP="004A0590">
            <w:pPr>
              <w:jc w:val="right"/>
              <w:rPr>
                <w:rFonts w:ascii="Calibri" w:hAnsi="Calibri"/>
                <w:color w:val="000000"/>
              </w:rPr>
            </w:pPr>
            <w:r w:rsidRPr="00CF13AD">
              <w:rPr>
                <w:rFonts w:ascii="Calibri" w:hAnsi="Calibri"/>
                <w:color w:val="000000"/>
                <w:sz w:val="22"/>
                <w:szCs w:val="22"/>
              </w:rPr>
              <w:t>99.948,74</w:t>
            </w:r>
          </w:p>
        </w:tc>
        <w:tc>
          <w:tcPr>
            <w:tcW w:w="1560" w:type="dxa"/>
            <w:tcBorders>
              <w:top w:val="nil"/>
              <w:left w:val="nil"/>
              <w:bottom w:val="single" w:sz="4" w:space="0" w:color="auto"/>
              <w:right w:val="single" w:sz="4" w:space="0" w:color="auto"/>
            </w:tcBorders>
            <w:shd w:val="clear" w:color="000000" w:fill="FFFFFF"/>
            <w:vAlign w:val="center"/>
            <w:hideMark/>
          </w:tcPr>
          <w:p w:rsidR="00651083" w:rsidRPr="00CF13AD" w:rsidRDefault="00651083" w:rsidP="004A0590">
            <w:pPr>
              <w:jc w:val="right"/>
              <w:rPr>
                <w:color w:val="000000"/>
              </w:rPr>
            </w:pPr>
            <w:r w:rsidRPr="00CF13AD">
              <w:rPr>
                <w:color w:val="000000"/>
                <w:sz w:val="22"/>
                <w:szCs w:val="22"/>
              </w:rPr>
              <w:t>0,42%</w:t>
            </w:r>
          </w:p>
        </w:tc>
      </w:tr>
      <w:tr w:rsidR="00651083" w:rsidRPr="00CF13AD" w:rsidTr="004A0590">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51083" w:rsidRPr="00CF13AD" w:rsidRDefault="00651083" w:rsidP="004A0590">
            <w:pPr>
              <w:jc w:val="center"/>
              <w:rPr>
                <w:color w:val="000000"/>
              </w:rPr>
            </w:pPr>
            <w:r w:rsidRPr="00CF13AD">
              <w:rPr>
                <w:color w:val="000000"/>
                <w:sz w:val="22"/>
                <w:szCs w:val="22"/>
              </w:rPr>
              <w:t>81.01</w:t>
            </w:r>
          </w:p>
        </w:tc>
        <w:tc>
          <w:tcPr>
            <w:tcW w:w="5180" w:type="dxa"/>
            <w:tcBorders>
              <w:top w:val="nil"/>
              <w:left w:val="nil"/>
              <w:bottom w:val="single" w:sz="4" w:space="0" w:color="auto"/>
              <w:right w:val="single" w:sz="4" w:space="0" w:color="auto"/>
            </w:tcBorders>
            <w:shd w:val="clear" w:color="auto" w:fill="auto"/>
            <w:vAlign w:val="center"/>
            <w:hideMark/>
          </w:tcPr>
          <w:p w:rsidR="00651083" w:rsidRPr="00CF13AD" w:rsidRDefault="00651083" w:rsidP="004A0590">
            <w:pPr>
              <w:jc w:val="both"/>
              <w:rPr>
                <w:color w:val="000000"/>
              </w:rPr>
            </w:pPr>
            <w:r w:rsidRPr="00CF13AD">
              <w:rPr>
                <w:color w:val="000000"/>
                <w:sz w:val="22"/>
                <w:szCs w:val="22"/>
              </w:rPr>
              <w:t>Έκτακτα και ανόργανα έσοδα</w:t>
            </w:r>
          </w:p>
        </w:tc>
        <w:tc>
          <w:tcPr>
            <w:tcW w:w="1360" w:type="dxa"/>
            <w:tcBorders>
              <w:top w:val="nil"/>
              <w:left w:val="nil"/>
              <w:bottom w:val="single" w:sz="4" w:space="0" w:color="auto"/>
              <w:right w:val="single" w:sz="4" w:space="0" w:color="auto"/>
            </w:tcBorders>
            <w:shd w:val="clear" w:color="auto" w:fill="auto"/>
            <w:noWrap/>
            <w:vAlign w:val="bottom"/>
            <w:hideMark/>
          </w:tcPr>
          <w:p w:rsidR="00651083" w:rsidRPr="00CF13AD" w:rsidRDefault="00651083" w:rsidP="004A0590">
            <w:pPr>
              <w:jc w:val="right"/>
              <w:rPr>
                <w:rFonts w:ascii="Calibri" w:hAnsi="Calibri"/>
                <w:color w:val="000000"/>
              </w:rPr>
            </w:pPr>
            <w:r w:rsidRPr="00CF13AD">
              <w:rPr>
                <w:rFonts w:ascii="Calibri" w:hAnsi="Calibri"/>
                <w:color w:val="000000"/>
                <w:sz w:val="22"/>
                <w:szCs w:val="22"/>
              </w:rPr>
              <w:t>4.682.301,06</w:t>
            </w:r>
          </w:p>
        </w:tc>
        <w:tc>
          <w:tcPr>
            <w:tcW w:w="1560" w:type="dxa"/>
            <w:tcBorders>
              <w:top w:val="nil"/>
              <w:left w:val="nil"/>
              <w:bottom w:val="single" w:sz="4" w:space="0" w:color="auto"/>
              <w:right w:val="single" w:sz="4" w:space="0" w:color="auto"/>
            </w:tcBorders>
            <w:shd w:val="clear" w:color="000000" w:fill="FFFFFF"/>
            <w:vAlign w:val="center"/>
            <w:hideMark/>
          </w:tcPr>
          <w:p w:rsidR="00651083" w:rsidRPr="00CF13AD" w:rsidRDefault="00651083" w:rsidP="004A0590">
            <w:pPr>
              <w:jc w:val="right"/>
              <w:rPr>
                <w:color w:val="000000"/>
              </w:rPr>
            </w:pPr>
            <w:r w:rsidRPr="00CF13AD">
              <w:rPr>
                <w:color w:val="000000"/>
                <w:sz w:val="22"/>
                <w:szCs w:val="22"/>
              </w:rPr>
              <w:t>19,68%</w:t>
            </w:r>
          </w:p>
        </w:tc>
      </w:tr>
      <w:tr w:rsidR="00651083" w:rsidRPr="00CF13AD" w:rsidTr="004A0590">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51083" w:rsidRPr="00CF13AD" w:rsidRDefault="00651083" w:rsidP="004A0590">
            <w:pPr>
              <w:jc w:val="center"/>
              <w:rPr>
                <w:color w:val="000000"/>
              </w:rPr>
            </w:pPr>
            <w:r w:rsidRPr="00CF13AD">
              <w:rPr>
                <w:color w:val="000000"/>
                <w:sz w:val="22"/>
                <w:szCs w:val="22"/>
              </w:rPr>
              <w:t>82.01</w:t>
            </w:r>
          </w:p>
        </w:tc>
        <w:tc>
          <w:tcPr>
            <w:tcW w:w="5180" w:type="dxa"/>
            <w:tcBorders>
              <w:top w:val="nil"/>
              <w:left w:val="nil"/>
              <w:bottom w:val="single" w:sz="4" w:space="0" w:color="auto"/>
              <w:right w:val="single" w:sz="4" w:space="0" w:color="auto"/>
            </w:tcBorders>
            <w:shd w:val="clear" w:color="auto" w:fill="auto"/>
            <w:vAlign w:val="center"/>
            <w:hideMark/>
          </w:tcPr>
          <w:p w:rsidR="00651083" w:rsidRPr="00CF13AD" w:rsidRDefault="00651083" w:rsidP="004A0590">
            <w:pPr>
              <w:jc w:val="both"/>
              <w:rPr>
                <w:color w:val="000000"/>
              </w:rPr>
            </w:pPr>
            <w:r w:rsidRPr="00CF13AD">
              <w:rPr>
                <w:color w:val="000000"/>
                <w:sz w:val="22"/>
                <w:szCs w:val="22"/>
              </w:rPr>
              <w:t>Έσοδα προηγουμένων χρήσεων</w:t>
            </w:r>
          </w:p>
        </w:tc>
        <w:tc>
          <w:tcPr>
            <w:tcW w:w="1360" w:type="dxa"/>
            <w:tcBorders>
              <w:top w:val="nil"/>
              <w:left w:val="nil"/>
              <w:bottom w:val="single" w:sz="4" w:space="0" w:color="auto"/>
              <w:right w:val="single" w:sz="4" w:space="0" w:color="auto"/>
            </w:tcBorders>
            <w:shd w:val="clear" w:color="auto" w:fill="auto"/>
            <w:noWrap/>
            <w:vAlign w:val="bottom"/>
            <w:hideMark/>
          </w:tcPr>
          <w:p w:rsidR="00651083" w:rsidRPr="00CF13AD" w:rsidRDefault="00651083" w:rsidP="004A0590">
            <w:pPr>
              <w:jc w:val="right"/>
              <w:rPr>
                <w:rFonts w:ascii="Calibri" w:hAnsi="Calibri"/>
                <w:color w:val="000000"/>
              </w:rPr>
            </w:pPr>
            <w:r w:rsidRPr="00CF13AD">
              <w:rPr>
                <w:rFonts w:ascii="Calibri" w:hAnsi="Calibri"/>
                <w:color w:val="000000"/>
                <w:sz w:val="22"/>
                <w:szCs w:val="22"/>
              </w:rPr>
              <w:t>2.049.947,74</w:t>
            </w:r>
          </w:p>
        </w:tc>
        <w:tc>
          <w:tcPr>
            <w:tcW w:w="1560" w:type="dxa"/>
            <w:tcBorders>
              <w:top w:val="nil"/>
              <w:left w:val="nil"/>
              <w:bottom w:val="single" w:sz="4" w:space="0" w:color="auto"/>
              <w:right w:val="single" w:sz="4" w:space="0" w:color="auto"/>
            </w:tcBorders>
            <w:shd w:val="clear" w:color="000000" w:fill="FFFFFF"/>
            <w:vAlign w:val="center"/>
            <w:hideMark/>
          </w:tcPr>
          <w:p w:rsidR="00651083" w:rsidRPr="00CF13AD" w:rsidRDefault="00651083" w:rsidP="004A0590">
            <w:pPr>
              <w:jc w:val="right"/>
              <w:rPr>
                <w:color w:val="000000"/>
              </w:rPr>
            </w:pPr>
            <w:r w:rsidRPr="00CF13AD">
              <w:rPr>
                <w:color w:val="000000"/>
                <w:sz w:val="22"/>
                <w:szCs w:val="22"/>
              </w:rPr>
              <w:t>8,61%</w:t>
            </w:r>
          </w:p>
        </w:tc>
      </w:tr>
      <w:tr w:rsidR="00651083" w:rsidRPr="00CF13AD" w:rsidTr="004A0590">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51083" w:rsidRPr="00CF13AD" w:rsidRDefault="00651083" w:rsidP="004A0590">
            <w:pPr>
              <w:jc w:val="center"/>
              <w:rPr>
                <w:color w:val="000000"/>
              </w:rPr>
            </w:pPr>
            <w:r w:rsidRPr="00CF13AD">
              <w:rPr>
                <w:color w:val="000000"/>
                <w:sz w:val="22"/>
                <w:szCs w:val="22"/>
              </w:rPr>
              <w:lastRenderedPageBreak/>
              <w:t>82.07</w:t>
            </w:r>
          </w:p>
        </w:tc>
        <w:tc>
          <w:tcPr>
            <w:tcW w:w="5180" w:type="dxa"/>
            <w:tcBorders>
              <w:top w:val="nil"/>
              <w:left w:val="nil"/>
              <w:bottom w:val="single" w:sz="4" w:space="0" w:color="auto"/>
              <w:right w:val="single" w:sz="4" w:space="0" w:color="auto"/>
            </w:tcBorders>
            <w:shd w:val="clear" w:color="auto" w:fill="auto"/>
            <w:vAlign w:val="center"/>
            <w:hideMark/>
          </w:tcPr>
          <w:p w:rsidR="00651083" w:rsidRPr="00CF13AD" w:rsidRDefault="00651083" w:rsidP="004A0590">
            <w:pPr>
              <w:jc w:val="both"/>
              <w:rPr>
                <w:color w:val="000000"/>
              </w:rPr>
            </w:pPr>
            <w:r w:rsidRPr="00CF13AD">
              <w:rPr>
                <w:color w:val="000000"/>
                <w:sz w:val="22"/>
                <w:szCs w:val="22"/>
              </w:rPr>
              <w:t>Επιστροφή εν γένει χρημάτων</w:t>
            </w:r>
          </w:p>
        </w:tc>
        <w:tc>
          <w:tcPr>
            <w:tcW w:w="1360" w:type="dxa"/>
            <w:tcBorders>
              <w:top w:val="nil"/>
              <w:left w:val="nil"/>
              <w:bottom w:val="single" w:sz="4" w:space="0" w:color="auto"/>
              <w:right w:val="single" w:sz="4" w:space="0" w:color="auto"/>
            </w:tcBorders>
            <w:shd w:val="clear" w:color="auto" w:fill="auto"/>
            <w:noWrap/>
            <w:vAlign w:val="bottom"/>
            <w:hideMark/>
          </w:tcPr>
          <w:p w:rsidR="00651083" w:rsidRPr="00CF13AD" w:rsidRDefault="00651083" w:rsidP="004A0590">
            <w:pPr>
              <w:jc w:val="right"/>
              <w:rPr>
                <w:rFonts w:ascii="Calibri" w:hAnsi="Calibri"/>
                <w:color w:val="000000"/>
              </w:rPr>
            </w:pPr>
            <w:r w:rsidRPr="00CF13AD">
              <w:rPr>
                <w:rFonts w:ascii="Calibri" w:hAnsi="Calibri"/>
                <w:color w:val="000000"/>
                <w:sz w:val="22"/>
                <w:szCs w:val="22"/>
              </w:rPr>
              <w:t>71.128,62</w:t>
            </w:r>
          </w:p>
        </w:tc>
        <w:tc>
          <w:tcPr>
            <w:tcW w:w="1560" w:type="dxa"/>
            <w:tcBorders>
              <w:top w:val="nil"/>
              <w:left w:val="nil"/>
              <w:bottom w:val="single" w:sz="4" w:space="0" w:color="auto"/>
              <w:right w:val="single" w:sz="4" w:space="0" w:color="auto"/>
            </w:tcBorders>
            <w:shd w:val="clear" w:color="000000" w:fill="FFFFFF"/>
            <w:vAlign w:val="center"/>
            <w:hideMark/>
          </w:tcPr>
          <w:p w:rsidR="00651083" w:rsidRPr="00CF13AD" w:rsidRDefault="00651083" w:rsidP="004A0590">
            <w:pPr>
              <w:jc w:val="right"/>
              <w:rPr>
                <w:color w:val="000000"/>
              </w:rPr>
            </w:pPr>
            <w:r w:rsidRPr="00CF13AD">
              <w:rPr>
                <w:color w:val="000000"/>
                <w:sz w:val="22"/>
                <w:szCs w:val="22"/>
              </w:rPr>
              <w:t>0,30%</w:t>
            </w:r>
          </w:p>
        </w:tc>
      </w:tr>
      <w:tr w:rsidR="00651083" w:rsidRPr="00CF13AD" w:rsidTr="004A0590">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51083" w:rsidRPr="00CF13AD" w:rsidRDefault="00651083" w:rsidP="004A0590">
            <w:pPr>
              <w:jc w:val="center"/>
              <w:rPr>
                <w:color w:val="000000"/>
              </w:rPr>
            </w:pPr>
            <w:r w:rsidRPr="00CF13AD">
              <w:rPr>
                <w:color w:val="000000"/>
                <w:sz w:val="22"/>
                <w:szCs w:val="22"/>
              </w:rPr>
              <w:t>84.00</w:t>
            </w:r>
          </w:p>
        </w:tc>
        <w:tc>
          <w:tcPr>
            <w:tcW w:w="5180" w:type="dxa"/>
            <w:tcBorders>
              <w:top w:val="nil"/>
              <w:left w:val="nil"/>
              <w:bottom w:val="single" w:sz="4" w:space="0" w:color="auto"/>
              <w:right w:val="single" w:sz="4" w:space="0" w:color="auto"/>
            </w:tcBorders>
            <w:shd w:val="clear" w:color="auto" w:fill="auto"/>
            <w:vAlign w:val="center"/>
            <w:hideMark/>
          </w:tcPr>
          <w:p w:rsidR="00651083" w:rsidRPr="00CF13AD" w:rsidRDefault="00651083" w:rsidP="004A0590">
            <w:pPr>
              <w:jc w:val="both"/>
              <w:rPr>
                <w:color w:val="000000"/>
              </w:rPr>
            </w:pPr>
            <w:r w:rsidRPr="00CF13AD">
              <w:rPr>
                <w:color w:val="000000"/>
                <w:sz w:val="22"/>
                <w:szCs w:val="22"/>
              </w:rPr>
              <w:t xml:space="preserve">Έσοδα από </w:t>
            </w:r>
            <w:proofErr w:type="spellStart"/>
            <w:r w:rsidRPr="00CF13AD">
              <w:rPr>
                <w:color w:val="000000"/>
                <w:sz w:val="22"/>
                <w:szCs w:val="22"/>
              </w:rPr>
              <w:t>αχρισιμοποιητες</w:t>
            </w:r>
            <w:proofErr w:type="spellEnd"/>
            <w:r w:rsidRPr="00CF13AD">
              <w:rPr>
                <w:color w:val="000000"/>
                <w:sz w:val="22"/>
                <w:szCs w:val="22"/>
              </w:rPr>
              <w:t xml:space="preserve"> προβλέψεις προηγουμένων χρήσεων</w:t>
            </w:r>
          </w:p>
        </w:tc>
        <w:tc>
          <w:tcPr>
            <w:tcW w:w="1360" w:type="dxa"/>
            <w:tcBorders>
              <w:top w:val="nil"/>
              <w:left w:val="nil"/>
              <w:bottom w:val="single" w:sz="4" w:space="0" w:color="auto"/>
              <w:right w:val="single" w:sz="4" w:space="0" w:color="auto"/>
            </w:tcBorders>
            <w:shd w:val="clear" w:color="auto" w:fill="auto"/>
            <w:noWrap/>
            <w:vAlign w:val="bottom"/>
            <w:hideMark/>
          </w:tcPr>
          <w:p w:rsidR="00651083" w:rsidRPr="00CF13AD" w:rsidRDefault="00651083" w:rsidP="004A0590">
            <w:pPr>
              <w:jc w:val="right"/>
              <w:rPr>
                <w:rFonts w:ascii="Calibri" w:hAnsi="Calibri"/>
                <w:color w:val="000000"/>
              </w:rPr>
            </w:pPr>
            <w:r w:rsidRPr="00CF13AD">
              <w:rPr>
                <w:rFonts w:ascii="Calibri" w:hAnsi="Calibri"/>
                <w:color w:val="000000"/>
                <w:sz w:val="22"/>
                <w:szCs w:val="22"/>
              </w:rPr>
              <w:t>36.187,12</w:t>
            </w:r>
          </w:p>
        </w:tc>
        <w:tc>
          <w:tcPr>
            <w:tcW w:w="1560" w:type="dxa"/>
            <w:tcBorders>
              <w:top w:val="nil"/>
              <w:left w:val="nil"/>
              <w:bottom w:val="single" w:sz="4" w:space="0" w:color="auto"/>
              <w:right w:val="single" w:sz="4" w:space="0" w:color="auto"/>
            </w:tcBorders>
            <w:shd w:val="clear" w:color="000000" w:fill="FFFFFF"/>
            <w:vAlign w:val="center"/>
            <w:hideMark/>
          </w:tcPr>
          <w:p w:rsidR="00651083" w:rsidRPr="00CF13AD" w:rsidRDefault="00651083" w:rsidP="004A0590">
            <w:pPr>
              <w:jc w:val="right"/>
              <w:rPr>
                <w:color w:val="000000"/>
              </w:rPr>
            </w:pPr>
            <w:r w:rsidRPr="00CF13AD">
              <w:rPr>
                <w:color w:val="000000"/>
                <w:sz w:val="22"/>
                <w:szCs w:val="22"/>
              </w:rPr>
              <w:t>0,15%</w:t>
            </w:r>
          </w:p>
        </w:tc>
      </w:tr>
      <w:tr w:rsidR="00651083" w:rsidRPr="00CF13AD" w:rsidTr="004A0590">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51083" w:rsidRPr="00CF13AD" w:rsidRDefault="00651083" w:rsidP="004A0590">
            <w:pPr>
              <w:jc w:val="both"/>
              <w:rPr>
                <w:color w:val="000000"/>
              </w:rPr>
            </w:pPr>
            <w:r w:rsidRPr="00CF13AD">
              <w:rPr>
                <w:color w:val="000000"/>
                <w:sz w:val="22"/>
                <w:szCs w:val="22"/>
              </w:rPr>
              <w:t> </w:t>
            </w:r>
          </w:p>
        </w:tc>
        <w:tc>
          <w:tcPr>
            <w:tcW w:w="5180" w:type="dxa"/>
            <w:tcBorders>
              <w:top w:val="nil"/>
              <w:left w:val="nil"/>
              <w:bottom w:val="single" w:sz="4" w:space="0" w:color="auto"/>
              <w:right w:val="single" w:sz="4" w:space="0" w:color="auto"/>
            </w:tcBorders>
            <w:shd w:val="clear" w:color="auto" w:fill="auto"/>
            <w:vAlign w:val="center"/>
            <w:hideMark/>
          </w:tcPr>
          <w:p w:rsidR="00651083" w:rsidRPr="00CF13AD" w:rsidRDefault="00651083" w:rsidP="004A0590">
            <w:pPr>
              <w:jc w:val="center"/>
              <w:rPr>
                <w:b/>
                <w:bCs/>
                <w:color w:val="000000"/>
              </w:rPr>
            </w:pPr>
            <w:r w:rsidRPr="00CF13AD">
              <w:rPr>
                <w:b/>
                <w:bCs/>
                <w:color w:val="000000"/>
                <w:sz w:val="22"/>
                <w:szCs w:val="22"/>
              </w:rPr>
              <w:t>Σύνολο Εσόδων</w:t>
            </w:r>
          </w:p>
        </w:tc>
        <w:tc>
          <w:tcPr>
            <w:tcW w:w="1360" w:type="dxa"/>
            <w:tcBorders>
              <w:top w:val="nil"/>
              <w:left w:val="nil"/>
              <w:bottom w:val="single" w:sz="4" w:space="0" w:color="auto"/>
              <w:right w:val="single" w:sz="4" w:space="0" w:color="auto"/>
            </w:tcBorders>
            <w:shd w:val="clear" w:color="auto" w:fill="auto"/>
            <w:vAlign w:val="center"/>
            <w:hideMark/>
          </w:tcPr>
          <w:p w:rsidR="00651083" w:rsidRPr="00CF13AD" w:rsidRDefault="00651083" w:rsidP="004A0590">
            <w:pPr>
              <w:jc w:val="right"/>
              <w:rPr>
                <w:b/>
                <w:bCs/>
                <w:color w:val="000000"/>
                <w:u w:val="double"/>
              </w:rPr>
            </w:pPr>
            <w:r w:rsidRPr="00CF13AD">
              <w:rPr>
                <w:b/>
                <w:bCs/>
                <w:color w:val="000000"/>
                <w:sz w:val="22"/>
                <w:szCs w:val="22"/>
                <w:u w:val="double"/>
              </w:rPr>
              <w:t>23.795.247,16</w:t>
            </w:r>
          </w:p>
        </w:tc>
        <w:tc>
          <w:tcPr>
            <w:tcW w:w="1560" w:type="dxa"/>
            <w:tcBorders>
              <w:top w:val="nil"/>
              <w:left w:val="nil"/>
              <w:bottom w:val="single" w:sz="4" w:space="0" w:color="auto"/>
              <w:right w:val="single" w:sz="4" w:space="0" w:color="auto"/>
            </w:tcBorders>
            <w:shd w:val="clear" w:color="auto" w:fill="auto"/>
            <w:vAlign w:val="center"/>
            <w:hideMark/>
          </w:tcPr>
          <w:p w:rsidR="00651083" w:rsidRPr="00CF13AD" w:rsidRDefault="00651083" w:rsidP="004A0590">
            <w:pPr>
              <w:jc w:val="right"/>
              <w:rPr>
                <w:b/>
                <w:bCs/>
                <w:color w:val="000000"/>
                <w:u w:val="double"/>
              </w:rPr>
            </w:pPr>
            <w:r w:rsidRPr="00CF13AD">
              <w:rPr>
                <w:b/>
                <w:bCs/>
                <w:color w:val="000000"/>
                <w:sz w:val="22"/>
                <w:szCs w:val="22"/>
                <w:u w:val="double"/>
              </w:rPr>
              <w:t>100,00%</w:t>
            </w:r>
          </w:p>
        </w:tc>
      </w:tr>
    </w:tbl>
    <w:p w:rsidR="00651083" w:rsidRDefault="00651083" w:rsidP="00651083">
      <w:pPr>
        <w:jc w:val="both"/>
        <w:rPr>
          <w:sz w:val="22"/>
          <w:szCs w:val="22"/>
        </w:rPr>
      </w:pPr>
    </w:p>
    <w:p w:rsidR="00651083" w:rsidRDefault="00651083" w:rsidP="00651083">
      <w:pPr>
        <w:jc w:val="both"/>
        <w:rPr>
          <w:sz w:val="22"/>
          <w:szCs w:val="22"/>
        </w:rPr>
      </w:pPr>
      <w:r w:rsidRPr="000F5ED4">
        <w:rPr>
          <w:sz w:val="22"/>
          <w:szCs w:val="22"/>
        </w:rPr>
        <w:t>Η ανάλυση των συνολικών εξόδων της χρήσεως 201</w:t>
      </w:r>
      <w:r>
        <w:rPr>
          <w:sz w:val="22"/>
          <w:szCs w:val="22"/>
        </w:rPr>
        <w:t>6</w:t>
      </w:r>
      <w:r w:rsidRPr="000F5ED4">
        <w:rPr>
          <w:sz w:val="22"/>
          <w:szCs w:val="22"/>
        </w:rPr>
        <w:t xml:space="preserve"> έχει ως εξής:</w:t>
      </w:r>
    </w:p>
    <w:p w:rsidR="00651083" w:rsidRDefault="00651083" w:rsidP="00651083">
      <w:pPr>
        <w:jc w:val="both"/>
        <w:rPr>
          <w:sz w:val="22"/>
          <w:szCs w:val="22"/>
        </w:rPr>
      </w:pPr>
    </w:p>
    <w:tbl>
      <w:tblPr>
        <w:tblW w:w="8980" w:type="dxa"/>
        <w:tblInd w:w="108" w:type="dxa"/>
        <w:tblLook w:val="04A0"/>
      </w:tblPr>
      <w:tblGrid>
        <w:gridCol w:w="1099"/>
        <w:gridCol w:w="4862"/>
        <w:gridCol w:w="1486"/>
        <w:gridCol w:w="1533"/>
      </w:tblGrid>
      <w:tr w:rsidR="00651083" w:rsidRPr="00EF37F3" w:rsidTr="004A0590">
        <w:trPr>
          <w:trHeight w:val="876"/>
        </w:trPr>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651083" w:rsidRPr="00EF37F3" w:rsidRDefault="00651083" w:rsidP="004A0590">
            <w:pPr>
              <w:jc w:val="center"/>
              <w:rPr>
                <w:b/>
                <w:bCs/>
                <w:color w:val="000000"/>
              </w:rPr>
            </w:pPr>
            <w:r w:rsidRPr="00EF37F3">
              <w:rPr>
                <w:b/>
                <w:bCs/>
                <w:color w:val="000000"/>
                <w:sz w:val="22"/>
                <w:szCs w:val="22"/>
              </w:rPr>
              <w:t>Κωδικός</w:t>
            </w:r>
          </w:p>
        </w:tc>
        <w:tc>
          <w:tcPr>
            <w:tcW w:w="4862" w:type="dxa"/>
            <w:tcBorders>
              <w:top w:val="single" w:sz="4" w:space="0" w:color="auto"/>
              <w:left w:val="nil"/>
              <w:bottom w:val="single" w:sz="4" w:space="0" w:color="auto"/>
              <w:right w:val="single" w:sz="4" w:space="0" w:color="auto"/>
            </w:tcBorders>
            <w:shd w:val="clear" w:color="000000" w:fill="D9D9D9"/>
            <w:vAlign w:val="center"/>
            <w:hideMark/>
          </w:tcPr>
          <w:p w:rsidR="00651083" w:rsidRPr="00EF37F3" w:rsidRDefault="00651083" w:rsidP="004A0590">
            <w:pPr>
              <w:jc w:val="center"/>
              <w:rPr>
                <w:b/>
                <w:bCs/>
                <w:color w:val="000000"/>
              </w:rPr>
            </w:pPr>
            <w:r w:rsidRPr="00EF37F3">
              <w:rPr>
                <w:b/>
                <w:bCs/>
                <w:color w:val="000000"/>
                <w:sz w:val="22"/>
                <w:szCs w:val="22"/>
              </w:rPr>
              <w:t>Περιγραφή Εξόδου</w:t>
            </w:r>
          </w:p>
        </w:tc>
        <w:tc>
          <w:tcPr>
            <w:tcW w:w="1486" w:type="dxa"/>
            <w:tcBorders>
              <w:top w:val="single" w:sz="4" w:space="0" w:color="auto"/>
              <w:left w:val="nil"/>
              <w:bottom w:val="single" w:sz="4" w:space="0" w:color="auto"/>
              <w:right w:val="single" w:sz="4" w:space="0" w:color="auto"/>
            </w:tcBorders>
            <w:shd w:val="clear" w:color="000000" w:fill="D9D9D9"/>
            <w:vAlign w:val="center"/>
            <w:hideMark/>
          </w:tcPr>
          <w:p w:rsidR="00651083" w:rsidRPr="00EF37F3" w:rsidRDefault="00651083" w:rsidP="004A0590">
            <w:pPr>
              <w:jc w:val="center"/>
              <w:rPr>
                <w:b/>
                <w:bCs/>
                <w:color w:val="000000"/>
              </w:rPr>
            </w:pPr>
            <w:r w:rsidRPr="00EF37F3">
              <w:rPr>
                <w:b/>
                <w:bCs/>
                <w:color w:val="000000"/>
                <w:sz w:val="22"/>
                <w:szCs w:val="22"/>
              </w:rPr>
              <w:t>Ποσό (€)</w:t>
            </w:r>
          </w:p>
        </w:tc>
        <w:tc>
          <w:tcPr>
            <w:tcW w:w="1533" w:type="dxa"/>
            <w:tcBorders>
              <w:top w:val="single" w:sz="4" w:space="0" w:color="auto"/>
              <w:left w:val="nil"/>
              <w:bottom w:val="single" w:sz="4" w:space="0" w:color="auto"/>
              <w:right w:val="single" w:sz="4" w:space="0" w:color="auto"/>
            </w:tcBorders>
            <w:shd w:val="clear" w:color="000000" w:fill="D9D9D9"/>
            <w:vAlign w:val="center"/>
            <w:hideMark/>
          </w:tcPr>
          <w:p w:rsidR="00651083" w:rsidRPr="00EF37F3" w:rsidRDefault="00651083" w:rsidP="004A0590">
            <w:pPr>
              <w:jc w:val="center"/>
              <w:rPr>
                <w:b/>
                <w:bCs/>
                <w:color w:val="000000"/>
              </w:rPr>
            </w:pPr>
            <w:r w:rsidRPr="00EF37F3">
              <w:rPr>
                <w:b/>
                <w:bCs/>
                <w:color w:val="000000"/>
                <w:sz w:val="22"/>
                <w:szCs w:val="22"/>
              </w:rPr>
              <w:t>Ποσοστό Συμμετοχής επί του συνόλου</w:t>
            </w:r>
          </w:p>
        </w:tc>
      </w:tr>
      <w:tr w:rsidR="00651083" w:rsidRPr="00EF37F3" w:rsidTr="004A0590">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651083" w:rsidRPr="00EF37F3" w:rsidRDefault="00651083" w:rsidP="004A0590">
            <w:pPr>
              <w:jc w:val="center"/>
              <w:rPr>
                <w:color w:val="000000"/>
              </w:rPr>
            </w:pPr>
            <w:r w:rsidRPr="00EF37F3">
              <w:rPr>
                <w:color w:val="000000"/>
                <w:sz w:val="22"/>
                <w:szCs w:val="22"/>
              </w:rPr>
              <w:t>25.</w:t>
            </w:r>
          </w:p>
        </w:tc>
        <w:tc>
          <w:tcPr>
            <w:tcW w:w="4862"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both"/>
              <w:rPr>
                <w:color w:val="000000"/>
              </w:rPr>
            </w:pPr>
            <w:r w:rsidRPr="00EF37F3">
              <w:rPr>
                <w:color w:val="000000"/>
                <w:sz w:val="22"/>
                <w:szCs w:val="22"/>
              </w:rPr>
              <w:t>Αναλώσιμα υλικά</w:t>
            </w:r>
          </w:p>
        </w:tc>
        <w:tc>
          <w:tcPr>
            <w:tcW w:w="1486"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rFonts w:ascii="Arial" w:hAnsi="Arial" w:cs="Arial"/>
                <w:color w:val="000000"/>
              </w:rPr>
            </w:pPr>
            <w:r w:rsidRPr="00EF37F3">
              <w:rPr>
                <w:rFonts w:ascii="Arial" w:hAnsi="Arial" w:cs="Arial"/>
                <w:color w:val="000000"/>
              </w:rPr>
              <w:t>309.565,03</w:t>
            </w:r>
          </w:p>
        </w:tc>
        <w:tc>
          <w:tcPr>
            <w:tcW w:w="1533"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color w:val="000000"/>
              </w:rPr>
            </w:pPr>
            <w:r w:rsidRPr="00EF37F3">
              <w:rPr>
                <w:color w:val="000000"/>
                <w:sz w:val="22"/>
                <w:szCs w:val="22"/>
              </w:rPr>
              <w:t>1,34%</w:t>
            </w:r>
          </w:p>
        </w:tc>
      </w:tr>
      <w:tr w:rsidR="00651083" w:rsidRPr="00EF37F3" w:rsidTr="004A0590">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651083" w:rsidRPr="00EF37F3" w:rsidRDefault="00651083" w:rsidP="004A0590">
            <w:pPr>
              <w:jc w:val="center"/>
              <w:rPr>
                <w:color w:val="000000"/>
              </w:rPr>
            </w:pPr>
            <w:r w:rsidRPr="00EF37F3">
              <w:rPr>
                <w:color w:val="000000"/>
                <w:sz w:val="22"/>
                <w:szCs w:val="22"/>
              </w:rPr>
              <w:t>26.</w:t>
            </w:r>
          </w:p>
        </w:tc>
        <w:tc>
          <w:tcPr>
            <w:tcW w:w="4862"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both"/>
              <w:rPr>
                <w:color w:val="000000"/>
              </w:rPr>
            </w:pPr>
            <w:r w:rsidRPr="00EF37F3">
              <w:rPr>
                <w:color w:val="000000"/>
                <w:sz w:val="22"/>
                <w:szCs w:val="22"/>
              </w:rPr>
              <w:t>Ανταλλακτικά παγίων</w:t>
            </w:r>
          </w:p>
        </w:tc>
        <w:tc>
          <w:tcPr>
            <w:tcW w:w="1486"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rFonts w:ascii="Arial" w:hAnsi="Arial" w:cs="Arial"/>
                <w:color w:val="000000"/>
              </w:rPr>
            </w:pPr>
            <w:r w:rsidRPr="00EF37F3">
              <w:rPr>
                <w:rFonts w:ascii="Arial" w:hAnsi="Arial" w:cs="Arial"/>
                <w:color w:val="000000"/>
              </w:rPr>
              <w:t>21.831,93</w:t>
            </w:r>
          </w:p>
        </w:tc>
        <w:tc>
          <w:tcPr>
            <w:tcW w:w="1533"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color w:val="000000"/>
              </w:rPr>
            </w:pPr>
            <w:r w:rsidRPr="00EF37F3">
              <w:rPr>
                <w:color w:val="000000"/>
                <w:sz w:val="22"/>
                <w:szCs w:val="22"/>
              </w:rPr>
              <w:t>0,09%</w:t>
            </w:r>
          </w:p>
        </w:tc>
      </w:tr>
      <w:tr w:rsidR="00651083" w:rsidRPr="00EF37F3" w:rsidTr="004A0590">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651083" w:rsidRPr="00EF37F3" w:rsidRDefault="00651083" w:rsidP="004A0590">
            <w:pPr>
              <w:jc w:val="center"/>
              <w:rPr>
                <w:color w:val="000000"/>
              </w:rPr>
            </w:pPr>
            <w:r w:rsidRPr="00EF37F3">
              <w:rPr>
                <w:color w:val="000000"/>
                <w:sz w:val="22"/>
                <w:szCs w:val="22"/>
              </w:rPr>
              <w:t>60.</w:t>
            </w:r>
          </w:p>
        </w:tc>
        <w:tc>
          <w:tcPr>
            <w:tcW w:w="4862"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both"/>
              <w:rPr>
                <w:color w:val="000000"/>
              </w:rPr>
            </w:pPr>
            <w:r w:rsidRPr="00EF37F3">
              <w:rPr>
                <w:color w:val="000000"/>
                <w:sz w:val="22"/>
                <w:szCs w:val="22"/>
              </w:rPr>
              <w:t>Αμοιβές και έξοδα προσωπικού</w:t>
            </w:r>
          </w:p>
        </w:tc>
        <w:tc>
          <w:tcPr>
            <w:tcW w:w="1486" w:type="dxa"/>
            <w:tcBorders>
              <w:top w:val="nil"/>
              <w:left w:val="nil"/>
              <w:bottom w:val="single" w:sz="4" w:space="0" w:color="auto"/>
              <w:right w:val="single" w:sz="4" w:space="0" w:color="auto"/>
            </w:tcBorders>
            <w:shd w:val="clear" w:color="auto" w:fill="auto"/>
            <w:noWrap/>
            <w:vAlign w:val="bottom"/>
            <w:hideMark/>
          </w:tcPr>
          <w:p w:rsidR="00651083" w:rsidRPr="00EF37F3" w:rsidRDefault="00651083" w:rsidP="004A0590">
            <w:pPr>
              <w:jc w:val="right"/>
              <w:rPr>
                <w:rFonts w:ascii="Calibri" w:hAnsi="Calibri"/>
              </w:rPr>
            </w:pPr>
            <w:r w:rsidRPr="00EF37F3">
              <w:rPr>
                <w:rFonts w:ascii="Calibri" w:hAnsi="Calibri"/>
                <w:sz w:val="22"/>
                <w:szCs w:val="22"/>
              </w:rPr>
              <w:t>4.855.944,01</w:t>
            </w:r>
          </w:p>
        </w:tc>
        <w:tc>
          <w:tcPr>
            <w:tcW w:w="1533"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color w:val="000000"/>
              </w:rPr>
            </w:pPr>
            <w:r w:rsidRPr="00EF37F3">
              <w:rPr>
                <w:color w:val="000000"/>
                <w:sz w:val="22"/>
                <w:szCs w:val="22"/>
              </w:rPr>
              <w:t>21,05%</w:t>
            </w:r>
          </w:p>
        </w:tc>
      </w:tr>
      <w:tr w:rsidR="00651083" w:rsidRPr="00EF37F3" w:rsidTr="004A0590">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651083" w:rsidRPr="00EF37F3" w:rsidRDefault="00651083" w:rsidP="004A0590">
            <w:pPr>
              <w:jc w:val="center"/>
              <w:rPr>
                <w:color w:val="000000"/>
              </w:rPr>
            </w:pPr>
            <w:r w:rsidRPr="00EF37F3">
              <w:rPr>
                <w:color w:val="000000"/>
                <w:sz w:val="22"/>
                <w:szCs w:val="22"/>
              </w:rPr>
              <w:t>61.</w:t>
            </w:r>
          </w:p>
        </w:tc>
        <w:tc>
          <w:tcPr>
            <w:tcW w:w="4862"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both"/>
              <w:rPr>
                <w:color w:val="000000"/>
              </w:rPr>
            </w:pPr>
            <w:r w:rsidRPr="00EF37F3">
              <w:rPr>
                <w:color w:val="000000"/>
                <w:sz w:val="22"/>
                <w:szCs w:val="22"/>
              </w:rPr>
              <w:t>Αμοιβές και έξοδα αιρετών αρχόντων και τρίτων</w:t>
            </w:r>
          </w:p>
        </w:tc>
        <w:tc>
          <w:tcPr>
            <w:tcW w:w="1486" w:type="dxa"/>
            <w:tcBorders>
              <w:top w:val="nil"/>
              <w:left w:val="nil"/>
              <w:bottom w:val="single" w:sz="4" w:space="0" w:color="auto"/>
              <w:right w:val="single" w:sz="4" w:space="0" w:color="auto"/>
            </w:tcBorders>
            <w:shd w:val="clear" w:color="auto" w:fill="auto"/>
            <w:noWrap/>
            <w:vAlign w:val="bottom"/>
            <w:hideMark/>
          </w:tcPr>
          <w:p w:rsidR="00651083" w:rsidRPr="00EF37F3" w:rsidRDefault="00651083" w:rsidP="004A0590">
            <w:pPr>
              <w:jc w:val="right"/>
              <w:rPr>
                <w:rFonts w:ascii="Calibri" w:hAnsi="Calibri"/>
              </w:rPr>
            </w:pPr>
            <w:r w:rsidRPr="00EF37F3">
              <w:rPr>
                <w:rFonts w:ascii="Calibri" w:hAnsi="Calibri"/>
                <w:sz w:val="22"/>
                <w:szCs w:val="22"/>
              </w:rPr>
              <w:t>679.902,70</w:t>
            </w:r>
          </w:p>
        </w:tc>
        <w:tc>
          <w:tcPr>
            <w:tcW w:w="1533"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color w:val="000000"/>
              </w:rPr>
            </w:pPr>
            <w:r w:rsidRPr="00EF37F3">
              <w:rPr>
                <w:color w:val="000000"/>
                <w:sz w:val="22"/>
                <w:szCs w:val="22"/>
              </w:rPr>
              <w:t>2,95%</w:t>
            </w:r>
          </w:p>
        </w:tc>
      </w:tr>
      <w:tr w:rsidR="00651083" w:rsidRPr="00EF37F3" w:rsidTr="004A0590">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651083" w:rsidRPr="00EF37F3" w:rsidRDefault="00651083" w:rsidP="004A0590">
            <w:pPr>
              <w:jc w:val="center"/>
              <w:rPr>
                <w:color w:val="000000"/>
              </w:rPr>
            </w:pPr>
            <w:r w:rsidRPr="00EF37F3">
              <w:rPr>
                <w:color w:val="000000"/>
                <w:sz w:val="22"/>
                <w:szCs w:val="22"/>
              </w:rPr>
              <w:t>62.</w:t>
            </w:r>
          </w:p>
        </w:tc>
        <w:tc>
          <w:tcPr>
            <w:tcW w:w="4862"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both"/>
              <w:rPr>
                <w:color w:val="000000"/>
              </w:rPr>
            </w:pPr>
            <w:r w:rsidRPr="00EF37F3">
              <w:rPr>
                <w:color w:val="000000"/>
                <w:sz w:val="22"/>
                <w:szCs w:val="22"/>
              </w:rPr>
              <w:t>Παροχές τρίτων</w:t>
            </w:r>
          </w:p>
        </w:tc>
        <w:tc>
          <w:tcPr>
            <w:tcW w:w="1486" w:type="dxa"/>
            <w:tcBorders>
              <w:top w:val="nil"/>
              <w:left w:val="nil"/>
              <w:bottom w:val="single" w:sz="4" w:space="0" w:color="auto"/>
              <w:right w:val="single" w:sz="4" w:space="0" w:color="auto"/>
            </w:tcBorders>
            <w:shd w:val="clear" w:color="auto" w:fill="auto"/>
            <w:noWrap/>
            <w:vAlign w:val="bottom"/>
            <w:hideMark/>
          </w:tcPr>
          <w:p w:rsidR="00651083" w:rsidRPr="00EF37F3" w:rsidRDefault="00651083" w:rsidP="004A0590">
            <w:pPr>
              <w:jc w:val="right"/>
              <w:rPr>
                <w:rFonts w:ascii="Calibri" w:hAnsi="Calibri"/>
              </w:rPr>
            </w:pPr>
            <w:r w:rsidRPr="00EF37F3">
              <w:rPr>
                <w:rFonts w:ascii="Calibri" w:hAnsi="Calibri"/>
                <w:sz w:val="22"/>
                <w:szCs w:val="22"/>
              </w:rPr>
              <w:t>3.891.313,18</w:t>
            </w:r>
          </w:p>
        </w:tc>
        <w:tc>
          <w:tcPr>
            <w:tcW w:w="1533"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color w:val="000000"/>
              </w:rPr>
            </w:pPr>
            <w:r w:rsidRPr="00EF37F3">
              <w:rPr>
                <w:color w:val="000000"/>
                <w:sz w:val="22"/>
                <w:szCs w:val="22"/>
              </w:rPr>
              <w:t>16,87%</w:t>
            </w:r>
          </w:p>
        </w:tc>
      </w:tr>
      <w:tr w:rsidR="00651083" w:rsidRPr="00EF37F3" w:rsidTr="004A0590">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651083" w:rsidRPr="00EF37F3" w:rsidRDefault="00651083" w:rsidP="004A0590">
            <w:pPr>
              <w:jc w:val="center"/>
              <w:rPr>
                <w:color w:val="000000"/>
              </w:rPr>
            </w:pPr>
            <w:r w:rsidRPr="00EF37F3">
              <w:rPr>
                <w:color w:val="000000"/>
                <w:sz w:val="22"/>
                <w:szCs w:val="22"/>
              </w:rPr>
              <w:t>63.</w:t>
            </w:r>
          </w:p>
        </w:tc>
        <w:tc>
          <w:tcPr>
            <w:tcW w:w="4862"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both"/>
              <w:rPr>
                <w:color w:val="000000"/>
              </w:rPr>
            </w:pPr>
            <w:r w:rsidRPr="00EF37F3">
              <w:rPr>
                <w:color w:val="000000"/>
                <w:sz w:val="22"/>
                <w:szCs w:val="22"/>
              </w:rPr>
              <w:t>Φόροι Τέλη</w:t>
            </w:r>
          </w:p>
        </w:tc>
        <w:tc>
          <w:tcPr>
            <w:tcW w:w="1486" w:type="dxa"/>
            <w:tcBorders>
              <w:top w:val="nil"/>
              <w:left w:val="nil"/>
              <w:bottom w:val="single" w:sz="4" w:space="0" w:color="auto"/>
              <w:right w:val="single" w:sz="4" w:space="0" w:color="auto"/>
            </w:tcBorders>
            <w:shd w:val="clear" w:color="auto" w:fill="auto"/>
            <w:noWrap/>
            <w:vAlign w:val="bottom"/>
            <w:hideMark/>
          </w:tcPr>
          <w:p w:rsidR="00651083" w:rsidRPr="00EF37F3" w:rsidRDefault="00651083" w:rsidP="004A0590">
            <w:pPr>
              <w:jc w:val="right"/>
              <w:rPr>
                <w:rFonts w:ascii="Calibri" w:hAnsi="Calibri"/>
              </w:rPr>
            </w:pPr>
            <w:r w:rsidRPr="00EF37F3">
              <w:rPr>
                <w:rFonts w:ascii="Calibri" w:hAnsi="Calibri"/>
                <w:sz w:val="22"/>
                <w:szCs w:val="22"/>
              </w:rPr>
              <w:t>20.215,31</w:t>
            </w:r>
          </w:p>
        </w:tc>
        <w:tc>
          <w:tcPr>
            <w:tcW w:w="1533"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color w:val="000000"/>
              </w:rPr>
            </w:pPr>
            <w:r w:rsidRPr="00EF37F3">
              <w:rPr>
                <w:color w:val="000000"/>
                <w:sz w:val="22"/>
                <w:szCs w:val="22"/>
              </w:rPr>
              <w:t>0,09%</w:t>
            </w:r>
          </w:p>
        </w:tc>
      </w:tr>
      <w:tr w:rsidR="00651083" w:rsidRPr="00EF37F3" w:rsidTr="004A0590">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651083" w:rsidRPr="00EF37F3" w:rsidRDefault="00651083" w:rsidP="004A0590">
            <w:pPr>
              <w:jc w:val="center"/>
              <w:rPr>
                <w:color w:val="000000"/>
              </w:rPr>
            </w:pPr>
            <w:r w:rsidRPr="00EF37F3">
              <w:rPr>
                <w:color w:val="000000"/>
                <w:sz w:val="22"/>
                <w:szCs w:val="22"/>
              </w:rPr>
              <w:t>64.</w:t>
            </w:r>
          </w:p>
        </w:tc>
        <w:tc>
          <w:tcPr>
            <w:tcW w:w="4862"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both"/>
              <w:rPr>
                <w:color w:val="000000"/>
              </w:rPr>
            </w:pPr>
            <w:r w:rsidRPr="00EF37F3">
              <w:rPr>
                <w:color w:val="000000"/>
                <w:sz w:val="22"/>
                <w:szCs w:val="22"/>
              </w:rPr>
              <w:t>Διάφορα έξοδα</w:t>
            </w:r>
          </w:p>
        </w:tc>
        <w:tc>
          <w:tcPr>
            <w:tcW w:w="1486" w:type="dxa"/>
            <w:tcBorders>
              <w:top w:val="nil"/>
              <w:left w:val="nil"/>
              <w:bottom w:val="single" w:sz="4" w:space="0" w:color="auto"/>
              <w:right w:val="single" w:sz="4" w:space="0" w:color="auto"/>
            </w:tcBorders>
            <w:shd w:val="clear" w:color="auto" w:fill="auto"/>
            <w:noWrap/>
            <w:vAlign w:val="bottom"/>
            <w:hideMark/>
          </w:tcPr>
          <w:p w:rsidR="00651083" w:rsidRPr="00EF37F3" w:rsidRDefault="00651083" w:rsidP="004A0590">
            <w:pPr>
              <w:jc w:val="right"/>
              <w:rPr>
                <w:rFonts w:ascii="Calibri" w:hAnsi="Calibri"/>
              </w:rPr>
            </w:pPr>
            <w:r w:rsidRPr="00EF37F3">
              <w:rPr>
                <w:rFonts w:ascii="Calibri" w:hAnsi="Calibri"/>
                <w:sz w:val="22"/>
                <w:szCs w:val="22"/>
              </w:rPr>
              <w:t>5.324.173,79</w:t>
            </w:r>
          </w:p>
        </w:tc>
        <w:tc>
          <w:tcPr>
            <w:tcW w:w="1533"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color w:val="000000"/>
              </w:rPr>
            </w:pPr>
            <w:r w:rsidRPr="00EF37F3">
              <w:rPr>
                <w:color w:val="000000"/>
                <w:sz w:val="22"/>
                <w:szCs w:val="22"/>
              </w:rPr>
              <w:t>23,08%</w:t>
            </w:r>
          </w:p>
        </w:tc>
      </w:tr>
      <w:tr w:rsidR="00651083" w:rsidRPr="00EF37F3" w:rsidTr="004A0590">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651083" w:rsidRPr="00EF37F3" w:rsidRDefault="00651083" w:rsidP="004A0590">
            <w:pPr>
              <w:jc w:val="center"/>
              <w:rPr>
                <w:color w:val="000000"/>
              </w:rPr>
            </w:pPr>
            <w:r w:rsidRPr="00EF37F3">
              <w:rPr>
                <w:color w:val="000000"/>
                <w:sz w:val="22"/>
                <w:szCs w:val="22"/>
              </w:rPr>
              <w:t>65.</w:t>
            </w:r>
          </w:p>
        </w:tc>
        <w:tc>
          <w:tcPr>
            <w:tcW w:w="4862"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both"/>
              <w:rPr>
                <w:color w:val="000000"/>
              </w:rPr>
            </w:pPr>
            <w:r w:rsidRPr="00EF37F3">
              <w:rPr>
                <w:color w:val="000000"/>
                <w:sz w:val="22"/>
                <w:szCs w:val="22"/>
              </w:rPr>
              <w:t>Τόκοι και συναφή έξοδα</w:t>
            </w:r>
          </w:p>
        </w:tc>
        <w:tc>
          <w:tcPr>
            <w:tcW w:w="1486" w:type="dxa"/>
            <w:tcBorders>
              <w:top w:val="nil"/>
              <w:left w:val="nil"/>
              <w:bottom w:val="single" w:sz="4" w:space="0" w:color="auto"/>
              <w:right w:val="single" w:sz="4" w:space="0" w:color="auto"/>
            </w:tcBorders>
            <w:shd w:val="clear" w:color="auto" w:fill="auto"/>
            <w:noWrap/>
            <w:vAlign w:val="bottom"/>
            <w:hideMark/>
          </w:tcPr>
          <w:p w:rsidR="00651083" w:rsidRPr="00EF37F3" w:rsidRDefault="00651083" w:rsidP="004A0590">
            <w:pPr>
              <w:jc w:val="right"/>
              <w:rPr>
                <w:rFonts w:ascii="Calibri" w:hAnsi="Calibri"/>
              </w:rPr>
            </w:pPr>
            <w:r w:rsidRPr="00EF37F3">
              <w:rPr>
                <w:rFonts w:ascii="Calibri" w:hAnsi="Calibri"/>
                <w:sz w:val="22"/>
                <w:szCs w:val="22"/>
              </w:rPr>
              <w:t>63.351,55</w:t>
            </w:r>
          </w:p>
        </w:tc>
        <w:tc>
          <w:tcPr>
            <w:tcW w:w="1533"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color w:val="000000"/>
              </w:rPr>
            </w:pPr>
            <w:r w:rsidRPr="00EF37F3">
              <w:rPr>
                <w:color w:val="000000"/>
                <w:sz w:val="22"/>
                <w:szCs w:val="22"/>
              </w:rPr>
              <w:t>0,27%</w:t>
            </w:r>
          </w:p>
        </w:tc>
      </w:tr>
      <w:tr w:rsidR="00651083" w:rsidRPr="00EF37F3" w:rsidTr="004A0590">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651083" w:rsidRPr="00EF37F3" w:rsidRDefault="00651083" w:rsidP="004A0590">
            <w:pPr>
              <w:jc w:val="center"/>
              <w:rPr>
                <w:color w:val="000000"/>
              </w:rPr>
            </w:pPr>
            <w:r w:rsidRPr="00EF37F3">
              <w:rPr>
                <w:color w:val="000000"/>
                <w:sz w:val="22"/>
                <w:szCs w:val="22"/>
              </w:rPr>
              <w:t>66.</w:t>
            </w:r>
          </w:p>
        </w:tc>
        <w:tc>
          <w:tcPr>
            <w:tcW w:w="4862"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both"/>
              <w:rPr>
                <w:color w:val="000000"/>
              </w:rPr>
            </w:pPr>
            <w:r w:rsidRPr="00EF37F3">
              <w:rPr>
                <w:color w:val="000000"/>
                <w:sz w:val="22"/>
                <w:szCs w:val="22"/>
              </w:rPr>
              <w:t>Αποσβέσεις παγίων στοιχείων</w:t>
            </w:r>
          </w:p>
        </w:tc>
        <w:tc>
          <w:tcPr>
            <w:tcW w:w="1486" w:type="dxa"/>
            <w:tcBorders>
              <w:top w:val="nil"/>
              <w:left w:val="nil"/>
              <w:bottom w:val="single" w:sz="4" w:space="0" w:color="auto"/>
              <w:right w:val="single" w:sz="4" w:space="0" w:color="auto"/>
            </w:tcBorders>
            <w:shd w:val="clear" w:color="auto" w:fill="auto"/>
            <w:noWrap/>
            <w:vAlign w:val="bottom"/>
            <w:hideMark/>
          </w:tcPr>
          <w:p w:rsidR="00651083" w:rsidRPr="00EF37F3" w:rsidRDefault="00651083" w:rsidP="004A0590">
            <w:pPr>
              <w:jc w:val="right"/>
              <w:rPr>
                <w:rFonts w:ascii="Calibri" w:hAnsi="Calibri"/>
              </w:rPr>
            </w:pPr>
            <w:r w:rsidRPr="00EF37F3">
              <w:rPr>
                <w:rFonts w:ascii="Calibri" w:hAnsi="Calibri"/>
                <w:sz w:val="22"/>
                <w:szCs w:val="22"/>
              </w:rPr>
              <w:t>5.242.991,32</w:t>
            </w:r>
          </w:p>
        </w:tc>
        <w:tc>
          <w:tcPr>
            <w:tcW w:w="1533"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color w:val="000000"/>
              </w:rPr>
            </w:pPr>
            <w:r w:rsidRPr="00EF37F3">
              <w:rPr>
                <w:color w:val="000000"/>
                <w:sz w:val="22"/>
                <w:szCs w:val="22"/>
              </w:rPr>
              <w:t>22,73%</w:t>
            </w:r>
          </w:p>
        </w:tc>
      </w:tr>
      <w:tr w:rsidR="00651083" w:rsidRPr="00EF37F3" w:rsidTr="004A0590">
        <w:trPr>
          <w:trHeight w:val="552"/>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651083" w:rsidRPr="00EF37F3" w:rsidRDefault="00651083" w:rsidP="004A0590">
            <w:pPr>
              <w:jc w:val="center"/>
              <w:rPr>
                <w:color w:val="000000"/>
              </w:rPr>
            </w:pPr>
            <w:r w:rsidRPr="00EF37F3">
              <w:rPr>
                <w:color w:val="000000"/>
                <w:sz w:val="22"/>
                <w:szCs w:val="22"/>
              </w:rPr>
              <w:t>67.</w:t>
            </w:r>
          </w:p>
        </w:tc>
        <w:tc>
          <w:tcPr>
            <w:tcW w:w="4862"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both"/>
              <w:rPr>
                <w:color w:val="000000"/>
              </w:rPr>
            </w:pPr>
            <w:r w:rsidRPr="00EF37F3">
              <w:rPr>
                <w:color w:val="000000"/>
                <w:sz w:val="22"/>
                <w:szCs w:val="22"/>
              </w:rPr>
              <w:t>Παροχές Χορηγίες Επιχορηγήσεις Επιδοτήσεις και Δωρεές</w:t>
            </w:r>
          </w:p>
        </w:tc>
        <w:tc>
          <w:tcPr>
            <w:tcW w:w="1486" w:type="dxa"/>
            <w:tcBorders>
              <w:top w:val="nil"/>
              <w:left w:val="nil"/>
              <w:bottom w:val="single" w:sz="4" w:space="0" w:color="auto"/>
              <w:right w:val="single" w:sz="4" w:space="0" w:color="auto"/>
            </w:tcBorders>
            <w:shd w:val="clear" w:color="auto" w:fill="auto"/>
            <w:noWrap/>
            <w:vAlign w:val="bottom"/>
            <w:hideMark/>
          </w:tcPr>
          <w:p w:rsidR="00651083" w:rsidRPr="00EF37F3" w:rsidRDefault="00651083" w:rsidP="004A0590">
            <w:pPr>
              <w:jc w:val="right"/>
              <w:rPr>
                <w:rFonts w:ascii="Calibri" w:hAnsi="Calibri"/>
              </w:rPr>
            </w:pPr>
            <w:r w:rsidRPr="00EF37F3">
              <w:rPr>
                <w:rFonts w:ascii="Calibri" w:hAnsi="Calibri"/>
                <w:sz w:val="22"/>
                <w:szCs w:val="22"/>
              </w:rPr>
              <w:t>2.351.890,84</w:t>
            </w:r>
          </w:p>
        </w:tc>
        <w:tc>
          <w:tcPr>
            <w:tcW w:w="1533"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color w:val="000000"/>
              </w:rPr>
            </w:pPr>
            <w:r w:rsidRPr="00EF37F3">
              <w:rPr>
                <w:color w:val="000000"/>
                <w:sz w:val="22"/>
                <w:szCs w:val="22"/>
              </w:rPr>
              <w:t>10,20%</w:t>
            </w:r>
          </w:p>
        </w:tc>
      </w:tr>
      <w:tr w:rsidR="00651083" w:rsidRPr="00EF37F3" w:rsidTr="004A0590">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651083" w:rsidRPr="00EF37F3" w:rsidRDefault="00651083" w:rsidP="004A0590">
            <w:pPr>
              <w:jc w:val="center"/>
              <w:rPr>
                <w:color w:val="000000"/>
              </w:rPr>
            </w:pPr>
            <w:r w:rsidRPr="00EF37F3">
              <w:rPr>
                <w:color w:val="000000"/>
                <w:sz w:val="22"/>
                <w:szCs w:val="22"/>
              </w:rPr>
              <w:t>82.00</w:t>
            </w:r>
          </w:p>
        </w:tc>
        <w:tc>
          <w:tcPr>
            <w:tcW w:w="4862"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both"/>
              <w:rPr>
                <w:color w:val="000000"/>
              </w:rPr>
            </w:pPr>
            <w:r w:rsidRPr="00EF37F3">
              <w:rPr>
                <w:color w:val="000000"/>
                <w:sz w:val="22"/>
                <w:szCs w:val="22"/>
              </w:rPr>
              <w:t>Έξοδα προηγουμένων χρήσεων</w:t>
            </w:r>
          </w:p>
        </w:tc>
        <w:tc>
          <w:tcPr>
            <w:tcW w:w="1486"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color w:val="000000"/>
              </w:rPr>
            </w:pPr>
            <w:r w:rsidRPr="00EF37F3">
              <w:rPr>
                <w:color w:val="000000"/>
                <w:sz w:val="22"/>
                <w:szCs w:val="22"/>
              </w:rPr>
              <w:t>303.879,37</w:t>
            </w:r>
          </w:p>
        </w:tc>
        <w:tc>
          <w:tcPr>
            <w:tcW w:w="1533"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color w:val="000000"/>
              </w:rPr>
            </w:pPr>
            <w:r w:rsidRPr="00EF37F3">
              <w:rPr>
                <w:color w:val="000000"/>
                <w:sz w:val="22"/>
                <w:szCs w:val="22"/>
              </w:rPr>
              <w:t>1,32%</w:t>
            </w:r>
          </w:p>
        </w:tc>
      </w:tr>
      <w:tr w:rsidR="00651083" w:rsidRPr="00EF37F3" w:rsidTr="004A0590">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651083" w:rsidRPr="00EF37F3" w:rsidRDefault="00651083" w:rsidP="004A0590">
            <w:pPr>
              <w:jc w:val="center"/>
              <w:rPr>
                <w:color w:val="000000"/>
              </w:rPr>
            </w:pPr>
            <w:r w:rsidRPr="00EF37F3">
              <w:rPr>
                <w:color w:val="000000"/>
                <w:sz w:val="22"/>
                <w:szCs w:val="22"/>
              </w:rPr>
              <w:t> </w:t>
            </w:r>
          </w:p>
        </w:tc>
        <w:tc>
          <w:tcPr>
            <w:tcW w:w="4862"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center"/>
              <w:rPr>
                <w:b/>
                <w:bCs/>
                <w:color w:val="000000"/>
              </w:rPr>
            </w:pPr>
            <w:r w:rsidRPr="00EF37F3">
              <w:rPr>
                <w:b/>
                <w:bCs/>
                <w:color w:val="000000"/>
                <w:sz w:val="22"/>
                <w:szCs w:val="22"/>
              </w:rPr>
              <w:t>Σύνολο Εξόδων</w:t>
            </w:r>
          </w:p>
        </w:tc>
        <w:tc>
          <w:tcPr>
            <w:tcW w:w="1486"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b/>
                <w:bCs/>
                <w:color w:val="000000"/>
              </w:rPr>
            </w:pPr>
            <w:r w:rsidRPr="00EF37F3">
              <w:rPr>
                <w:b/>
                <w:bCs/>
                <w:color w:val="000000"/>
                <w:sz w:val="22"/>
                <w:szCs w:val="22"/>
              </w:rPr>
              <w:t>23.065.059,03</w:t>
            </w:r>
          </w:p>
        </w:tc>
        <w:tc>
          <w:tcPr>
            <w:tcW w:w="1533"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b/>
                <w:bCs/>
                <w:color w:val="000000"/>
              </w:rPr>
            </w:pPr>
            <w:r w:rsidRPr="00EF37F3">
              <w:rPr>
                <w:b/>
                <w:bCs/>
                <w:color w:val="000000"/>
                <w:sz w:val="22"/>
                <w:szCs w:val="22"/>
              </w:rPr>
              <w:t>100,00%</w:t>
            </w:r>
          </w:p>
        </w:tc>
      </w:tr>
      <w:tr w:rsidR="00651083" w:rsidRPr="00EF37F3" w:rsidTr="004A0590">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651083" w:rsidRPr="00EF37F3" w:rsidRDefault="00651083" w:rsidP="004A0590">
            <w:pPr>
              <w:jc w:val="center"/>
              <w:rPr>
                <w:color w:val="000000"/>
              </w:rPr>
            </w:pPr>
            <w:r w:rsidRPr="00EF37F3">
              <w:rPr>
                <w:color w:val="000000"/>
                <w:sz w:val="22"/>
                <w:szCs w:val="22"/>
              </w:rPr>
              <w:t> </w:t>
            </w:r>
          </w:p>
        </w:tc>
        <w:tc>
          <w:tcPr>
            <w:tcW w:w="4862"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both"/>
              <w:rPr>
                <w:b/>
                <w:bCs/>
                <w:color w:val="000000"/>
              </w:rPr>
            </w:pPr>
            <w:r w:rsidRPr="00EF37F3">
              <w:rPr>
                <w:b/>
                <w:bCs/>
                <w:color w:val="000000"/>
                <w:sz w:val="22"/>
                <w:szCs w:val="22"/>
              </w:rPr>
              <w:t> </w:t>
            </w:r>
          </w:p>
        </w:tc>
        <w:tc>
          <w:tcPr>
            <w:tcW w:w="1486"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b/>
                <w:bCs/>
                <w:color w:val="000000"/>
              </w:rPr>
            </w:pPr>
            <w:r w:rsidRPr="00EF37F3">
              <w:rPr>
                <w:b/>
                <w:bCs/>
                <w:color w:val="000000"/>
                <w:sz w:val="22"/>
                <w:szCs w:val="22"/>
              </w:rPr>
              <w:t> </w:t>
            </w:r>
          </w:p>
        </w:tc>
        <w:tc>
          <w:tcPr>
            <w:tcW w:w="1533"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color w:val="000000"/>
              </w:rPr>
            </w:pPr>
            <w:r w:rsidRPr="00EF37F3">
              <w:rPr>
                <w:color w:val="000000"/>
                <w:sz w:val="22"/>
                <w:szCs w:val="22"/>
              </w:rPr>
              <w:t> </w:t>
            </w:r>
          </w:p>
        </w:tc>
      </w:tr>
      <w:tr w:rsidR="00651083" w:rsidRPr="00EF37F3" w:rsidTr="004A0590">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651083" w:rsidRPr="00EF37F3" w:rsidRDefault="00651083" w:rsidP="004A0590">
            <w:pPr>
              <w:jc w:val="center"/>
              <w:rPr>
                <w:color w:val="000000"/>
              </w:rPr>
            </w:pPr>
            <w:r w:rsidRPr="00EF37F3">
              <w:rPr>
                <w:color w:val="000000"/>
                <w:sz w:val="22"/>
                <w:szCs w:val="22"/>
              </w:rPr>
              <w:t> </w:t>
            </w:r>
          </w:p>
        </w:tc>
        <w:tc>
          <w:tcPr>
            <w:tcW w:w="4862"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both"/>
              <w:rPr>
                <w:b/>
                <w:bCs/>
                <w:color w:val="000000"/>
              </w:rPr>
            </w:pPr>
            <w:r w:rsidRPr="00EF37F3">
              <w:rPr>
                <w:b/>
                <w:bCs/>
                <w:color w:val="000000"/>
                <w:sz w:val="22"/>
                <w:szCs w:val="22"/>
              </w:rPr>
              <w:t>Καθαρά Αποτελέσματα (Πλεόνασμα) Χρήσεως</w:t>
            </w:r>
          </w:p>
        </w:tc>
        <w:tc>
          <w:tcPr>
            <w:tcW w:w="1486"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b/>
                <w:bCs/>
                <w:color w:val="000000"/>
                <w:u w:val="double"/>
              </w:rPr>
            </w:pPr>
            <w:r w:rsidRPr="00EF37F3">
              <w:rPr>
                <w:b/>
                <w:bCs/>
                <w:color w:val="000000"/>
                <w:sz w:val="22"/>
                <w:szCs w:val="22"/>
                <w:u w:val="double"/>
              </w:rPr>
              <w:t>730.188,13</w:t>
            </w:r>
          </w:p>
        </w:tc>
        <w:tc>
          <w:tcPr>
            <w:tcW w:w="1533" w:type="dxa"/>
            <w:tcBorders>
              <w:top w:val="nil"/>
              <w:left w:val="nil"/>
              <w:bottom w:val="single" w:sz="4" w:space="0" w:color="auto"/>
              <w:right w:val="single" w:sz="4" w:space="0" w:color="auto"/>
            </w:tcBorders>
            <w:shd w:val="clear" w:color="auto" w:fill="auto"/>
            <w:vAlign w:val="center"/>
            <w:hideMark/>
          </w:tcPr>
          <w:p w:rsidR="00651083" w:rsidRPr="00EF37F3" w:rsidRDefault="00651083" w:rsidP="004A0590">
            <w:pPr>
              <w:jc w:val="right"/>
              <w:rPr>
                <w:color w:val="000000"/>
              </w:rPr>
            </w:pPr>
            <w:r w:rsidRPr="00EF37F3">
              <w:rPr>
                <w:color w:val="000000"/>
                <w:sz w:val="22"/>
                <w:szCs w:val="22"/>
              </w:rPr>
              <w:t> </w:t>
            </w:r>
          </w:p>
        </w:tc>
      </w:tr>
    </w:tbl>
    <w:p w:rsidR="00651083" w:rsidRPr="00703EB1" w:rsidRDefault="00651083" w:rsidP="00651083">
      <w:pPr>
        <w:spacing w:line="276" w:lineRule="auto"/>
        <w:jc w:val="both"/>
        <w:rPr>
          <w:sz w:val="22"/>
          <w:szCs w:val="22"/>
        </w:rPr>
      </w:pPr>
    </w:p>
    <w:p w:rsidR="00651083" w:rsidRPr="00651083" w:rsidRDefault="00651083" w:rsidP="00651083">
      <w:pPr>
        <w:spacing w:line="276" w:lineRule="auto"/>
        <w:ind w:firstLine="720"/>
        <w:jc w:val="both"/>
        <w:rPr>
          <w:bCs/>
          <w:sz w:val="22"/>
          <w:szCs w:val="22"/>
        </w:rPr>
      </w:pPr>
      <w:r w:rsidRPr="00703EB1">
        <w:rPr>
          <w:sz w:val="22"/>
          <w:szCs w:val="22"/>
        </w:rPr>
        <w:t>Η διαφορά μεταξύ των συνολικών εσόδων της χρήσεως 201</w:t>
      </w:r>
      <w:r>
        <w:rPr>
          <w:sz w:val="22"/>
          <w:szCs w:val="22"/>
        </w:rPr>
        <w:t>6</w:t>
      </w:r>
      <w:r w:rsidRPr="00703EB1">
        <w:rPr>
          <w:sz w:val="22"/>
          <w:szCs w:val="22"/>
        </w:rPr>
        <w:t xml:space="preserve"> ποσού </w:t>
      </w:r>
      <w:r>
        <w:rPr>
          <w:sz w:val="22"/>
          <w:szCs w:val="22"/>
        </w:rPr>
        <w:t>23.795.247,16</w:t>
      </w:r>
      <w:r w:rsidRPr="00703EB1">
        <w:rPr>
          <w:bCs/>
          <w:sz w:val="22"/>
          <w:szCs w:val="22"/>
        </w:rPr>
        <w:t xml:space="preserve"> </w:t>
      </w:r>
      <w:r w:rsidRPr="00703EB1">
        <w:rPr>
          <w:sz w:val="22"/>
          <w:szCs w:val="22"/>
        </w:rPr>
        <w:t>ευρώ μείον τα συνολικά έξοδα της χρήσεως 201</w:t>
      </w:r>
      <w:r>
        <w:rPr>
          <w:sz w:val="22"/>
          <w:szCs w:val="22"/>
        </w:rPr>
        <w:t>6</w:t>
      </w:r>
      <w:r w:rsidRPr="00703EB1">
        <w:rPr>
          <w:sz w:val="22"/>
          <w:szCs w:val="22"/>
        </w:rPr>
        <w:t xml:space="preserve"> ποσού 2</w:t>
      </w:r>
      <w:r>
        <w:rPr>
          <w:sz w:val="22"/>
          <w:szCs w:val="22"/>
        </w:rPr>
        <w:t>3.065.059,03 ε</w:t>
      </w:r>
      <w:r w:rsidRPr="00703EB1">
        <w:rPr>
          <w:sz w:val="22"/>
          <w:szCs w:val="22"/>
        </w:rPr>
        <w:t>υρώ</w:t>
      </w:r>
      <w:r w:rsidRPr="00703EB1">
        <w:rPr>
          <w:bCs/>
          <w:sz w:val="22"/>
          <w:szCs w:val="22"/>
        </w:rPr>
        <w:t xml:space="preserve"> </w:t>
      </w:r>
      <w:r w:rsidRPr="00703EB1">
        <w:rPr>
          <w:sz w:val="22"/>
          <w:szCs w:val="22"/>
        </w:rPr>
        <w:t xml:space="preserve">αποτελεί το </w:t>
      </w:r>
      <w:r w:rsidRPr="00703EB1">
        <w:rPr>
          <w:b/>
          <w:sz w:val="22"/>
          <w:szCs w:val="22"/>
        </w:rPr>
        <w:t>πλεόνασμα</w:t>
      </w:r>
      <w:r w:rsidRPr="00703EB1">
        <w:rPr>
          <w:sz w:val="22"/>
          <w:szCs w:val="22"/>
        </w:rPr>
        <w:t xml:space="preserve"> της χρήσεως 201</w:t>
      </w:r>
      <w:r>
        <w:rPr>
          <w:sz w:val="22"/>
          <w:szCs w:val="22"/>
        </w:rPr>
        <w:t xml:space="preserve">6 το οποίο ανέρχεται σε </w:t>
      </w:r>
      <w:r w:rsidRPr="004F0249">
        <w:rPr>
          <w:b/>
          <w:sz w:val="22"/>
          <w:szCs w:val="22"/>
        </w:rPr>
        <w:t>7</w:t>
      </w:r>
      <w:r>
        <w:rPr>
          <w:b/>
          <w:sz w:val="22"/>
          <w:szCs w:val="22"/>
        </w:rPr>
        <w:t>30.188,13</w:t>
      </w:r>
      <w:r w:rsidRPr="00703EB1">
        <w:rPr>
          <w:sz w:val="22"/>
          <w:szCs w:val="22"/>
        </w:rPr>
        <w:t xml:space="preserve"> ευρώ</w:t>
      </w:r>
      <w:r w:rsidRPr="00703EB1">
        <w:rPr>
          <w:bCs/>
          <w:sz w:val="22"/>
          <w:szCs w:val="22"/>
        </w:rPr>
        <w:t>.</w:t>
      </w:r>
    </w:p>
    <w:p w:rsidR="00651083" w:rsidRPr="00A71D7D" w:rsidRDefault="00651083" w:rsidP="00651083">
      <w:pPr>
        <w:spacing w:line="276" w:lineRule="auto"/>
        <w:ind w:firstLine="720"/>
        <w:jc w:val="both"/>
        <w:rPr>
          <w:sz w:val="22"/>
          <w:szCs w:val="22"/>
        </w:rPr>
      </w:pPr>
      <w:r w:rsidRPr="00A71D7D">
        <w:rPr>
          <w:sz w:val="22"/>
          <w:szCs w:val="22"/>
        </w:rPr>
        <w:t>Στη  συνέχεια επισυνάπτονται οι Οικονομικές  καταστάσεις του Δήμου:</w:t>
      </w:r>
    </w:p>
    <w:p w:rsidR="00651083" w:rsidRPr="00A71D7D" w:rsidRDefault="00651083" w:rsidP="00651083">
      <w:pPr>
        <w:widowControl w:val="0"/>
        <w:numPr>
          <w:ilvl w:val="0"/>
          <w:numId w:val="6"/>
        </w:numPr>
        <w:shd w:val="clear" w:color="auto" w:fill="FFFFFF"/>
        <w:tabs>
          <w:tab w:val="clear" w:pos="816"/>
          <w:tab w:val="num" w:pos="426"/>
          <w:tab w:val="left" w:pos="1080"/>
        </w:tabs>
        <w:suppressAutoHyphens/>
        <w:autoSpaceDE w:val="0"/>
        <w:spacing w:line="276" w:lineRule="auto"/>
        <w:ind w:left="426" w:hanging="426"/>
        <w:jc w:val="both"/>
        <w:rPr>
          <w:b/>
          <w:bCs/>
          <w:iCs/>
          <w:spacing w:val="-10"/>
          <w:sz w:val="22"/>
          <w:szCs w:val="22"/>
        </w:rPr>
      </w:pPr>
      <w:r w:rsidRPr="00A71D7D">
        <w:rPr>
          <w:b/>
          <w:bCs/>
          <w:iCs/>
          <w:spacing w:val="-7"/>
          <w:sz w:val="22"/>
          <w:szCs w:val="22"/>
        </w:rPr>
        <w:t xml:space="preserve">Ισολογισμός </w:t>
      </w:r>
      <w:r>
        <w:rPr>
          <w:b/>
          <w:bCs/>
          <w:iCs/>
          <w:spacing w:val="-7"/>
          <w:sz w:val="22"/>
          <w:szCs w:val="22"/>
        </w:rPr>
        <w:t>περιόδου 1.1.2016 – 31.12.</w:t>
      </w:r>
      <w:r w:rsidRPr="00A71D7D">
        <w:rPr>
          <w:b/>
          <w:bCs/>
          <w:iCs/>
          <w:spacing w:val="-7"/>
          <w:sz w:val="22"/>
          <w:szCs w:val="22"/>
        </w:rPr>
        <w:t>2016 μετά των Αποτελεσμάτων Χρήσεως και Πίνακα Διαθέσεως Αποτελεσμάτων έτους 2016, καθώς και η Έκθεση Ε</w:t>
      </w:r>
      <w:r w:rsidRPr="00A71D7D">
        <w:rPr>
          <w:b/>
          <w:bCs/>
          <w:iCs/>
          <w:spacing w:val="-10"/>
          <w:sz w:val="22"/>
          <w:szCs w:val="22"/>
        </w:rPr>
        <w:t>λέγχου των Ορκωτών Ελεγκτών Λογιστών,</w:t>
      </w:r>
    </w:p>
    <w:p w:rsidR="00651083" w:rsidRPr="00A71D7D" w:rsidRDefault="00651083" w:rsidP="00651083">
      <w:pPr>
        <w:widowControl w:val="0"/>
        <w:numPr>
          <w:ilvl w:val="0"/>
          <w:numId w:val="6"/>
        </w:numPr>
        <w:shd w:val="clear" w:color="auto" w:fill="FFFFFF"/>
        <w:tabs>
          <w:tab w:val="clear" w:pos="816"/>
          <w:tab w:val="num" w:pos="426"/>
          <w:tab w:val="left" w:pos="1080"/>
        </w:tabs>
        <w:suppressAutoHyphens/>
        <w:autoSpaceDE w:val="0"/>
        <w:spacing w:line="276" w:lineRule="auto"/>
        <w:ind w:left="426" w:hanging="426"/>
        <w:jc w:val="both"/>
        <w:rPr>
          <w:b/>
          <w:bCs/>
          <w:iCs/>
          <w:spacing w:val="-9"/>
          <w:sz w:val="22"/>
          <w:szCs w:val="22"/>
        </w:rPr>
      </w:pPr>
      <w:r w:rsidRPr="00A71D7D">
        <w:rPr>
          <w:b/>
          <w:bCs/>
          <w:iCs/>
          <w:spacing w:val="-9"/>
          <w:sz w:val="22"/>
          <w:szCs w:val="22"/>
        </w:rPr>
        <w:t>Προσάρτημα Ισολογισμού,</w:t>
      </w:r>
    </w:p>
    <w:p w:rsidR="00651083" w:rsidRPr="00651083" w:rsidRDefault="00651083" w:rsidP="00651083">
      <w:pPr>
        <w:widowControl w:val="0"/>
        <w:numPr>
          <w:ilvl w:val="0"/>
          <w:numId w:val="6"/>
        </w:numPr>
        <w:shd w:val="clear" w:color="auto" w:fill="FFFFFF"/>
        <w:tabs>
          <w:tab w:val="clear" w:pos="816"/>
          <w:tab w:val="num" w:pos="426"/>
          <w:tab w:val="left" w:pos="1080"/>
        </w:tabs>
        <w:suppressAutoHyphens/>
        <w:autoSpaceDE w:val="0"/>
        <w:spacing w:line="276" w:lineRule="auto"/>
        <w:ind w:left="426" w:hanging="426"/>
        <w:jc w:val="both"/>
        <w:rPr>
          <w:b/>
          <w:sz w:val="22"/>
          <w:szCs w:val="22"/>
        </w:rPr>
      </w:pPr>
      <w:r w:rsidRPr="00A71D7D">
        <w:rPr>
          <w:b/>
          <w:sz w:val="22"/>
          <w:szCs w:val="22"/>
        </w:rPr>
        <w:t>Ταμειακός απολογισμός των εσόδων και εξόδων  οικονομικού έτους 2016</w:t>
      </w:r>
    </w:p>
    <w:p w:rsidR="00651083" w:rsidRPr="00703EB1" w:rsidRDefault="00651083" w:rsidP="00651083">
      <w:pPr>
        <w:spacing w:line="276" w:lineRule="auto"/>
        <w:ind w:firstLine="720"/>
        <w:jc w:val="both"/>
        <w:rPr>
          <w:sz w:val="22"/>
          <w:szCs w:val="22"/>
        </w:rPr>
      </w:pPr>
      <w:r w:rsidRPr="00703EB1">
        <w:rPr>
          <w:sz w:val="22"/>
          <w:szCs w:val="22"/>
        </w:rPr>
        <w:t xml:space="preserve">Μετά τα παραπάνω και αφού λάβετε </w:t>
      </w:r>
      <w:proofErr w:type="spellStart"/>
      <w:r w:rsidRPr="00703EB1">
        <w:rPr>
          <w:sz w:val="22"/>
          <w:szCs w:val="22"/>
        </w:rPr>
        <w:t>υπόψιν</w:t>
      </w:r>
      <w:proofErr w:type="spellEnd"/>
      <w:r w:rsidRPr="00703EB1">
        <w:rPr>
          <w:sz w:val="22"/>
          <w:szCs w:val="22"/>
        </w:rPr>
        <w:t xml:space="preserve"> σας ότι οι οικονομικές καταστάσεις του Δήμου καταρτίστηκαν σύμφωνα με τον Κώδικα  Δήμων και Κοινοτήτων (Ν.3463/2006), και το Π.Δ. 315/1999, όπως τροποποιήθηκαν και ισχύουν, την Αρ. </w:t>
      </w:r>
      <w:proofErr w:type="spellStart"/>
      <w:r w:rsidRPr="00703EB1">
        <w:rPr>
          <w:sz w:val="22"/>
          <w:szCs w:val="22"/>
        </w:rPr>
        <w:t>Πρ</w:t>
      </w:r>
      <w:proofErr w:type="spellEnd"/>
      <w:r w:rsidRPr="00703EB1">
        <w:rPr>
          <w:sz w:val="22"/>
          <w:szCs w:val="22"/>
        </w:rPr>
        <w:t xml:space="preserve">. 4604/01-02-2005 Κ.Υ.Α. τροποποίησης των διατάξεων Κλαδικού Λογιστικού Σχεδίου και τον Ν. 3852/2010 σας παρακαλούμε να εγκρίνετε τις οικονομικές καταστάσεις της χρήσης </w:t>
      </w:r>
      <w:r>
        <w:rPr>
          <w:sz w:val="22"/>
          <w:szCs w:val="22"/>
        </w:rPr>
        <w:t>2016 (01.01.</w:t>
      </w:r>
      <w:r w:rsidRPr="00703EB1">
        <w:rPr>
          <w:sz w:val="22"/>
          <w:szCs w:val="22"/>
        </w:rPr>
        <w:t>201</w:t>
      </w:r>
      <w:r>
        <w:rPr>
          <w:sz w:val="22"/>
          <w:szCs w:val="22"/>
        </w:rPr>
        <w:t>6 έως 31.12.</w:t>
      </w:r>
      <w:r w:rsidRPr="00703EB1">
        <w:rPr>
          <w:sz w:val="22"/>
          <w:szCs w:val="22"/>
        </w:rPr>
        <w:t>201</w:t>
      </w:r>
      <w:r>
        <w:rPr>
          <w:sz w:val="22"/>
          <w:szCs w:val="22"/>
        </w:rPr>
        <w:t>6)</w:t>
      </w:r>
      <w:r w:rsidRPr="00703EB1">
        <w:rPr>
          <w:sz w:val="22"/>
          <w:szCs w:val="22"/>
        </w:rPr>
        <w:t>.</w:t>
      </w:r>
    </w:p>
    <w:p w:rsidR="0031258A" w:rsidRPr="009C712C" w:rsidRDefault="0031258A" w:rsidP="0031258A">
      <w:pPr>
        <w:pStyle w:val="a6"/>
        <w:rPr>
          <w:rFonts w:ascii="Times New Roman" w:hAnsi="Times New Roman"/>
          <w:sz w:val="44"/>
        </w:rPr>
      </w:pPr>
      <w:r w:rsidRPr="009C712C">
        <w:rPr>
          <w:rFonts w:ascii="Times New Roman" w:hAnsi="Times New Roman"/>
          <w:sz w:val="44"/>
        </w:rPr>
        <w:t>Π Ρ Ο Σ Α</w:t>
      </w:r>
      <w:r w:rsidRPr="009C712C">
        <w:rPr>
          <w:rFonts w:ascii="Times New Roman" w:hAnsi="Times New Roman"/>
          <w:color w:val="FF0000"/>
          <w:sz w:val="44"/>
        </w:rPr>
        <w:t xml:space="preserve"> </w:t>
      </w:r>
      <w:r w:rsidRPr="009C712C">
        <w:rPr>
          <w:rFonts w:ascii="Times New Roman" w:hAnsi="Times New Roman"/>
          <w:sz w:val="44"/>
        </w:rPr>
        <w:t xml:space="preserve">Ρ Τ Η Μ Α </w:t>
      </w:r>
    </w:p>
    <w:p w:rsidR="0031258A" w:rsidRPr="0031258A" w:rsidRDefault="0031258A" w:rsidP="0031258A">
      <w:pPr>
        <w:pStyle w:val="a7"/>
        <w:rPr>
          <w:rFonts w:ascii="Times New Roman" w:hAnsi="Times New Roman"/>
        </w:rPr>
      </w:pPr>
      <w:r w:rsidRPr="009C712C">
        <w:rPr>
          <w:rFonts w:ascii="Times New Roman" w:hAnsi="Times New Roman"/>
        </w:rPr>
        <w:t>ΤΟΥ ΙΣΟΛΟΓΙΣΜΟΥ ΤΗΣ 31 ΔΕΚΕΜΒΡΙΟΥ 201</w:t>
      </w:r>
      <w:r w:rsidRPr="0031258A">
        <w:rPr>
          <w:rFonts w:ascii="Times New Roman" w:hAnsi="Times New Roman"/>
        </w:rPr>
        <w:t>6</w:t>
      </w:r>
    </w:p>
    <w:p w:rsidR="0031258A" w:rsidRPr="009C712C" w:rsidRDefault="0031258A" w:rsidP="0031258A">
      <w:pPr>
        <w:jc w:val="center"/>
        <w:rPr>
          <w:b/>
        </w:rPr>
      </w:pPr>
      <w:r w:rsidRPr="009C712C">
        <w:rPr>
          <w:b/>
        </w:rPr>
        <w:t xml:space="preserve">(Βάσει των διατάξεων του άρθρου 1 </w:t>
      </w:r>
      <w:proofErr w:type="spellStart"/>
      <w:r w:rsidRPr="009C712C">
        <w:rPr>
          <w:b/>
        </w:rPr>
        <w:t>παράγρ</w:t>
      </w:r>
      <w:proofErr w:type="spellEnd"/>
      <w:r w:rsidRPr="009C712C">
        <w:rPr>
          <w:b/>
        </w:rPr>
        <w:t>. 4.1.501 του Π.Δ. 315/29.12.1999)</w:t>
      </w:r>
    </w:p>
    <w:p w:rsidR="0031258A" w:rsidRPr="009C712C" w:rsidRDefault="0031258A" w:rsidP="0031258A">
      <w:pPr>
        <w:pStyle w:val="3"/>
        <w:rPr>
          <w:rFonts w:ascii="Times New Roman" w:hAnsi="Times New Roman"/>
        </w:rPr>
      </w:pPr>
      <w:r w:rsidRPr="009C712C">
        <w:rPr>
          <w:rFonts w:ascii="Times New Roman" w:hAnsi="Times New Roman"/>
        </w:rPr>
        <w:t xml:space="preserve">ΤΟΥ «ΔΗΜΟΥ ΑΡΤΑΙΩΝ» </w:t>
      </w:r>
    </w:p>
    <w:p w:rsidR="0031258A" w:rsidRPr="009C712C" w:rsidRDefault="0031258A" w:rsidP="0031258A"/>
    <w:p w:rsidR="0031258A" w:rsidRPr="009C712C" w:rsidRDefault="0031258A" w:rsidP="0031258A">
      <w:pPr>
        <w:jc w:val="center"/>
        <w:rPr>
          <w:b/>
        </w:rPr>
      </w:pPr>
    </w:p>
    <w:p w:rsidR="0031258A" w:rsidRPr="009C712C" w:rsidRDefault="0031258A" w:rsidP="0031258A">
      <w:pPr>
        <w:jc w:val="center"/>
        <w:rPr>
          <w:b/>
          <w:u w:val="single"/>
        </w:rPr>
      </w:pPr>
      <w:r w:rsidRPr="009C712C">
        <w:rPr>
          <w:b/>
        </w:rPr>
        <w:lastRenderedPageBreak/>
        <w:t xml:space="preserve">1. </w:t>
      </w:r>
      <w:r w:rsidRPr="009C712C">
        <w:rPr>
          <w:b/>
          <w:u w:val="single"/>
        </w:rPr>
        <w:t>ΣΥΝΝΟΜΗ ΚΑΤΑΡΤΙΣΗ ΚΑΙ ΔΟΜΗ ΤΩΝ ΟΙΚΟΝΟΜΙΚΩΝ ΚΑΤΑΣΤΑΣΕΩΝ -</w:t>
      </w:r>
    </w:p>
    <w:p w:rsidR="0031258A" w:rsidRPr="009C712C" w:rsidRDefault="0031258A" w:rsidP="0031258A">
      <w:pPr>
        <w:jc w:val="center"/>
        <w:rPr>
          <w:b/>
        </w:rPr>
      </w:pPr>
      <w:r w:rsidRPr="009C712C">
        <w:rPr>
          <w:b/>
          <w:u w:val="single"/>
        </w:rPr>
        <w:t>ΠΑΡΕΚΚΛΙΣΕΙΣ ΠΟΥ ΕΓΙΝΑΝ  ΧΑΡΙΝ ΤΗΣ ΑΡΧΗΣ ΤΗΣ ΠΡΑΓΜΑΤΙΚΗΣ ΕΙΚΟΝΑΣ</w:t>
      </w:r>
    </w:p>
    <w:p w:rsidR="0031258A" w:rsidRPr="009C712C" w:rsidRDefault="0031258A" w:rsidP="0031258A">
      <w:pPr>
        <w:spacing w:before="240"/>
        <w:ind w:firstLine="708"/>
        <w:jc w:val="both"/>
        <w:rPr>
          <w:b/>
          <w:sz w:val="22"/>
        </w:rPr>
      </w:pPr>
      <w:r w:rsidRPr="009C712C">
        <w:rPr>
          <w:b/>
          <w:sz w:val="22"/>
        </w:rPr>
        <w:t xml:space="preserve"> (α)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21</w:t>
      </w:r>
      <w:r w:rsidRPr="009C712C">
        <w:rPr>
          <w:b/>
          <w:sz w:val="22"/>
        </w:rPr>
        <w:t>. Σε περίπτωση παρεκκλίσεως, σε μία χρήση, από την αρχή κατά την οποία δεν επιτρέπεται η μεταβολή από χρήση σε χρήση της καθορισμένης δομής του ισολογισμού και του λογαριασμού  αποτελεσμάτων χρήσεως, ή οποία είναι δυνατό να γίνει μόνο σε εξαιρετικές περιπτώσεις που προβλέπονται από τη νομοθεσία, αναφέρονται η παρέκκλιση και οι λόγοι που την επέβαλαν, με πλήρη αιτιολόγηση της σκοπιμότητας της παρεκκλίσεως αυτής.</w:t>
      </w:r>
    </w:p>
    <w:p w:rsidR="0031258A" w:rsidRPr="009C712C" w:rsidRDefault="0031258A" w:rsidP="0031258A">
      <w:pPr>
        <w:spacing w:before="240"/>
        <w:jc w:val="both"/>
        <w:rPr>
          <w:i/>
          <w:sz w:val="22"/>
        </w:rPr>
      </w:pPr>
      <w:r w:rsidRPr="009C712C">
        <w:rPr>
          <w:sz w:val="22"/>
        </w:rPr>
        <w:tab/>
      </w:r>
      <w:r w:rsidRPr="009C712C">
        <w:rPr>
          <w:i/>
          <w:sz w:val="22"/>
        </w:rPr>
        <w:t>Δεν έγινε παρέκκλιση.</w:t>
      </w:r>
    </w:p>
    <w:p w:rsidR="0031258A" w:rsidRPr="009C712C" w:rsidRDefault="0031258A" w:rsidP="0031258A">
      <w:pPr>
        <w:jc w:val="both"/>
        <w:rPr>
          <w:b/>
          <w:sz w:val="22"/>
        </w:rPr>
      </w:pPr>
    </w:p>
    <w:p w:rsidR="0031258A" w:rsidRPr="009C712C" w:rsidRDefault="0031258A" w:rsidP="0031258A">
      <w:pPr>
        <w:ind w:firstLine="708"/>
        <w:jc w:val="both"/>
        <w:rPr>
          <w:b/>
          <w:sz w:val="22"/>
        </w:rPr>
      </w:pPr>
      <w:r w:rsidRPr="009C712C">
        <w:rPr>
          <w:b/>
          <w:sz w:val="22"/>
        </w:rPr>
        <w:t xml:space="preserve">(β)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22</w:t>
      </w:r>
      <w:r w:rsidRPr="009C712C">
        <w:rPr>
          <w:b/>
          <w:sz w:val="22"/>
        </w:rPr>
        <w:t>: Αναλύσεις των συμπτυγμένων στοιχείων των κατηγοριών εκείνων του ισολογισμού που αντιστοιχούν σε αραβικούς αριθμούς. Όταν ο Δήμος κάνει τέτοιες συμπτύξεις, είναι υποχρεωμένος να παρουσιάζει τις αντίστοιχες αναλύσεις.</w:t>
      </w:r>
    </w:p>
    <w:p w:rsidR="0031258A" w:rsidRPr="009C712C" w:rsidRDefault="0031258A" w:rsidP="0031258A">
      <w:pPr>
        <w:ind w:firstLine="708"/>
        <w:jc w:val="both"/>
        <w:rPr>
          <w:sz w:val="22"/>
        </w:rPr>
      </w:pPr>
    </w:p>
    <w:p w:rsidR="0031258A" w:rsidRPr="009C712C" w:rsidRDefault="0031258A" w:rsidP="0031258A">
      <w:pPr>
        <w:ind w:firstLine="708"/>
        <w:jc w:val="both"/>
        <w:rPr>
          <w:i/>
          <w:sz w:val="22"/>
        </w:rPr>
      </w:pPr>
      <w:r w:rsidRPr="009C712C">
        <w:rPr>
          <w:i/>
          <w:sz w:val="22"/>
        </w:rPr>
        <w:t>Δεν έγιναν συμπτύξεις.</w:t>
      </w:r>
    </w:p>
    <w:p w:rsidR="0031258A" w:rsidRPr="009C712C" w:rsidRDefault="0031258A" w:rsidP="0031258A">
      <w:pPr>
        <w:spacing w:before="180"/>
        <w:ind w:firstLine="708"/>
        <w:jc w:val="both"/>
        <w:rPr>
          <w:b/>
          <w:sz w:val="22"/>
        </w:rPr>
      </w:pPr>
      <w:r w:rsidRPr="009C712C">
        <w:rPr>
          <w:b/>
          <w:sz w:val="22"/>
        </w:rPr>
        <w:t xml:space="preserve">(γ)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23</w:t>
      </w:r>
      <w:r w:rsidRPr="009C712C">
        <w:rPr>
          <w:b/>
          <w:sz w:val="22"/>
        </w:rPr>
        <w:t xml:space="preserve">: Επεξηγηματικές σημειώσεις, σχετικές με τη συγκρισιμότητα των κονδυλίων της χρήσεως του ισολογισμού και των κονδυλίων της προηγούμενης χρήσεως, όταν τα κονδύλια που απεικονίζονται στον ισολογισμό και στα αποτελέσματα χρήσεως, για διάφορους λόγους, δεν είναι απόλυτα συγκρίσιμα με τα αντίστοιχα κονδύλια της προηγουμένης   χρήσεως.   Επίσης, σχετικές επεξηγηματικές σημειώσεις, όταν γίνεται ανακατάταξη των ποσών των αντίστοιχων λογαριασμών της προηγούμενης χρήσεως για να γίνουν αυτά συγκρίσιμα με τα ποσά της </w:t>
      </w:r>
      <w:proofErr w:type="spellStart"/>
      <w:r w:rsidRPr="009C712C">
        <w:rPr>
          <w:b/>
          <w:sz w:val="22"/>
        </w:rPr>
        <w:t>κλειόμενης</w:t>
      </w:r>
      <w:proofErr w:type="spellEnd"/>
      <w:r w:rsidRPr="009C712C">
        <w:rPr>
          <w:b/>
          <w:sz w:val="22"/>
        </w:rPr>
        <w:t xml:space="preserve"> χρήσεως.</w:t>
      </w:r>
    </w:p>
    <w:p w:rsidR="0031258A" w:rsidRPr="009C712C" w:rsidRDefault="0031258A" w:rsidP="0031258A">
      <w:pPr>
        <w:ind w:firstLine="708"/>
        <w:jc w:val="both"/>
        <w:rPr>
          <w:color w:val="FF0000"/>
          <w:sz w:val="22"/>
        </w:rPr>
      </w:pPr>
    </w:p>
    <w:p w:rsidR="0031258A" w:rsidRPr="009C712C" w:rsidRDefault="0031258A" w:rsidP="0031258A">
      <w:pPr>
        <w:ind w:firstLine="708"/>
        <w:jc w:val="both"/>
        <w:rPr>
          <w:i/>
          <w:sz w:val="22"/>
        </w:rPr>
      </w:pPr>
      <w:r w:rsidRPr="009C712C">
        <w:rPr>
          <w:i/>
          <w:sz w:val="22"/>
        </w:rPr>
        <w:t>Δεν συντρέχει η περίπτωση αυτή.</w:t>
      </w:r>
    </w:p>
    <w:p w:rsidR="0031258A" w:rsidRPr="009C712C" w:rsidRDefault="0031258A" w:rsidP="0031258A">
      <w:pPr>
        <w:jc w:val="center"/>
        <w:rPr>
          <w:b/>
          <w:sz w:val="22"/>
        </w:rPr>
      </w:pPr>
    </w:p>
    <w:p w:rsidR="0031258A" w:rsidRPr="009C712C" w:rsidRDefault="0031258A" w:rsidP="0031258A">
      <w:pPr>
        <w:jc w:val="center"/>
        <w:rPr>
          <w:b/>
          <w:sz w:val="22"/>
        </w:rPr>
      </w:pPr>
    </w:p>
    <w:p w:rsidR="0031258A" w:rsidRPr="009C712C" w:rsidRDefault="0031258A" w:rsidP="0031258A">
      <w:pPr>
        <w:jc w:val="center"/>
        <w:rPr>
          <w:b/>
          <w:sz w:val="22"/>
        </w:rPr>
      </w:pPr>
    </w:p>
    <w:p w:rsidR="0031258A" w:rsidRPr="009C712C" w:rsidRDefault="0031258A" w:rsidP="0031258A">
      <w:pPr>
        <w:jc w:val="center"/>
      </w:pPr>
      <w:r w:rsidRPr="009C712C">
        <w:rPr>
          <w:b/>
        </w:rPr>
        <w:t xml:space="preserve">2. </w:t>
      </w:r>
      <w:r w:rsidRPr="009C712C">
        <w:rPr>
          <w:b/>
          <w:u w:val="single"/>
        </w:rPr>
        <w:t>ΑΠΟΤΙΜΗΣΗ ΠΕΡΙΟΥΣΙΑΚΩΝ ΣΤΟΙΧΕΙΩΝ</w:t>
      </w:r>
    </w:p>
    <w:p w:rsidR="0031258A" w:rsidRPr="009C712C" w:rsidRDefault="0031258A" w:rsidP="0031258A">
      <w:pPr>
        <w:jc w:val="both"/>
        <w:rPr>
          <w:sz w:val="22"/>
        </w:rPr>
      </w:pPr>
    </w:p>
    <w:p w:rsidR="0031258A" w:rsidRPr="009C712C" w:rsidRDefault="0031258A" w:rsidP="0031258A">
      <w:pPr>
        <w:ind w:firstLine="708"/>
        <w:jc w:val="both"/>
        <w:rPr>
          <w:b/>
          <w:sz w:val="22"/>
        </w:rPr>
      </w:pPr>
      <w:r w:rsidRPr="009C712C">
        <w:rPr>
          <w:b/>
          <w:sz w:val="22"/>
        </w:rPr>
        <w:t xml:space="preserve">(α) </w:t>
      </w:r>
      <w:r w:rsidRPr="009C712C">
        <w:rPr>
          <w:b/>
          <w:sz w:val="22"/>
          <w:u w:val="single"/>
        </w:rPr>
        <w:t xml:space="preserve">Άρθρο 1 παρ. 4.1.501 περίπτ.1 </w:t>
      </w:r>
      <w:r w:rsidRPr="009C712C">
        <w:rPr>
          <w:b/>
          <w:sz w:val="22"/>
        </w:rPr>
        <w:t xml:space="preserve">: Οι μέθοδοι που εφαρμόστηκαν για την αποτίμηση των διάφορων στοιχείων των οικονομικών καταστάσεων και οι μέθοδοι υπολογισμού διορθώσεως αξιών με σχηματισμό προβλέψεων ή διενέργεια αποσβέσεων, καθώς και οι μέθοδοι υπολογισμού αναπροσαρμοσμένων αξιών, σε περίπτωση που ειδικές διατάξεις της νομοθεσίας που ισχύει κάθε φορά επιτρέπουν την αναπροσαρμογή. Σε εξαιρετικές περιπτώσεις που γίνονται παρεκκλίσεις από τις διατάξεις που καθορίζουν τις γενικές αρχές αποτιμήσεως, οι παρεκκλίσεις αυτές αναφέρονται με πλήρη αιτιολόγηση των λόγων που τις επέβαλαν και του μεγέθους των συνεπειών, που είχαν στη διαμόρφωση των απαιτήσεων - υποχρεώσεων της περιουσιακής καταστάσεως και των αποτελεσμάτων χρήσεως του Δήμου. </w:t>
      </w:r>
    </w:p>
    <w:p w:rsidR="0031258A" w:rsidRPr="009C712C" w:rsidRDefault="0031258A" w:rsidP="0031258A">
      <w:pPr>
        <w:jc w:val="both"/>
        <w:rPr>
          <w:sz w:val="22"/>
        </w:rPr>
      </w:pPr>
    </w:p>
    <w:p w:rsidR="0031258A" w:rsidRPr="009C712C" w:rsidRDefault="0031258A" w:rsidP="0031258A">
      <w:pPr>
        <w:spacing w:before="240"/>
        <w:ind w:firstLine="426"/>
        <w:jc w:val="both"/>
        <w:rPr>
          <w:i/>
          <w:color w:val="000000"/>
          <w:sz w:val="22"/>
        </w:rPr>
      </w:pPr>
      <w:r w:rsidRPr="009C712C">
        <w:rPr>
          <w:i/>
          <w:color w:val="000000"/>
          <w:sz w:val="22"/>
        </w:rPr>
        <w:t xml:space="preserve">(1) Τα πάγια περιουσιακά στοιχεία και τα έξοδα εγκαταστάσεως, αποτιμήθηκαν στην αξία της τιμής κτήσεως ή του κόστους </w:t>
      </w:r>
      <w:proofErr w:type="spellStart"/>
      <w:r w:rsidRPr="009C712C">
        <w:rPr>
          <w:i/>
          <w:color w:val="000000"/>
          <w:sz w:val="22"/>
        </w:rPr>
        <w:t>ιδιοκατασκευής</w:t>
      </w:r>
      <w:proofErr w:type="spellEnd"/>
      <w:r w:rsidRPr="009C712C">
        <w:rPr>
          <w:i/>
          <w:color w:val="000000"/>
          <w:sz w:val="22"/>
        </w:rPr>
        <w:t xml:space="preserve"> τους, η οποία  είναι προσαυξημένη με την αξία των προσθηκών και βελτιώσεων και μειωμένη με τις προβλεπόμενες από το νόμο αποσβέσεις.</w:t>
      </w:r>
    </w:p>
    <w:p w:rsidR="0031258A" w:rsidRPr="009C712C" w:rsidRDefault="0031258A" w:rsidP="0031258A">
      <w:pPr>
        <w:ind w:firstLine="708"/>
        <w:jc w:val="both"/>
        <w:rPr>
          <w:i/>
          <w:color w:val="000000"/>
          <w:sz w:val="22"/>
        </w:rPr>
      </w:pPr>
      <w:r w:rsidRPr="009C712C">
        <w:rPr>
          <w:i/>
          <w:color w:val="000000"/>
          <w:sz w:val="22"/>
        </w:rPr>
        <w:t>Ειδικότερα τα υπόλοιπα ενάρξεως της 1/1/2011(αξίας κτήσεως και αποσβέσεων) των λογαριασμών των παγίων στοιχείων, προέκυψαν κατά την απογραφή της περιουσίας του Δήμου που έγινε την 1/1/2011 και προσδιορίσθηκαν (κατά κατηγορία παγίων) ως ακολούθως:</w:t>
      </w:r>
    </w:p>
    <w:p w:rsidR="0031258A" w:rsidRPr="009C712C" w:rsidRDefault="0031258A" w:rsidP="0031258A">
      <w:pPr>
        <w:ind w:firstLine="708"/>
        <w:jc w:val="both"/>
        <w:rPr>
          <w:i/>
          <w:color w:val="000000"/>
          <w:sz w:val="22"/>
        </w:rPr>
      </w:pPr>
      <w:r w:rsidRPr="009C712C">
        <w:rPr>
          <w:i/>
          <w:color w:val="000000"/>
          <w:sz w:val="22"/>
        </w:rPr>
        <w:lastRenderedPageBreak/>
        <w:t>(1</w:t>
      </w:r>
      <w:r w:rsidRPr="009C712C">
        <w:rPr>
          <w:i/>
          <w:color w:val="000000"/>
          <w:sz w:val="22"/>
          <w:vertAlign w:val="superscript"/>
        </w:rPr>
        <w:t>α</w:t>
      </w:r>
      <w:r w:rsidRPr="009C712C">
        <w:rPr>
          <w:i/>
          <w:color w:val="000000"/>
          <w:sz w:val="22"/>
        </w:rPr>
        <w:t xml:space="preserve">) Των ακινήτων </w:t>
      </w:r>
      <w:r w:rsidRPr="009C712C">
        <w:rPr>
          <w:i/>
          <w:sz w:val="22"/>
        </w:rPr>
        <w:t>«</w:t>
      </w:r>
      <w:r w:rsidRPr="009C712C">
        <w:rPr>
          <w:i/>
          <w:color w:val="000000"/>
          <w:sz w:val="22"/>
        </w:rPr>
        <w:t xml:space="preserve">Γ.ΙΙ.1 </w:t>
      </w:r>
      <w:r w:rsidRPr="009C712C">
        <w:rPr>
          <w:i/>
          <w:sz w:val="22"/>
        </w:rPr>
        <w:t>Γήπεδα- Οικόπεδα», «</w:t>
      </w:r>
      <w:r w:rsidRPr="009C712C">
        <w:rPr>
          <w:i/>
          <w:color w:val="000000"/>
          <w:sz w:val="22"/>
        </w:rPr>
        <w:t xml:space="preserve">Γ.ΙΙ.2 </w:t>
      </w:r>
      <w:r w:rsidRPr="009C712C">
        <w:rPr>
          <w:i/>
          <w:sz w:val="22"/>
        </w:rPr>
        <w:t xml:space="preserve">Ορυχεία, Μεταλλεία, Λατομεία, Αγροί, Φυτείες, Δάση»  &amp; </w:t>
      </w:r>
      <w:r w:rsidRPr="009C712C">
        <w:rPr>
          <w:i/>
          <w:color w:val="000000"/>
          <w:sz w:val="22"/>
        </w:rPr>
        <w:t xml:space="preserve"> </w:t>
      </w:r>
      <w:r w:rsidRPr="009C712C">
        <w:rPr>
          <w:i/>
          <w:sz w:val="22"/>
        </w:rPr>
        <w:t>«</w:t>
      </w:r>
      <w:r w:rsidRPr="009C712C">
        <w:rPr>
          <w:i/>
          <w:color w:val="000000"/>
          <w:sz w:val="22"/>
        </w:rPr>
        <w:t xml:space="preserve">Γ.ΙΙ.3 </w:t>
      </w:r>
      <w:r w:rsidRPr="009C712C">
        <w:rPr>
          <w:i/>
          <w:sz w:val="22"/>
        </w:rPr>
        <w:t xml:space="preserve">Κτίρια και τεχνικά έργα» </w:t>
      </w:r>
      <w:r w:rsidRPr="009C712C">
        <w:rPr>
          <w:i/>
          <w:color w:val="000000"/>
          <w:sz w:val="22"/>
        </w:rPr>
        <w:t xml:space="preserve"> με βάση τους κανόνες αντικειμενικού προσδιορισμού της αξίας των (που προβλέπονται από την φορολογική νομοθεσία Ν.1249/82) όπως προβλέπεται από την </w:t>
      </w:r>
      <w:proofErr w:type="spellStart"/>
      <w:r w:rsidRPr="009C712C">
        <w:rPr>
          <w:i/>
          <w:color w:val="000000"/>
          <w:sz w:val="22"/>
        </w:rPr>
        <w:t>παράγρ</w:t>
      </w:r>
      <w:proofErr w:type="spellEnd"/>
      <w:r w:rsidRPr="009C712C">
        <w:rPr>
          <w:i/>
          <w:color w:val="000000"/>
          <w:sz w:val="22"/>
        </w:rPr>
        <w:t xml:space="preserve">. 1.1.108 </w:t>
      </w:r>
      <w:proofErr w:type="spellStart"/>
      <w:r w:rsidRPr="009C712C">
        <w:rPr>
          <w:i/>
          <w:color w:val="000000"/>
          <w:sz w:val="22"/>
        </w:rPr>
        <w:t>περιπτ</w:t>
      </w:r>
      <w:proofErr w:type="spellEnd"/>
      <w:r w:rsidRPr="009C712C">
        <w:rPr>
          <w:i/>
          <w:color w:val="000000"/>
          <w:sz w:val="22"/>
        </w:rPr>
        <w:t>. 3β του Π.Δ. 315/1999.</w:t>
      </w:r>
    </w:p>
    <w:p w:rsidR="0031258A" w:rsidRPr="009C712C" w:rsidRDefault="0031258A" w:rsidP="0031258A">
      <w:pPr>
        <w:ind w:firstLine="708"/>
        <w:jc w:val="both"/>
        <w:rPr>
          <w:i/>
          <w:sz w:val="22"/>
        </w:rPr>
      </w:pPr>
      <w:r w:rsidRPr="009C712C">
        <w:rPr>
          <w:i/>
          <w:color w:val="000000"/>
          <w:sz w:val="22"/>
        </w:rPr>
        <w:t>(1</w:t>
      </w:r>
      <w:r w:rsidRPr="009C712C">
        <w:rPr>
          <w:i/>
          <w:color w:val="000000"/>
          <w:sz w:val="22"/>
          <w:vertAlign w:val="superscript"/>
        </w:rPr>
        <w:t>β</w:t>
      </w:r>
      <w:r w:rsidRPr="009C712C">
        <w:rPr>
          <w:i/>
          <w:color w:val="000000"/>
          <w:sz w:val="22"/>
        </w:rPr>
        <w:t>) Των εγκαταστάσεων «κοινής χρήσεως» «Γ.ΙΙ.1</w:t>
      </w:r>
      <w:r w:rsidRPr="009C712C">
        <w:rPr>
          <w:i/>
          <w:color w:val="000000"/>
          <w:sz w:val="22"/>
          <w:vertAlign w:val="superscript"/>
        </w:rPr>
        <w:t>α</w:t>
      </w:r>
      <w:r w:rsidRPr="009C712C">
        <w:rPr>
          <w:i/>
          <w:sz w:val="22"/>
        </w:rPr>
        <w:t xml:space="preserve"> Πλατείες -Πάρκα-Παιδότοποι κοινής χρήσεως»</w:t>
      </w:r>
      <w:r w:rsidRPr="009C712C">
        <w:rPr>
          <w:i/>
          <w:color w:val="000000"/>
          <w:sz w:val="22"/>
        </w:rPr>
        <w:t>, «Γ.ΙΙ.1</w:t>
      </w:r>
      <w:r w:rsidRPr="009C712C">
        <w:rPr>
          <w:i/>
          <w:color w:val="000000"/>
          <w:sz w:val="22"/>
          <w:vertAlign w:val="superscript"/>
        </w:rPr>
        <w:t>β</w:t>
      </w:r>
      <w:r w:rsidRPr="009C712C">
        <w:rPr>
          <w:i/>
          <w:color w:val="000000"/>
          <w:sz w:val="22"/>
        </w:rPr>
        <w:t xml:space="preserve"> </w:t>
      </w:r>
      <w:r w:rsidRPr="009C712C">
        <w:rPr>
          <w:i/>
          <w:sz w:val="22"/>
        </w:rPr>
        <w:t>Οδοί – Οδοστρώματα κοινής χρήσεως»</w:t>
      </w:r>
      <w:r w:rsidRPr="009C712C">
        <w:rPr>
          <w:i/>
          <w:color w:val="000000"/>
          <w:sz w:val="22"/>
        </w:rPr>
        <w:t xml:space="preserve">, </w:t>
      </w:r>
      <w:r w:rsidRPr="009C712C">
        <w:rPr>
          <w:i/>
          <w:sz w:val="22"/>
        </w:rPr>
        <w:t>«</w:t>
      </w:r>
      <w:r w:rsidRPr="009C712C">
        <w:rPr>
          <w:i/>
          <w:color w:val="000000"/>
          <w:sz w:val="22"/>
        </w:rPr>
        <w:t>Γ.ΙΙ.1</w:t>
      </w:r>
      <w:r w:rsidRPr="009C712C">
        <w:rPr>
          <w:i/>
          <w:color w:val="000000"/>
          <w:sz w:val="22"/>
          <w:vertAlign w:val="superscript"/>
        </w:rPr>
        <w:t xml:space="preserve">γ </w:t>
      </w:r>
      <w:r w:rsidRPr="009C712C">
        <w:rPr>
          <w:i/>
          <w:sz w:val="22"/>
        </w:rPr>
        <w:t>Πεζοδρόμια κοινής χρήσεως»</w:t>
      </w:r>
      <w:r w:rsidRPr="009C712C">
        <w:rPr>
          <w:i/>
          <w:color w:val="000000"/>
          <w:sz w:val="22"/>
        </w:rPr>
        <w:t>, «Γ.ΙΙ.3</w:t>
      </w:r>
      <w:r w:rsidRPr="009C712C">
        <w:rPr>
          <w:i/>
          <w:color w:val="000000"/>
          <w:sz w:val="22"/>
          <w:vertAlign w:val="superscript"/>
        </w:rPr>
        <w:t>α</w:t>
      </w:r>
      <w:r w:rsidRPr="009C712C">
        <w:rPr>
          <w:i/>
          <w:color w:val="000000"/>
          <w:sz w:val="22"/>
        </w:rPr>
        <w:t xml:space="preserve"> </w:t>
      </w:r>
      <w:r w:rsidRPr="009C712C">
        <w:rPr>
          <w:i/>
          <w:sz w:val="22"/>
        </w:rPr>
        <w:t>Κτιριακές εγκαταστάσεις κοινής χρήσεως», «</w:t>
      </w:r>
      <w:r w:rsidRPr="009C712C">
        <w:rPr>
          <w:i/>
          <w:color w:val="000000"/>
          <w:sz w:val="22"/>
        </w:rPr>
        <w:t>Γ.ΙΙ.3</w:t>
      </w:r>
      <w:r w:rsidRPr="009C712C">
        <w:rPr>
          <w:i/>
          <w:color w:val="000000"/>
          <w:sz w:val="22"/>
          <w:vertAlign w:val="superscript"/>
        </w:rPr>
        <w:t xml:space="preserve">β </w:t>
      </w:r>
      <w:r w:rsidRPr="009C712C">
        <w:rPr>
          <w:i/>
          <w:sz w:val="22"/>
        </w:rPr>
        <w:t xml:space="preserve">Εγκαταστάσεις ηλεκτροφωτισμού κοινής χρήσεως» </w:t>
      </w:r>
      <w:r w:rsidRPr="009C712C">
        <w:rPr>
          <w:i/>
          <w:color w:val="000000"/>
          <w:sz w:val="22"/>
          <w:vertAlign w:val="superscript"/>
        </w:rPr>
        <w:t xml:space="preserve"> </w:t>
      </w:r>
      <w:r w:rsidRPr="009C712C">
        <w:rPr>
          <w:i/>
          <w:color w:val="000000"/>
          <w:sz w:val="22"/>
        </w:rPr>
        <w:t xml:space="preserve"> και «Γ.ΙΙ.3</w:t>
      </w:r>
      <w:r w:rsidRPr="009C712C">
        <w:rPr>
          <w:i/>
          <w:color w:val="000000"/>
          <w:sz w:val="22"/>
          <w:vertAlign w:val="superscript"/>
        </w:rPr>
        <w:t>γ</w:t>
      </w:r>
      <w:r w:rsidRPr="009C712C">
        <w:rPr>
          <w:i/>
          <w:color w:val="000000"/>
          <w:sz w:val="22"/>
        </w:rPr>
        <w:t xml:space="preserve"> </w:t>
      </w:r>
      <w:r w:rsidRPr="009C712C">
        <w:rPr>
          <w:i/>
          <w:sz w:val="22"/>
        </w:rPr>
        <w:t>Λοιπές εγκαταστάσεις κοινής χρήσεως»</w:t>
      </w:r>
      <w:r w:rsidRPr="009C712C">
        <w:rPr>
          <w:i/>
          <w:color w:val="000000"/>
          <w:sz w:val="22"/>
        </w:rPr>
        <w:t xml:space="preserve"> </w:t>
      </w:r>
      <w:r w:rsidRPr="009C712C">
        <w:rPr>
          <w:i/>
          <w:sz w:val="22"/>
        </w:rPr>
        <w:t xml:space="preserve">προσδιορίσθηκαν με βάση το </w:t>
      </w:r>
      <w:proofErr w:type="spellStart"/>
      <w:r w:rsidRPr="009C712C">
        <w:rPr>
          <w:i/>
          <w:sz w:val="22"/>
        </w:rPr>
        <w:t>υλοποιηθέν</w:t>
      </w:r>
      <w:proofErr w:type="spellEnd"/>
      <w:r w:rsidRPr="009C712C">
        <w:rPr>
          <w:i/>
          <w:sz w:val="22"/>
        </w:rPr>
        <w:t xml:space="preserve"> Τεχνικό Πρόγραμμα του Δήμου των προηγούμενων χρήσεων.</w:t>
      </w:r>
    </w:p>
    <w:p w:rsidR="0031258A" w:rsidRPr="009C712C" w:rsidRDefault="0031258A" w:rsidP="0031258A">
      <w:pPr>
        <w:ind w:firstLine="708"/>
        <w:jc w:val="both"/>
        <w:rPr>
          <w:i/>
          <w:color w:val="000000"/>
          <w:sz w:val="22"/>
        </w:rPr>
      </w:pPr>
      <w:r w:rsidRPr="009C712C">
        <w:rPr>
          <w:i/>
          <w:color w:val="000000"/>
          <w:sz w:val="22"/>
        </w:rPr>
        <w:t xml:space="preserve"> (1</w:t>
      </w:r>
      <w:r w:rsidRPr="009C712C">
        <w:rPr>
          <w:i/>
          <w:color w:val="000000"/>
          <w:sz w:val="22"/>
          <w:vertAlign w:val="superscript"/>
        </w:rPr>
        <w:t>γ</w:t>
      </w:r>
      <w:r w:rsidRPr="009C712C">
        <w:rPr>
          <w:i/>
          <w:color w:val="000000"/>
          <w:sz w:val="22"/>
        </w:rPr>
        <w:t xml:space="preserve">) Των Λοιπών παγίων «Γ.ΙΙ.4 </w:t>
      </w:r>
      <w:proofErr w:type="spellStart"/>
      <w:r w:rsidRPr="009C712C">
        <w:rPr>
          <w:i/>
          <w:color w:val="000000"/>
          <w:sz w:val="22"/>
        </w:rPr>
        <w:t>Μηχ</w:t>
      </w:r>
      <w:proofErr w:type="spellEnd"/>
      <w:r w:rsidRPr="009C712C">
        <w:rPr>
          <w:i/>
          <w:color w:val="000000"/>
          <w:sz w:val="22"/>
        </w:rPr>
        <w:t>/τα-</w:t>
      </w:r>
      <w:proofErr w:type="spellStart"/>
      <w:r w:rsidRPr="009C712C">
        <w:rPr>
          <w:i/>
          <w:color w:val="000000"/>
          <w:sz w:val="22"/>
        </w:rPr>
        <w:t>Τεχ</w:t>
      </w:r>
      <w:proofErr w:type="spellEnd"/>
      <w:r w:rsidRPr="009C712C">
        <w:rPr>
          <w:i/>
          <w:color w:val="000000"/>
          <w:sz w:val="22"/>
        </w:rPr>
        <w:t xml:space="preserve">ν. Εγκ/σεις και λοιπός </w:t>
      </w:r>
      <w:proofErr w:type="spellStart"/>
      <w:r w:rsidRPr="009C712C">
        <w:rPr>
          <w:i/>
          <w:color w:val="000000"/>
          <w:sz w:val="22"/>
        </w:rPr>
        <w:t>μηχ</w:t>
      </w:r>
      <w:proofErr w:type="spellEnd"/>
      <w:r w:rsidRPr="009C712C">
        <w:rPr>
          <w:i/>
          <w:color w:val="000000"/>
          <w:sz w:val="22"/>
        </w:rPr>
        <w:t>/</w:t>
      </w:r>
      <w:proofErr w:type="spellStart"/>
      <w:r w:rsidRPr="009C712C">
        <w:rPr>
          <w:i/>
          <w:color w:val="000000"/>
          <w:sz w:val="22"/>
        </w:rPr>
        <w:t>κός</w:t>
      </w:r>
      <w:proofErr w:type="spellEnd"/>
      <w:r w:rsidRPr="009C712C">
        <w:rPr>
          <w:i/>
          <w:color w:val="000000"/>
          <w:sz w:val="22"/>
        </w:rPr>
        <w:t xml:space="preserve"> εξοπλισμός», «Γ.ΙΙ.5</w:t>
      </w:r>
      <w:r w:rsidRPr="009C712C">
        <w:rPr>
          <w:i/>
        </w:rPr>
        <w:t xml:space="preserve"> </w:t>
      </w:r>
      <w:r w:rsidRPr="009C712C">
        <w:rPr>
          <w:i/>
          <w:color w:val="000000"/>
          <w:sz w:val="22"/>
        </w:rPr>
        <w:t xml:space="preserve">Μεταφορικά μέσα» και «Γ.ΙΙ.6 Έπιπλα και λοιπός εξοπλισμός» λαμβάνοντας υπόψη τα στοιχεία της αξίας κτήσεως των, και της ωφέλιμης ζωής των, ώστε να προκύψει η τρέχουσα αξία αυτών όπως προβλέπεται από την παρ. 1.1.108 </w:t>
      </w:r>
      <w:proofErr w:type="spellStart"/>
      <w:r w:rsidRPr="009C712C">
        <w:rPr>
          <w:i/>
          <w:color w:val="000000"/>
          <w:sz w:val="22"/>
        </w:rPr>
        <w:t>περίπτ</w:t>
      </w:r>
      <w:proofErr w:type="spellEnd"/>
      <w:r w:rsidRPr="009C712C">
        <w:rPr>
          <w:i/>
          <w:color w:val="000000"/>
          <w:sz w:val="22"/>
        </w:rPr>
        <w:t>. 3β του Π.Δ. 315/1999.</w:t>
      </w:r>
    </w:p>
    <w:p w:rsidR="0031258A" w:rsidRPr="009C712C" w:rsidRDefault="0031258A" w:rsidP="0031258A">
      <w:pPr>
        <w:ind w:firstLine="708"/>
        <w:jc w:val="both"/>
        <w:rPr>
          <w:i/>
          <w:color w:val="000000"/>
          <w:sz w:val="22"/>
        </w:rPr>
      </w:pPr>
      <w:r w:rsidRPr="009C712C">
        <w:rPr>
          <w:i/>
          <w:color w:val="000000"/>
          <w:sz w:val="22"/>
        </w:rPr>
        <w:t>Οποιεσδήποτε αποκλίσεις στις ποσότητες και τις αξίες της απογραφής προκύψουν από μεταγενέστερο έλεγχο αυτής, θα τακτοποιηθούν σύμφωνα με τα οριζόμενα στην περίπτωση 8 της παραγράφου 1.1.108 του Π.Δ. 315/1999.</w:t>
      </w:r>
    </w:p>
    <w:p w:rsidR="0031258A" w:rsidRPr="009C712C" w:rsidRDefault="0031258A" w:rsidP="0031258A">
      <w:pPr>
        <w:spacing w:before="240"/>
        <w:ind w:firstLine="426"/>
        <w:jc w:val="both"/>
        <w:rPr>
          <w:i/>
          <w:color w:val="000000"/>
          <w:sz w:val="22"/>
        </w:rPr>
      </w:pPr>
      <w:r w:rsidRPr="009C712C">
        <w:rPr>
          <w:i/>
          <w:color w:val="000000"/>
          <w:sz w:val="22"/>
        </w:rPr>
        <w:t>(2) Δεν συνέτρεξε περίπτωση σχηματισμού προβλέψεων υποτιμήσεως των ανωτέρω παγίων στοιχείων.</w:t>
      </w:r>
    </w:p>
    <w:p w:rsidR="0031258A" w:rsidRPr="009C712C" w:rsidRDefault="0031258A" w:rsidP="0031258A">
      <w:pPr>
        <w:ind w:firstLine="426"/>
        <w:jc w:val="both"/>
        <w:rPr>
          <w:i/>
          <w:sz w:val="22"/>
        </w:rPr>
      </w:pPr>
      <w:r w:rsidRPr="009C712C">
        <w:rPr>
          <w:i/>
          <w:color w:val="000000"/>
          <w:sz w:val="22"/>
        </w:rPr>
        <w:t xml:space="preserve">(3) Οι τίτλοι πάγιας επένδυσης αποτιμήθηκαν </w:t>
      </w:r>
      <w:r>
        <w:rPr>
          <w:i/>
          <w:color w:val="000000"/>
          <w:sz w:val="22"/>
        </w:rPr>
        <w:t xml:space="preserve">στην </w:t>
      </w:r>
      <w:r>
        <w:rPr>
          <w:i/>
          <w:sz w:val="22"/>
        </w:rPr>
        <w:t>τρέχουσα τιμή</w:t>
      </w:r>
      <w:r w:rsidRPr="009C712C">
        <w:rPr>
          <w:i/>
          <w:sz w:val="22"/>
        </w:rPr>
        <w:t xml:space="preserve">. Ως τρέχουσα τιμή θεωρήθηκε η εσωτερική λογιστική αξία του τελευταίου νόμιμα συνταγμένου Ισολογισμού. </w:t>
      </w:r>
    </w:p>
    <w:p w:rsidR="0031258A" w:rsidRPr="009C712C" w:rsidRDefault="0031258A" w:rsidP="0031258A">
      <w:pPr>
        <w:ind w:firstLine="426"/>
        <w:jc w:val="both"/>
        <w:rPr>
          <w:i/>
          <w:sz w:val="22"/>
        </w:rPr>
      </w:pPr>
      <w:r w:rsidRPr="009C712C">
        <w:rPr>
          <w:i/>
          <w:color w:val="000000"/>
          <w:sz w:val="22"/>
        </w:rPr>
        <w:t>(4) Χρεόγραφα δεν υπάρχουν.</w:t>
      </w:r>
    </w:p>
    <w:p w:rsidR="0031258A" w:rsidRPr="009C712C" w:rsidRDefault="0031258A" w:rsidP="0031258A">
      <w:pPr>
        <w:ind w:firstLine="426"/>
        <w:jc w:val="both"/>
        <w:rPr>
          <w:i/>
          <w:sz w:val="22"/>
        </w:rPr>
      </w:pPr>
      <w:r w:rsidRPr="009C712C">
        <w:rPr>
          <w:i/>
          <w:sz w:val="22"/>
        </w:rPr>
        <w:t xml:space="preserve">(5) </w:t>
      </w:r>
      <w:r>
        <w:rPr>
          <w:i/>
          <w:sz w:val="22"/>
        </w:rPr>
        <w:t xml:space="preserve">Τα </w:t>
      </w:r>
      <w:r w:rsidRPr="009C712C">
        <w:rPr>
          <w:i/>
          <w:sz w:val="22"/>
        </w:rPr>
        <w:t xml:space="preserve">Αποθέματα </w:t>
      </w:r>
      <w:r>
        <w:rPr>
          <w:i/>
          <w:sz w:val="22"/>
        </w:rPr>
        <w:t xml:space="preserve">αποτιμήθηκαν με την μέθοδο </w:t>
      </w:r>
      <w:r>
        <w:rPr>
          <w:i/>
          <w:sz w:val="22"/>
          <w:lang w:val="en-US"/>
        </w:rPr>
        <w:t>F</w:t>
      </w:r>
      <w:r w:rsidRPr="00C47B9A">
        <w:rPr>
          <w:i/>
          <w:sz w:val="22"/>
        </w:rPr>
        <w:t>.</w:t>
      </w:r>
      <w:r>
        <w:rPr>
          <w:i/>
          <w:sz w:val="22"/>
          <w:lang w:val="en-US"/>
        </w:rPr>
        <w:t>I</w:t>
      </w:r>
      <w:r w:rsidRPr="00C47B9A">
        <w:rPr>
          <w:i/>
          <w:sz w:val="22"/>
        </w:rPr>
        <w:t>.</w:t>
      </w:r>
      <w:r>
        <w:rPr>
          <w:i/>
          <w:sz w:val="22"/>
          <w:lang w:val="en-US"/>
        </w:rPr>
        <w:t>F</w:t>
      </w:r>
      <w:r w:rsidRPr="00C47B9A">
        <w:rPr>
          <w:i/>
          <w:sz w:val="22"/>
        </w:rPr>
        <w:t>.</w:t>
      </w:r>
      <w:r>
        <w:rPr>
          <w:i/>
          <w:sz w:val="22"/>
          <w:lang w:val="en-US"/>
        </w:rPr>
        <w:t>O</w:t>
      </w:r>
      <w:r w:rsidRPr="009C712C">
        <w:rPr>
          <w:i/>
          <w:sz w:val="22"/>
        </w:rPr>
        <w:t>.</w:t>
      </w:r>
    </w:p>
    <w:p w:rsidR="0031258A" w:rsidRPr="009C712C" w:rsidRDefault="0031258A" w:rsidP="0031258A">
      <w:pPr>
        <w:ind w:firstLine="708"/>
        <w:jc w:val="both"/>
        <w:rPr>
          <w:color w:val="000000"/>
          <w:sz w:val="22"/>
        </w:rPr>
      </w:pPr>
    </w:p>
    <w:p w:rsidR="0031258A" w:rsidRPr="009C712C" w:rsidRDefault="0031258A" w:rsidP="0031258A">
      <w:pPr>
        <w:ind w:right="200"/>
        <w:jc w:val="both"/>
        <w:rPr>
          <w:b/>
          <w:sz w:val="22"/>
        </w:rPr>
      </w:pPr>
    </w:p>
    <w:p w:rsidR="0031258A" w:rsidRPr="009C712C" w:rsidRDefault="0031258A" w:rsidP="0031258A">
      <w:pPr>
        <w:ind w:right="200" w:firstLine="708"/>
        <w:jc w:val="both"/>
        <w:rPr>
          <w:b/>
          <w:sz w:val="22"/>
        </w:rPr>
      </w:pPr>
      <w:r w:rsidRPr="009C712C">
        <w:rPr>
          <w:b/>
          <w:sz w:val="22"/>
        </w:rPr>
        <w:t xml:space="preserve">(β)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2</w:t>
      </w:r>
      <w:r w:rsidRPr="009C712C">
        <w:rPr>
          <w:b/>
          <w:sz w:val="22"/>
        </w:rPr>
        <w:t>: Σε περίπτωση που, με βάση ειδικές διατάξεις της νομοθεσίας, εφαρμόζονται διαφορετικές μέθοδοι αποτιμήσεως από τις, γενικά νομοθετημένες, αναφέρεται η μέθοδος που εφαρμόστηκε και τα στοιχεία των οικονομικών καταστάσεων για  τα οποία οι αξίες διαμορφώθηκαν με τη μέθοδο αυτή. Στην περίπτωση αυτή, οι διαφορές από την εφαρμογή της διαφορετικής μεθόδου αποτιμήσεως από τις γενικά νομοθετημένες καταχωρούνται στους λογαριασμούς "διαφορών αναπροσαρμογής" του παθητικού (λογ. 41.06 - 41.07), ενώ στο προσάρτημα αναφέρεται και η φορολογική μεταχείριση των διαφορών αυτών. Στην παραπάνω περίπτωση, στο προσάρτημα καταχωρείται ένας πίνακας που δείχνει τις μεταβολές των λογαριασμών "διαφορές αναπροσαρμογής", που έγιναν μέσα στη χρήση.</w:t>
      </w:r>
    </w:p>
    <w:p w:rsidR="0031258A" w:rsidRPr="009C712C" w:rsidRDefault="0031258A" w:rsidP="0031258A">
      <w:pPr>
        <w:ind w:right="200"/>
        <w:jc w:val="both"/>
        <w:rPr>
          <w:sz w:val="22"/>
        </w:rPr>
      </w:pPr>
    </w:p>
    <w:p w:rsidR="0031258A" w:rsidRPr="009C712C" w:rsidRDefault="0031258A" w:rsidP="0031258A">
      <w:pPr>
        <w:ind w:right="200" w:firstLine="708"/>
        <w:jc w:val="both"/>
        <w:rPr>
          <w:i/>
          <w:sz w:val="22"/>
        </w:rPr>
      </w:pPr>
      <w:r w:rsidRPr="009C712C">
        <w:rPr>
          <w:i/>
          <w:sz w:val="22"/>
        </w:rPr>
        <w:t>Δεν εφαρμόσθηκαν διαφορετικές μέθοδοι αποτιμήσεως με βάση ειδικές διατάξεις της νομοθεσίας.</w:t>
      </w:r>
    </w:p>
    <w:p w:rsidR="0031258A" w:rsidRPr="009C712C" w:rsidRDefault="0031258A" w:rsidP="0031258A">
      <w:pPr>
        <w:spacing w:before="160"/>
        <w:ind w:firstLine="708"/>
        <w:jc w:val="both"/>
        <w:rPr>
          <w:b/>
          <w:sz w:val="22"/>
        </w:rPr>
      </w:pPr>
    </w:p>
    <w:p w:rsidR="0031258A" w:rsidRPr="009C712C" w:rsidRDefault="0031258A" w:rsidP="0031258A">
      <w:pPr>
        <w:spacing w:before="160"/>
        <w:ind w:firstLine="708"/>
        <w:jc w:val="both"/>
        <w:rPr>
          <w:b/>
          <w:sz w:val="22"/>
        </w:rPr>
      </w:pPr>
      <w:r w:rsidRPr="009C712C">
        <w:rPr>
          <w:b/>
          <w:sz w:val="22"/>
        </w:rPr>
        <w:t xml:space="preserve">(γ)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7</w:t>
      </w:r>
      <w:r w:rsidRPr="009C712C">
        <w:rPr>
          <w:b/>
          <w:sz w:val="22"/>
        </w:rPr>
        <w:t>: Οι συναλλαγματικές διαφορές από απαιτήσεις και υποχρεώσεις σε ξένο νόμισμα και ο λογιστικός χειρισμός τους, δηλαδή εάν εμφανίζονται στον Ισολογισμό (λογ. πάγιων στοιχείων), ή εάν μεταφέρονται στο λογαριασμό αποτελεσμάτων χρήσεως.</w:t>
      </w:r>
    </w:p>
    <w:p w:rsidR="0031258A" w:rsidRPr="009C712C" w:rsidRDefault="0031258A" w:rsidP="0031258A">
      <w:pPr>
        <w:ind w:right="200"/>
        <w:jc w:val="both"/>
        <w:rPr>
          <w:sz w:val="22"/>
        </w:rPr>
      </w:pPr>
    </w:p>
    <w:p w:rsidR="0031258A" w:rsidRPr="009C712C" w:rsidRDefault="0031258A" w:rsidP="0031258A">
      <w:pPr>
        <w:ind w:right="200" w:firstLine="708"/>
        <w:jc w:val="both"/>
        <w:rPr>
          <w:i/>
          <w:sz w:val="22"/>
        </w:rPr>
      </w:pPr>
      <w:r w:rsidRPr="009C712C">
        <w:rPr>
          <w:i/>
          <w:sz w:val="22"/>
        </w:rPr>
        <w:t>Δεν υπάρχουν απαιτήσεις και υποχρεώσεις σε ξένο νόμισμα και δεν προέκυψαν συναλλαγματικές διαφορές.</w:t>
      </w:r>
    </w:p>
    <w:p w:rsidR="0031258A" w:rsidRPr="009C712C" w:rsidRDefault="0031258A" w:rsidP="0031258A">
      <w:pPr>
        <w:jc w:val="center"/>
        <w:rPr>
          <w:b/>
          <w:sz w:val="22"/>
        </w:rPr>
      </w:pPr>
    </w:p>
    <w:p w:rsidR="0031258A" w:rsidRPr="009C712C" w:rsidRDefault="0031258A" w:rsidP="004A0590">
      <w:pPr>
        <w:rPr>
          <w:b/>
          <w:sz w:val="22"/>
        </w:rPr>
      </w:pPr>
    </w:p>
    <w:p w:rsidR="0031258A" w:rsidRPr="009C712C" w:rsidRDefault="0031258A" w:rsidP="0031258A">
      <w:pPr>
        <w:jc w:val="center"/>
      </w:pPr>
      <w:r w:rsidRPr="009C712C">
        <w:rPr>
          <w:b/>
        </w:rPr>
        <w:t xml:space="preserve">3. </w:t>
      </w:r>
      <w:r w:rsidRPr="009C712C">
        <w:rPr>
          <w:b/>
          <w:u w:val="single"/>
        </w:rPr>
        <w:t>ΠΑΓΙΟ ΕΝΕΡΓΗΤΙΚΟ ΚΑΙ ΕΞΟΔΑ ΕΓΚΑΤΑΣΤΑΣΕΩΣ</w:t>
      </w:r>
    </w:p>
    <w:p w:rsidR="0031258A" w:rsidRPr="009C712C" w:rsidRDefault="0031258A" w:rsidP="0031258A">
      <w:pPr>
        <w:spacing w:before="220"/>
        <w:ind w:firstLine="708"/>
        <w:jc w:val="both"/>
        <w:rPr>
          <w:b/>
          <w:sz w:val="22"/>
        </w:rPr>
      </w:pPr>
      <w:r w:rsidRPr="009C712C">
        <w:rPr>
          <w:b/>
          <w:sz w:val="22"/>
        </w:rPr>
        <w:lastRenderedPageBreak/>
        <w:t xml:space="preserve">(α)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16</w:t>
      </w:r>
      <w:r w:rsidRPr="009C712C">
        <w:rPr>
          <w:b/>
          <w:sz w:val="22"/>
        </w:rPr>
        <w:t>: Οι σημαντικές μεταβολές των πάγιων στοιχείων, και εξόδων εγκαταστάσεως σε σχέση με την προηγούμενη χρήση, για κάθε πρωτοβάθμιο λογαριασμό του πάγιου ενεργητικού</w:t>
      </w:r>
    </w:p>
    <w:p w:rsidR="0031258A" w:rsidRPr="009C712C" w:rsidRDefault="0031258A" w:rsidP="0031258A">
      <w:pPr>
        <w:ind w:right="60"/>
        <w:jc w:val="both"/>
        <w:rPr>
          <w:sz w:val="22"/>
        </w:rPr>
      </w:pPr>
      <w:r w:rsidRPr="009C712C">
        <w:rPr>
          <w:sz w:val="22"/>
        </w:rPr>
        <w:tab/>
      </w:r>
    </w:p>
    <w:p w:rsidR="0031258A" w:rsidRPr="009C712C" w:rsidRDefault="0031258A" w:rsidP="0031258A">
      <w:pPr>
        <w:ind w:right="60"/>
        <w:jc w:val="both"/>
        <w:rPr>
          <w:i/>
          <w:sz w:val="22"/>
        </w:rPr>
      </w:pPr>
      <w:r w:rsidRPr="009C712C">
        <w:rPr>
          <w:i/>
          <w:sz w:val="22"/>
        </w:rPr>
        <w:t>Παρατίθεται πολύστηλος πίνακας, με τις πληροφορίες που απαιτεί η διάταξη.</w:t>
      </w:r>
    </w:p>
    <w:p w:rsidR="0031258A" w:rsidRPr="0031258A" w:rsidRDefault="0031258A" w:rsidP="0031258A">
      <w:pPr>
        <w:ind w:right="60"/>
        <w:jc w:val="center"/>
        <w:rPr>
          <w:b/>
          <w:sz w:val="22"/>
          <w:szCs w:val="22"/>
          <w:u w:val="single"/>
        </w:rPr>
      </w:pPr>
      <w:r w:rsidRPr="0031258A">
        <w:rPr>
          <w:b/>
          <w:sz w:val="22"/>
          <w:szCs w:val="22"/>
          <w:u w:val="single"/>
        </w:rPr>
        <w:t>A Ξ Ι Ε Σ    Κ Τ Η Σ Ε Ω Σ</w:t>
      </w:r>
    </w:p>
    <w:tbl>
      <w:tblPr>
        <w:tblW w:w="10319" w:type="dxa"/>
        <w:tblInd w:w="-992" w:type="dxa"/>
        <w:tblLayout w:type="fixed"/>
        <w:tblLook w:val="04A0"/>
      </w:tblPr>
      <w:tblGrid>
        <w:gridCol w:w="3970"/>
        <w:gridCol w:w="1701"/>
        <w:gridCol w:w="1417"/>
        <w:gridCol w:w="992"/>
        <w:gridCol w:w="2239"/>
      </w:tblGrid>
      <w:tr w:rsidR="0031258A" w:rsidRPr="0031258A" w:rsidTr="0031258A">
        <w:trPr>
          <w:trHeight w:val="528"/>
        </w:trPr>
        <w:tc>
          <w:tcPr>
            <w:tcW w:w="397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31258A" w:rsidRPr="0031258A" w:rsidRDefault="0031258A" w:rsidP="004A0590">
            <w:pPr>
              <w:jc w:val="center"/>
              <w:rPr>
                <w:b/>
                <w:bCs/>
                <w:color w:val="000000"/>
              </w:rPr>
            </w:pPr>
            <w:r w:rsidRPr="0031258A">
              <w:rPr>
                <w:b/>
                <w:bCs/>
                <w:color w:val="000000"/>
                <w:sz w:val="22"/>
                <w:szCs w:val="22"/>
              </w:rPr>
              <w:t>Περιγραφή </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rsidR="0031258A" w:rsidRPr="0031258A" w:rsidRDefault="0031258A" w:rsidP="004A0590">
            <w:pPr>
              <w:jc w:val="center"/>
              <w:rPr>
                <w:b/>
                <w:bCs/>
                <w:color w:val="000000"/>
              </w:rPr>
            </w:pPr>
            <w:r w:rsidRPr="0031258A">
              <w:rPr>
                <w:b/>
                <w:bCs/>
                <w:color w:val="000000"/>
                <w:sz w:val="22"/>
                <w:szCs w:val="22"/>
              </w:rPr>
              <w:t>Υπόλοιπο 1.1.2016</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rsidR="0031258A" w:rsidRPr="0031258A" w:rsidRDefault="0031258A" w:rsidP="004A0590">
            <w:pPr>
              <w:jc w:val="center"/>
              <w:rPr>
                <w:b/>
                <w:bCs/>
                <w:color w:val="000000"/>
                <w:lang w:val="en-US"/>
              </w:rPr>
            </w:pPr>
            <w:r w:rsidRPr="0031258A">
              <w:rPr>
                <w:b/>
                <w:bCs/>
                <w:color w:val="000000"/>
                <w:sz w:val="22"/>
                <w:szCs w:val="22"/>
              </w:rPr>
              <w:t>Προσθήκες</w:t>
            </w:r>
            <w:r w:rsidRPr="0031258A">
              <w:rPr>
                <w:b/>
                <w:bCs/>
                <w:color w:val="000000"/>
                <w:sz w:val="22"/>
                <w:szCs w:val="22"/>
              </w:rPr>
              <w:br/>
              <w:t>χρήσης 201</w:t>
            </w:r>
            <w:r w:rsidRPr="0031258A">
              <w:rPr>
                <w:b/>
                <w:bCs/>
                <w:color w:val="000000"/>
                <w:sz w:val="22"/>
                <w:szCs w:val="22"/>
                <w:lang w:val="en-US"/>
              </w:rPr>
              <w:t>6</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rsidR="0031258A" w:rsidRPr="0031258A" w:rsidRDefault="0031258A" w:rsidP="004A0590">
            <w:pPr>
              <w:jc w:val="center"/>
              <w:rPr>
                <w:b/>
                <w:bCs/>
                <w:color w:val="000000"/>
                <w:lang w:val="en-US"/>
              </w:rPr>
            </w:pPr>
            <w:r w:rsidRPr="0031258A">
              <w:rPr>
                <w:b/>
                <w:bCs/>
                <w:color w:val="000000"/>
                <w:sz w:val="22"/>
                <w:szCs w:val="22"/>
              </w:rPr>
              <w:t>Μειώσεις Χρήσης 201</w:t>
            </w:r>
            <w:r w:rsidRPr="0031258A">
              <w:rPr>
                <w:b/>
                <w:bCs/>
                <w:color w:val="000000"/>
                <w:sz w:val="22"/>
                <w:szCs w:val="22"/>
                <w:lang w:val="en-US"/>
              </w:rPr>
              <w:t>6</w:t>
            </w:r>
          </w:p>
        </w:tc>
        <w:tc>
          <w:tcPr>
            <w:tcW w:w="2239" w:type="dxa"/>
            <w:tcBorders>
              <w:top w:val="single" w:sz="4" w:space="0" w:color="auto"/>
              <w:left w:val="nil"/>
              <w:bottom w:val="single" w:sz="4" w:space="0" w:color="auto"/>
              <w:right w:val="single" w:sz="4" w:space="0" w:color="auto"/>
            </w:tcBorders>
            <w:shd w:val="clear" w:color="000000" w:fill="D9D9D9"/>
            <w:vAlign w:val="center"/>
            <w:hideMark/>
          </w:tcPr>
          <w:p w:rsidR="0031258A" w:rsidRPr="0031258A" w:rsidRDefault="0031258A" w:rsidP="004A0590">
            <w:pPr>
              <w:jc w:val="center"/>
              <w:rPr>
                <w:b/>
                <w:bCs/>
                <w:color w:val="000000"/>
              </w:rPr>
            </w:pPr>
            <w:r w:rsidRPr="0031258A">
              <w:rPr>
                <w:b/>
                <w:bCs/>
                <w:color w:val="000000"/>
                <w:sz w:val="22"/>
                <w:szCs w:val="22"/>
              </w:rPr>
              <w:t>Υπόλοιπο 31.12.2016</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b/>
                <w:bCs/>
                <w:color w:val="000000"/>
              </w:rPr>
            </w:pPr>
            <w:r w:rsidRPr="0031258A">
              <w:rPr>
                <w:b/>
                <w:bCs/>
                <w:color w:val="000000"/>
                <w:sz w:val="22"/>
                <w:szCs w:val="22"/>
              </w:rPr>
              <w:t>Β. ΕΞΟΔΑ ΕΓΚΑΤΑΣΤΑΣΕΩΣ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 </w:t>
            </w:r>
          </w:p>
        </w:tc>
        <w:tc>
          <w:tcPr>
            <w:tcW w:w="2239"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 </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4. Λοιπά έξοδα εγκαταστάσεως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noProof/>
                <w:color w:val="000000"/>
                <w:sz w:val="22"/>
                <w:szCs w:val="22"/>
              </w:rPr>
              <w:t>2.808.518,60</w:t>
            </w:r>
          </w:p>
        </w:tc>
        <w:tc>
          <w:tcPr>
            <w:tcW w:w="1417" w:type="dxa"/>
            <w:tcBorders>
              <w:top w:val="nil"/>
              <w:left w:val="nil"/>
              <w:bottom w:val="single" w:sz="4" w:space="0" w:color="auto"/>
              <w:right w:val="single" w:sz="4" w:space="0" w:color="auto"/>
            </w:tcBorders>
            <w:shd w:val="clear" w:color="auto" w:fill="auto"/>
            <w:vAlign w:val="center"/>
          </w:tcPr>
          <w:p w:rsidR="0031258A" w:rsidRPr="0031258A" w:rsidRDefault="0031258A" w:rsidP="004A0590">
            <w:pPr>
              <w:jc w:val="right"/>
              <w:rPr>
                <w:noProof/>
                <w:color w:val="000000"/>
              </w:rPr>
            </w:pPr>
            <w:r w:rsidRPr="0031258A">
              <w:rPr>
                <w:noProof/>
                <w:color w:val="000000"/>
                <w:sz w:val="22"/>
                <w:szCs w:val="22"/>
              </w:rPr>
              <w:t>189.824,40</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bCs/>
                <w:color w:val="000000"/>
                <w:sz w:val="22"/>
                <w:szCs w:val="22"/>
              </w:rPr>
              <w:t>0,00</w:t>
            </w:r>
          </w:p>
        </w:tc>
        <w:tc>
          <w:tcPr>
            <w:tcW w:w="2239" w:type="dxa"/>
            <w:tcBorders>
              <w:top w:val="nil"/>
              <w:left w:val="nil"/>
              <w:bottom w:val="single" w:sz="4" w:space="0" w:color="auto"/>
              <w:right w:val="single" w:sz="4" w:space="0" w:color="auto"/>
            </w:tcBorders>
            <w:shd w:val="clear" w:color="auto" w:fill="auto"/>
            <w:vAlign w:val="center"/>
          </w:tcPr>
          <w:p w:rsidR="0031258A" w:rsidRPr="0031258A" w:rsidRDefault="0031258A" w:rsidP="004A0590">
            <w:pPr>
              <w:jc w:val="right"/>
              <w:rPr>
                <w:bCs/>
                <w:color w:val="000000"/>
              </w:rPr>
            </w:pPr>
            <w:r w:rsidRPr="0031258A">
              <w:rPr>
                <w:bCs/>
                <w:color w:val="000000"/>
                <w:sz w:val="22"/>
                <w:szCs w:val="22"/>
              </w:rPr>
              <w:t>2.998.343,00</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b/>
                <w:bCs/>
                <w:color w:val="000000"/>
              </w:rPr>
            </w:pPr>
            <w:r w:rsidRPr="0031258A">
              <w:rPr>
                <w:b/>
                <w:bCs/>
                <w:color w:val="000000"/>
                <w:sz w:val="22"/>
                <w:szCs w:val="22"/>
              </w:rPr>
              <w:t>Γ. ΠΑΓΙΟ ΕΝΕΡΓΗΤΙΚΟ</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noProof/>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tcPr>
          <w:p w:rsidR="0031258A" w:rsidRPr="0031258A" w:rsidRDefault="0031258A" w:rsidP="004A0590">
            <w:pPr>
              <w:jc w:val="right"/>
              <w:rPr>
                <w:color w:val="000000"/>
              </w:rPr>
            </w:pP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 </w:t>
            </w:r>
          </w:p>
        </w:tc>
        <w:tc>
          <w:tcPr>
            <w:tcW w:w="2239" w:type="dxa"/>
            <w:tcBorders>
              <w:top w:val="nil"/>
              <w:left w:val="nil"/>
              <w:bottom w:val="single" w:sz="4" w:space="0" w:color="auto"/>
              <w:right w:val="single" w:sz="4" w:space="0" w:color="auto"/>
            </w:tcBorders>
            <w:shd w:val="clear" w:color="auto" w:fill="auto"/>
            <w:vAlign w:val="center"/>
          </w:tcPr>
          <w:p w:rsidR="0031258A" w:rsidRPr="0031258A" w:rsidRDefault="0031258A" w:rsidP="004A0590">
            <w:pPr>
              <w:jc w:val="right"/>
              <w:rPr>
                <w:color w:val="000000"/>
              </w:rPr>
            </w:pP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b/>
                <w:bCs/>
                <w:i/>
                <w:iCs/>
                <w:color w:val="000000"/>
              </w:rPr>
            </w:pPr>
            <w:r w:rsidRPr="0031258A">
              <w:rPr>
                <w:b/>
                <w:bCs/>
                <w:i/>
                <w:iCs/>
                <w:color w:val="000000"/>
                <w:sz w:val="22"/>
                <w:szCs w:val="22"/>
              </w:rPr>
              <w:t>ΙΙ. Ενσώματες ακινητοποιήσεις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noProof/>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tcPr>
          <w:p w:rsidR="0031258A" w:rsidRPr="0031258A" w:rsidRDefault="0031258A" w:rsidP="004A0590">
            <w:pPr>
              <w:jc w:val="right"/>
              <w:rPr>
                <w:color w:val="000000"/>
              </w:rPr>
            </w:pP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 </w:t>
            </w:r>
          </w:p>
        </w:tc>
        <w:tc>
          <w:tcPr>
            <w:tcW w:w="2239" w:type="dxa"/>
            <w:tcBorders>
              <w:top w:val="nil"/>
              <w:left w:val="nil"/>
              <w:bottom w:val="single" w:sz="4" w:space="0" w:color="auto"/>
              <w:right w:val="single" w:sz="4" w:space="0" w:color="auto"/>
            </w:tcBorders>
            <w:shd w:val="clear" w:color="auto" w:fill="auto"/>
            <w:vAlign w:val="center"/>
          </w:tcPr>
          <w:p w:rsidR="0031258A" w:rsidRPr="0031258A" w:rsidRDefault="0031258A" w:rsidP="004A0590">
            <w:pPr>
              <w:jc w:val="right"/>
              <w:rPr>
                <w:color w:val="000000"/>
              </w:rPr>
            </w:pP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1. Γήπεδα-Οικόπεδα</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noProof/>
                <w:color w:val="000000"/>
                <w:sz w:val="22"/>
                <w:szCs w:val="22"/>
              </w:rPr>
              <w:t>26.743.073,07</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noProof/>
                <w:color w:val="000000"/>
              </w:rPr>
            </w:pPr>
            <w:r w:rsidRPr="0031258A">
              <w:rPr>
                <w:noProof/>
                <w:color w:val="000000"/>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26.743.073,07</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noWrap/>
            <w:vAlign w:val="center"/>
            <w:hideMark/>
          </w:tcPr>
          <w:p w:rsidR="0031258A" w:rsidRPr="0031258A" w:rsidRDefault="0031258A" w:rsidP="004A0590">
            <w:pPr>
              <w:rPr>
                <w:color w:val="000000"/>
              </w:rPr>
            </w:pPr>
            <w:r w:rsidRPr="0031258A">
              <w:rPr>
                <w:color w:val="000000"/>
                <w:sz w:val="22"/>
                <w:szCs w:val="22"/>
              </w:rPr>
              <w:t>1α. Πλατείες-Πάρκα-Παιδότοποι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5.786.757,37</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noProof/>
                <w:color w:val="000000"/>
              </w:rPr>
            </w:pPr>
            <w:r w:rsidRPr="0031258A">
              <w:rPr>
                <w:noProof/>
                <w:color w:val="000000"/>
                <w:sz w:val="22"/>
                <w:szCs w:val="22"/>
              </w:rPr>
              <w:t>94.950,00</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5.881.707,37</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1β. Οδοί-Οδοστρώματα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35.951.018,88</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noProof/>
                <w:color w:val="000000"/>
              </w:rPr>
            </w:pPr>
            <w:r w:rsidRPr="0031258A">
              <w:rPr>
                <w:noProof/>
                <w:color w:val="000000"/>
                <w:sz w:val="22"/>
                <w:szCs w:val="22"/>
              </w:rPr>
              <w:t>3.002.018,18</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38.953.037,06</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1γ. Πεζοδρόμια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4.757.210,58</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noProof/>
                <w:color w:val="000000"/>
              </w:rPr>
            </w:pPr>
            <w:r w:rsidRPr="0031258A">
              <w:rPr>
                <w:noProof/>
                <w:color w:val="000000"/>
                <w:sz w:val="22"/>
                <w:szCs w:val="22"/>
              </w:rPr>
              <w:t>78.548,61</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4.835.759,19</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2. Ορυχεία, Μεταλλεία, Λατομεία, Αγροί, Φυτείες, Δάση</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9.525.311,85</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noProof/>
                <w:color w:val="000000"/>
              </w:rPr>
            </w:pPr>
            <w:r w:rsidRPr="0031258A">
              <w:rPr>
                <w:noProof/>
                <w:color w:val="000000"/>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9.525.311,85</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3. Κτίρια και τεχνικά έργα</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45.695.267,24</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noProof/>
                <w:color w:val="000000"/>
              </w:rPr>
            </w:pPr>
            <w:r w:rsidRPr="0031258A">
              <w:rPr>
                <w:noProof/>
                <w:color w:val="000000"/>
                <w:sz w:val="22"/>
                <w:szCs w:val="22"/>
              </w:rPr>
              <w:t>68.116,03</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45.763.383,27</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rPr>
                <w:color w:val="000000"/>
              </w:rPr>
            </w:pPr>
            <w:r w:rsidRPr="0031258A">
              <w:rPr>
                <w:color w:val="000000"/>
                <w:sz w:val="22"/>
                <w:szCs w:val="22"/>
              </w:rPr>
              <w:t>3α. Κτιριακές εγκαταστάσεις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3.312.584,30</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noProof/>
                <w:color w:val="000000"/>
              </w:rPr>
            </w:pPr>
            <w:r w:rsidRPr="0031258A">
              <w:rPr>
                <w:noProof/>
                <w:color w:val="000000"/>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3.312.584,30</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rPr>
                <w:color w:val="000000"/>
              </w:rPr>
            </w:pPr>
            <w:r w:rsidRPr="0031258A">
              <w:rPr>
                <w:color w:val="000000"/>
                <w:sz w:val="22"/>
                <w:szCs w:val="22"/>
              </w:rPr>
              <w:t>3β. Εγκαταστάσεις ηλεκτροφωτισμού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2.169.941,53</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noProof/>
                <w:color w:val="000000"/>
              </w:rPr>
            </w:pPr>
            <w:r w:rsidRPr="0031258A">
              <w:rPr>
                <w:noProof/>
                <w:color w:val="000000"/>
                <w:sz w:val="22"/>
                <w:szCs w:val="22"/>
              </w:rPr>
              <w:t>55.515,97</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2.225.457,50</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3γ. Λοιπές εγκαταστάσεις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13.006.595,77</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noProof/>
                <w:color w:val="000000"/>
              </w:rPr>
            </w:pPr>
            <w:r w:rsidRPr="0031258A">
              <w:rPr>
                <w:noProof/>
                <w:color w:val="000000"/>
                <w:sz w:val="22"/>
                <w:szCs w:val="22"/>
              </w:rPr>
              <w:t>5.753,60</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13.012.349,37</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 xml:space="preserve">4. </w:t>
            </w:r>
            <w:proofErr w:type="spellStart"/>
            <w:r w:rsidRPr="0031258A">
              <w:rPr>
                <w:color w:val="000000"/>
                <w:sz w:val="22"/>
                <w:szCs w:val="22"/>
              </w:rPr>
              <w:t>Μηχ</w:t>
            </w:r>
            <w:proofErr w:type="spellEnd"/>
            <w:r w:rsidRPr="0031258A">
              <w:rPr>
                <w:color w:val="000000"/>
                <w:sz w:val="22"/>
                <w:szCs w:val="22"/>
              </w:rPr>
              <w:t>/τα-</w:t>
            </w:r>
            <w:proofErr w:type="spellStart"/>
            <w:r w:rsidRPr="0031258A">
              <w:rPr>
                <w:color w:val="000000"/>
                <w:sz w:val="22"/>
                <w:szCs w:val="22"/>
              </w:rPr>
              <w:t>Τεχ</w:t>
            </w:r>
            <w:proofErr w:type="spellEnd"/>
            <w:r w:rsidRPr="0031258A">
              <w:rPr>
                <w:color w:val="000000"/>
                <w:sz w:val="22"/>
                <w:szCs w:val="22"/>
              </w:rPr>
              <w:t xml:space="preserve">ν. Εγκ/σεις και λοιπός </w:t>
            </w:r>
            <w:proofErr w:type="spellStart"/>
            <w:r w:rsidRPr="0031258A">
              <w:rPr>
                <w:color w:val="000000"/>
                <w:sz w:val="22"/>
                <w:szCs w:val="22"/>
              </w:rPr>
              <w:t>μηχ</w:t>
            </w:r>
            <w:proofErr w:type="spellEnd"/>
            <w:r w:rsidRPr="0031258A">
              <w:rPr>
                <w:color w:val="000000"/>
                <w:sz w:val="22"/>
                <w:szCs w:val="22"/>
              </w:rPr>
              <w:t>/</w:t>
            </w:r>
            <w:proofErr w:type="spellStart"/>
            <w:r w:rsidRPr="0031258A">
              <w:rPr>
                <w:color w:val="000000"/>
                <w:sz w:val="22"/>
                <w:szCs w:val="22"/>
              </w:rPr>
              <w:t>κός</w:t>
            </w:r>
            <w:proofErr w:type="spellEnd"/>
            <w:r w:rsidRPr="0031258A">
              <w:rPr>
                <w:color w:val="000000"/>
                <w:sz w:val="22"/>
                <w:szCs w:val="22"/>
              </w:rPr>
              <w:t xml:space="preserve"> εξοπλισμός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464.140,15</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noProof/>
                <w:color w:val="000000"/>
              </w:rPr>
            </w:pPr>
            <w:r w:rsidRPr="0031258A">
              <w:rPr>
                <w:noProof/>
                <w:color w:val="000000"/>
                <w:sz w:val="22"/>
                <w:szCs w:val="22"/>
              </w:rPr>
              <w:t>7.514,40</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471.654,55</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5. Μεταφορικά μέσα</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1.788.680,51</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noProof/>
                <w:color w:val="000000"/>
              </w:rPr>
            </w:pPr>
            <w:r w:rsidRPr="0031258A">
              <w:rPr>
                <w:noProof/>
                <w:color w:val="000000"/>
                <w:sz w:val="22"/>
                <w:szCs w:val="22"/>
              </w:rPr>
              <w:t>59.409,00</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1.848.089,51</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6. Έπιπλα και λοιπός εξοπλισμός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4.286.689,40</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noProof/>
                <w:color w:val="000000"/>
              </w:rPr>
            </w:pPr>
            <w:r w:rsidRPr="0031258A">
              <w:rPr>
                <w:noProof/>
                <w:color w:val="000000"/>
                <w:sz w:val="22"/>
                <w:szCs w:val="22"/>
              </w:rPr>
              <w:t>184.898,84</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4.471.588,24</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7. Ακινητοποιήσεις υπό εκτέλεση</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4.717.002,99</w:t>
            </w:r>
          </w:p>
        </w:tc>
        <w:tc>
          <w:tcPr>
            <w:tcW w:w="1417" w:type="dxa"/>
            <w:tcBorders>
              <w:top w:val="nil"/>
              <w:left w:val="nil"/>
              <w:bottom w:val="single" w:sz="4" w:space="0" w:color="auto"/>
              <w:right w:val="single" w:sz="4" w:space="0" w:color="auto"/>
            </w:tcBorders>
            <w:shd w:val="clear" w:color="auto" w:fill="auto"/>
            <w:vAlign w:val="center"/>
          </w:tcPr>
          <w:p w:rsidR="0031258A" w:rsidRPr="0031258A" w:rsidRDefault="0031258A" w:rsidP="004A0590">
            <w:pPr>
              <w:jc w:val="right"/>
              <w:rPr>
                <w:color w:val="000000"/>
                <w:lang w:val="en-US"/>
              </w:rPr>
            </w:pPr>
            <w:r w:rsidRPr="0031258A">
              <w:rPr>
                <w:color w:val="000000"/>
                <w:sz w:val="22"/>
                <w:szCs w:val="22"/>
                <w:lang w:val="en-US"/>
              </w:rPr>
              <w:t>549.212,82</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lang w:val="en-US"/>
              </w:rPr>
            </w:pPr>
            <w:r w:rsidRPr="0031258A">
              <w:rPr>
                <w:color w:val="000000"/>
                <w:sz w:val="22"/>
                <w:szCs w:val="22"/>
                <w:lang w:val="en-US"/>
              </w:rPr>
              <w:t>2.867.065,63</w:t>
            </w:r>
          </w:p>
        </w:tc>
        <w:tc>
          <w:tcPr>
            <w:tcW w:w="2239"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2.050.573,49</w:t>
            </w:r>
          </w:p>
        </w:tc>
      </w:tr>
      <w:tr w:rsidR="0031258A" w:rsidRPr="0031258A" w:rsidTr="0031258A">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center"/>
              <w:rPr>
                <w:b/>
                <w:bCs/>
                <w:color w:val="000000"/>
              </w:rPr>
            </w:pPr>
            <w:r w:rsidRPr="0031258A">
              <w:rPr>
                <w:b/>
                <w:bCs/>
                <w:color w:val="000000"/>
                <w:sz w:val="22"/>
                <w:szCs w:val="22"/>
              </w:rPr>
              <w:t>Σύνολο</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b/>
                <w:bCs/>
                <w:color w:val="000000"/>
                <w:u w:val="double"/>
              </w:rPr>
            </w:pPr>
            <w:r w:rsidRPr="0031258A">
              <w:rPr>
                <w:b/>
                <w:bCs/>
                <w:color w:val="000000"/>
                <w:sz w:val="22"/>
                <w:szCs w:val="22"/>
                <w:u w:val="double"/>
              </w:rPr>
              <w:t>161.012.792,24</w:t>
            </w:r>
          </w:p>
        </w:tc>
        <w:tc>
          <w:tcPr>
            <w:tcW w:w="1417"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b/>
                <w:bCs/>
                <w:color w:val="000000"/>
                <w:u w:val="double"/>
              </w:rPr>
            </w:pPr>
            <w:r w:rsidRPr="0031258A">
              <w:rPr>
                <w:b/>
                <w:bCs/>
                <w:color w:val="000000"/>
                <w:sz w:val="22"/>
                <w:szCs w:val="22"/>
                <w:u w:val="double"/>
              </w:rPr>
              <w:t>4.295.761,85</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b/>
                <w:bCs/>
                <w:color w:val="000000"/>
                <w:u w:val="double"/>
              </w:rPr>
            </w:pPr>
            <w:r w:rsidRPr="0031258A">
              <w:rPr>
                <w:b/>
                <w:bCs/>
                <w:color w:val="000000"/>
                <w:sz w:val="22"/>
                <w:szCs w:val="22"/>
                <w:u w:val="double"/>
                <w:lang w:val="en-US"/>
              </w:rPr>
              <w:t>2.867.065,63</w:t>
            </w:r>
          </w:p>
        </w:tc>
        <w:tc>
          <w:tcPr>
            <w:tcW w:w="2239"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b/>
                <w:bCs/>
                <w:color w:val="000000"/>
                <w:u w:val="double"/>
              </w:rPr>
            </w:pPr>
            <w:r w:rsidRPr="0031258A">
              <w:rPr>
                <w:b/>
                <w:bCs/>
                <w:color w:val="000000"/>
                <w:sz w:val="22"/>
                <w:szCs w:val="22"/>
                <w:u w:val="double"/>
              </w:rPr>
              <w:t>162.092.</w:t>
            </w:r>
            <w:r w:rsidRPr="0031258A">
              <w:rPr>
                <w:b/>
                <w:bCs/>
                <w:color w:val="000000"/>
                <w:sz w:val="22"/>
                <w:szCs w:val="22"/>
                <w:u w:val="double"/>
                <w:lang w:val="en-US"/>
              </w:rPr>
              <w:t>911,77</w:t>
            </w:r>
          </w:p>
        </w:tc>
      </w:tr>
    </w:tbl>
    <w:p w:rsidR="0031258A" w:rsidRPr="0031258A" w:rsidRDefault="0031258A" w:rsidP="0031258A">
      <w:pPr>
        <w:ind w:right="60"/>
        <w:jc w:val="center"/>
        <w:rPr>
          <w:b/>
          <w:sz w:val="22"/>
          <w:szCs w:val="22"/>
          <w:u w:val="single"/>
        </w:rPr>
      </w:pPr>
    </w:p>
    <w:p w:rsidR="0031258A" w:rsidRPr="0031258A" w:rsidRDefault="0031258A" w:rsidP="0031258A">
      <w:pPr>
        <w:jc w:val="center"/>
        <w:rPr>
          <w:b/>
          <w:sz w:val="22"/>
          <w:szCs w:val="22"/>
          <w:u w:val="single"/>
        </w:rPr>
      </w:pPr>
      <w:r w:rsidRPr="0031258A">
        <w:rPr>
          <w:b/>
          <w:sz w:val="22"/>
          <w:szCs w:val="22"/>
          <w:u w:val="single"/>
        </w:rPr>
        <w:t>Α  Π  Ο  Σ  Β  Ε  Σ  Ε  Ι  Σ</w:t>
      </w:r>
    </w:p>
    <w:tbl>
      <w:tblPr>
        <w:tblW w:w="10514" w:type="dxa"/>
        <w:tblInd w:w="-1097" w:type="dxa"/>
        <w:tblLayout w:type="fixed"/>
        <w:tblLook w:val="04A0"/>
      </w:tblPr>
      <w:tblGrid>
        <w:gridCol w:w="3828"/>
        <w:gridCol w:w="1701"/>
        <w:gridCol w:w="1417"/>
        <w:gridCol w:w="992"/>
        <w:gridCol w:w="2576"/>
      </w:tblGrid>
      <w:tr w:rsidR="0031258A" w:rsidRPr="0031258A" w:rsidTr="0031258A">
        <w:trPr>
          <w:trHeight w:val="792"/>
        </w:trPr>
        <w:tc>
          <w:tcPr>
            <w:tcW w:w="382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31258A" w:rsidRPr="0031258A" w:rsidRDefault="0031258A" w:rsidP="004A0590">
            <w:pPr>
              <w:jc w:val="center"/>
              <w:rPr>
                <w:color w:val="000000"/>
              </w:rPr>
            </w:pPr>
            <w:r w:rsidRPr="0031258A">
              <w:rPr>
                <w:color w:val="000000"/>
                <w:sz w:val="22"/>
                <w:szCs w:val="22"/>
              </w:rPr>
              <w:t> </w:t>
            </w:r>
            <w:r w:rsidRPr="0031258A">
              <w:rPr>
                <w:b/>
                <w:bCs/>
                <w:color w:val="000000"/>
                <w:sz w:val="22"/>
                <w:szCs w:val="22"/>
              </w:rPr>
              <w:t>Περιγραφή </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rsidR="0031258A" w:rsidRPr="0031258A" w:rsidRDefault="0031258A" w:rsidP="004A0590">
            <w:pPr>
              <w:jc w:val="center"/>
              <w:rPr>
                <w:b/>
                <w:bCs/>
                <w:color w:val="000000"/>
              </w:rPr>
            </w:pPr>
            <w:r w:rsidRPr="0031258A">
              <w:rPr>
                <w:b/>
                <w:bCs/>
                <w:color w:val="000000"/>
                <w:sz w:val="22"/>
                <w:szCs w:val="22"/>
              </w:rPr>
              <w:t>Υπόλοιπο 1.1.2016</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rsidR="0031258A" w:rsidRPr="0031258A" w:rsidRDefault="0031258A" w:rsidP="004A0590">
            <w:pPr>
              <w:jc w:val="center"/>
              <w:rPr>
                <w:b/>
                <w:bCs/>
                <w:color w:val="000000"/>
              </w:rPr>
            </w:pPr>
            <w:r w:rsidRPr="0031258A">
              <w:rPr>
                <w:b/>
                <w:bCs/>
                <w:color w:val="000000"/>
                <w:sz w:val="22"/>
                <w:szCs w:val="22"/>
              </w:rPr>
              <w:t>Αποσβέσεις</w:t>
            </w:r>
            <w:r w:rsidRPr="0031258A">
              <w:rPr>
                <w:b/>
                <w:bCs/>
                <w:color w:val="000000"/>
                <w:sz w:val="22"/>
                <w:szCs w:val="22"/>
              </w:rPr>
              <w:br/>
              <w:t>Χρήσης 2016</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rsidR="0031258A" w:rsidRPr="0031258A" w:rsidRDefault="0031258A" w:rsidP="004A0590">
            <w:pPr>
              <w:jc w:val="center"/>
              <w:rPr>
                <w:b/>
                <w:bCs/>
                <w:color w:val="000000"/>
              </w:rPr>
            </w:pPr>
            <w:r w:rsidRPr="0031258A">
              <w:rPr>
                <w:b/>
                <w:bCs/>
                <w:color w:val="000000"/>
                <w:sz w:val="22"/>
                <w:szCs w:val="22"/>
              </w:rPr>
              <w:t>Υπόλοιπο 31.12.2016</w:t>
            </w:r>
          </w:p>
        </w:tc>
        <w:tc>
          <w:tcPr>
            <w:tcW w:w="2576" w:type="dxa"/>
            <w:tcBorders>
              <w:top w:val="single" w:sz="4" w:space="0" w:color="auto"/>
              <w:left w:val="nil"/>
              <w:bottom w:val="single" w:sz="4" w:space="0" w:color="auto"/>
              <w:right w:val="single" w:sz="4" w:space="0" w:color="auto"/>
            </w:tcBorders>
            <w:shd w:val="clear" w:color="000000" w:fill="D9D9D9"/>
            <w:vAlign w:val="center"/>
            <w:hideMark/>
          </w:tcPr>
          <w:p w:rsidR="0031258A" w:rsidRPr="0031258A" w:rsidRDefault="0031258A" w:rsidP="004A0590">
            <w:pPr>
              <w:jc w:val="center"/>
              <w:rPr>
                <w:b/>
                <w:bCs/>
                <w:color w:val="000000"/>
              </w:rPr>
            </w:pPr>
            <w:proofErr w:type="spellStart"/>
            <w:r w:rsidRPr="0031258A">
              <w:rPr>
                <w:b/>
                <w:bCs/>
                <w:color w:val="000000"/>
                <w:sz w:val="22"/>
                <w:szCs w:val="22"/>
              </w:rPr>
              <w:t>Αναπόσβεστη</w:t>
            </w:r>
            <w:proofErr w:type="spellEnd"/>
            <w:r w:rsidRPr="0031258A">
              <w:rPr>
                <w:b/>
                <w:bCs/>
                <w:color w:val="000000"/>
                <w:sz w:val="22"/>
                <w:szCs w:val="22"/>
              </w:rPr>
              <w:t xml:space="preserve"> αξία</w:t>
            </w:r>
            <w:r w:rsidRPr="0031258A">
              <w:rPr>
                <w:b/>
                <w:bCs/>
                <w:color w:val="000000"/>
                <w:sz w:val="22"/>
                <w:szCs w:val="22"/>
              </w:rPr>
              <w:br/>
              <w:t>31.12.2016</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b/>
                <w:bCs/>
                <w:color w:val="000000"/>
              </w:rPr>
            </w:pPr>
            <w:r w:rsidRPr="0031258A">
              <w:rPr>
                <w:b/>
                <w:bCs/>
                <w:color w:val="000000"/>
                <w:sz w:val="22"/>
                <w:szCs w:val="22"/>
              </w:rPr>
              <w:t>Β. ΕΞΟΔΑ ΕΓΚΑΤΑΣΤΑΣΕΩΣ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 </w:t>
            </w:r>
          </w:p>
        </w:tc>
        <w:tc>
          <w:tcPr>
            <w:tcW w:w="2576"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 </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4. Λοιπά έξοδα εγκαταστάσεως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2.042.827,95</w:t>
            </w:r>
          </w:p>
        </w:tc>
        <w:tc>
          <w:tcPr>
            <w:tcW w:w="1417" w:type="dxa"/>
            <w:tcBorders>
              <w:top w:val="nil"/>
              <w:left w:val="nil"/>
              <w:bottom w:val="single" w:sz="4" w:space="0" w:color="auto"/>
              <w:right w:val="single" w:sz="4" w:space="0" w:color="auto"/>
            </w:tcBorders>
            <w:shd w:val="clear" w:color="auto" w:fill="auto"/>
            <w:vAlign w:val="center"/>
          </w:tcPr>
          <w:p w:rsidR="0031258A" w:rsidRPr="0031258A" w:rsidRDefault="0031258A" w:rsidP="004A0590">
            <w:pPr>
              <w:jc w:val="right"/>
              <w:rPr>
                <w:color w:val="000000"/>
              </w:rPr>
            </w:pPr>
            <w:r w:rsidRPr="0031258A">
              <w:rPr>
                <w:color w:val="000000"/>
                <w:sz w:val="22"/>
                <w:szCs w:val="22"/>
              </w:rPr>
              <w:t>158.868,47</w:t>
            </w:r>
          </w:p>
        </w:tc>
        <w:tc>
          <w:tcPr>
            <w:tcW w:w="992" w:type="dxa"/>
            <w:tcBorders>
              <w:top w:val="nil"/>
              <w:left w:val="nil"/>
              <w:bottom w:val="single" w:sz="4" w:space="0" w:color="auto"/>
              <w:right w:val="single" w:sz="4" w:space="0" w:color="auto"/>
            </w:tcBorders>
            <w:shd w:val="clear" w:color="auto" w:fill="auto"/>
            <w:vAlign w:val="center"/>
          </w:tcPr>
          <w:p w:rsidR="0031258A" w:rsidRPr="0031258A" w:rsidRDefault="0031258A" w:rsidP="004A0590">
            <w:pPr>
              <w:jc w:val="right"/>
              <w:rPr>
                <w:color w:val="000000"/>
              </w:rPr>
            </w:pPr>
            <w:r w:rsidRPr="0031258A">
              <w:rPr>
                <w:color w:val="000000"/>
                <w:sz w:val="22"/>
                <w:szCs w:val="22"/>
              </w:rPr>
              <w:t>2.201.696,42</w:t>
            </w:r>
          </w:p>
        </w:tc>
        <w:tc>
          <w:tcPr>
            <w:tcW w:w="2576"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rFonts w:ascii="Arial" w:hAnsi="Arial" w:cs="Arial"/>
              </w:rPr>
            </w:pPr>
            <w:r w:rsidRPr="0031258A">
              <w:rPr>
                <w:color w:val="000000"/>
                <w:sz w:val="22"/>
                <w:szCs w:val="22"/>
              </w:rPr>
              <w:t>796.646,58</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b/>
                <w:bCs/>
                <w:color w:val="000000"/>
              </w:rPr>
            </w:pPr>
            <w:r w:rsidRPr="0031258A">
              <w:rPr>
                <w:b/>
                <w:bCs/>
                <w:color w:val="000000"/>
                <w:sz w:val="22"/>
                <w:szCs w:val="22"/>
              </w:rPr>
              <w:t>Γ. ΠΑΓΙΟ ΕΝΕΡΓΗΤΙΚΟ</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tcPr>
          <w:p w:rsidR="0031258A" w:rsidRPr="0031258A" w:rsidRDefault="0031258A" w:rsidP="004A0590">
            <w:pPr>
              <w:jc w:val="right"/>
              <w:rPr>
                <w:color w:val="000000"/>
              </w:rPr>
            </w:pPr>
          </w:p>
        </w:tc>
        <w:tc>
          <w:tcPr>
            <w:tcW w:w="992" w:type="dxa"/>
            <w:tcBorders>
              <w:top w:val="nil"/>
              <w:left w:val="nil"/>
              <w:bottom w:val="single" w:sz="4" w:space="0" w:color="auto"/>
              <w:right w:val="single" w:sz="4" w:space="0" w:color="auto"/>
            </w:tcBorders>
            <w:shd w:val="clear" w:color="auto" w:fill="auto"/>
            <w:vAlign w:val="center"/>
          </w:tcPr>
          <w:p w:rsidR="0031258A" w:rsidRPr="0031258A" w:rsidRDefault="0031258A" w:rsidP="004A0590">
            <w:pPr>
              <w:jc w:val="right"/>
              <w:rPr>
                <w:color w:val="000000"/>
              </w:rPr>
            </w:pPr>
          </w:p>
        </w:tc>
        <w:tc>
          <w:tcPr>
            <w:tcW w:w="2576"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 </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b/>
                <w:bCs/>
                <w:i/>
                <w:iCs/>
                <w:color w:val="000000"/>
              </w:rPr>
            </w:pPr>
            <w:r w:rsidRPr="0031258A">
              <w:rPr>
                <w:b/>
                <w:bCs/>
                <w:i/>
                <w:iCs/>
                <w:color w:val="000000"/>
                <w:sz w:val="22"/>
                <w:szCs w:val="22"/>
              </w:rPr>
              <w:t>ΙΙ. Ενσώματες ακινητοποιήσεις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tcPr>
          <w:p w:rsidR="0031258A" w:rsidRPr="0031258A" w:rsidRDefault="0031258A" w:rsidP="004A0590">
            <w:pPr>
              <w:jc w:val="right"/>
              <w:rPr>
                <w:color w:val="000000"/>
              </w:rPr>
            </w:pPr>
          </w:p>
        </w:tc>
        <w:tc>
          <w:tcPr>
            <w:tcW w:w="992" w:type="dxa"/>
            <w:tcBorders>
              <w:top w:val="nil"/>
              <w:left w:val="nil"/>
              <w:bottom w:val="single" w:sz="4" w:space="0" w:color="auto"/>
              <w:right w:val="single" w:sz="4" w:space="0" w:color="auto"/>
            </w:tcBorders>
            <w:shd w:val="clear" w:color="auto" w:fill="auto"/>
            <w:vAlign w:val="center"/>
          </w:tcPr>
          <w:p w:rsidR="0031258A" w:rsidRPr="0031258A" w:rsidRDefault="0031258A" w:rsidP="004A0590">
            <w:pPr>
              <w:jc w:val="right"/>
              <w:rPr>
                <w:color w:val="000000"/>
              </w:rPr>
            </w:pPr>
          </w:p>
        </w:tc>
        <w:tc>
          <w:tcPr>
            <w:tcW w:w="2576"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 </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1. Γήπεδα-Οικόπεδα</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0,00</w:t>
            </w:r>
          </w:p>
        </w:tc>
        <w:tc>
          <w:tcPr>
            <w:tcW w:w="992"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0,00</w:t>
            </w:r>
          </w:p>
        </w:tc>
        <w:tc>
          <w:tcPr>
            <w:tcW w:w="2576" w:type="dxa"/>
            <w:tcBorders>
              <w:top w:val="nil"/>
              <w:left w:val="nil"/>
              <w:bottom w:val="single" w:sz="4" w:space="0" w:color="auto"/>
              <w:right w:val="single" w:sz="4" w:space="0" w:color="auto"/>
            </w:tcBorders>
            <w:shd w:val="clear" w:color="auto" w:fill="auto"/>
            <w:vAlign w:val="bottom"/>
            <w:hideMark/>
          </w:tcPr>
          <w:p w:rsidR="0031258A" w:rsidRPr="0031258A" w:rsidRDefault="0031258A" w:rsidP="004A0590">
            <w:pPr>
              <w:jc w:val="right"/>
              <w:rPr>
                <w:color w:val="000000"/>
              </w:rPr>
            </w:pPr>
            <w:r w:rsidRPr="0031258A">
              <w:rPr>
                <w:color w:val="000000"/>
                <w:sz w:val="22"/>
                <w:szCs w:val="22"/>
              </w:rPr>
              <w:t>26.743.073,07</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31258A" w:rsidRPr="0031258A" w:rsidRDefault="0031258A" w:rsidP="004A0590">
            <w:pPr>
              <w:rPr>
                <w:color w:val="000000"/>
              </w:rPr>
            </w:pPr>
            <w:r w:rsidRPr="0031258A">
              <w:rPr>
                <w:color w:val="000000"/>
                <w:sz w:val="22"/>
                <w:szCs w:val="22"/>
              </w:rPr>
              <w:t>1α. Πλατείες-Πάρκα-Παιδότοποι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4.809.815,12</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177.220,54</w:t>
            </w:r>
          </w:p>
        </w:tc>
        <w:tc>
          <w:tcPr>
            <w:tcW w:w="992"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4.987.035,66</w:t>
            </w:r>
          </w:p>
        </w:tc>
        <w:tc>
          <w:tcPr>
            <w:tcW w:w="2576" w:type="dxa"/>
            <w:tcBorders>
              <w:top w:val="nil"/>
              <w:left w:val="nil"/>
              <w:bottom w:val="single" w:sz="4" w:space="0" w:color="auto"/>
              <w:right w:val="single" w:sz="4" w:space="0" w:color="auto"/>
            </w:tcBorders>
            <w:shd w:val="clear" w:color="auto" w:fill="auto"/>
            <w:vAlign w:val="bottom"/>
            <w:hideMark/>
          </w:tcPr>
          <w:p w:rsidR="0031258A" w:rsidRPr="0031258A" w:rsidRDefault="0031258A" w:rsidP="004A0590">
            <w:pPr>
              <w:jc w:val="right"/>
              <w:rPr>
                <w:color w:val="000000"/>
              </w:rPr>
            </w:pPr>
            <w:r w:rsidRPr="0031258A">
              <w:rPr>
                <w:color w:val="000000"/>
                <w:sz w:val="22"/>
                <w:szCs w:val="22"/>
              </w:rPr>
              <w:t>894.671,71</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1β. Οδοί-Οδοστρώματα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17.689.550,54</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1.699.627,44</w:t>
            </w:r>
          </w:p>
        </w:tc>
        <w:tc>
          <w:tcPr>
            <w:tcW w:w="992"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19.389.177,98</w:t>
            </w:r>
          </w:p>
        </w:tc>
        <w:tc>
          <w:tcPr>
            <w:tcW w:w="2576" w:type="dxa"/>
            <w:tcBorders>
              <w:top w:val="nil"/>
              <w:left w:val="nil"/>
              <w:bottom w:val="single" w:sz="4" w:space="0" w:color="auto"/>
              <w:right w:val="single" w:sz="4" w:space="0" w:color="auto"/>
            </w:tcBorders>
            <w:shd w:val="clear" w:color="auto" w:fill="auto"/>
            <w:vAlign w:val="bottom"/>
            <w:hideMark/>
          </w:tcPr>
          <w:p w:rsidR="0031258A" w:rsidRPr="0031258A" w:rsidRDefault="0031258A" w:rsidP="004A0590">
            <w:pPr>
              <w:jc w:val="right"/>
              <w:rPr>
                <w:color w:val="000000"/>
              </w:rPr>
            </w:pPr>
            <w:r w:rsidRPr="0031258A">
              <w:rPr>
                <w:color w:val="000000"/>
                <w:sz w:val="22"/>
                <w:szCs w:val="22"/>
              </w:rPr>
              <w:t>19.563.859,08</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1γ. Πεζοδρόμια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2.653.114,03</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320.600,09</w:t>
            </w:r>
          </w:p>
        </w:tc>
        <w:tc>
          <w:tcPr>
            <w:tcW w:w="992"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2.973.714,12</w:t>
            </w:r>
          </w:p>
        </w:tc>
        <w:tc>
          <w:tcPr>
            <w:tcW w:w="2576" w:type="dxa"/>
            <w:tcBorders>
              <w:top w:val="nil"/>
              <w:left w:val="nil"/>
              <w:bottom w:val="single" w:sz="4" w:space="0" w:color="auto"/>
              <w:right w:val="single" w:sz="4" w:space="0" w:color="auto"/>
            </w:tcBorders>
            <w:shd w:val="clear" w:color="auto" w:fill="auto"/>
            <w:vAlign w:val="bottom"/>
            <w:hideMark/>
          </w:tcPr>
          <w:p w:rsidR="0031258A" w:rsidRPr="0031258A" w:rsidRDefault="0031258A" w:rsidP="004A0590">
            <w:pPr>
              <w:jc w:val="right"/>
              <w:rPr>
                <w:color w:val="000000"/>
              </w:rPr>
            </w:pPr>
            <w:r w:rsidRPr="0031258A">
              <w:rPr>
                <w:color w:val="000000"/>
                <w:sz w:val="22"/>
                <w:szCs w:val="22"/>
              </w:rPr>
              <w:t>1.862.045,07</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lastRenderedPageBreak/>
              <w:t>2. Ορυχεία, Μεταλλεία, Λατομεία, Αγροί, Φυτείες, Δάση</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0,00</w:t>
            </w:r>
          </w:p>
        </w:tc>
        <w:tc>
          <w:tcPr>
            <w:tcW w:w="992"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0,00</w:t>
            </w:r>
          </w:p>
        </w:tc>
        <w:tc>
          <w:tcPr>
            <w:tcW w:w="2576" w:type="dxa"/>
            <w:tcBorders>
              <w:top w:val="nil"/>
              <w:left w:val="nil"/>
              <w:bottom w:val="single" w:sz="4" w:space="0" w:color="auto"/>
              <w:right w:val="single" w:sz="4" w:space="0" w:color="auto"/>
            </w:tcBorders>
            <w:shd w:val="clear" w:color="auto" w:fill="auto"/>
            <w:vAlign w:val="bottom"/>
            <w:hideMark/>
          </w:tcPr>
          <w:p w:rsidR="0031258A" w:rsidRPr="0031258A" w:rsidRDefault="0031258A" w:rsidP="004A0590">
            <w:pPr>
              <w:jc w:val="right"/>
              <w:rPr>
                <w:color w:val="000000"/>
              </w:rPr>
            </w:pPr>
            <w:r w:rsidRPr="0031258A">
              <w:rPr>
                <w:color w:val="000000"/>
                <w:sz w:val="22"/>
                <w:szCs w:val="22"/>
              </w:rPr>
              <w:t>9.525.311,85</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3. Κτίρια και τεχνικά έργα</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27.634.209,01</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1.545.588,03</w:t>
            </w:r>
          </w:p>
        </w:tc>
        <w:tc>
          <w:tcPr>
            <w:tcW w:w="992"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29.179.797,04</w:t>
            </w:r>
          </w:p>
        </w:tc>
        <w:tc>
          <w:tcPr>
            <w:tcW w:w="2576" w:type="dxa"/>
            <w:tcBorders>
              <w:top w:val="nil"/>
              <w:left w:val="nil"/>
              <w:bottom w:val="single" w:sz="4" w:space="0" w:color="auto"/>
              <w:right w:val="single" w:sz="4" w:space="0" w:color="auto"/>
            </w:tcBorders>
            <w:shd w:val="clear" w:color="auto" w:fill="auto"/>
            <w:vAlign w:val="bottom"/>
            <w:hideMark/>
          </w:tcPr>
          <w:p w:rsidR="0031258A" w:rsidRPr="0031258A" w:rsidRDefault="0031258A" w:rsidP="004A0590">
            <w:pPr>
              <w:jc w:val="right"/>
              <w:rPr>
                <w:color w:val="000000"/>
              </w:rPr>
            </w:pPr>
            <w:r w:rsidRPr="0031258A">
              <w:rPr>
                <w:color w:val="000000"/>
                <w:sz w:val="22"/>
                <w:szCs w:val="22"/>
              </w:rPr>
              <w:t>16.583.586,23</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rPr>
                <w:color w:val="000000"/>
              </w:rPr>
            </w:pPr>
            <w:r w:rsidRPr="0031258A">
              <w:rPr>
                <w:color w:val="000000"/>
                <w:sz w:val="22"/>
                <w:szCs w:val="22"/>
              </w:rPr>
              <w:t>3α. Κτιριακές εγκαταστάσεις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2.800.236,27</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87.346,93</w:t>
            </w:r>
          </w:p>
        </w:tc>
        <w:tc>
          <w:tcPr>
            <w:tcW w:w="992"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2.887.583,20</w:t>
            </w:r>
          </w:p>
        </w:tc>
        <w:tc>
          <w:tcPr>
            <w:tcW w:w="2576" w:type="dxa"/>
            <w:tcBorders>
              <w:top w:val="nil"/>
              <w:left w:val="nil"/>
              <w:bottom w:val="single" w:sz="4" w:space="0" w:color="auto"/>
              <w:right w:val="single" w:sz="4" w:space="0" w:color="auto"/>
            </w:tcBorders>
            <w:shd w:val="clear" w:color="auto" w:fill="auto"/>
            <w:vAlign w:val="bottom"/>
            <w:hideMark/>
          </w:tcPr>
          <w:p w:rsidR="0031258A" w:rsidRPr="0031258A" w:rsidRDefault="0031258A" w:rsidP="004A0590">
            <w:pPr>
              <w:jc w:val="right"/>
              <w:rPr>
                <w:color w:val="000000"/>
              </w:rPr>
            </w:pPr>
            <w:r w:rsidRPr="0031258A">
              <w:rPr>
                <w:color w:val="000000"/>
                <w:sz w:val="22"/>
                <w:szCs w:val="22"/>
              </w:rPr>
              <w:t>425.001,10</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rPr>
                <w:color w:val="000000"/>
              </w:rPr>
            </w:pPr>
            <w:r w:rsidRPr="0031258A">
              <w:rPr>
                <w:color w:val="000000"/>
                <w:sz w:val="22"/>
                <w:szCs w:val="22"/>
              </w:rPr>
              <w:t>3β. Εγκαταστάσεις ηλεκτροφωτισμού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1.276.406,59</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140.635,76</w:t>
            </w:r>
          </w:p>
        </w:tc>
        <w:tc>
          <w:tcPr>
            <w:tcW w:w="992"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1.417.042,35</w:t>
            </w:r>
          </w:p>
        </w:tc>
        <w:tc>
          <w:tcPr>
            <w:tcW w:w="2576" w:type="dxa"/>
            <w:tcBorders>
              <w:top w:val="nil"/>
              <w:left w:val="nil"/>
              <w:bottom w:val="single" w:sz="4" w:space="0" w:color="auto"/>
              <w:right w:val="single" w:sz="4" w:space="0" w:color="auto"/>
            </w:tcBorders>
            <w:shd w:val="clear" w:color="auto" w:fill="auto"/>
            <w:vAlign w:val="bottom"/>
            <w:hideMark/>
          </w:tcPr>
          <w:p w:rsidR="0031258A" w:rsidRPr="0031258A" w:rsidRDefault="0031258A" w:rsidP="004A0590">
            <w:pPr>
              <w:jc w:val="right"/>
              <w:rPr>
                <w:color w:val="000000"/>
              </w:rPr>
            </w:pPr>
            <w:r w:rsidRPr="0031258A">
              <w:rPr>
                <w:color w:val="000000"/>
                <w:sz w:val="22"/>
                <w:szCs w:val="22"/>
              </w:rPr>
              <w:t>808.415,15</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3γ. Λοιπές εγκαταστάσεις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8.652.639,69</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713.588,27</w:t>
            </w:r>
          </w:p>
        </w:tc>
        <w:tc>
          <w:tcPr>
            <w:tcW w:w="992"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9.366.227,96</w:t>
            </w:r>
          </w:p>
        </w:tc>
        <w:tc>
          <w:tcPr>
            <w:tcW w:w="2576" w:type="dxa"/>
            <w:tcBorders>
              <w:top w:val="nil"/>
              <w:left w:val="nil"/>
              <w:bottom w:val="single" w:sz="4" w:space="0" w:color="auto"/>
              <w:right w:val="single" w:sz="4" w:space="0" w:color="auto"/>
            </w:tcBorders>
            <w:shd w:val="clear" w:color="auto" w:fill="auto"/>
            <w:vAlign w:val="bottom"/>
            <w:hideMark/>
          </w:tcPr>
          <w:p w:rsidR="0031258A" w:rsidRPr="0031258A" w:rsidRDefault="0031258A" w:rsidP="004A0590">
            <w:pPr>
              <w:jc w:val="right"/>
              <w:rPr>
                <w:color w:val="000000"/>
              </w:rPr>
            </w:pPr>
            <w:r w:rsidRPr="0031258A">
              <w:rPr>
                <w:color w:val="000000"/>
                <w:sz w:val="22"/>
                <w:szCs w:val="22"/>
              </w:rPr>
              <w:t>3.646.121,41</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 xml:space="preserve">4. </w:t>
            </w:r>
            <w:proofErr w:type="spellStart"/>
            <w:r w:rsidRPr="0031258A">
              <w:rPr>
                <w:color w:val="000000"/>
                <w:sz w:val="22"/>
                <w:szCs w:val="22"/>
              </w:rPr>
              <w:t>Μηχ</w:t>
            </w:r>
            <w:proofErr w:type="spellEnd"/>
            <w:r w:rsidRPr="0031258A">
              <w:rPr>
                <w:color w:val="000000"/>
                <w:sz w:val="22"/>
                <w:szCs w:val="22"/>
              </w:rPr>
              <w:t>/τα-</w:t>
            </w:r>
            <w:proofErr w:type="spellStart"/>
            <w:r w:rsidRPr="0031258A">
              <w:rPr>
                <w:color w:val="000000"/>
                <w:sz w:val="22"/>
                <w:szCs w:val="22"/>
              </w:rPr>
              <w:t>Τεχ</w:t>
            </w:r>
            <w:proofErr w:type="spellEnd"/>
            <w:r w:rsidRPr="0031258A">
              <w:rPr>
                <w:color w:val="000000"/>
                <w:sz w:val="22"/>
                <w:szCs w:val="22"/>
              </w:rPr>
              <w:t xml:space="preserve">ν. Εγκ/σεις και λοιπός </w:t>
            </w:r>
            <w:proofErr w:type="spellStart"/>
            <w:r w:rsidRPr="0031258A">
              <w:rPr>
                <w:color w:val="000000"/>
                <w:sz w:val="22"/>
                <w:szCs w:val="22"/>
              </w:rPr>
              <w:t>μηχ</w:t>
            </w:r>
            <w:proofErr w:type="spellEnd"/>
            <w:r w:rsidRPr="0031258A">
              <w:rPr>
                <w:color w:val="000000"/>
                <w:sz w:val="22"/>
                <w:szCs w:val="22"/>
              </w:rPr>
              <w:t>/</w:t>
            </w:r>
            <w:proofErr w:type="spellStart"/>
            <w:r w:rsidRPr="0031258A">
              <w:rPr>
                <w:color w:val="000000"/>
                <w:sz w:val="22"/>
                <w:szCs w:val="22"/>
              </w:rPr>
              <w:t>κός</w:t>
            </w:r>
            <w:proofErr w:type="spellEnd"/>
            <w:r w:rsidRPr="0031258A">
              <w:rPr>
                <w:color w:val="000000"/>
                <w:sz w:val="22"/>
                <w:szCs w:val="22"/>
              </w:rPr>
              <w:t xml:space="preserve"> εξοπλισμός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373.232,86</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28.404,46</w:t>
            </w:r>
          </w:p>
        </w:tc>
        <w:tc>
          <w:tcPr>
            <w:tcW w:w="992"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401.637,32</w:t>
            </w:r>
          </w:p>
        </w:tc>
        <w:tc>
          <w:tcPr>
            <w:tcW w:w="2576" w:type="dxa"/>
            <w:tcBorders>
              <w:top w:val="nil"/>
              <w:left w:val="nil"/>
              <w:bottom w:val="single" w:sz="4" w:space="0" w:color="auto"/>
              <w:right w:val="single" w:sz="4" w:space="0" w:color="auto"/>
            </w:tcBorders>
            <w:shd w:val="clear" w:color="auto" w:fill="auto"/>
            <w:vAlign w:val="bottom"/>
            <w:hideMark/>
          </w:tcPr>
          <w:p w:rsidR="0031258A" w:rsidRPr="0031258A" w:rsidRDefault="0031258A" w:rsidP="004A0590">
            <w:pPr>
              <w:jc w:val="right"/>
              <w:rPr>
                <w:color w:val="000000"/>
              </w:rPr>
            </w:pPr>
            <w:r w:rsidRPr="0031258A">
              <w:rPr>
                <w:color w:val="000000"/>
                <w:sz w:val="22"/>
                <w:szCs w:val="22"/>
              </w:rPr>
              <w:t>70.017,23</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5. Μεταφορικά μέσα</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1.537.225,19</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65.524,48</w:t>
            </w:r>
          </w:p>
        </w:tc>
        <w:tc>
          <w:tcPr>
            <w:tcW w:w="992"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1.602.749,67</w:t>
            </w:r>
          </w:p>
        </w:tc>
        <w:tc>
          <w:tcPr>
            <w:tcW w:w="2576" w:type="dxa"/>
            <w:tcBorders>
              <w:top w:val="nil"/>
              <w:left w:val="nil"/>
              <w:bottom w:val="single" w:sz="4" w:space="0" w:color="auto"/>
              <w:right w:val="single" w:sz="4" w:space="0" w:color="auto"/>
            </w:tcBorders>
            <w:shd w:val="clear" w:color="auto" w:fill="auto"/>
            <w:vAlign w:val="bottom"/>
            <w:hideMark/>
          </w:tcPr>
          <w:p w:rsidR="0031258A" w:rsidRPr="0031258A" w:rsidRDefault="0031258A" w:rsidP="004A0590">
            <w:pPr>
              <w:jc w:val="right"/>
              <w:rPr>
                <w:color w:val="000000"/>
              </w:rPr>
            </w:pPr>
            <w:r w:rsidRPr="0031258A">
              <w:rPr>
                <w:color w:val="000000"/>
                <w:sz w:val="22"/>
                <w:szCs w:val="22"/>
              </w:rPr>
              <w:t>245.339,84</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6. Έπιπλα και λοιπός εξοπλισμός</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3.476.680,01</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305.586,85</w:t>
            </w:r>
          </w:p>
        </w:tc>
        <w:tc>
          <w:tcPr>
            <w:tcW w:w="992"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3.782.266,86</w:t>
            </w:r>
          </w:p>
        </w:tc>
        <w:tc>
          <w:tcPr>
            <w:tcW w:w="2576" w:type="dxa"/>
            <w:tcBorders>
              <w:top w:val="nil"/>
              <w:left w:val="nil"/>
              <w:bottom w:val="single" w:sz="4" w:space="0" w:color="auto"/>
              <w:right w:val="single" w:sz="4" w:space="0" w:color="auto"/>
            </w:tcBorders>
            <w:shd w:val="clear" w:color="auto" w:fill="auto"/>
            <w:vAlign w:val="bottom"/>
            <w:hideMark/>
          </w:tcPr>
          <w:p w:rsidR="0031258A" w:rsidRPr="0031258A" w:rsidRDefault="0031258A" w:rsidP="004A0590">
            <w:pPr>
              <w:jc w:val="right"/>
              <w:rPr>
                <w:color w:val="000000"/>
              </w:rPr>
            </w:pPr>
            <w:r w:rsidRPr="0031258A">
              <w:rPr>
                <w:color w:val="000000"/>
                <w:sz w:val="22"/>
                <w:szCs w:val="22"/>
              </w:rPr>
              <w:t>689.321,38</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both"/>
              <w:rPr>
                <w:color w:val="000000"/>
              </w:rPr>
            </w:pPr>
            <w:r w:rsidRPr="0031258A">
              <w:rPr>
                <w:color w:val="000000"/>
                <w:sz w:val="22"/>
                <w:szCs w:val="22"/>
              </w:rPr>
              <w:t>7. Ακινητοποιήσεις υπό εκτέλεση</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color w:val="000000"/>
              </w:rPr>
            </w:pPr>
            <w:r w:rsidRPr="0031258A">
              <w:rPr>
                <w:color w:val="000000"/>
                <w:sz w:val="22"/>
                <w:szCs w:val="22"/>
              </w:rPr>
              <w:t>0,00</w:t>
            </w:r>
          </w:p>
        </w:tc>
        <w:tc>
          <w:tcPr>
            <w:tcW w:w="1417"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0,00</w:t>
            </w:r>
          </w:p>
        </w:tc>
        <w:tc>
          <w:tcPr>
            <w:tcW w:w="992" w:type="dxa"/>
            <w:tcBorders>
              <w:top w:val="nil"/>
              <w:left w:val="nil"/>
              <w:bottom w:val="single" w:sz="4" w:space="0" w:color="auto"/>
              <w:right w:val="single" w:sz="4" w:space="0" w:color="auto"/>
            </w:tcBorders>
            <w:shd w:val="clear" w:color="auto" w:fill="auto"/>
            <w:vAlign w:val="bottom"/>
          </w:tcPr>
          <w:p w:rsidR="0031258A" w:rsidRPr="0031258A" w:rsidRDefault="0031258A" w:rsidP="004A0590">
            <w:pPr>
              <w:jc w:val="right"/>
              <w:rPr>
                <w:color w:val="000000"/>
              </w:rPr>
            </w:pPr>
            <w:r w:rsidRPr="0031258A">
              <w:rPr>
                <w:color w:val="000000"/>
                <w:sz w:val="22"/>
                <w:szCs w:val="22"/>
              </w:rPr>
              <w:t>0,00</w:t>
            </w:r>
          </w:p>
        </w:tc>
        <w:tc>
          <w:tcPr>
            <w:tcW w:w="2576" w:type="dxa"/>
            <w:tcBorders>
              <w:top w:val="nil"/>
              <w:left w:val="nil"/>
              <w:bottom w:val="single" w:sz="4" w:space="0" w:color="auto"/>
              <w:right w:val="single" w:sz="4" w:space="0" w:color="auto"/>
            </w:tcBorders>
            <w:shd w:val="clear" w:color="auto" w:fill="auto"/>
            <w:vAlign w:val="bottom"/>
            <w:hideMark/>
          </w:tcPr>
          <w:p w:rsidR="0031258A" w:rsidRPr="0031258A" w:rsidRDefault="0031258A" w:rsidP="004A0590">
            <w:pPr>
              <w:jc w:val="right"/>
              <w:rPr>
                <w:color w:val="000000"/>
              </w:rPr>
            </w:pPr>
            <w:r w:rsidRPr="0031258A">
              <w:rPr>
                <w:color w:val="000000"/>
                <w:sz w:val="22"/>
                <w:szCs w:val="22"/>
              </w:rPr>
              <w:t>2.050.573,49</w:t>
            </w:r>
          </w:p>
        </w:tc>
      </w:tr>
      <w:tr w:rsidR="0031258A" w:rsidRPr="0031258A" w:rsidTr="0031258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1258A" w:rsidRPr="0031258A" w:rsidRDefault="0031258A" w:rsidP="004A0590">
            <w:pPr>
              <w:jc w:val="center"/>
              <w:rPr>
                <w:b/>
                <w:bCs/>
                <w:color w:val="000000"/>
              </w:rPr>
            </w:pPr>
            <w:r w:rsidRPr="0031258A">
              <w:rPr>
                <w:b/>
                <w:bCs/>
                <w:color w:val="000000"/>
                <w:sz w:val="22"/>
                <w:szCs w:val="22"/>
              </w:rPr>
              <w:t>Σύνολο</w:t>
            </w:r>
          </w:p>
        </w:tc>
        <w:tc>
          <w:tcPr>
            <w:tcW w:w="1701"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b/>
                <w:bCs/>
                <w:color w:val="000000"/>
                <w:u w:val="double"/>
              </w:rPr>
            </w:pPr>
            <w:r w:rsidRPr="0031258A">
              <w:rPr>
                <w:b/>
                <w:bCs/>
                <w:color w:val="000000"/>
                <w:sz w:val="22"/>
                <w:szCs w:val="22"/>
                <w:u w:val="double"/>
              </w:rPr>
              <w:t>72.945.937,26</w:t>
            </w:r>
          </w:p>
        </w:tc>
        <w:tc>
          <w:tcPr>
            <w:tcW w:w="1417"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rFonts w:ascii="Calibri" w:hAnsi="Calibri"/>
                <w:color w:val="000000"/>
              </w:rPr>
            </w:pPr>
            <w:r w:rsidRPr="0031258A">
              <w:rPr>
                <w:b/>
                <w:bCs/>
                <w:color w:val="000000"/>
                <w:sz w:val="22"/>
                <w:szCs w:val="22"/>
                <w:u w:val="double"/>
              </w:rPr>
              <w:t>5.242.991,32</w:t>
            </w:r>
          </w:p>
        </w:tc>
        <w:tc>
          <w:tcPr>
            <w:tcW w:w="992"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b/>
                <w:bCs/>
                <w:color w:val="000000"/>
                <w:u w:val="double"/>
              </w:rPr>
            </w:pPr>
            <w:r w:rsidRPr="0031258A">
              <w:rPr>
                <w:b/>
                <w:bCs/>
                <w:color w:val="000000"/>
                <w:sz w:val="22"/>
                <w:szCs w:val="22"/>
                <w:u w:val="double"/>
              </w:rPr>
              <w:t>7</w:t>
            </w:r>
            <w:r w:rsidRPr="0031258A">
              <w:rPr>
                <w:b/>
                <w:bCs/>
                <w:color w:val="000000"/>
                <w:sz w:val="22"/>
                <w:szCs w:val="22"/>
                <w:u w:val="double"/>
                <w:lang w:val="en-US"/>
              </w:rPr>
              <w:t>8.188.928,58</w:t>
            </w:r>
          </w:p>
        </w:tc>
        <w:tc>
          <w:tcPr>
            <w:tcW w:w="2576" w:type="dxa"/>
            <w:tcBorders>
              <w:top w:val="nil"/>
              <w:left w:val="nil"/>
              <w:bottom w:val="single" w:sz="4" w:space="0" w:color="auto"/>
              <w:right w:val="single" w:sz="4" w:space="0" w:color="auto"/>
            </w:tcBorders>
            <w:shd w:val="clear" w:color="auto" w:fill="auto"/>
            <w:vAlign w:val="center"/>
            <w:hideMark/>
          </w:tcPr>
          <w:p w:rsidR="0031258A" w:rsidRPr="0031258A" w:rsidRDefault="0031258A" w:rsidP="004A0590">
            <w:pPr>
              <w:jc w:val="right"/>
              <w:rPr>
                <w:b/>
                <w:bCs/>
                <w:color w:val="000000"/>
                <w:u w:val="double"/>
              </w:rPr>
            </w:pPr>
            <w:r w:rsidRPr="0031258A">
              <w:rPr>
                <w:b/>
                <w:bCs/>
                <w:color w:val="000000"/>
                <w:sz w:val="22"/>
                <w:szCs w:val="22"/>
                <w:u w:val="double"/>
              </w:rPr>
              <w:t>83.903.</w:t>
            </w:r>
            <w:r w:rsidRPr="0031258A">
              <w:rPr>
                <w:b/>
                <w:bCs/>
                <w:color w:val="000000"/>
                <w:sz w:val="22"/>
                <w:szCs w:val="22"/>
                <w:u w:val="double"/>
                <w:lang w:val="en-US"/>
              </w:rPr>
              <w:t>983,19</w:t>
            </w:r>
          </w:p>
        </w:tc>
      </w:tr>
    </w:tbl>
    <w:p w:rsidR="0031258A" w:rsidRPr="0031258A" w:rsidRDefault="0031258A" w:rsidP="0031258A">
      <w:pPr>
        <w:rPr>
          <w:b/>
          <w:sz w:val="22"/>
          <w:szCs w:val="22"/>
          <w:u w:val="single"/>
        </w:rPr>
      </w:pPr>
    </w:p>
    <w:p w:rsidR="0031258A" w:rsidRPr="009C712C" w:rsidRDefault="0031258A" w:rsidP="0031258A">
      <w:pPr>
        <w:spacing w:line="260" w:lineRule="auto"/>
        <w:ind w:firstLine="708"/>
        <w:jc w:val="both"/>
        <w:rPr>
          <w:b/>
          <w:sz w:val="22"/>
        </w:rPr>
      </w:pPr>
      <w:r w:rsidRPr="009C712C">
        <w:rPr>
          <w:b/>
          <w:sz w:val="22"/>
        </w:rPr>
        <w:t xml:space="preserve">(β)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3</w:t>
      </w:r>
      <w:r w:rsidRPr="009C712C">
        <w:rPr>
          <w:b/>
          <w:sz w:val="22"/>
        </w:rPr>
        <w:t xml:space="preserve">: Οι αποσβέσεις των πάγιων </w:t>
      </w:r>
      <w:proofErr w:type="spellStart"/>
      <w:r w:rsidRPr="009C712C">
        <w:rPr>
          <w:b/>
          <w:sz w:val="22"/>
        </w:rPr>
        <w:t>στοιχείων–εξόδων</w:t>
      </w:r>
      <w:proofErr w:type="spellEnd"/>
      <w:r w:rsidRPr="009C712C">
        <w:rPr>
          <w:b/>
          <w:sz w:val="22"/>
        </w:rPr>
        <w:t xml:space="preserve"> εγκαταστάσεως και οι διαφορές που προκύπτουν κατά την αποτίμηση των συμμετοχών και χρεογράφων, όταν δεν αναφέρονται αναλυτικά στην κατάσταση του λογαριασμού αποτελεσμάτων χρήσεως.</w:t>
      </w:r>
    </w:p>
    <w:p w:rsidR="0031258A" w:rsidRPr="009C712C" w:rsidRDefault="0031258A" w:rsidP="0031258A">
      <w:pPr>
        <w:spacing w:line="260" w:lineRule="auto"/>
        <w:jc w:val="both"/>
        <w:rPr>
          <w:sz w:val="22"/>
        </w:rPr>
      </w:pPr>
    </w:p>
    <w:p w:rsidR="0031258A" w:rsidRPr="009C712C" w:rsidRDefault="0031258A" w:rsidP="0031258A">
      <w:pPr>
        <w:spacing w:line="260" w:lineRule="auto"/>
        <w:jc w:val="both"/>
        <w:rPr>
          <w:i/>
          <w:color w:val="000000"/>
          <w:sz w:val="22"/>
        </w:rPr>
      </w:pPr>
      <w:r w:rsidRPr="009C712C">
        <w:rPr>
          <w:sz w:val="22"/>
        </w:rPr>
        <w:tab/>
      </w:r>
      <w:r w:rsidRPr="009C712C">
        <w:rPr>
          <w:i/>
          <w:color w:val="000000"/>
          <w:sz w:val="22"/>
        </w:rPr>
        <w:t>Η ανάλυση των αποσβέσεων των παγίων στοιχείων και των εξόδων εγκαταστάσεως φαίνεται στον ανωτέρω πίνακα παγίων και εξόδων εγκαταστάσεως.</w:t>
      </w:r>
    </w:p>
    <w:p w:rsidR="0031258A" w:rsidRPr="009C712C" w:rsidRDefault="0031258A" w:rsidP="0031258A">
      <w:pPr>
        <w:spacing w:line="260" w:lineRule="auto"/>
        <w:ind w:firstLine="708"/>
        <w:jc w:val="both"/>
        <w:rPr>
          <w:sz w:val="22"/>
        </w:rPr>
      </w:pPr>
      <w:r w:rsidRPr="009C712C">
        <w:rPr>
          <w:i/>
          <w:sz w:val="22"/>
        </w:rPr>
        <w:t xml:space="preserve">Επίσης στην </w:t>
      </w:r>
      <w:proofErr w:type="spellStart"/>
      <w:r w:rsidRPr="009C712C">
        <w:rPr>
          <w:i/>
          <w:sz w:val="22"/>
        </w:rPr>
        <w:t>κλειόμενη</w:t>
      </w:r>
      <w:proofErr w:type="spellEnd"/>
      <w:r w:rsidRPr="009C712C">
        <w:rPr>
          <w:i/>
          <w:sz w:val="22"/>
        </w:rPr>
        <w:t xml:space="preserve"> Χρήση </w:t>
      </w:r>
      <w:r>
        <w:rPr>
          <w:i/>
          <w:sz w:val="22"/>
        </w:rPr>
        <w:t>το σωρευμένο υπόλοιπο του αποθεματικού</w:t>
      </w:r>
      <w:r w:rsidRPr="009C712C">
        <w:rPr>
          <w:i/>
          <w:sz w:val="22"/>
        </w:rPr>
        <w:t xml:space="preserve"> από την αποτίμηση των συμμετοχών του Δήμου </w:t>
      </w:r>
      <w:r>
        <w:rPr>
          <w:i/>
          <w:sz w:val="22"/>
        </w:rPr>
        <w:t>ανέρχεται στο ποσό των</w:t>
      </w:r>
      <w:r w:rsidRPr="009C712C">
        <w:rPr>
          <w:i/>
          <w:sz w:val="22"/>
        </w:rPr>
        <w:t xml:space="preserve"> </w:t>
      </w:r>
      <w:r w:rsidRPr="00C72B7D">
        <w:rPr>
          <w:i/>
          <w:sz w:val="22"/>
        </w:rPr>
        <w:t xml:space="preserve">454.196,52 </w:t>
      </w:r>
      <w:r>
        <w:rPr>
          <w:i/>
          <w:sz w:val="22"/>
        </w:rPr>
        <w:t>€.</w:t>
      </w:r>
    </w:p>
    <w:p w:rsidR="0031258A" w:rsidRPr="009C712C" w:rsidRDefault="0031258A" w:rsidP="0031258A">
      <w:pPr>
        <w:spacing w:line="260" w:lineRule="auto"/>
        <w:jc w:val="both"/>
        <w:rPr>
          <w:sz w:val="22"/>
          <w:szCs w:val="22"/>
        </w:rPr>
      </w:pPr>
    </w:p>
    <w:p w:rsidR="0031258A" w:rsidRPr="009C712C" w:rsidRDefault="0031258A" w:rsidP="0031258A">
      <w:pPr>
        <w:ind w:firstLine="708"/>
        <w:jc w:val="both"/>
        <w:rPr>
          <w:b/>
          <w:sz w:val="22"/>
        </w:rPr>
      </w:pPr>
      <w:r w:rsidRPr="009C712C">
        <w:rPr>
          <w:b/>
          <w:sz w:val="22"/>
        </w:rPr>
        <w:t xml:space="preserve"> (γ)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4</w:t>
      </w:r>
      <w:r w:rsidRPr="009C712C">
        <w:rPr>
          <w:b/>
          <w:sz w:val="22"/>
        </w:rPr>
        <w:t>: Οι τυχόν πρόσθετες αποσβέσεις του πάγιου ενεργητικού, οι οποίες γίνονται για φορολογικούς σκοπούς, με αναφορά  σχετικών διατάξεων της φορολογικής νομοθεσίας.</w:t>
      </w:r>
    </w:p>
    <w:p w:rsidR="0031258A" w:rsidRPr="009C712C" w:rsidRDefault="0031258A" w:rsidP="0031258A">
      <w:pPr>
        <w:jc w:val="both"/>
        <w:rPr>
          <w:sz w:val="22"/>
        </w:rPr>
      </w:pPr>
    </w:p>
    <w:p w:rsidR="0031258A" w:rsidRPr="009C712C" w:rsidRDefault="0031258A" w:rsidP="0031258A">
      <w:pPr>
        <w:jc w:val="both"/>
        <w:rPr>
          <w:i/>
          <w:sz w:val="22"/>
        </w:rPr>
      </w:pPr>
      <w:r w:rsidRPr="009C712C">
        <w:rPr>
          <w:sz w:val="22"/>
        </w:rPr>
        <w:tab/>
      </w:r>
      <w:r w:rsidRPr="009C712C">
        <w:rPr>
          <w:i/>
          <w:sz w:val="22"/>
        </w:rPr>
        <w:t>Δεν έγιναν.</w:t>
      </w:r>
    </w:p>
    <w:p w:rsidR="0031258A" w:rsidRPr="009C712C" w:rsidRDefault="0031258A" w:rsidP="0031258A">
      <w:pPr>
        <w:jc w:val="both"/>
        <w:rPr>
          <w:sz w:val="22"/>
        </w:rPr>
      </w:pPr>
    </w:p>
    <w:p w:rsidR="0031258A" w:rsidRPr="009C712C" w:rsidRDefault="0031258A" w:rsidP="0031258A">
      <w:pPr>
        <w:ind w:firstLine="708"/>
        <w:jc w:val="both"/>
        <w:rPr>
          <w:b/>
          <w:sz w:val="22"/>
        </w:rPr>
      </w:pPr>
      <w:r w:rsidRPr="009C712C">
        <w:rPr>
          <w:b/>
          <w:sz w:val="22"/>
        </w:rPr>
        <w:t xml:space="preserve">(δ)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19</w:t>
      </w:r>
      <w:r w:rsidRPr="009C712C">
        <w:rPr>
          <w:b/>
          <w:sz w:val="22"/>
        </w:rPr>
        <w:t>: Ανάλυση των λογαριασμών του ισολογισμού Β (1) «Έξοδα ιδρύσεως και πρώτης εγκαταστάσεως», Β (3) «Τόκοι δανείων κατασκευαστικής περιόδου» και Γ (Ι) (1) «Έξοδα ερευνών και αναπτύξεως». Σε  περίπτωση που η απόσβεση των εξόδων ερευνών και αναπτύξεως δε  γίνεται σύμφωνα με το γενικό κανόνα της πενταετίας, αλλά σύμφωνα με ειδικές διατάξεις της νομοθεσίας, αναφέρονται οι περιπτώσεις αυτές και οι ειδικές διατάξεις στο προσάρτημα.</w:t>
      </w:r>
    </w:p>
    <w:p w:rsidR="0031258A" w:rsidRPr="009C712C" w:rsidRDefault="0031258A" w:rsidP="0031258A">
      <w:pPr>
        <w:jc w:val="both"/>
        <w:rPr>
          <w:sz w:val="22"/>
        </w:rPr>
      </w:pPr>
    </w:p>
    <w:p w:rsidR="0031258A" w:rsidRPr="009C712C" w:rsidRDefault="0031258A" w:rsidP="0031258A">
      <w:pPr>
        <w:jc w:val="both"/>
        <w:rPr>
          <w:i/>
          <w:sz w:val="22"/>
        </w:rPr>
      </w:pPr>
      <w:r w:rsidRPr="009C712C">
        <w:rPr>
          <w:sz w:val="22"/>
        </w:rPr>
        <w:tab/>
      </w:r>
      <w:r w:rsidRPr="009C712C">
        <w:rPr>
          <w:i/>
          <w:sz w:val="22"/>
        </w:rPr>
        <w:t>Δεν υπάρχουν τέτοια κονδύλια.</w:t>
      </w:r>
    </w:p>
    <w:p w:rsidR="0031258A" w:rsidRPr="009C712C" w:rsidRDefault="0031258A" w:rsidP="0031258A">
      <w:pPr>
        <w:jc w:val="both"/>
        <w:rPr>
          <w:sz w:val="22"/>
        </w:rPr>
      </w:pPr>
      <w:r w:rsidRPr="009C712C">
        <w:rPr>
          <w:sz w:val="22"/>
        </w:rPr>
        <w:tab/>
      </w:r>
    </w:p>
    <w:p w:rsidR="0031258A" w:rsidRPr="009C712C" w:rsidRDefault="0031258A" w:rsidP="0031258A">
      <w:pPr>
        <w:rPr>
          <w:b/>
          <w:sz w:val="22"/>
        </w:rPr>
      </w:pPr>
    </w:p>
    <w:p w:rsidR="0031258A" w:rsidRPr="009C712C" w:rsidRDefault="0031258A" w:rsidP="0031258A">
      <w:pPr>
        <w:jc w:val="center"/>
      </w:pPr>
      <w:r w:rsidRPr="009C712C">
        <w:rPr>
          <w:b/>
        </w:rPr>
        <w:t xml:space="preserve">4. </w:t>
      </w:r>
      <w:r w:rsidRPr="009C712C">
        <w:rPr>
          <w:b/>
          <w:u w:val="single"/>
        </w:rPr>
        <w:t>ΣΥΜΜΕΤΟΧΕΣ-ΧΡΕΟΓΡΑΦΑ</w:t>
      </w:r>
    </w:p>
    <w:p w:rsidR="0031258A" w:rsidRPr="009C712C" w:rsidRDefault="0031258A" w:rsidP="0031258A">
      <w:pPr>
        <w:jc w:val="both"/>
        <w:rPr>
          <w:sz w:val="22"/>
        </w:rPr>
      </w:pPr>
    </w:p>
    <w:p w:rsidR="0031258A" w:rsidRPr="009C712C" w:rsidRDefault="0031258A" w:rsidP="0031258A">
      <w:pPr>
        <w:spacing w:before="180"/>
        <w:ind w:firstLine="708"/>
        <w:jc w:val="both"/>
        <w:rPr>
          <w:b/>
          <w:sz w:val="22"/>
        </w:rPr>
      </w:pPr>
      <w:r w:rsidRPr="009C712C">
        <w:rPr>
          <w:b/>
          <w:sz w:val="22"/>
        </w:rPr>
        <w:t xml:space="preserve">(α)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24</w:t>
      </w:r>
      <w:r w:rsidRPr="009C712C">
        <w:rPr>
          <w:b/>
          <w:sz w:val="22"/>
        </w:rPr>
        <w:t>: Επεξηγηματικές  πληροφορίες, σχετικές με τις συνδεμένες επιχειρήσεις, σύμφωνα με όσα καθορίζονται από ειδικές διατάξεις της νομοθεσίας.</w:t>
      </w:r>
    </w:p>
    <w:p w:rsidR="0031258A" w:rsidRPr="009C712C" w:rsidRDefault="0031258A" w:rsidP="0031258A">
      <w:pPr>
        <w:jc w:val="both"/>
        <w:rPr>
          <w:sz w:val="22"/>
        </w:rPr>
      </w:pPr>
    </w:p>
    <w:p w:rsidR="0031258A" w:rsidRPr="004A0590" w:rsidRDefault="0031258A" w:rsidP="0031258A">
      <w:pPr>
        <w:jc w:val="both"/>
        <w:rPr>
          <w:i/>
        </w:rPr>
      </w:pPr>
      <w:r w:rsidRPr="009C712C">
        <w:rPr>
          <w:sz w:val="22"/>
        </w:rPr>
        <w:lastRenderedPageBreak/>
        <w:tab/>
      </w:r>
      <w:r>
        <w:rPr>
          <w:i/>
          <w:sz w:val="22"/>
        </w:rPr>
        <w:t>Παραθέτουμε</w:t>
      </w:r>
      <w:r w:rsidRPr="009C712C">
        <w:rPr>
          <w:i/>
          <w:sz w:val="22"/>
        </w:rPr>
        <w:t xml:space="preserve"> παρακάτω πίνακα τίτλων πάγιας επένδυσης (συμμετοχών) με τις</w:t>
      </w:r>
      <w:r w:rsidRPr="009C712C">
        <w:rPr>
          <w:i/>
        </w:rPr>
        <w:t xml:space="preserve"> πληροφορίες που απαιτεί η παραπάνω διάταξη (Βλέπε κατωτέρω πίνακα συμμετοχών</w:t>
      </w:r>
      <w:r>
        <w:rPr>
          <w:i/>
        </w:rPr>
        <w:t xml:space="preserve"> 4.β.α</w:t>
      </w:r>
      <w:r w:rsidRPr="009C712C">
        <w:rPr>
          <w:i/>
        </w:rPr>
        <w:t>).</w:t>
      </w:r>
    </w:p>
    <w:p w:rsidR="0031258A" w:rsidRPr="009C712C" w:rsidRDefault="0031258A" w:rsidP="0031258A">
      <w:pPr>
        <w:spacing w:before="220"/>
        <w:ind w:firstLine="708"/>
        <w:jc w:val="both"/>
        <w:rPr>
          <w:b/>
          <w:sz w:val="22"/>
        </w:rPr>
      </w:pPr>
      <w:r w:rsidRPr="009C712C">
        <w:rPr>
          <w:b/>
          <w:sz w:val="22"/>
        </w:rPr>
        <w:t xml:space="preserve">(β)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8</w:t>
      </w:r>
      <w:r w:rsidRPr="009C712C">
        <w:rPr>
          <w:b/>
          <w:sz w:val="22"/>
        </w:rPr>
        <w:t>: Πίνακας των κατεχόμενων τίτλων πάγιας επένδυσης και χρεογράφων (είδος, τεμάχια), με την αρχική αξία κτήσεως τους και την αξία αποτιμήσεως τους στο τέλος της χρήσεως.</w:t>
      </w:r>
    </w:p>
    <w:p w:rsidR="0031258A" w:rsidRPr="009C712C" w:rsidRDefault="0031258A" w:rsidP="0031258A">
      <w:pPr>
        <w:spacing w:before="240"/>
        <w:ind w:firstLine="708"/>
        <w:jc w:val="both"/>
        <w:rPr>
          <w:i/>
          <w:sz w:val="22"/>
        </w:rPr>
      </w:pPr>
      <w:r w:rsidRPr="009C712C">
        <w:rPr>
          <w:b/>
          <w:i/>
          <w:sz w:val="22"/>
          <w:lang w:val="en-US"/>
        </w:rPr>
        <w:t>a</w:t>
      </w:r>
      <w:r w:rsidRPr="009C712C">
        <w:rPr>
          <w:b/>
          <w:i/>
          <w:sz w:val="22"/>
        </w:rPr>
        <w:t>)</w:t>
      </w:r>
      <w:r w:rsidRPr="009C712C">
        <w:rPr>
          <w:i/>
          <w:sz w:val="22"/>
        </w:rPr>
        <w:t xml:space="preserve"> Οι κατεχόμενοι τίτλοι πάγιας επένδυσης του Δήμου </w:t>
      </w:r>
      <w:proofErr w:type="spellStart"/>
      <w:r w:rsidRPr="009C712C">
        <w:rPr>
          <w:i/>
          <w:sz w:val="22"/>
        </w:rPr>
        <w:t>Αρταίων</w:t>
      </w:r>
      <w:proofErr w:type="spellEnd"/>
      <w:r w:rsidRPr="009C712C">
        <w:rPr>
          <w:i/>
          <w:sz w:val="22"/>
        </w:rPr>
        <w:t xml:space="preserve"> με την αρχική αξία κτήσεως και την αξία αποτιμήσεως τους στο τέλος της χρήσης απεικονίζονται αναλυτικά στον κατωτέρω πίνακα.</w:t>
      </w:r>
    </w:p>
    <w:p w:rsidR="0031258A" w:rsidRPr="009C712C" w:rsidRDefault="0031258A" w:rsidP="0031258A">
      <w:pPr>
        <w:spacing w:before="220"/>
        <w:jc w:val="both"/>
        <w:rPr>
          <w:i/>
          <w:sz w:val="22"/>
        </w:rPr>
      </w:pPr>
    </w:p>
    <w:p w:rsidR="0031258A" w:rsidRPr="009C712C" w:rsidRDefault="0031258A" w:rsidP="0031258A">
      <w:pPr>
        <w:spacing w:before="220"/>
        <w:ind w:firstLine="708"/>
        <w:jc w:val="center"/>
        <w:rPr>
          <w:b/>
          <w:sz w:val="22"/>
        </w:rPr>
      </w:pPr>
      <w:r w:rsidRPr="009C712C">
        <w:rPr>
          <w:b/>
          <w:sz w:val="22"/>
        </w:rPr>
        <w:t>ΠΙΝΑΚΑΣ ΤΙΤΛΩΝ ΠΑΓΙΑΣ ΕΠΕΝΔΥΣΗΣ</w:t>
      </w:r>
    </w:p>
    <w:tbl>
      <w:tblPr>
        <w:tblW w:w="9966" w:type="dxa"/>
        <w:tblInd w:w="-820" w:type="dxa"/>
        <w:tblLook w:val="04A0"/>
      </w:tblPr>
      <w:tblGrid>
        <w:gridCol w:w="526"/>
        <w:gridCol w:w="3302"/>
        <w:gridCol w:w="1492"/>
        <w:gridCol w:w="1572"/>
        <w:gridCol w:w="1572"/>
        <w:gridCol w:w="1502"/>
      </w:tblGrid>
      <w:tr w:rsidR="0031258A" w:rsidRPr="009C712C" w:rsidTr="0031258A">
        <w:trPr>
          <w:trHeight w:val="756"/>
        </w:trPr>
        <w:tc>
          <w:tcPr>
            <w:tcW w:w="526"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31258A" w:rsidRPr="009C712C" w:rsidRDefault="0031258A" w:rsidP="004A0590">
            <w:pPr>
              <w:jc w:val="center"/>
              <w:rPr>
                <w:b/>
                <w:bCs/>
                <w:sz w:val="18"/>
                <w:szCs w:val="18"/>
              </w:rPr>
            </w:pPr>
            <w:r w:rsidRPr="009C712C">
              <w:rPr>
                <w:b/>
                <w:bCs/>
                <w:sz w:val="18"/>
                <w:szCs w:val="18"/>
              </w:rPr>
              <w:t>Α/Α</w:t>
            </w:r>
          </w:p>
        </w:tc>
        <w:tc>
          <w:tcPr>
            <w:tcW w:w="3302" w:type="dxa"/>
            <w:tcBorders>
              <w:top w:val="single" w:sz="4" w:space="0" w:color="auto"/>
              <w:left w:val="nil"/>
              <w:bottom w:val="single" w:sz="4" w:space="0" w:color="auto"/>
              <w:right w:val="single" w:sz="4" w:space="0" w:color="auto"/>
            </w:tcBorders>
            <w:shd w:val="clear" w:color="000000" w:fill="D9D9D9"/>
            <w:noWrap/>
            <w:vAlign w:val="bottom"/>
            <w:hideMark/>
          </w:tcPr>
          <w:p w:rsidR="0031258A" w:rsidRPr="009C712C" w:rsidRDefault="0031258A" w:rsidP="004A0590">
            <w:pPr>
              <w:jc w:val="center"/>
              <w:rPr>
                <w:b/>
                <w:bCs/>
                <w:sz w:val="18"/>
                <w:szCs w:val="18"/>
              </w:rPr>
            </w:pPr>
            <w:r w:rsidRPr="009C712C">
              <w:rPr>
                <w:b/>
                <w:bCs/>
                <w:sz w:val="18"/>
                <w:szCs w:val="18"/>
              </w:rPr>
              <w:t>ΠΕΡΙΓΡΑΦΗ</w:t>
            </w:r>
          </w:p>
        </w:tc>
        <w:tc>
          <w:tcPr>
            <w:tcW w:w="1492" w:type="dxa"/>
            <w:tcBorders>
              <w:top w:val="single" w:sz="4" w:space="0" w:color="auto"/>
              <w:left w:val="nil"/>
              <w:bottom w:val="single" w:sz="4" w:space="0" w:color="auto"/>
              <w:right w:val="single" w:sz="4" w:space="0" w:color="auto"/>
            </w:tcBorders>
            <w:shd w:val="clear" w:color="000000" w:fill="D9D9D9"/>
            <w:vAlign w:val="bottom"/>
            <w:hideMark/>
          </w:tcPr>
          <w:p w:rsidR="0031258A" w:rsidRPr="009C712C" w:rsidRDefault="0031258A" w:rsidP="004A0590">
            <w:pPr>
              <w:jc w:val="center"/>
              <w:rPr>
                <w:b/>
                <w:bCs/>
                <w:sz w:val="18"/>
                <w:szCs w:val="18"/>
              </w:rPr>
            </w:pPr>
            <w:r w:rsidRPr="009C712C">
              <w:rPr>
                <w:b/>
                <w:bCs/>
                <w:sz w:val="18"/>
                <w:szCs w:val="18"/>
              </w:rPr>
              <w:t>ΚΑΤΗΓΟΡΙΑ</w:t>
            </w:r>
            <w:r w:rsidRPr="009C712C">
              <w:rPr>
                <w:b/>
                <w:bCs/>
                <w:sz w:val="18"/>
                <w:szCs w:val="18"/>
              </w:rPr>
              <w:br/>
              <w:t>ΕΠΙΧΕΙΡΗΣΗΣ</w:t>
            </w:r>
          </w:p>
        </w:tc>
        <w:tc>
          <w:tcPr>
            <w:tcW w:w="1572" w:type="dxa"/>
            <w:tcBorders>
              <w:top w:val="single" w:sz="4" w:space="0" w:color="auto"/>
              <w:left w:val="nil"/>
              <w:bottom w:val="single" w:sz="4" w:space="0" w:color="auto"/>
              <w:right w:val="single" w:sz="4" w:space="0" w:color="auto"/>
            </w:tcBorders>
            <w:shd w:val="clear" w:color="000000" w:fill="D9D9D9"/>
            <w:vAlign w:val="bottom"/>
            <w:hideMark/>
          </w:tcPr>
          <w:p w:rsidR="0031258A" w:rsidRPr="009C712C" w:rsidRDefault="0031258A" w:rsidP="004A0590">
            <w:pPr>
              <w:jc w:val="center"/>
              <w:rPr>
                <w:b/>
                <w:bCs/>
                <w:sz w:val="18"/>
                <w:szCs w:val="18"/>
              </w:rPr>
            </w:pPr>
            <w:r w:rsidRPr="009C712C">
              <w:rPr>
                <w:b/>
                <w:bCs/>
                <w:sz w:val="18"/>
                <w:szCs w:val="18"/>
              </w:rPr>
              <w:t>ΠΟΣΟΣΤΟ</w:t>
            </w:r>
            <w:r w:rsidRPr="009C712C">
              <w:rPr>
                <w:b/>
                <w:bCs/>
                <w:sz w:val="18"/>
                <w:szCs w:val="18"/>
              </w:rPr>
              <w:br/>
              <w:t>ΣΥΜΜΕΤΟΧΗΣ</w:t>
            </w:r>
            <w:r w:rsidRPr="009C712C">
              <w:rPr>
                <w:b/>
                <w:bCs/>
                <w:sz w:val="18"/>
                <w:szCs w:val="18"/>
              </w:rPr>
              <w:br/>
              <w:t>(%)</w:t>
            </w:r>
          </w:p>
        </w:tc>
        <w:tc>
          <w:tcPr>
            <w:tcW w:w="1572" w:type="dxa"/>
            <w:tcBorders>
              <w:top w:val="single" w:sz="4" w:space="0" w:color="auto"/>
              <w:left w:val="nil"/>
              <w:bottom w:val="single" w:sz="4" w:space="0" w:color="auto"/>
              <w:right w:val="single" w:sz="4" w:space="0" w:color="auto"/>
            </w:tcBorders>
            <w:shd w:val="clear" w:color="000000" w:fill="D9D9D9"/>
            <w:vAlign w:val="bottom"/>
            <w:hideMark/>
          </w:tcPr>
          <w:p w:rsidR="0031258A" w:rsidRPr="009C712C" w:rsidRDefault="0031258A" w:rsidP="004A0590">
            <w:pPr>
              <w:jc w:val="center"/>
              <w:rPr>
                <w:b/>
                <w:bCs/>
                <w:sz w:val="18"/>
                <w:szCs w:val="18"/>
              </w:rPr>
            </w:pPr>
            <w:r w:rsidRPr="009C712C">
              <w:rPr>
                <w:b/>
                <w:bCs/>
                <w:sz w:val="18"/>
                <w:szCs w:val="18"/>
              </w:rPr>
              <w:t>ΑΞ</w:t>
            </w:r>
            <w:r>
              <w:rPr>
                <w:b/>
                <w:bCs/>
                <w:sz w:val="18"/>
                <w:szCs w:val="18"/>
              </w:rPr>
              <w:t>ΙΑ ΚΤΗΣΗΣ</w:t>
            </w:r>
            <w:r>
              <w:rPr>
                <w:b/>
                <w:bCs/>
                <w:sz w:val="18"/>
                <w:szCs w:val="18"/>
              </w:rPr>
              <w:br/>
              <w:t>ΣΥΜΜΕΤΟΧΗΣ (31/12/2016</w:t>
            </w:r>
            <w:r w:rsidRPr="009C712C">
              <w:rPr>
                <w:b/>
                <w:bCs/>
                <w:sz w:val="18"/>
                <w:szCs w:val="18"/>
              </w:rPr>
              <w:t>)</w:t>
            </w:r>
          </w:p>
        </w:tc>
        <w:tc>
          <w:tcPr>
            <w:tcW w:w="1502" w:type="dxa"/>
            <w:tcBorders>
              <w:top w:val="single" w:sz="4" w:space="0" w:color="auto"/>
              <w:left w:val="nil"/>
              <w:bottom w:val="single" w:sz="4" w:space="0" w:color="auto"/>
              <w:right w:val="single" w:sz="4" w:space="0" w:color="auto"/>
            </w:tcBorders>
            <w:shd w:val="clear" w:color="000000" w:fill="D9D9D9"/>
            <w:vAlign w:val="bottom"/>
            <w:hideMark/>
          </w:tcPr>
          <w:p w:rsidR="0031258A" w:rsidRPr="009C712C" w:rsidRDefault="0031258A" w:rsidP="004A0590">
            <w:pPr>
              <w:jc w:val="center"/>
              <w:rPr>
                <w:b/>
                <w:bCs/>
                <w:sz w:val="18"/>
                <w:szCs w:val="18"/>
              </w:rPr>
            </w:pPr>
            <w:r w:rsidRPr="009C712C">
              <w:rPr>
                <w:b/>
                <w:bCs/>
                <w:sz w:val="18"/>
                <w:szCs w:val="18"/>
              </w:rPr>
              <w:t>ΑΞΙΑ</w:t>
            </w:r>
            <w:r w:rsidRPr="009C712C">
              <w:rPr>
                <w:b/>
                <w:bCs/>
                <w:sz w:val="18"/>
                <w:szCs w:val="18"/>
              </w:rPr>
              <w:br/>
              <w:t>ΑΠΟΤΙΜΗΣΗΣ</w:t>
            </w:r>
            <w:r w:rsidRPr="009C712C">
              <w:rPr>
                <w:b/>
                <w:bCs/>
                <w:sz w:val="18"/>
                <w:szCs w:val="18"/>
              </w:rPr>
              <w:br/>
              <w:t>(31/12/201</w:t>
            </w:r>
            <w:r>
              <w:rPr>
                <w:b/>
                <w:bCs/>
                <w:sz w:val="18"/>
                <w:szCs w:val="18"/>
                <w:lang w:val="en-US"/>
              </w:rPr>
              <w:t>6</w:t>
            </w:r>
            <w:r w:rsidRPr="009C712C">
              <w:rPr>
                <w:b/>
                <w:bCs/>
                <w:sz w:val="18"/>
                <w:szCs w:val="18"/>
              </w:rPr>
              <w:t>)</w:t>
            </w:r>
          </w:p>
        </w:tc>
      </w:tr>
      <w:tr w:rsidR="0031258A" w:rsidRPr="009C712C" w:rsidTr="0031258A">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31258A" w:rsidRPr="009C712C" w:rsidRDefault="0031258A" w:rsidP="004A0590">
            <w:pPr>
              <w:jc w:val="center"/>
              <w:rPr>
                <w:sz w:val="18"/>
                <w:szCs w:val="18"/>
              </w:rPr>
            </w:pPr>
            <w:r w:rsidRPr="009C712C">
              <w:rPr>
                <w:sz w:val="18"/>
                <w:szCs w:val="18"/>
              </w:rPr>
              <w:t>1</w:t>
            </w:r>
          </w:p>
        </w:tc>
        <w:tc>
          <w:tcPr>
            <w:tcW w:w="330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rPr>
                <w:color w:val="000000"/>
                <w:sz w:val="18"/>
                <w:szCs w:val="18"/>
              </w:rPr>
            </w:pPr>
            <w:r w:rsidRPr="009C712C">
              <w:rPr>
                <w:color w:val="000000"/>
                <w:sz w:val="18"/>
                <w:szCs w:val="18"/>
              </w:rPr>
              <w:t>Δ.Ε.Υ.Α.Α.</w:t>
            </w:r>
          </w:p>
        </w:tc>
        <w:tc>
          <w:tcPr>
            <w:tcW w:w="1492" w:type="dxa"/>
            <w:tcBorders>
              <w:top w:val="nil"/>
              <w:left w:val="nil"/>
              <w:bottom w:val="single" w:sz="4" w:space="0" w:color="auto"/>
              <w:right w:val="single" w:sz="4" w:space="0" w:color="auto"/>
            </w:tcBorders>
            <w:shd w:val="clear" w:color="auto" w:fill="auto"/>
            <w:noWrap/>
            <w:vAlign w:val="bottom"/>
            <w:hideMark/>
          </w:tcPr>
          <w:p w:rsidR="0031258A" w:rsidRPr="009C712C" w:rsidRDefault="0031258A" w:rsidP="004A0590">
            <w:pPr>
              <w:jc w:val="center"/>
              <w:rPr>
                <w:color w:val="000000"/>
                <w:sz w:val="18"/>
                <w:szCs w:val="18"/>
              </w:rPr>
            </w:pPr>
            <w:r w:rsidRPr="009C712C">
              <w:rPr>
                <w:color w:val="000000"/>
                <w:sz w:val="18"/>
                <w:szCs w:val="18"/>
              </w:rPr>
              <w:t>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ind w:firstLineChars="200" w:firstLine="360"/>
              <w:jc w:val="right"/>
              <w:rPr>
                <w:sz w:val="18"/>
                <w:szCs w:val="18"/>
              </w:rPr>
            </w:pPr>
            <w:r w:rsidRPr="009C712C">
              <w:rPr>
                <w:sz w:val="18"/>
                <w:szCs w:val="18"/>
              </w:rPr>
              <w:t>100,00%</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right"/>
              <w:rPr>
                <w:sz w:val="18"/>
                <w:szCs w:val="18"/>
              </w:rPr>
            </w:pPr>
            <w:r w:rsidRPr="009C712C">
              <w:rPr>
                <w:sz w:val="18"/>
                <w:szCs w:val="18"/>
              </w:rPr>
              <w:t>440.205,43</w:t>
            </w:r>
          </w:p>
        </w:tc>
        <w:tc>
          <w:tcPr>
            <w:tcW w:w="1502" w:type="dxa"/>
            <w:tcBorders>
              <w:top w:val="nil"/>
              <w:left w:val="nil"/>
              <w:bottom w:val="single" w:sz="4" w:space="0" w:color="auto"/>
              <w:right w:val="single" w:sz="4" w:space="0" w:color="auto"/>
            </w:tcBorders>
            <w:shd w:val="clear" w:color="000000" w:fill="FFFFFF"/>
            <w:vAlign w:val="bottom"/>
            <w:hideMark/>
          </w:tcPr>
          <w:p w:rsidR="0031258A" w:rsidRPr="009C712C" w:rsidRDefault="0031258A" w:rsidP="004A0590">
            <w:pPr>
              <w:jc w:val="right"/>
              <w:rPr>
                <w:sz w:val="18"/>
                <w:szCs w:val="18"/>
              </w:rPr>
            </w:pPr>
            <w:r w:rsidRPr="009C712C">
              <w:rPr>
                <w:sz w:val="18"/>
                <w:szCs w:val="18"/>
              </w:rPr>
              <w:t>440.205,43</w:t>
            </w:r>
          </w:p>
        </w:tc>
      </w:tr>
      <w:tr w:rsidR="0031258A" w:rsidRPr="009C712C" w:rsidTr="0031258A">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31258A" w:rsidRPr="009C712C" w:rsidRDefault="0031258A" w:rsidP="004A0590">
            <w:pPr>
              <w:jc w:val="center"/>
              <w:rPr>
                <w:sz w:val="18"/>
                <w:szCs w:val="18"/>
              </w:rPr>
            </w:pPr>
            <w:r w:rsidRPr="009C712C">
              <w:rPr>
                <w:sz w:val="18"/>
                <w:szCs w:val="18"/>
              </w:rPr>
              <w:t>2</w:t>
            </w:r>
          </w:p>
        </w:tc>
        <w:tc>
          <w:tcPr>
            <w:tcW w:w="3302" w:type="dxa"/>
            <w:tcBorders>
              <w:top w:val="nil"/>
              <w:left w:val="nil"/>
              <w:bottom w:val="single" w:sz="4" w:space="0" w:color="auto"/>
              <w:right w:val="single" w:sz="4" w:space="0" w:color="auto"/>
            </w:tcBorders>
            <w:shd w:val="clear" w:color="auto" w:fill="auto"/>
            <w:noWrap/>
            <w:vAlign w:val="bottom"/>
            <w:hideMark/>
          </w:tcPr>
          <w:p w:rsidR="0031258A" w:rsidRPr="009C712C" w:rsidRDefault="0031258A" w:rsidP="004A0590">
            <w:pPr>
              <w:rPr>
                <w:color w:val="000000"/>
                <w:sz w:val="18"/>
                <w:szCs w:val="18"/>
              </w:rPr>
            </w:pPr>
            <w:r w:rsidRPr="009C712C">
              <w:rPr>
                <w:color w:val="000000"/>
                <w:sz w:val="18"/>
                <w:szCs w:val="18"/>
              </w:rPr>
              <w:t>ΑΡΤΑΙΩΝ ΔΗΜΟΤΙΚΗ ΑΝΩΝΥΜΗ ΕΤΑΙΡΕΙΑ ΟΤΑ "Α.Δ.Α.Ε. Ο.Τ.Α. Α.Ε"</w:t>
            </w:r>
          </w:p>
        </w:tc>
        <w:tc>
          <w:tcPr>
            <w:tcW w:w="1492" w:type="dxa"/>
            <w:tcBorders>
              <w:top w:val="nil"/>
              <w:left w:val="nil"/>
              <w:bottom w:val="single" w:sz="4" w:space="0" w:color="auto"/>
              <w:right w:val="single" w:sz="4" w:space="0" w:color="auto"/>
            </w:tcBorders>
            <w:shd w:val="clear" w:color="auto" w:fill="auto"/>
            <w:noWrap/>
            <w:vAlign w:val="bottom"/>
            <w:hideMark/>
          </w:tcPr>
          <w:p w:rsidR="0031258A" w:rsidRPr="009C712C" w:rsidRDefault="0031258A" w:rsidP="004A0590">
            <w:pPr>
              <w:jc w:val="center"/>
              <w:rPr>
                <w:color w:val="000000"/>
                <w:sz w:val="18"/>
                <w:szCs w:val="18"/>
              </w:rPr>
            </w:pPr>
            <w:r w:rsidRPr="009C712C">
              <w:rPr>
                <w:color w:val="000000"/>
                <w:sz w:val="18"/>
                <w:szCs w:val="18"/>
              </w:rPr>
              <w:t>ΔΗΜΟΤΙΚΗ</w:t>
            </w:r>
          </w:p>
        </w:tc>
        <w:tc>
          <w:tcPr>
            <w:tcW w:w="1572" w:type="dxa"/>
            <w:tcBorders>
              <w:top w:val="nil"/>
              <w:left w:val="nil"/>
              <w:bottom w:val="single" w:sz="4" w:space="0" w:color="auto"/>
              <w:right w:val="single" w:sz="4" w:space="0" w:color="auto"/>
            </w:tcBorders>
            <w:shd w:val="clear" w:color="auto" w:fill="auto"/>
            <w:noWrap/>
            <w:vAlign w:val="bottom"/>
            <w:hideMark/>
          </w:tcPr>
          <w:p w:rsidR="0031258A" w:rsidRPr="009C712C" w:rsidRDefault="0031258A" w:rsidP="004A0590">
            <w:pPr>
              <w:ind w:firstLineChars="200" w:firstLine="360"/>
              <w:jc w:val="right"/>
              <w:rPr>
                <w:sz w:val="18"/>
                <w:szCs w:val="18"/>
              </w:rPr>
            </w:pPr>
            <w:r w:rsidRPr="009C712C">
              <w:rPr>
                <w:sz w:val="18"/>
                <w:szCs w:val="18"/>
              </w:rPr>
              <w:t>100,00%</w:t>
            </w:r>
          </w:p>
        </w:tc>
        <w:tc>
          <w:tcPr>
            <w:tcW w:w="1572" w:type="dxa"/>
            <w:tcBorders>
              <w:top w:val="nil"/>
              <w:left w:val="nil"/>
              <w:bottom w:val="single" w:sz="4" w:space="0" w:color="auto"/>
              <w:right w:val="single" w:sz="4" w:space="0" w:color="auto"/>
            </w:tcBorders>
            <w:shd w:val="clear" w:color="auto" w:fill="auto"/>
            <w:noWrap/>
            <w:vAlign w:val="bottom"/>
            <w:hideMark/>
          </w:tcPr>
          <w:p w:rsidR="0031258A" w:rsidRPr="009C712C" w:rsidRDefault="0031258A" w:rsidP="004A0590">
            <w:pPr>
              <w:jc w:val="right"/>
              <w:rPr>
                <w:sz w:val="18"/>
                <w:szCs w:val="18"/>
              </w:rPr>
            </w:pPr>
            <w:r w:rsidRPr="009C712C">
              <w:rPr>
                <w:sz w:val="18"/>
                <w:szCs w:val="18"/>
              </w:rPr>
              <w:t>62.000,00</w:t>
            </w:r>
          </w:p>
        </w:tc>
        <w:tc>
          <w:tcPr>
            <w:tcW w:w="1502" w:type="dxa"/>
            <w:tcBorders>
              <w:top w:val="nil"/>
              <w:left w:val="nil"/>
              <w:bottom w:val="single" w:sz="4" w:space="0" w:color="auto"/>
              <w:right w:val="single" w:sz="4" w:space="0" w:color="auto"/>
            </w:tcBorders>
            <w:shd w:val="clear" w:color="000000" w:fill="FFFFFF"/>
            <w:vAlign w:val="bottom"/>
            <w:hideMark/>
          </w:tcPr>
          <w:p w:rsidR="0031258A" w:rsidRPr="00C72B7D" w:rsidRDefault="0031258A" w:rsidP="004A0590">
            <w:pPr>
              <w:jc w:val="right"/>
              <w:rPr>
                <w:sz w:val="18"/>
                <w:szCs w:val="18"/>
              </w:rPr>
            </w:pPr>
            <w:r w:rsidRPr="00C72B7D">
              <w:rPr>
                <w:sz w:val="18"/>
                <w:szCs w:val="18"/>
              </w:rPr>
              <w:t>211.228,86</w:t>
            </w:r>
          </w:p>
        </w:tc>
      </w:tr>
      <w:tr w:rsidR="0031258A" w:rsidRPr="009C712C" w:rsidTr="0031258A">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31258A" w:rsidRPr="009C712C" w:rsidRDefault="0031258A" w:rsidP="004A0590">
            <w:pPr>
              <w:jc w:val="center"/>
              <w:rPr>
                <w:sz w:val="18"/>
                <w:szCs w:val="18"/>
              </w:rPr>
            </w:pPr>
            <w:r w:rsidRPr="009C712C">
              <w:rPr>
                <w:sz w:val="18"/>
                <w:szCs w:val="18"/>
              </w:rPr>
              <w:t>3</w:t>
            </w:r>
          </w:p>
        </w:tc>
        <w:tc>
          <w:tcPr>
            <w:tcW w:w="3302" w:type="dxa"/>
            <w:tcBorders>
              <w:top w:val="nil"/>
              <w:left w:val="nil"/>
              <w:bottom w:val="single" w:sz="4" w:space="0" w:color="auto"/>
              <w:right w:val="single" w:sz="4" w:space="0" w:color="auto"/>
            </w:tcBorders>
            <w:shd w:val="clear" w:color="auto" w:fill="auto"/>
            <w:noWrap/>
            <w:vAlign w:val="bottom"/>
            <w:hideMark/>
          </w:tcPr>
          <w:p w:rsidR="0031258A" w:rsidRPr="009C712C" w:rsidRDefault="0031258A" w:rsidP="004A0590">
            <w:pPr>
              <w:rPr>
                <w:color w:val="000000"/>
                <w:sz w:val="18"/>
                <w:szCs w:val="18"/>
              </w:rPr>
            </w:pPr>
            <w:r w:rsidRPr="009C712C">
              <w:rPr>
                <w:color w:val="000000"/>
                <w:sz w:val="18"/>
                <w:szCs w:val="18"/>
              </w:rPr>
              <w:t>ΔΗΜΟΤΙΚΗ ΚΟΙΝΟΦΕΛΗΣ ΕΠΙΧΕΙΡΗΣΗ ΔΗΜΟΥ ΑΡΤΑΙΩΝ "ΔΗ.ΚΕ.ΔΑ"</w:t>
            </w:r>
          </w:p>
        </w:tc>
        <w:tc>
          <w:tcPr>
            <w:tcW w:w="1492" w:type="dxa"/>
            <w:tcBorders>
              <w:top w:val="nil"/>
              <w:left w:val="nil"/>
              <w:bottom w:val="single" w:sz="4" w:space="0" w:color="auto"/>
              <w:right w:val="single" w:sz="4" w:space="0" w:color="auto"/>
            </w:tcBorders>
            <w:shd w:val="clear" w:color="auto" w:fill="auto"/>
            <w:noWrap/>
            <w:vAlign w:val="bottom"/>
            <w:hideMark/>
          </w:tcPr>
          <w:p w:rsidR="0031258A" w:rsidRPr="009C712C" w:rsidRDefault="0031258A" w:rsidP="004A0590">
            <w:pPr>
              <w:jc w:val="center"/>
              <w:rPr>
                <w:color w:val="000000"/>
                <w:sz w:val="18"/>
                <w:szCs w:val="18"/>
              </w:rPr>
            </w:pPr>
            <w:r w:rsidRPr="009C712C">
              <w:rPr>
                <w:color w:val="000000"/>
                <w:sz w:val="18"/>
                <w:szCs w:val="18"/>
              </w:rPr>
              <w:t>ΔΗΜΟΤΙΚΗ</w:t>
            </w:r>
          </w:p>
        </w:tc>
        <w:tc>
          <w:tcPr>
            <w:tcW w:w="1572" w:type="dxa"/>
            <w:tcBorders>
              <w:top w:val="nil"/>
              <w:left w:val="nil"/>
              <w:bottom w:val="single" w:sz="4" w:space="0" w:color="auto"/>
              <w:right w:val="single" w:sz="4" w:space="0" w:color="auto"/>
            </w:tcBorders>
            <w:shd w:val="clear" w:color="auto" w:fill="auto"/>
            <w:noWrap/>
            <w:vAlign w:val="bottom"/>
            <w:hideMark/>
          </w:tcPr>
          <w:p w:rsidR="0031258A" w:rsidRPr="009C712C" w:rsidRDefault="0031258A" w:rsidP="004A0590">
            <w:pPr>
              <w:ind w:firstLineChars="200" w:firstLine="360"/>
              <w:jc w:val="right"/>
              <w:rPr>
                <w:sz w:val="18"/>
                <w:szCs w:val="18"/>
              </w:rPr>
            </w:pPr>
            <w:r w:rsidRPr="009C712C">
              <w:rPr>
                <w:sz w:val="18"/>
                <w:szCs w:val="18"/>
              </w:rPr>
              <w:t>100,00%</w:t>
            </w:r>
          </w:p>
        </w:tc>
        <w:tc>
          <w:tcPr>
            <w:tcW w:w="1572" w:type="dxa"/>
            <w:tcBorders>
              <w:top w:val="nil"/>
              <w:left w:val="nil"/>
              <w:bottom w:val="single" w:sz="4" w:space="0" w:color="auto"/>
              <w:right w:val="single" w:sz="4" w:space="0" w:color="auto"/>
            </w:tcBorders>
            <w:shd w:val="clear" w:color="auto" w:fill="auto"/>
            <w:noWrap/>
            <w:vAlign w:val="bottom"/>
            <w:hideMark/>
          </w:tcPr>
          <w:p w:rsidR="0031258A" w:rsidRPr="009C712C" w:rsidRDefault="0031258A" w:rsidP="004A0590">
            <w:pPr>
              <w:jc w:val="right"/>
              <w:rPr>
                <w:sz w:val="18"/>
                <w:szCs w:val="18"/>
              </w:rPr>
            </w:pPr>
            <w:r w:rsidRPr="009C712C">
              <w:rPr>
                <w:sz w:val="18"/>
                <w:szCs w:val="18"/>
              </w:rPr>
              <w:t>472.361,62</w:t>
            </w:r>
          </w:p>
        </w:tc>
        <w:tc>
          <w:tcPr>
            <w:tcW w:w="1502" w:type="dxa"/>
            <w:tcBorders>
              <w:top w:val="nil"/>
              <w:left w:val="nil"/>
              <w:bottom w:val="single" w:sz="4" w:space="0" w:color="auto"/>
              <w:right w:val="single" w:sz="4" w:space="0" w:color="auto"/>
            </w:tcBorders>
            <w:shd w:val="clear" w:color="000000" w:fill="FFFFFF"/>
            <w:vAlign w:val="bottom"/>
            <w:hideMark/>
          </w:tcPr>
          <w:p w:rsidR="0031258A" w:rsidRPr="00C72B7D" w:rsidRDefault="0031258A" w:rsidP="004A0590">
            <w:pPr>
              <w:jc w:val="right"/>
              <w:rPr>
                <w:sz w:val="18"/>
                <w:szCs w:val="18"/>
                <w:lang w:val="en-US"/>
              </w:rPr>
            </w:pPr>
            <w:r>
              <w:rPr>
                <w:sz w:val="18"/>
                <w:szCs w:val="18"/>
                <w:lang w:val="en-US"/>
              </w:rPr>
              <w:t>472.361,62</w:t>
            </w:r>
          </w:p>
        </w:tc>
      </w:tr>
      <w:tr w:rsidR="0031258A" w:rsidRPr="009C712C" w:rsidTr="0031258A">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31258A" w:rsidRPr="009C712C" w:rsidRDefault="0031258A" w:rsidP="004A0590">
            <w:pPr>
              <w:jc w:val="center"/>
              <w:rPr>
                <w:sz w:val="18"/>
                <w:szCs w:val="18"/>
              </w:rPr>
            </w:pPr>
            <w:r w:rsidRPr="009C712C">
              <w:rPr>
                <w:sz w:val="18"/>
                <w:szCs w:val="18"/>
              </w:rPr>
              <w:t>4</w:t>
            </w:r>
          </w:p>
        </w:tc>
        <w:tc>
          <w:tcPr>
            <w:tcW w:w="330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rPr>
                <w:color w:val="000000"/>
                <w:sz w:val="18"/>
                <w:szCs w:val="18"/>
              </w:rPr>
            </w:pPr>
            <w:r w:rsidRPr="009C712C">
              <w:rPr>
                <w:color w:val="000000"/>
                <w:sz w:val="18"/>
                <w:szCs w:val="18"/>
              </w:rPr>
              <w:t>ΑΝΑΠΤΥΞΙΑΚΗ ΔΗΜΟΤΙΚΗ ΕΠΙΧΕΙΡΗΣΗ ΔΗΜΟΥ ΑΜΒΡΑΚΙΚΟΥ</w:t>
            </w:r>
          </w:p>
        </w:tc>
        <w:tc>
          <w:tcPr>
            <w:tcW w:w="1492" w:type="dxa"/>
            <w:tcBorders>
              <w:top w:val="nil"/>
              <w:left w:val="nil"/>
              <w:bottom w:val="single" w:sz="4" w:space="0" w:color="auto"/>
              <w:right w:val="single" w:sz="4" w:space="0" w:color="auto"/>
            </w:tcBorders>
            <w:shd w:val="clear" w:color="auto" w:fill="auto"/>
            <w:noWrap/>
            <w:vAlign w:val="bottom"/>
            <w:hideMark/>
          </w:tcPr>
          <w:p w:rsidR="0031258A" w:rsidRPr="009C712C" w:rsidRDefault="0031258A" w:rsidP="004A0590">
            <w:pPr>
              <w:jc w:val="center"/>
              <w:rPr>
                <w:color w:val="000000"/>
                <w:sz w:val="18"/>
                <w:szCs w:val="18"/>
              </w:rPr>
            </w:pPr>
            <w:r w:rsidRPr="009C712C">
              <w:rPr>
                <w:color w:val="000000"/>
                <w:sz w:val="18"/>
                <w:szCs w:val="18"/>
              </w:rPr>
              <w:t>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ind w:firstLineChars="200" w:firstLine="360"/>
              <w:jc w:val="right"/>
              <w:rPr>
                <w:sz w:val="18"/>
                <w:szCs w:val="18"/>
              </w:rPr>
            </w:pPr>
            <w:r w:rsidRPr="009C712C">
              <w:rPr>
                <w:sz w:val="18"/>
                <w:szCs w:val="18"/>
              </w:rPr>
              <w:t>100,00%</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right"/>
              <w:rPr>
                <w:sz w:val="18"/>
                <w:szCs w:val="18"/>
              </w:rPr>
            </w:pPr>
            <w:r w:rsidRPr="009C712C">
              <w:rPr>
                <w:sz w:val="18"/>
                <w:szCs w:val="18"/>
              </w:rPr>
              <w:t>29.347,02</w:t>
            </w:r>
          </w:p>
        </w:tc>
        <w:tc>
          <w:tcPr>
            <w:tcW w:w="1502" w:type="dxa"/>
            <w:tcBorders>
              <w:top w:val="nil"/>
              <w:left w:val="nil"/>
              <w:bottom w:val="single" w:sz="4" w:space="0" w:color="auto"/>
              <w:right w:val="single" w:sz="4" w:space="0" w:color="auto"/>
            </w:tcBorders>
            <w:shd w:val="clear" w:color="000000" w:fill="FFFFFF"/>
            <w:vAlign w:val="bottom"/>
            <w:hideMark/>
          </w:tcPr>
          <w:p w:rsidR="0031258A" w:rsidRPr="009C712C" w:rsidRDefault="0031258A" w:rsidP="004A0590">
            <w:pPr>
              <w:jc w:val="right"/>
              <w:rPr>
                <w:sz w:val="18"/>
                <w:szCs w:val="18"/>
              </w:rPr>
            </w:pPr>
            <w:r w:rsidRPr="009C712C">
              <w:rPr>
                <w:sz w:val="18"/>
                <w:szCs w:val="18"/>
              </w:rPr>
              <w:t>0,00</w:t>
            </w:r>
          </w:p>
        </w:tc>
      </w:tr>
      <w:tr w:rsidR="0031258A" w:rsidRPr="009C712C" w:rsidTr="0031258A">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31258A" w:rsidRPr="009C712C" w:rsidRDefault="0031258A" w:rsidP="004A0590">
            <w:pPr>
              <w:jc w:val="center"/>
              <w:rPr>
                <w:sz w:val="18"/>
                <w:szCs w:val="18"/>
              </w:rPr>
            </w:pPr>
            <w:r w:rsidRPr="009C712C">
              <w:rPr>
                <w:sz w:val="18"/>
                <w:szCs w:val="18"/>
              </w:rPr>
              <w:t>5</w:t>
            </w:r>
          </w:p>
        </w:tc>
        <w:tc>
          <w:tcPr>
            <w:tcW w:w="330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rPr>
                <w:color w:val="000000"/>
                <w:sz w:val="18"/>
                <w:szCs w:val="18"/>
              </w:rPr>
            </w:pPr>
            <w:r w:rsidRPr="009C712C">
              <w:rPr>
                <w:color w:val="000000"/>
                <w:sz w:val="18"/>
                <w:szCs w:val="18"/>
              </w:rPr>
              <w:t>ΕΤ.ΑΝ.ΑΜ. Α.Ε. Ο.Τ.Α.</w:t>
            </w:r>
          </w:p>
        </w:tc>
        <w:tc>
          <w:tcPr>
            <w:tcW w:w="149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center"/>
              <w:rPr>
                <w:sz w:val="18"/>
                <w:szCs w:val="18"/>
              </w:rPr>
            </w:pPr>
            <w:r w:rsidRPr="009C712C">
              <w:rPr>
                <w:sz w:val="18"/>
                <w:szCs w:val="18"/>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ind w:firstLineChars="200" w:firstLine="360"/>
              <w:jc w:val="right"/>
              <w:rPr>
                <w:sz w:val="18"/>
                <w:szCs w:val="18"/>
              </w:rPr>
            </w:pPr>
            <w:r w:rsidRPr="009C712C">
              <w:rPr>
                <w:sz w:val="18"/>
                <w:szCs w:val="18"/>
              </w:rPr>
              <w:t>12,06%</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right"/>
              <w:rPr>
                <w:sz w:val="18"/>
                <w:szCs w:val="18"/>
              </w:rPr>
            </w:pPr>
            <w:r w:rsidRPr="009C712C">
              <w:rPr>
                <w:sz w:val="18"/>
                <w:szCs w:val="18"/>
              </w:rPr>
              <w:t>82.581,01</w:t>
            </w:r>
          </w:p>
        </w:tc>
        <w:tc>
          <w:tcPr>
            <w:tcW w:w="1502" w:type="dxa"/>
            <w:tcBorders>
              <w:top w:val="nil"/>
              <w:left w:val="nil"/>
              <w:bottom w:val="single" w:sz="4" w:space="0" w:color="auto"/>
              <w:right w:val="single" w:sz="4" w:space="0" w:color="auto"/>
            </w:tcBorders>
            <w:shd w:val="clear" w:color="000000" w:fill="FFFFFF"/>
            <w:vAlign w:val="bottom"/>
            <w:hideMark/>
          </w:tcPr>
          <w:p w:rsidR="0031258A" w:rsidRPr="00C72B7D" w:rsidRDefault="0031258A" w:rsidP="004A0590">
            <w:pPr>
              <w:jc w:val="right"/>
              <w:rPr>
                <w:sz w:val="18"/>
                <w:szCs w:val="18"/>
                <w:lang w:val="en-US"/>
              </w:rPr>
            </w:pPr>
            <w:r>
              <w:rPr>
                <w:sz w:val="18"/>
                <w:szCs w:val="18"/>
                <w:lang w:val="en-US"/>
              </w:rPr>
              <w:t>0,00</w:t>
            </w:r>
          </w:p>
        </w:tc>
      </w:tr>
      <w:tr w:rsidR="0031258A" w:rsidRPr="009C712C" w:rsidTr="0031258A">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31258A" w:rsidRPr="009C712C" w:rsidRDefault="0031258A" w:rsidP="004A0590">
            <w:pPr>
              <w:jc w:val="center"/>
              <w:rPr>
                <w:sz w:val="18"/>
                <w:szCs w:val="18"/>
              </w:rPr>
            </w:pPr>
            <w:r w:rsidRPr="009C712C">
              <w:rPr>
                <w:sz w:val="18"/>
                <w:szCs w:val="18"/>
              </w:rPr>
              <w:t>6</w:t>
            </w:r>
          </w:p>
        </w:tc>
        <w:tc>
          <w:tcPr>
            <w:tcW w:w="330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rPr>
                <w:color w:val="000000"/>
                <w:sz w:val="18"/>
                <w:szCs w:val="18"/>
              </w:rPr>
            </w:pPr>
            <w:r w:rsidRPr="009C712C">
              <w:rPr>
                <w:color w:val="000000"/>
                <w:sz w:val="18"/>
                <w:szCs w:val="18"/>
              </w:rPr>
              <w:t>Δ.Ε. ΧΟΝΔΡΕΜΠΟΡΙΟΥ ΓΕΩΡΓΙΚΩΝ ΠΡΟΙΟΝΤΩΝ</w:t>
            </w:r>
          </w:p>
        </w:tc>
        <w:tc>
          <w:tcPr>
            <w:tcW w:w="149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center"/>
              <w:rPr>
                <w:sz w:val="18"/>
                <w:szCs w:val="18"/>
              </w:rPr>
            </w:pPr>
            <w:r w:rsidRPr="009C712C">
              <w:rPr>
                <w:sz w:val="18"/>
                <w:szCs w:val="18"/>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ind w:firstLineChars="200" w:firstLine="360"/>
              <w:jc w:val="right"/>
              <w:rPr>
                <w:sz w:val="18"/>
                <w:szCs w:val="18"/>
              </w:rPr>
            </w:pPr>
            <w:r w:rsidRPr="009C712C">
              <w:rPr>
                <w:sz w:val="18"/>
                <w:szCs w:val="18"/>
              </w:rPr>
              <w:t>64,00%</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right"/>
              <w:rPr>
                <w:sz w:val="18"/>
                <w:szCs w:val="18"/>
              </w:rPr>
            </w:pPr>
            <w:r w:rsidRPr="009C712C">
              <w:rPr>
                <w:sz w:val="18"/>
                <w:szCs w:val="18"/>
              </w:rPr>
              <w:t>56.346,20</w:t>
            </w:r>
          </w:p>
        </w:tc>
        <w:tc>
          <w:tcPr>
            <w:tcW w:w="1502" w:type="dxa"/>
            <w:tcBorders>
              <w:top w:val="nil"/>
              <w:left w:val="nil"/>
              <w:bottom w:val="single" w:sz="4" w:space="0" w:color="auto"/>
              <w:right w:val="single" w:sz="4" w:space="0" w:color="auto"/>
            </w:tcBorders>
            <w:shd w:val="clear" w:color="000000" w:fill="FFFFFF"/>
            <w:vAlign w:val="bottom"/>
            <w:hideMark/>
          </w:tcPr>
          <w:p w:rsidR="0031258A" w:rsidRDefault="0031258A" w:rsidP="004A0590">
            <w:pPr>
              <w:jc w:val="right"/>
              <w:rPr>
                <w:rFonts w:ascii="Century Gothic" w:hAnsi="Century Gothic"/>
                <w:sz w:val="16"/>
                <w:szCs w:val="16"/>
              </w:rPr>
            </w:pPr>
            <w:r>
              <w:rPr>
                <w:rFonts w:ascii="Century Gothic" w:hAnsi="Century Gothic"/>
                <w:sz w:val="16"/>
                <w:szCs w:val="16"/>
              </w:rPr>
              <w:t>35.355,58</w:t>
            </w:r>
          </w:p>
        </w:tc>
      </w:tr>
      <w:tr w:rsidR="0031258A" w:rsidRPr="009C712C" w:rsidTr="0031258A">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31258A" w:rsidRPr="009C712C" w:rsidRDefault="0031258A" w:rsidP="004A0590">
            <w:pPr>
              <w:jc w:val="center"/>
              <w:rPr>
                <w:sz w:val="18"/>
                <w:szCs w:val="18"/>
              </w:rPr>
            </w:pPr>
            <w:r w:rsidRPr="009C712C">
              <w:rPr>
                <w:sz w:val="18"/>
                <w:szCs w:val="18"/>
              </w:rPr>
              <w:t>7</w:t>
            </w:r>
          </w:p>
        </w:tc>
        <w:tc>
          <w:tcPr>
            <w:tcW w:w="330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rPr>
                <w:color w:val="000000"/>
                <w:sz w:val="18"/>
                <w:szCs w:val="18"/>
              </w:rPr>
            </w:pPr>
            <w:r w:rsidRPr="009C712C">
              <w:rPr>
                <w:color w:val="000000"/>
                <w:sz w:val="18"/>
                <w:szCs w:val="18"/>
              </w:rPr>
              <w:t xml:space="preserve">Ε.Δ.Ε.Χ.Υ. </w:t>
            </w:r>
            <w:proofErr w:type="spellStart"/>
            <w:r w:rsidRPr="009C712C">
              <w:rPr>
                <w:color w:val="000000"/>
                <w:sz w:val="18"/>
                <w:szCs w:val="18"/>
              </w:rPr>
              <w:t>υπο</w:t>
            </w:r>
            <w:proofErr w:type="spellEnd"/>
            <w:r w:rsidRPr="009C712C">
              <w:rPr>
                <w:color w:val="000000"/>
                <w:sz w:val="18"/>
                <w:szCs w:val="18"/>
              </w:rPr>
              <w:t xml:space="preserve"> Εκκαθάριση</w:t>
            </w:r>
          </w:p>
        </w:tc>
        <w:tc>
          <w:tcPr>
            <w:tcW w:w="149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center"/>
              <w:rPr>
                <w:sz w:val="18"/>
                <w:szCs w:val="18"/>
              </w:rPr>
            </w:pPr>
            <w:r w:rsidRPr="009C712C">
              <w:rPr>
                <w:sz w:val="18"/>
                <w:szCs w:val="18"/>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ind w:firstLineChars="200" w:firstLine="360"/>
              <w:jc w:val="right"/>
              <w:rPr>
                <w:sz w:val="18"/>
                <w:szCs w:val="18"/>
              </w:rPr>
            </w:pPr>
            <w:r w:rsidRPr="009C712C">
              <w:rPr>
                <w:sz w:val="18"/>
                <w:szCs w:val="18"/>
              </w:rPr>
              <w:t>3,30%</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right"/>
              <w:rPr>
                <w:sz w:val="18"/>
                <w:szCs w:val="18"/>
              </w:rPr>
            </w:pPr>
            <w:r w:rsidRPr="009C712C">
              <w:rPr>
                <w:sz w:val="18"/>
                <w:szCs w:val="18"/>
              </w:rPr>
              <w:t>27.520,92</w:t>
            </w:r>
          </w:p>
        </w:tc>
        <w:tc>
          <w:tcPr>
            <w:tcW w:w="1502" w:type="dxa"/>
            <w:tcBorders>
              <w:top w:val="nil"/>
              <w:left w:val="nil"/>
              <w:bottom w:val="single" w:sz="4" w:space="0" w:color="auto"/>
              <w:right w:val="single" w:sz="4" w:space="0" w:color="auto"/>
            </w:tcBorders>
            <w:shd w:val="clear" w:color="000000" w:fill="FFFFFF"/>
            <w:vAlign w:val="bottom"/>
            <w:hideMark/>
          </w:tcPr>
          <w:p w:rsidR="0031258A" w:rsidRDefault="0031258A" w:rsidP="004A0590">
            <w:pPr>
              <w:jc w:val="right"/>
              <w:rPr>
                <w:rFonts w:ascii="Century Gothic" w:hAnsi="Century Gothic"/>
                <w:sz w:val="16"/>
                <w:szCs w:val="16"/>
              </w:rPr>
            </w:pPr>
            <w:r>
              <w:rPr>
                <w:rFonts w:ascii="Century Gothic" w:hAnsi="Century Gothic"/>
                <w:sz w:val="16"/>
                <w:szCs w:val="16"/>
              </w:rPr>
              <w:t>0,00</w:t>
            </w:r>
          </w:p>
        </w:tc>
      </w:tr>
      <w:tr w:rsidR="0031258A" w:rsidRPr="009C712C" w:rsidTr="0031258A">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31258A" w:rsidRPr="009C712C" w:rsidRDefault="0031258A" w:rsidP="004A0590">
            <w:pPr>
              <w:jc w:val="center"/>
              <w:rPr>
                <w:sz w:val="18"/>
                <w:szCs w:val="18"/>
              </w:rPr>
            </w:pPr>
            <w:r w:rsidRPr="009C712C">
              <w:rPr>
                <w:sz w:val="18"/>
                <w:szCs w:val="18"/>
              </w:rPr>
              <w:t>8</w:t>
            </w:r>
          </w:p>
        </w:tc>
        <w:tc>
          <w:tcPr>
            <w:tcW w:w="330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rPr>
                <w:color w:val="000000"/>
                <w:sz w:val="18"/>
                <w:szCs w:val="18"/>
              </w:rPr>
            </w:pPr>
            <w:r w:rsidRPr="009C712C">
              <w:rPr>
                <w:color w:val="000000"/>
                <w:sz w:val="18"/>
                <w:szCs w:val="18"/>
              </w:rPr>
              <w:t>ΑΝΑΠΤΥΞΙΑΚΗ ΗΠΕΙΡΟΥ Α.Ε.</w:t>
            </w:r>
          </w:p>
        </w:tc>
        <w:tc>
          <w:tcPr>
            <w:tcW w:w="149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center"/>
              <w:rPr>
                <w:sz w:val="18"/>
                <w:szCs w:val="18"/>
              </w:rPr>
            </w:pPr>
            <w:r w:rsidRPr="009C712C">
              <w:rPr>
                <w:sz w:val="18"/>
                <w:szCs w:val="18"/>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ind w:firstLineChars="200" w:firstLine="360"/>
              <w:jc w:val="right"/>
              <w:rPr>
                <w:sz w:val="18"/>
                <w:szCs w:val="18"/>
              </w:rPr>
            </w:pPr>
            <w:r w:rsidRPr="009C712C">
              <w:rPr>
                <w:sz w:val="18"/>
                <w:szCs w:val="18"/>
              </w:rPr>
              <w:t>0,62%</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right"/>
              <w:rPr>
                <w:sz w:val="18"/>
                <w:szCs w:val="18"/>
              </w:rPr>
            </w:pPr>
            <w:r w:rsidRPr="009C712C">
              <w:rPr>
                <w:sz w:val="18"/>
                <w:szCs w:val="18"/>
              </w:rPr>
              <w:t>2.067,35</w:t>
            </w:r>
          </w:p>
        </w:tc>
        <w:tc>
          <w:tcPr>
            <w:tcW w:w="1502" w:type="dxa"/>
            <w:tcBorders>
              <w:top w:val="nil"/>
              <w:left w:val="nil"/>
              <w:bottom w:val="single" w:sz="4" w:space="0" w:color="auto"/>
              <w:right w:val="single" w:sz="4" w:space="0" w:color="auto"/>
            </w:tcBorders>
            <w:shd w:val="clear" w:color="000000" w:fill="FFFFFF"/>
            <w:vAlign w:val="bottom"/>
            <w:hideMark/>
          </w:tcPr>
          <w:p w:rsidR="0031258A" w:rsidRDefault="0031258A" w:rsidP="004A0590">
            <w:pPr>
              <w:jc w:val="right"/>
              <w:rPr>
                <w:rFonts w:ascii="Century Gothic" w:hAnsi="Century Gothic"/>
                <w:sz w:val="16"/>
                <w:szCs w:val="16"/>
              </w:rPr>
            </w:pPr>
            <w:r>
              <w:rPr>
                <w:rFonts w:ascii="Century Gothic" w:hAnsi="Century Gothic"/>
                <w:sz w:val="16"/>
                <w:szCs w:val="16"/>
              </w:rPr>
              <w:t>2.067,35</w:t>
            </w:r>
          </w:p>
        </w:tc>
      </w:tr>
      <w:tr w:rsidR="0031258A" w:rsidRPr="009C712C" w:rsidTr="0031258A">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31258A" w:rsidRPr="009C712C" w:rsidRDefault="0031258A" w:rsidP="004A0590">
            <w:pPr>
              <w:jc w:val="center"/>
              <w:rPr>
                <w:sz w:val="18"/>
                <w:szCs w:val="18"/>
              </w:rPr>
            </w:pPr>
            <w:r w:rsidRPr="009C712C">
              <w:rPr>
                <w:sz w:val="18"/>
                <w:szCs w:val="18"/>
              </w:rPr>
              <w:t>9</w:t>
            </w:r>
          </w:p>
        </w:tc>
        <w:tc>
          <w:tcPr>
            <w:tcW w:w="330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rPr>
                <w:color w:val="000000"/>
                <w:sz w:val="18"/>
                <w:szCs w:val="18"/>
              </w:rPr>
            </w:pPr>
            <w:r w:rsidRPr="009C712C">
              <w:rPr>
                <w:color w:val="000000"/>
                <w:sz w:val="18"/>
                <w:szCs w:val="18"/>
              </w:rPr>
              <w:t>ΕΝΩΣΗ ΠΟΛΕΩΝ ΜΕ ΜΕΣΑΙΩΝΙΚΑ ΚΑΣΤΡΑ</w:t>
            </w:r>
          </w:p>
        </w:tc>
        <w:tc>
          <w:tcPr>
            <w:tcW w:w="1492" w:type="dxa"/>
            <w:tcBorders>
              <w:top w:val="nil"/>
              <w:left w:val="nil"/>
              <w:bottom w:val="single" w:sz="4" w:space="0" w:color="auto"/>
              <w:right w:val="single" w:sz="4" w:space="0" w:color="auto"/>
            </w:tcBorders>
            <w:shd w:val="clear" w:color="auto" w:fill="auto"/>
            <w:noWrap/>
            <w:vAlign w:val="bottom"/>
            <w:hideMark/>
          </w:tcPr>
          <w:p w:rsidR="0031258A" w:rsidRPr="009C712C" w:rsidRDefault="0031258A" w:rsidP="004A0590">
            <w:pPr>
              <w:jc w:val="center"/>
              <w:rPr>
                <w:color w:val="000000"/>
                <w:sz w:val="18"/>
                <w:szCs w:val="18"/>
              </w:rPr>
            </w:pPr>
            <w:r w:rsidRPr="009C712C">
              <w:rPr>
                <w:color w:val="000000"/>
                <w:sz w:val="18"/>
                <w:szCs w:val="18"/>
              </w:rPr>
              <w:t>ΛΟΙΠΕΣ</w:t>
            </w:r>
          </w:p>
        </w:tc>
        <w:tc>
          <w:tcPr>
            <w:tcW w:w="1572" w:type="dxa"/>
            <w:tcBorders>
              <w:top w:val="nil"/>
              <w:left w:val="nil"/>
              <w:bottom w:val="single" w:sz="4" w:space="0" w:color="auto"/>
              <w:right w:val="single" w:sz="4" w:space="0" w:color="auto"/>
            </w:tcBorders>
            <w:shd w:val="clear" w:color="auto" w:fill="auto"/>
            <w:noWrap/>
            <w:vAlign w:val="bottom"/>
            <w:hideMark/>
          </w:tcPr>
          <w:p w:rsidR="0031258A" w:rsidRPr="009C712C" w:rsidRDefault="0031258A" w:rsidP="004A0590">
            <w:pPr>
              <w:jc w:val="center"/>
              <w:rPr>
                <w:color w:val="000000"/>
                <w:sz w:val="18"/>
                <w:szCs w:val="18"/>
              </w:rPr>
            </w:pPr>
            <w:r w:rsidRPr="009C712C">
              <w:rPr>
                <w:color w:val="000000"/>
                <w:sz w:val="18"/>
                <w:szCs w:val="18"/>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right"/>
              <w:rPr>
                <w:sz w:val="18"/>
                <w:szCs w:val="18"/>
              </w:rPr>
            </w:pPr>
            <w:r w:rsidRPr="009C712C">
              <w:rPr>
                <w:sz w:val="18"/>
                <w:szCs w:val="18"/>
              </w:rPr>
              <w:t>500,00</w:t>
            </w:r>
          </w:p>
        </w:tc>
        <w:tc>
          <w:tcPr>
            <w:tcW w:w="1502" w:type="dxa"/>
            <w:tcBorders>
              <w:top w:val="nil"/>
              <w:left w:val="nil"/>
              <w:bottom w:val="single" w:sz="4" w:space="0" w:color="auto"/>
              <w:right w:val="single" w:sz="4" w:space="0" w:color="auto"/>
            </w:tcBorders>
            <w:shd w:val="clear" w:color="000000" w:fill="FFFFFF"/>
            <w:vAlign w:val="bottom"/>
            <w:hideMark/>
          </w:tcPr>
          <w:p w:rsidR="0031258A" w:rsidRDefault="0031258A" w:rsidP="004A0590">
            <w:pPr>
              <w:jc w:val="right"/>
              <w:rPr>
                <w:rFonts w:ascii="Century Gothic" w:hAnsi="Century Gothic"/>
                <w:sz w:val="16"/>
                <w:szCs w:val="16"/>
              </w:rPr>
            </w:pPr>
            <w:r>
              <w:rPr>
                <w:rFonts w:ascii="Century Gothic" w:hAnsi="Century Gothic"/>
                <w:sz w:val="16"/>
                <w:szCs w:val="16"/>
              </w:rPr>
              <w:t>500,00</w:t>
            </w:r>
          </w:p>
        </w:tc>
      </w:tr>
      <w:tr w:rsidR="0031258A" w:rsidRPr="009C712C" w:rsidTr="0031258A">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31258A" w:rsidRPr="009C712C" w:rsidRDefault="0031258A" w:rsidP="004A0590">
            <w:pPr>
              <w:jc w:val="center"/>
              <w:rPr>
                <w:sz w:val="18"/>
                <w:szCs w:val="18"/>
              </w:rPr>
            </w:pPr>
            <w:r w:rsidRPr="009C712C">
              <w:rPr>
                <w:sz w:val="18"/>
                <w:szCs w:val="18"/>
              </w:rPr>
              <w:t>10</w:t>
            </w:r>
          </w:p>
        </w:tc>
        <w:tc>
          <w:tcPr>
            <w:tcW w:w="330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rPr>
                <w:color w:val="000000"/>
                <w:sz w:val="18"/>
                <w:szCs w:val="18"/>
              </w:rPr>
            </w:pPr>
            <w:r w:rsidRPr="009C712C">
              <w:rPr>
                <w:color w:val="000000"/>
                <w:sz w:val="18"/>
                <w:szCs w:val="18"/>
              </w:rPr>
              <w:t>ΕΛΛΗΝΙΚΟ ΔΙΚΤΥΟ ΠΟΛΕΩΝ ΜΕ ΠΟΤΑΜΙΑ</w:t>
            </w:r>
          </w:p>
        </w:tc>
        <w:tc>
          <w:tcPr>
            <w:tcW w:w="1492" w:type="dxa"/>
            <w:tcBorders>
              <w:top w:val="nil"/>
              <w:left w:val="nil"/>
              <w:bottom w:val="single" w:sz="4" w:space="0" w:color="auto"/>
              <w:right w:val="single" w:sz="4" w:space="0" w:color="auto"/>
            </w:tcBorders>
            <w:shd w:val="clear" w:color="auto" w:fill="auto"/>
            <w:noWrap/>
            <w:vAlign w:val="bottom"/>
            <w:hideMark/>
          </w:tcPr>
          <w:p w:rsidR="0031258A" w:rsidRPr="009C712C" w:rsidRDefault="0031258A" w:rsidP="004A0590">
            <w:pPr>
              <w:jc w:val="center"/>
              <w:rPr>
                <w:color w:val="000000"/>
                <w:sz w:val="18"/>
                <w:szCs w:val="18"/>
              </w:rPr>
            </w:pPr>
            <w:r w:rsidRPr="009C712C">
              <w:rPr>
                <w:color w:val="000000"/>
                <w:sz w:val="18"/>
                <w:szCs w:val="18"/>
              </w:rPr>
              <w:t>ΛΟΙΠΕΣ</w:t>
            </w:r>
          </w:p>
        </w:tc>
        <w:tc>
          <w:tcPr>
            <w:tcW w:w="1572" w:type="dxa"/>
            <w:tcBorders>
              <w:top w:val="nil"/>
              <w:left w:val="nil"/>
              <w:bottom w:val="single" w:sz="4" w:space="0" w:color="auto"/>
              <w:right w:val="single" w:sz="4" w:space="0" w:color="auto"/>
            </w:tcBorders>
            <w:shd w:val="clear" w:color="auto" w:fill="auto"/>
            <w:noWrap/>
            <w:vAlign w:val="bottom"/>
            <w:hideMark/>
          </w:tcPr>
          <w:p w:rsidR="0031258A" w:rsidRPr="009C712C" w:rsidRDefault="0031258A" w:rsidP="004A0590">
            <w:pPr>
              <w:jc w:val="center"/>
              <w:rPr>
                <w:color w:val="000000"/>
                <w:sz w:val="18"/>
                <w:szCs w:val="18"/>
              </w:rPr>
            </w:pPr>
            <w:r w:rsidRPr="009C712C">
              <w:rPr>
                <w:color w:val="000000"/>
                <w:sz w:val="18"/>
                <w:szCs w:val="18"/>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right"/>
              <w:rPr>
                <w:sz w:val="18"/>
                <w:szCs w:val="18"/>
              </w:rPr>
            </w:pPr>
            <w:r w:rsidRPr="009C712C">
              <w:rPr>
                <w:sz w:val="18"/>
                <w:szCs w:val="18"/>
              </w:rPr>
              <w:t>500,00</w:t>
            </w:r>
          </w:p>
        </w:tc>
        <w:tc>
          <w:tcPr>
            <w:tcW w:w="1502" w:type="dxa"/>
            <w:tcBorders>
              <w:top w:val="nil"/>
              <w:left w:val="nil"/>
              <w:bottom w:val="single" w:sz="4" w:space="0" w:color="auto"/>
              <w:right w:val="single" w:sz="4" w:space="0" w:color="auto"/>
            </w:tcBorders>
            <w:shd w:val="clear" w:color="000000" w:fill="FFFFFF"/>
            <w:vAlign w:val="bottom"/>
            <w:hideMark/>
          </w:tcPr>
          <w:p w:rsidR="0031258A" w:rsidRDefault="0031258A" w:rsidP="004A0590">
            <w:pPr>
              <w:jc w:val="right"/>
              <w:rPr>
                <w:rFonts w:ascii="Century Gothic" w:hAnsi="Century Gothic"/>
                <w:sz w:val="16"/>
                <w:szCs w:val="16"/>
              </w:rPr>
            </w:pPr>
            <w:r>
              <w:rPr>
                <w:rFonts w:ascii="Century Gothic" w:hAnsi="Century Gothic"/>
                <w:sz w:val="16"/>
                <w:szCs w:val="16"/>
              </w:rPr>
              <w:t>500,00</w:t>
            </w:r>
          </w:p>
        </w:tc>
      </w:tr>
      <w:tr w:rsidR="0031258A" w:rsidRPr="009C712C" w:rsidTr="0031258A">
        <w:trPr>
          <w:trHeight w:val="276"/>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31258A" w:rsidRPr="009C712C" w:rsidRDefault="0031258A" w:rsidP="004A0590">
            <w:pPr>
              <w:rPr>
                <w:sz w:val="18"/>
                <w:szCs w:val="18"/>
              </w:rPr>
            </w:pPr>
            <w:r w:rsidRPr="009C712C">
              <w:rPr>
                <w:sz w:val="18"/>
                <w:szCs w:val="18"/>
              </w:rPr>
              <w:t> </w:t>
            </w:r>
          </w:p>
        </w:tc>
        <w:tc>
          <w:tcPr>
            <w:tcW w:w="330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center"/>
              <w:rPr>
                <w:b/>
                <w:bCs/>
                <w:sz w:val="18"/>
                <w:szCs w:val="18"/>
              </w:rPr>
            </w:pPr>
            <w:r w:rsidRPr="009C712C">
              <w:rPr>
                <w:b/>
                <w:bCs/>
                <w:sz w:val="18"/>
                <w:szCs w:val="18"/>
              </w:rPr>
              <w:t>ΣΥΝΟΛΟ</w:t>
            </w:r>
          </w:p>
        </w:tc>
        <w:tc>
          <w:tcPr>
            <w:tcW w:w="149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rPr>
                <w:sz w:val="18"/>
                <w:szCs w:val="18"/>
              </w:rPr>
            </w:pPr>
            <w:r w:rsidRPr="009C712C">
              <w:rPr>
                <w:sz w:val="18"/>
                <w:szCs w:val="18"/>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rPr>
                <w:sz w:val="18"/>
                <w:szCs w:val="18"/>
              </w:rPr>
            </w:pPr>
            <w:r w:rsidRPr="009C712C">
              <w:rPr>
                <w:sz w:val="18"/>
                <w:szCs w:val="18"/>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right"/>
              <w:rPr>
                <w:b/>
                <w:bCs/>
                <w:sz w:val="18"/>
                <w:szCs w:val="18"/>
              </w:rPr>
            </w:pPr>
            <w:r w:rsidRPr="009C712C">
              <w:rPr>
                <w:b/>
                <w:bCs/>
                <w:sz w:val="18"/>
                <w:szCs w:val="18"/>
              </w:rPr>
              <w:t>1.173.429,55</w:t>
            </w:r>
          </w:p>
        </w:tc>
        <w:tc>
          <w:tcPr>
            <w:tcW w:w="1502" w:type="dxa"/>
            <w:tcBorders>
              <w:top w:val="nil"/>
              <w:left w:val="nil"/>
              <w:bottom w:val="single" w:sz="4" w:space="0" w:color="auto"/>
              <w:right w:val="single" w:sz="4" w:space="0" w:color="auto"/>
            </w:tcBorders>
            <w:shd w:val="clear" w:color="000000" w:fill="FFFFFF"/>
            <w:noWrap/>
            <w:vAlign w:val="bottom"/>
            <w:hideMark/>
          </w:tcPr>
          <w:p w:rsidR="0031258A" w:rsidRPr="009C712C" w:rsidRDefault="0031258A" w:rsidP="004A0590">
            <w:pPr>
              <w:jc w:val="right"/>
              <w:rPr>
                <w:b/>
                <w:bCs/>
                <w:sz w:val="18"/>
                <w:szCs w:val="18"/>
              </w:rPr>
            </w:pPr>
            <w:r w:rsidRPr="009C712C">
              <w:rPr>
                <w:b/>
                <w:bCs/>
                <w:sz w:val="18"/>
                <w:szCs w:val="18"/>
              </w:rPr>
              <w:t>1.</w:t>
            </w:r>
            <w:r w:rsidRPr="00C72B7D">
              <w:rPr>
                <w:b/>
                <w:bCs/>
                <w:sz w:val="18"/>
                <w:szCs w:val="18"/>
              </w:rPr>
              <w:t>162.</w:t>
            </w:r>
            <w:r>
              <w:rPr>
                <w:b/>
                <w:bCs/>
                <w:sz w:val="18"/>
                <w:szCs w:val="18"/>
                <w:lang w:val="en-US"/>
              </w:rPr>
              <w:t>218,84</w:t>
            </w:r>
          </w:p>
        </w:tc>
      </w:tr>
    </w:tbl>
    <w:p w:rsidR="0031258A" w:rsidRPr="009C712C" w:rsidRDefault="0031258A" w:rsidP="0031258A">
      <w:pPr>
        <w:jc w:val="both"/>
        <w:rPr>
          <w:sz w:val="22"/>
        </w:rPr>
      </w:pPr>
    </w:p>
    <w:p w:rsidR="0031258A" w:rsidRPr="009C712C" w:rsidRDefault="0031258A" w:rsidP="0031258A">
      <w:pPr>
        <w:ind w:firstLine="426"/>
        <w:jc w:val="both"/>
        <w:rPr>
          <w:i/>
          <w:sz w:val="22"/>
        </w:rPr>
      </w:pPr>
      <w:r w:rsidRPr="009C712C">
        <w:rPr>
          <w:sz w:val="22"/>
        </w:rPr>
        <w:tab/>
      </w:r>
      <w:r>
        <w:rPr>
          <w:i/>
          <w:sz w:val="22"/>
        </w:rPr>
        <w:t>Η αποτίμηση των κατεχόμε</w:t>
      </w:r>
      <w:r w:rsidRPr="009C712C">
        <w:rPr>
          <w:i/>
          <w:sz w:val="22"/>
        </w:rPr>
        <w:t>νων τίτλων πάγιας επένδυσης του Δήμου έγινε στην τρέχουσα αξία σύμφωνα με όσα προβλέπονται στο Π.Δ. 315/1999.</w:t>
      </w:r>
    </w:p>
    <w:p w:rsidR="0031258A" w:rsidRPr="009C712C" w:rsidRDefault="0031258A" w:rsidP="0031258A">
      <w:pPr>
        <w:ind w:firstLine="426"/>
        <w:jc w:val="both"/>
        <w:rPr>
          <w:i/>
          <w:sz w:val="22"/>
        </w:rPr>
      </w:pPr>
    </w:p>
    <w:p w:rsidR="0031258A" w:rsidRPr="009C712C" w:rsidRDefault="0031258A" w:rsidP="0031258A">
      <w:pPr>
        <w:ind w:firstLine="708"/>
        <w:jc w:val="both"/>
        <w:rPr>
          <w:color w:val="000000"/>
          <w:sz w:val="22"/>
        </w:rPr>
      </w:pPr>
      <w:r w:rsidRPr="009C712C">
        <w:rPr>
          <w:b/>
          <w:bCs/>
          <w:color w:val="000000"/>
          <w:sz w:val="22"/>
        </w:rPr>
        <w:t>β)</w:t>
      </w:r>
      <w:r w:rsidRPr="009C712C">
        <w:rPr>
          <w:color w:val="000000"/>
          <w:sz w:val="22"/>
        </w:rPr>
        <w:t xml:space="preserve"> Χρεόγραφα δεν υπάρχουν.</w:t>
      </w:r>
    </w:p>
    <w:p w:rsidR="0031258A" w:rsidRPr="009C712C" w:rsidRDefault="0031258A" w:rsidP="004A0590">
      <w:pPr>
        <w:rPr>
          <w:b/>
          <w:sz w:val="22"/>
        </w:rPr>
      </w:pPr>
    </w:p>
    <w:p w:rsidR="0031258A" w:rsidRPr="009C712C" w:rsidRDefault="0031258A" w:rsidP="0031258A">
      <w:pPr>
        <w:jc w:val="center"/>
      </w:pPr>
      <w:r w:rsidRPr="009C712C">
        <w:rPr>
          <w:b/>
        </w:rPr>
        <w:t>5.</w:t>
      </w:r>
      <w:r w:rsidRPr="009C712C">
        <w:rPr>
          <w:b/>
          <w:u w:val="single"/>
        </w:rPr>
        <w:t xml:space="preserve"> ΑΠΟΘΕΜΑΤΑ</w:t>
      </w:r>
    </w:p>
    <w:p w:rsidR="0031258A" w:rsidRPr="009C712C" w:rsidRDefault="0031258A" w:rsidP="0031258A">
      <w:pPr>
        <w:jc w:val="both"/>
        <w:rPr>
          <w:sz w:val="22"/>
        </w:rPr>
      </w:pPr>
    </w:p>
    <w:p w:rsidR="0031258A" w:rsidRPr="009C712C" w:rsidRDefault="0031258A" w:rsidP="0031258A">
      <w:pPr>
        <w:ind w:firstLine="708"/>
        <w:jc w:val="both"/>
        <w:rPr>
          <w:b/>
          <w:sz w:val="22"/>
        </w:rPr>
      </w:pPr>
      <w:r w:rsidRPr="009C712C">
        <w:rPr>
          <w:b/>
          <w:sz w:val="22"/>
        </w:rPr>
        <w:t xml:space="preserve">(α)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5</w:t>
      </w:r>
      <w:r w:rsidRPr="009C712C">
        <w:rPr>
          <w:b/>
          <w:sz w:val="22"/>
        </w:rPr>
        <w:t>: Οι διαφορές από υποτίμηση κυκλοφορούντων στοιχείων του ισολογισμού, οι λόγοι στους οποίους οφείλονται και η φορολογική τους μεταχείριση.</w:t>
      </w:r>
    </w:p>
    <w:p w:rsidR="0031258A" w:rsidRPr="009C712C" w:rsidRDefault="0031258A" w:rsidP="0031258A">
      <w:pPr>
        <w:jc w:val="both"/>
        <w:rPr>
          <w:sz w:val="22"/>
        </w:rPr>
      </w:pPr>
    </w:p>
    <w:p w:rsidR="0031258A" w:rsidRPr="009C712C" w:rsidRDefault="0031258A" w:rsidP="0031258A">
      <w:pPr>
        <w:jc w:val="both"/>
        <w:rPr>
          <w:i/>
          <w:sz w:val="22"/>
        </w:rPr>
      </w:pPr>
      <w:r w:rsidRPr="009C712C">
        <w:rPr>
          <w:sz w:val="22"/>
        </w:rPr>
        <w:tab/>
      </w:r>
      <w:r w:rsidRPr="009C712C">
        <w:rPr>
          <w:i/>
          <w:sz w:val="22"/>
        </w:rPr>
        <w:t>Δεν υπάρχουν διαφορές από υποτίμηση κυκλοφορούντων στοιχείων</w:t>
      </w:r>
    </w:p>
    <w:p w:rsidR="0031258A" w:rsidRPr="009C712C" w:rsidRDefault="0031258A" w:rsidP="0031258A">
      <w:pPr>
        <w:jc w:val="both"/>
        <w:rPr>
          <w:i/>
          <w:sz w:val="22"/>
        </w:rPr>
      </w:pPr>
    </w:p>
    <w:p w:rsidR="0031258A" w:rsidRPr="009C712C" w:rsidRDefault="0031258A" w:rsidP="0031258A">
      <w:pPr>
        <w:jc w:val="both"/>
        <w:rPr>
          <w:sz w:val="22"/>
        </w:rPr>
      </w:pPr>
    </w:p>
    <w:p w:rsidR="0031258A" w:rsidRPr="009C712C" w:rsidRDefault="0031258A" w:rsidP="0031258A">
      <w:pPr>
        <w:ind w:firstLine="708"/>
        <w:jc w:val="both"/>
        <w:rPr>
          <w:b/>
          <w:sz w:val="22"/>
        </w:rPr>
      </w:pPr>
      <w:r w:rsidRPr="009C712C">
        <w:rPr>
          <w:b/>
          <w:sz w:val="22"/>
        </w:rPr>
        <w:t xml:space="preserve">(β)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6</w:t>
      </w:r>
      <w:r w:rsidRPr="009C712C">
        <w:rPr>
          <w:b/>
          <w:sz w:val="22"/>
        </w:rPr>
        <w:t>: Οι διαφορές από την αποτίμηση των αποθεμάτων και των λοιπών ομοειδών στοιχείων στην τελευταία γνωστή τιμή αγοράς πριν από την ημερομηνία κλεισίματος του ισολογισμού (διαφορές τιμής κτήσεως και τιμής αγοράς), συνολικά κατά κατηγορίες των περιουσιακών αυτών στοιχείων</w:t>
      </w:r>
    </w:p>
    <w:p w:rsidR="0031258A" w:rsidRPr="009C712C" w:rsidRDefault="0031258A" w:rsidP="0031258A">
      <w:pPr>
        <w:jc w:val="both"/>
        <w:rPr>
          <w:sz w:val="22"/>
        </w:rPr>
      </w:pPr>
    </w:p>
    <w:p w:rsidR="0031258A" w:rsidRPr="004A0590" w:rsidRDefault="0031258A" w:rsidP="004A0590">
      <w:pPr>
        <w:ind w:firstLine="708"/>
        <w:jc w:val="both"/>
        <w:rPr>
          <w:sz w:val="22"/>
        </w:rPr>
      </w:pPr>
      <w:r>
        <w:rPr>
          <w:i/>
          <w:sz w:val="22"/>
        </w:rPr>
        <w:t xml:space="preserve">Δεν υπάρχουν διαφορές, τα αποθέματα αποτιμήθηκαν με την μέθοδο </w:t>
      </w:r>
      <w:r>
        <w:rPr>
          <w:i/>
          <w:sz w:val="22"/>
          <w:lang w:val="en-US"/>
        </w:rPr>
        <w:t>F</w:t>
      </w:r>
      <w:r w:rsidRPr="00C72B7D">
        <w:rPr>
          <w:i/>
          <w:sz w:val="22"/>
        </w:rPr>
        <w:t>.</w:t>
      </w:r>
      <w:r>
        <w:rPr>
          <w:i/>
          <w:sz w:val="22"/>
          <w:lang w:val="en-US"/>
        </w:rPr>
        <w:t>I</w:t>
      </w:r>
      <w:r w:rsidRPr="00C72B7D">
        <w:rPr>
          <w:i/>
          <w:sz w:val="22"/>
        </w:rPr>
        <w:t>.</w:t>
      </w:r>
      <w:r>
        <w:rPr>
          <w:i/>
          <w:sz w:val="22"/>
          <w:lang w:val="en-US"/>
        </w:rPr>
        <w:t>F</w:t>
      </w:r>
      <w:r w:rsidRPr="00C72B7D">
        <w:rPr>
          <w:i/>
          <w:sz w:val="22"/>
        </w:rPr>
        <w:t>.</w:t>
      </w:r>
      <w:r>
        <w:rPr>
          <w:i/>
          <w:sz w:val="22"/>
          <w:lang w:val="en-US"/>
        </w:rPr>
        <w:t>O</w:t>
      </w:r>
      <w:r w:rsidRPr="00C72B7D">
        <w:rPr>
          <w:i/>
          <w:sz w:val="22"/>
        </w:rPr>
        <w:t>.</w:t>
      </w:r>
    </w:p>
    <w:p w:rsidR="0031258A" w:rsidRPr="009C712C" w:rsidRDefault="0031258A" w:rsidP="0031258A">
      <w:pPr>
        <w:jc w:val="center"/>
        <w:rPr>
          <w:b/>
          <w:sz w:val="22"/>
        </w:rPr>
      </w:pPr>
    </w:p>
    <w:p w:rsidR="0031258A" w:rsidRPr="009C712C" w:rsidRDefault="0031258A" w:rsidP="0031258A">
      <w:pPr>
        <w:jc w:val="center"/>
      </w:pPr>
      <w:r w:rsidRPr="009C712C">
        <w:rPr>
          <w:b/>
        </w:rPr>
        <w:lastRenderedPageBreak/>
        <w:t xml:space="preserve">6. </w:t>
      </w:r>
      <w:r w:rsidRPr="009C712C">
        <w:rPr>
          <w:b/>
          <w:u w:val="single"/>
        </w:rPr>
        <w:t>ΚΕΦΑΛΑΙΟ</w:t>
      </w:r>
    </w:p>
    <w:p w:rsidR="0031258A" w:rsidRPr="009C712C" w:rsidRDefault="0031258A" w:rsidP="0031258A">
      <w:pPr>
        <w:jc w:val="both"/>
        <w:rPr>
          <w:sz w:val="22"/>
        </w:rPr>
      </w:pPr>
    </w:p>
    <w:p w:rsidR="0031258A" w:rsidRPr="009C712C" w:rsidRDefault="0031258A" w:rsidP="0031258A">
      <w:pPr>
        <w:jc w:val="both"/>
        <w:rPr>
          <w:b/>
          <w:sz w:val="22"/>
        </w:rPr>
      </w:pPr>
      <w:r w:rsidRPr="009C712C">
        <w:rPr>
          <w:sz w:val="22"/>
        </w:rPr>
        <w:tab/>
      </w:r>
      <w:r w:rsidRPr="009C712C">
        <w:rPr>
          <w:i/>
          <w:sz w:val="22"/>
        </w:rPr>
        <w:t xml:space="preserve">Το Κεφάλαιο του Δήμου ποσού 35.018.979,86 € αφορά τη διαφορά μεταξύ των στοιχείων του ενεργητικού μείον τις υποχρεώσεις όπως προέκυψε κατά την απογραφή έναρξης (1.1.2011) των στοιχείων του Ενεργητικού και Παθητικού του Δήμου, η οποία εγκρίθηκε και τροποποιήθηκε με τις 689/2011 και 390/2012 αποφάσεις του Δημοτικού Συμβουλίου. </w:t>
      </w:r>
    </w:p>
    <w:p w:rsidR="0031258A" w:rsidRPr="009C712C" w:rsidRDefault="0031258A" w:rsidP="0031258A">
      <w:pPr>
        <w:jc w:val="center"/>
        <w:rPr>
          <w:b/>
          <w:sz w:val="22"/>
        </w:rPr>
      </w:pPr>
    </w:p>
    <w:p w:rsidR="0031258A" w:rsidRPr="0031258A" w:rsidRDefault="0031258A" w:rsidP="0031258A">
      <w:pPr>
        <w:jc w:val="center"/>
        <w:rPr>
          <w:b/>
          <w:sz w:val="22"/>
        </w:rPr>
      </w:pPr>
      <w:r w:rsidRPr="009C712C">
        <w:rPr>
          <w:b/>
        </w:rPr>
        <w:t xml:space="preserve">7. </w:t>
      </w:r>
      <w:r w:rsidRPr="009C712C">
        <w:rPr>
          <w:b/>
          <w:u w:val="single"/>
        </w:rPr>
        <w:t>ΠΡΟΒΛΕΨΕΙΣ  ΚΑΙ  ΥΠΟΧΡΕΩΣΕΙΣ</w:t>
      </w:r>
    </w:p>
    <w:p w:rsidR="0031258A" w:rsidRPr="009C712C" w:rsidRDefault="0031258A" w:rsidP="0031258A">
      <w:pPr>
        <w:jc w:val="both"/>
        <w:rPr>
          <w:sz w:val="22"/>
        </w:rPr>
      </w:pPr>
    </w:p>
    <w:p w:rsidR="0031258A" w:rsidRPr="009C712C" w:rsidRDefault="0031258A" w:rsidP="0031258A">
      <w:pPr>
        <w:spacing w:before="100"/>
        <w:ind w:firstLine="708"/>
        <w:jc w:val="both"/>
        <w:rPr>
          <w:b/>
          <w:sz w:val="22"/>
        </w:rPr>
      </w:pPr>
      <w:r w:rsidRPr="009C712C">
        <w:rPr>
          <w:b/>
          <w:sz w:val="22"/>
        </w:rPr>
        <w:t xml:space="preserve">(α)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20</w:t>
      </w:r>
      <w:r w:rsidRPr="009C712C">
        <w:rPr>
          <w:b/>
          <w:sz w:val="22"/>
        </w:rPr>
        <w:t>: Ανάλυση του λογαριασμού του ισολογισμού "Λοιπές προβλέψεις" όταν είναι αξιόλογες</w:t>
      </w:r>
      <w:r w:rsidRPr="009C712C">
        <w:rPr>
          <w:b/>
          <w:smallCaps/>
          <w:sz w:val="22"/>
        </w:rPr>
        <w:t>.</w:t>
      </w:r>
    </w:p>
    <w:p w:rsidR="0031258A" w:rsidRPr="009C712C" w:rsidRDefault="0031258A" w:rsidP="0031258A">
      <w:pPr>
        <w:jc w:val="both"/>
        <w:rPr>
          <w:sz w:val="22"/>
        </w:rPr>
      </w:pPr>
    </w:p>
    <w:p w:rsidR="0031258A" w:rsidRPr="009C712C" w:rsidRDefault="0031258A" w:rsidP="0031258A">
      <w:pPr>
        <w:ind w:firstLine="708"/>
        <w:jc w:val="both"/>
        <w:rPr>
          <w:i/>
          <w:sz w:val="22"/>
        </w:rPr>
      </w:pPr>
      <w:r w:rsidRPr="009C712C">
        <w:rPr>
          <w:i/>
          <w:sz w:val="22"/>
        </w:rPr>
        <w:t>Το υπόλοιπο του λογαριασμού «Λοιπές προβλέψεις» ποσού € 2.</w:t>
      </w:r>
      <w:r w:rsidRPr="00941297">
        <w:rPr>
          <w:i/>
          <w:sz w:val="22"/>
        </w:rPr>
        <w:t>259.266,67</w:t>
      </w:r>
      <w:r w:rsidRPr="009C712C">
        <w:rPr>
          <w:i/>
          <w:sz w:val="22"/>
        </w:rPr>
        <w:t xml:space="preserve"> αφορά την σχηματισθείσα πρόβλεψη του Δήμου για κάλυψη τυχόν ζημίας που θα προκύψει από ενδεχόμενη αρνητική έκβαση των επίδικων αξιώσεων τρίτων κατά του Δήμου.</w:t>
      </w:r>
    </w:p>
    <w:p w:rsidR="0031258A" w:rsidRPr="009C712C" w:rsidRDefault="0031258A" w:rsidP="0031258A">
      <w:pPr>
        <w:jc w:val="both"/>
        <w:rPr>
          <w:sz w:val="22"/>
        </w:rPr>
      </w:pPr>
    </w:p>
    <w:p w:rsidR="0031258A" w:rsidRPr="004A0590" w:rsidRDefault="0031258A" w:rsidP="004A0590">
      <w:pPr>
        <w:ind w:firstLine="708"/>
        <w:jc w:val="both"/>
        <w:rPr>
          <w:b/>
          <w:sz w:val="22"/>
        </w:rPr>
      </w:pPr>
      <w:r w:rsidRPr="009C712C">
        <w:rPr>
          <w:b/>
          <w:sz w:val="22"/>
        </w:rPr>
        <w:t xml:space="preserve">(β) </w:t>
      </w:r>
      <w:r w:rsidRPr="009C712C">
        <w:rPr>
          <w:b/>
          <w:sz w:val="22"/>
          <w:u w:val="single"/>
        </w:rPr>
        <w:t xml:space="preserve">Άρθρο 1 παρ. 4.1.501 </w:t>
      </w:r>
      <w:proofErr w:type="spellStart"/>
      <w:r w:rsidRPr="009C712C">
        <w:rPr>
          <w:b/>
          <w:sz w:val="22"/>
          <w:u w:val="single"/>
        </w:rPr>
        <w:t>περίπτ</w:t>
      </w:r>
      <w:proofErr w:type="spellEnd"/>
      <w:r w:rsidRPr="009C712C">
        <w:rPr>
          <w:b/>
          <w:sz w:val="22"/>
          <w:u w:val="single"/>
        </w:rPr>
        <w:t>. 9</w:t>
      </w:r>
      <w:r w:rsidRPr="009C712C">
        <w:rPr>
          <w:b/>
          <w:sz w:val="22"/>
        </w:rPr>
        <w:t>: Οι υποχρεώσεις του Δήμου, για τις οποίες η προθεσμία εξοφλήσεως τους είναι μεγαλύτερη από πέντε χρόνια από την  ημερομηνία κλεισίματος του ισολογισμού, κατά κατηγορία λογαριασμών και πιστωτή, και οι υποχρεώσεις που καλύπτονται με εμπράγματες ασφάλειες, με αναφορά της φύσεως και της μορφής τους.</w:t>
      </w:r>
    </w:p>
    <w:p w:rsidR="0031258A" w:rsidRPr="009C712C" w:rsidRDefault="0031258A" w:rsidP="0031258A">
      <w:pPr>
        <w:jc w:val="both"/>
        <w:rPr>
          <w:i/>
          <w:sz w:val="22"/>
        </w:rPr>
      </w:pPr>
      <w:r w:rsidRPr="009C712C">
        <w:rPr>
          <w:color w:val="FF0000"/>
          <w:sz w:val="22"/>
        </w:rPr>
        <w:tab/>
      </w:r>
      <w:r w:rsidRPr="009C712C">
        <w:rPr>
          <w:i/>
          <w:sz w:val="22"/>
        </w:rPr>
        <w:t xml:space="preserve">Οι μακροπρόθεσμες υποχρεώσεις του Δήμου αφορούν </w:t>
      </w:r>
      <w:r>
        <w:rPr>
          <w:i/>
          <w:sz w:val="22"/>
        </w:rPr>
        <w:t xml:space="preserve">πέντε </w:t>
      </w:r>
      <w:r w:rsidRPr="009C712C">
        <w:rPr>
          <w:i/>
          <w:sz w:val="22"/>
        </w:rPr>
        <w:t xml:space="preserve">(5) δάνεια από το «ΤΑΜΕΙΟ ΠΑΡΑΚΑΤΑΘΗΚΩΝ &amp; ΔΑΝΕΙΩΝ» και </w:t>
      </w:r>
      <w:r>
        <w:rPr>
          <w:i/>
          <w:sz w:val="22"/>
        </w:rPr>
        <w:t xml:space="preserve">δύο </w:t>
      </w:r>
      <w:r w:rsidRPr="009C712C">
        <w:rPr>
          <w:i/>
          <w:sz w:val="22"/>
        </w:rPr>
        <w:t>(2) δάνεια από την «ΤΡΑΠΕΖΑ ΠΕΙΡΑΙΩΣ» για τα οποία δεν υφίστανται εμπράγματες ασφάλειες. Η ανάλυση τους έχει ως εξής:</w:t>
      </w:r>
    </w:p>
    <w:p w:rsidR="0031258A" w:rsidRPr="009C712C" w:rsidRDefault="0031258A" w:rsidP="0031258A">
      <w:pPr>
        <w:jc w:val="both"/>
        <w:rPr>
          <w:i/>
          <w:sz w:val="22"/>
        </w:rPr>
      </w:pPr>
    </w:p>
    <w:tbl>
      <w:tblPr>
        <w:tblW w:w="9637" w:type="dxa"/>
        <w:tblInd w:w="108" w:type="dxa"/>
        <w:tblLook w:val="04A0"/>
      </w:tblPr>
      <w:tblGrid>
        <w:gridCol w:w="526"/>
        <w:gridCol w:w="3443"/>
        <w:gridCol w:w="1276"/>
        <w:gridCol w:w="1276"/>
        <w:gridCol w:w="1584"/>
        <w:gridCol w:w="1532"/>
      </w:tblGrid>
      <w:tr w:rsidR="0031258A" w:rsidRPr="00F91A1F" w:rsidTr="004A0590">
        <w:trPr>
          <w:trHeight w:val="1332"/>
        </w:trPr>
        <w:tc>
          <w:tcPr>
            <w:tcW w:w="526"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31258A" w:rsidRPr="00F91A1F" w:rsidRDefault="0031258A" w:rsidP="004A0590">
            <w:pPr>
              <w:jc w:val="center"/>
              <w:rPr>
                <w:b/>
                <w:bCs/>
                <w:sz w:val="18"/>
                <w:szCs w:val="18"/>
              </w:rPr>
            </w:pPr>
            <w:r w:rsidRPr="00F91A1F">
              <w:rPr>
                <w:b/>
                <w:bCs/>
                <w:sz w:val="18"/>
                <w:szCs w:val="18"/>
              </w:rPr>
              <w:t>Α/Α</w:t>
            </w:r>
          </w:p>
        </w:tc>
        <w:tc>
          <w:tcPr>
            <w:tcW w:w="3443" w:type="dxa"/>
            <w:tcBorders>
              <w:top w:val="single" w:sz="4" w:space="0" w:color="auto"/>
              <w:left w:val="nil"/>
              <w:bottom w:val="nil"/>
              <w:right w:val="single" w:sz="4" w:space="0" w:color="auto"/>
            </w:tcBorders>
            <w:shd w:val="clear" w:color="000000" w:fill="D9D9D9"/>
            <w:vAlign w:val="bottom"/>
            <w:hideMark/>
          </w:tcPr>
          <w:p w:rsidR="0031258A" w:rsidRPr="00F91A1F" w:rsidRDefault="0031258A" w:rsidP="004A0590">
            <w:pPr>
              <w:jc w:val="center"/>
              <w:rPr>
                <w:b/>
                <w:bCs/>
                <w:sz w:val="18"/>
                <w:szCs w:val="18"/>
              </w:rPr>
            </w:pPr>
            <w:r w:rsidRPr="00F91A1F">
              <w:rPr>
                <w:b/>
                <w:bCs/>
                <w:sz w:val="18"/>
                <w:szCs w:val="18"/>
              </w:rPr>
              <w:t>ΠΕΡΙΓΡΑΦΗ ΔΑΝΕΙΟΥ</w:t>
            </w:r>
          </w:p>
        </w:tc>
        <w:tc>
          <w:tcPr>
            <w:tcW w:w="1276" w:type="dxa"/>
            <w:tcBorders>
              <w:top w:val="single" w:sz="4" w:space="0" w:color="auto"/>
              <w:left w:val="nil"/>
              <w:bottom w:val="nil"/>
              <w:right w:val="single" w:sz="4" w:space="0" w:color="auto"/>
            </w:tcBorders>
            <w:shd w:val="clear" w:color="000000" w:fill="D9D9D9"/>
            <w:vAlign w:val="bottom"/>
            <w:hideMark/>
          </w:tcPr>
          <w:p w:rsidR="0031258A" w:rsidRPr="00F91A1F" w:rsidRDefault="0031258A" w:rsidP="004A0590">
            <w:pPr>
              <w:jc w:val="center"/>
              <w:rPr>
                <w:b/>
                <w:bCs/>
                <w:sz w:val="18"/>
                <w:szCs w:val="18"/>
              </w:rPr>
            </w:pPr>
            <w:r w:rsidRPr="00F91A1F">
              <w:rPr>
                <w:b/>
                <w:bCs/>
                <w:sz w:val="18"/>
                <w:szCs w:val="18"/>
              </w:rPr>
              <w:t>ΤΡΑΠΕΖΑ</w:t>
            </w:r>
          </w:p>
        </w:tc>
        <w:tc>
          <w:tcPr>
            <w:tcW w:w="1276" w:type="dxa"/>
            <w:tcBorders>
              <w:top w:val="single" w:sz="4" w:space="0" w:color="auto"/>
              <w:left w:val="nil"/>
              <w:bottom w:val="single" w:sz="4" w:space="0" w:color="auto"/>
              <w:right w:val="single" w:sz="4" w:space="0" w:color="auto"/>
            </w:tcBorders>
            <w:shd w:val="clear" w:color="000000" w:fill="D9D9D9"/>
            <w:vAlign w:val="bottom"/>
            <w:hideMark/>
          </w:tcPr>
          <w:p w:rsidR="0031258A" w:rsidRPr="00F91A1F" w:rsidRDefault="0031258A" w:rsidP="004A0590">
            <w:pPr>
              <w:jc w:val="center"/>
              <w:rPr>
                <w:b/>
                <w:bCs/>
                <w:sz w:val="18"/>
                <w:szCs w:val="18"/>
              </w:rPr>
            </w:pPr>
            <w:r>
              <w:rPr>
                <w:b/>
                <w:bCs/>
                <w:sz w:val="18"/>
                <w:szCs w:val="18"/>
              </w:rPr>
              <w:t>Υπόλοιπο Δανείων</w:t>
            </w:r>
            <w:r>
              <w:rPr>
                <w:b/>
                <w:bCs/>
                <w:sz w:val="18"/>
                <w:szCs w:val="18"/>
              </w:rPr>
              <w:br/>
              <w:t>31/12/2016</w:t>
            </w:r>
          </w:p>
        </w:tc>
        <w:tc>
          <w:tcPr>
            <w:tcW w:w="1584" w:type="dxa"/>
            <w:tcBorders>
              <w:top w:val="single" w:sz="4" w:space="0" w:color="auto"/>
              <w:left w:val="nil"/>
              <w:bottom w:val="nil"/>
              <w:right w:val="single" w:sz="4" w:space="0" w:color="auto"/>
            </w:tcBorders>
            <w:shd w:val="clear" w:color="000000" w:fill="D9D9D9"/>
            <w:vAlign w:val="bottom"/>
            <w:hideMark/>
          </w:tcPr>
          <w:p w:rsidR="0031258A" w:rsidRPr="00F91A1F" w:rsidRDefault="0031258A" w:rsidP="004A0590">
            <w:pPr>
              <w:jc w:val="center"/>
              <w:rPr>
                <w:b/>
                <w:bCs/>
                <w:sz w:val="18"/>
                <w:szCs w:val="18"/>
              </w:rPr>
            </w:pPr>
            <w:r w:rsidRPr="00F91A1F">
              <w:rPr>
                <w:b/>
                <w:bCs/>
                <w:sz w:val="18"/>
                <w:szCs w:val="18"/>
              </w:rPr>
              <w:t>Μακρο</w:t>
            </w:r>
            <w:r>
              <w:rPr>
                <w:b/>
                <w:bCs/>
                <w:sz w:val="18"/>
                <w:szCs w:val="18"/>
              </w:rPr>
              <w:t>πρόθεσμες Υποχρεώσεις</w:t>
            </w:r>
            <w:r>
              <w:rPr>
                <w:b/>
                <w:bCs/>
                <w:sz w:val="18"/>
                <w:szCs w:val="18"/>
              </w:rPr>
              <w:br/>
              <w:t>31/12/2016</w:t>
            </w:r>
          </w:p>
        </w:tc>
        <w:tc>
          <w:tcPr>
            <w:tcW w:w="1532" w:type="dxa"/>
            <w:tcBorders>
              <w:top w:val="single" w:sz="4" w:space="0" w:color="auto"/>
              <w:left w:val="nil"/>
              <w:bottom w:val="nil"/>
              <w:right w:val="single" w:sz="4" w:space="0" w:color="auto"/>
            </w:tcBorders>
            <w:shd w:val="clear" w:color="000000" w:fill="D9D9D9"/>
            <w:vAlign w:val="bottom"/>
            <w:hideMark/>
          </w:tcPr>
          <w:p w:rsidR="0031258A" w:rsidRPr="00F91A1F" w:rsidRDefault="0031258A" w:rsidP="004A0590">
            <w:pPr>
              <w:jc w:val="center"/>
              <w:rPr>
                <w:b/>
                <w:bCs/>
                <w:sz w:val="18"/>
                <w:szCs w:val="18"/>
              </w:rPr>
            </w:pPr>
            <w:r w:rsidRPr="00F91A1F">
              <w:rPr>
                <w:b/>
                <w:bCs/>
                <w:sz w:val="18"/>
                <w:szCs w:val="18"/>
              </w:rPr>
              <w:t xml:space="preserve">Βραχυπρόθεσμες Υποχρεώσεις       </w:t>
            </w:r>
            <w:r w:rsidRPr="00F91A1F">
              <w:rPr>
                <w:b/>
                <w:bCs/>
                <w:sz w:val="18"/>
                <w:szCs w:val="18"/>
              </w:rPr>
              <w:br/>
              <w:t>(Δόσεις δανείων που λήγουν στην επόμενη χρήση)</w:t>
            </w:r>
          </w:p>
        </w:tc>
      </w:tr>
      <w:tr w:rsidR="0031258A" w:rsidRPr="00F91A1F" w:rsidTr="004A0590">
        <w:trPr>
          <w:trHeight w:val="288"/>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rsidR="0031258A" w:rsidRPr="00F91A1F" w:rsidRDefault="0031258A" w:rsidP="004A0590">
            <w:pPr>
              <w:jc w:val="center"/>
              <w:rPr>
                <w:color w:val="000000"/>
                <w:sz w:val="18"/>
                <w:szCs w:val="18"/>
              </w:rPr>
            </w:pPr>
            <w:r w:rsidRPr="00F91A1F">
              <w:rPr>
                <w:color w:val="000000"/>
                <w:sz w:val="18"/>
                <w:szCs w:val="18"/>
              </w:rPr>
              <w:t>1</w:t>
            </w:r>
          </w:p>
        </w:tc>
        <w:tc>
          <w:tcPr>
            <w:tcW w:w="3443" w:type="dxa"/>
            <w:tcBorders>
              <w:top w:val="single" w:sz="4" w:space="0" w:color="auto"/>
              <w:left w:val="nil"/>
              <w:bottom w:val="single" w:sz="4" w:space="0" w:color="auto"/>
              <w:right w:val="single" w:sz="4" w:space="0" w:color="auto"/>
            </w:tcBorders>
            <w:shd w:val="clear" w:color="auto" w:fill="auto"/>
            <w:noWrap/>
            <w:vAlign w:val="bottom"/>
            <w:hideMark/>
          </w:tcPr>
          <w:p w:rsidR="0031258A" w:rsidRPr="00F91A1F" w:rsidRDefault="0031258A" w:rsidP="004A0590">
            <w:pPr>
              <w:rPr>
                <w:sz w:val="18"/>
                <w:szCs w:val="18"/>
              </w:rPr>
            </w:pPr>
            <w:r w:rsidRPr="00F91A1F">
              <w:rPr>
                <w:sz w:val="18"/>
                <w:szCs w:val="18"/>
              </w:rPr>
              <w:t>ΣΥΜΠΛΗΡΩΜΑΤΙΚΟ ΟΔΟΥ ΤΖΟΥΜΕΡΚΩΝ ΣΥΜΒ 05/00132/00/06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1258A" w:rsidRPr="00F91A1F" w:rsidRDefault="0031258A" w:rsidP="004A0590">
            <w:pPr>
              <w:jc w:val="center"/>
              <w:rPr>
                <w:sz w:val="18"/>
                <w:szCs w:val="18"/>
              </w:rPr>
            </w:pPr>
            <w:r w:rsidRPr="00F91A1F">
              <w:rPr>
                <w:sz w:val="18"/>
                <w:szCs w:val="18"/>
              </w:rPr>
              <w:t>ΤΠ&amp;Δ</w:t>
            </w:r>
          </w:p>
        </w:tc>
        <w:tc>
          <w:tcPr>
            <w:tcW w:w="1276" w:type="dxa"/>
            <w:tcBorders>
              <w:top w:val="nil"/>
              <w:left w:val="nil"/>
              <w:bottom w:val="single" w:sz="4" w:space="0" w:color="auto"/>
              <w:right w:val="single" w:sz="4" w:space="0" w:color="auto"/>
            </w:tcBorders>
            <w:shd w:val="clear" w:color="auto" w:fill="auto"/>
            <w:noWrap/>
            <w:vAlign w:val="bottom"/>
            <w:hideMark/>
          </w:tcPr>
          <w:p w:rsidR="0031258A" w:rsidRPr="00941297" w:rsidRDefault="0031258A" w:rsidP="004A0590">
            <w:pPr>
              <w:jc w:val="right"/>
              <w:rPr>
                <w:sz w:val="18"/>
                <w:szCs w:val="18"/>
              </w:rPr>
            </w:pPr>
            <w:r w:rsidRPr="00941297">
              <w:rPr>
                <w:sz w:val="18"/>
                <w:szCs w:val="18"/>
              </w:rPr>
              <w:t>191.632,03</w:t>
            </w:r>
          </w:p>
        </w:tc>
        <w:tc>
          <w:tcPr>
            <w:tcW w:w="1584" w:type="dxa"/>
            <w:tcBorders>
              <w:top w:val="single" w:sz="4" w:space="0" w:color="auto"/>
              <w:left w:val="nil"/>
              <w:bottom w:val="single" w:sz="4" w:space="0" w:color="auto"/>
              <w:right w:val="single" w:sz="4" w:space="0" w:color="auto"/>
            </w:tcBorders>
            <w:shd w:val="clear" w:color="auto" w:fill="auto"/>
            <w:noWrap/>
            <w:vAlign w:val="bottom"/>
            <w:hideMark/>
          </w:tcPr>
          <w:p w:rsidR="0031258A" w:rsidRPr="00941297" w:rsidRDefault="0031258A" w:rsidP="004A0590">
            <w:pPr>
              <w:jc w:val="right"/>
              <w:rPr>
                <w:sz w:val="18"/>
                <w:szCs w:val="18"/>
              </w:rPr>
            </w:pPr>
            <w:r w:rsidRPr="00941297">
              <w:rPr>
                <w:sz w:val="18"/>
                <w:szCs w:val="18"/>
              </w:rPr>
              <w:t>172.200,70</w:t>
            </w:r>
          </w:p>
        </w:tc>
        <w:tc>
          <w:tcPr>
            <w:tcW w:w="1532" w:type="dxa"/>
            <w:tcBorders>
              <w:top w:val="single" w:sz="4" w:space="0" w:color="auto"/>
              <w:left w:val="nil"/>
              <w:bottom w:val="single" w:sz="4" w:space="0" w:color="auto"/>
              <w:right w:val="single" w:sz="4" w:space="0" w:color="auto"/>
            </w:tcBorders>
            <w:shd w:val="clear" w:color="auto" w:fill="auto"/>
            <w:noWrap/>
            <w:vAlign w:val="bottom"/>
          </w:tcPr>
          <w:p w:rsidR="0031258A" w:rsidRPr="00941297" w:rsidRDefault="0031258A" w:rsidP="004A0590">
            <w:pPr>
              <w:jc w:val="right"/>
              <w:rPr>
                <w:sz w:val="18"/>
                <w:szCs w:val="18"/>
              </w:rPr>
            </w:pPr>
            <w:r w:rsidRPr="00941297">
              <w:rPr>
                <w:sz w:val="18"/>
                <w:szCs w:val="18"/>
              </w:rPr>
              <w:t>19.431,33</w:t>
            </w:r>
          </w:p>
        </w:tc>
      </w:tr>
      <w:tr w:rsidR="0031258A" w:rsidRPr="00F91A1F" w:rsidTr="004A0590">
        <w:trPr>
          <w:trHeight w:val="288"/>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rsidR="0031258A" w:rsidRPr="00F91A1F" w:rsidRDefault="0031258A" w:rsidP="004A0590">
            <w:pPr>
              <w:jc w:val="center"/>
              <w:rPr>
                <w:color w:val="000000"/>
                <w:sz w:val="18"/>
                <w:szCs w:val="18"/>
              </w:rPr>
            </w:pPr>
            <w:r w:rsidRPr="00F91A1F">
              <w:rPr>
                <w:color w:val="000000"/>
                <w:sz w:val="18"/>
                <w:szCs w:val="18"/>
              </w:rPr>
              <w:t>2</w:t>
            </w:r>
          </w:p>
        </w:tc>
        <w:tc>
          <w:tcPr>
            <w:tcW w:w="3443" w:type="dxa"/>
            <w:tcBorders>
              <w:top w:val="nil"/>
              <w:left w:val="nil"/>
              <w:bottom w:val="single" w:sz="4" w:space="0" w:color="auto"/>
              <w:right w:val="single" w:sz="4" w:space="0" w:color="auto"/>
            </w:tcBorders>
            <w:shd w:val="clear" w:color="auto" w:fill="auto"/>
            <w:noWrap/>
            <w:vAlign w:val="bottom"/>
            <w:hideMark/>
          </w:tcPr>
          <w:p w:rsidR="0031258A" w:rsidRPr="00F91A1F" w:rsidRDefault="0031258A" w:rsidP="004A0590">
            <w:pPr>
              <w:rPr>
                <w:sz w:val="18"/>
                <w:szCs w:val="18"/>
              </w:rPr>
            </w:pPr>
            <w:r w:rsidRPr="00F91A1F">
              <w:rPr>
                <w:sz w:val="18"/>
                <w:szCs w:val="18"/>
              </w:rPr>
              <w:t>ΔΑΝΕΙΟ ΟΔΟΥ ΤΖΟΥΜΕΡΚΩΝ ΣΥΜΒ 05/00/00132/00/05</w:t>
            </w:r>
          </w:p>
        </w:tc>
        <w:tc>
          <w:tcPr>
            <w:tcW w:w="1276" w:type="dxa"/>
            <w:tcBorders>
              <w:top w:val="nil"/>
              <w:left w:val="nil"/>
              <w:bottom w:val="single" w:sz="4" w:space="0" w:color="auto"/>
              <w:right w:val="single" w:sz="4" w:space="0" w:color="auto"/>
            </w:tcBorders>
            <w:shd w:val="clear" w:color="auto" w:fill="auto"/>
            <w:noWrap/>
            <w:vAlign w:val="bottom"/>
            <w:hideMark/>
          </w:tcPr>
          <w:p w:rsidR="0031258A" w:rsidRPr="00F91A1F" w:rsidRDefault="0031258A" w:rsidP="004A0590">
            <w:pPr>
              <w:jc w:val="center"/>
              <w:rPr>
                <w:sz w:val="18"/>
                <w:szCs w:val="18"/>
              </w:rPr>
            </w:pPr>
            <w:r w:rsidRPr="00F91A1F">
              <w:rPr>
                <w:sz w:val="18"/>
                <w:szCs w:val="18"/>
              </w:rPr>
              <w:t>ΤΠ&amp;Δ</w:t>
            </w:r>
          </w:p>
        </w:tc>
        <w:tc>
          <w:tcPr>
            <w:tcW w:w="1276" w:type="dxa"/>
            <w:tcBorders>
              <w:top w:val="nil"/>
              <w:left w:val="nil"/>
              <w:bottom w:val="single" w:sz="4" w:space="0" w:color="auto"/>
              <w:right w:val="single" w:sz="4" w:space="0" w:color="auto"/>
            </w:tcBorders>
            <w:shd w:val="clear" w:color="auto" w:fill="auto"/>
            <w:noWrap/>
            <w:vAlign w:val="bottom"/>
            <w:hideMark/>
          </w:tcPr>
          <w:p w:rsidR="0031258A" w:rsidRPr="00941297" w:rsidRDefault="0031258A" w:rsidP="004A0590">
            <w:pPr>
              <w:jc w:val="right"/>
              <w:rPr>
                <w:sz w:val="18"/>
                <w:szCs w:val="18"/>
              </w:rPr>
            </w:pPr>
            <w:r w:rsidRPr="00941297">
              <w:rPr>
                <w:sz w:val="18"/>
                <w:szCs w:val="18"/>
              </w:rPr>
              <w:t>60.628,31</w:t>
            </w:r>
          </w:p>
        </w:tc>
        <w:tc>
          <w:tcPr>
            <w:tcW w:w="1584" w:type="dxa"/>
            <w:tcBorders>
              <w:top w:val="nil"/>
              <w:left w:val="nil"/>
              <w:bottom w:val="single" w:sz="4" w:space="0" w:color="auto"/>
              <w:right w:val="single" w:sz="4" w:space="0" w:color="auto"/>
            </w:tcBorders>
            <w:shd w:val="clear" w:color="auto" w:fill="auto"/>
            <w:noWrap/>
            <w:vAlign w:val="bottom"/>
            <w:hideMark/>
          </w:tcPr>
          <w:p w:rsidR="0031258A" w:rsidRPr="00941297" w:rsidRDefault="0031258A" w:rsidP="004A0590">
            <w:pPr>
              <w:jc w:val="right"/>
              <w:rPr>
                <w:sz w:val="18"/>
                <w:szCs w:val="18"/>
              </w:rPr>
            </w:pPr>
            <w:r w:rsidRPr="00941297">
              <w:rPr>
                <w:sz w:val="18"/>
                <w:szCs w:val="18"/>
              </w:rPr>
              <w:t>56.006,92</w:t>
            </w:r>
          </w:p>
        </w:tc>
        <w:tc>
          <w:tcPr>
            <w:tcW w:w="1532" w:type="dxa"/>
            <w:tcBorders>
              <w:top w:val="nil"/>
              <w:left w:val="nil"/>
              <w:bottom w:val="single" w:sz="4" w:space="0" w:color="auto"/>
              <w:right w:val="single" w:sz="4" w:space="0" w:color="auto"/>
            </w:tcBorders>
            <w:shd w:val="clear" w:color="auto" w:fill="auto"/>
            <w:noWrap/>
            <w:vAlign w:val="bottom"/>
          </w:tcPr>
          <w:p w:rsidR="0031258A" w:rsidRPr="00941297" w:rsidRDefault="0031258A" w:rsidP="004A0590">
            <w:pPr>
              <w:jc w:val="right"/>
              <w:rPr>
                <w:sz w:val="18"/>
                <w:szCs w:val="18"/>
              </w:rPr>
            </w:pPr>
            <w:r w:rsidRPr="00941297">
              <w:rPr>
                <w:sz w:val="18"/>
                <w:szCs w:val="18"/>
              </w:rPr>
              <w:t>4.621,39</w:t>
            </w:r>
          </w:p>
        </w:tc>
      </w:tr>
      <w:tr w:rsidR="0031258A" w:rsidRPr="00F91A1F" w:rsidTr="004A0590">
        <w:trPr>
          <w:trHeight w:val="288"/>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rsidR="0031258A" w:rsidRPr="00F91A1F" w:rsidRDefault="0031258A" w:rsidP="004A0590">
            <w:pPr>
              <w:jc w:val="center"/>
              <w:rPr>
                <w:color w:val="000000"/>
                <w:sz w:val="18"/>
                <w:szCs w:val="18"/>
              </w:rPr>
            </w:pPr>
            <w:r w:rsidRPr="00F91A1F">
              <w:rPr>
                <w:color w:val="000000"/>
                <w:sz w:val="18"/>
                <w:szCs w:val="18"/>
              </w:rPr>
              <w:t>3</w:t>
            </w:r>
          </w:p>
        </w:tc>
        <w:tc>
          <w:tcPr>
            <w:tcW w:w="3443" w:type="dxa"/>
            <w:tcBorders>
              <w:top w:val="nil"/>
              <w:left w:val="nil"/>
              <w:bottom w:val="single" w:sz="4" w:space="0" w:color="auto"/>
              <w:right w:val="single" w:sz="4" w:space="0" w:color="auto"/>
            </w:tcBorders>
            <w:shd w:val="clear" w:color="auto" w:fill="auto"/>
            <w:noWrap/>
            <w:vAlign w:val="bottom"/>
            <w:hideMark/>
          </w:tcPr>
          <w:p w:rsidR="0031258A" w:rsidRPr="00F91A1F" w:rsidRDefault="0031258A" w:rsidP="004A0590">
            <w:pPr>
              <w:rPr>
                <w:sz w:val="18"/>
                <w:szCs w:val="18"/>
              </w:rPr>
            </w:pPr>
            <w:r w:rsidRPr="00F91A1F">
              <w:rPr>
                <w:sz w:val="18"/>
                <w:szCs w:val="18"/>
              </w:rPr>
              <w:t>ΔΑΝΕΙΟ ΟΔΟΥ ΚΕΡΑΜΑΤΩΝ ΣΥΜΒ 05/00132/00/07</w:t>
            </w:r>
          </w:p>
        </w:tc>
        <w:tc>
          <w:tcPr>
            <w:tcW w:w="1276" w:type="dxa"/>
            <w:tcBorders>
              <w:top w:val="nil"/>
              <w:left w:val="nil"/>
              <w:bottom w:val="single" w:sz="4" w:space="0" w:color="auto"/>
              <w:right w:val="single" w:sz="4" w:space="0" w:color="auto"/>
            </w:tcBorders>
            <w:shd w:val="clear" w:color="auto" w:fill="auto"/>
            <w:noWrap/>
            <w:vAlign w:val="bottom"/>
            <w:hideMark/>
          </w:tcPr>
          <w:p w:rsidR="0031258A" w:rsidRPr="00F91A1F" w:rsidRDefault="0031258A" w:rsidP="004A0590">
            <w:pPr>
              <w:jc w:val="center"/>
              <w:rPr>
                <w:sz w:val="18"/>
                <w:szCs w:val="18"/>
              </w:rPr>
            </w:pPr>
            <w:r w:rsidRPr="00F91A1F">
              <w:rPr>
                <w:sz w:val="18"/>
                <w:szCs w:val="18"/>
              </w:rPr>
              <w:t>ΤΠ&amp;Δ</w:t>
            </w:r>
          </w:p>
        </w:tc>
        <w:tc>
          <w:tcPr>
            <w:tcW w:w="1276" w:type="dxa"/>
            <w:tcBorders>
              <w:top w:val="nil"/>
              <w:left w:val="nil"/>
              <w:bottom w:val="single" w:sz="4" w:space="0" w:color="auto"/>
              <w:right w:val="single" w:sz="4" w:space="0" w:color="auto"/>
            </w:tcBorders>
            <w:shd w:val="clear" w:color="auto" w:fill="auto"/>
            <w:noWrap/>
            <w:vAlign w:val="bottom"/>
            <w:hideMark/>
          </w:tcPr>
          <w:p w:rsidR="0031258A" w:rsidRPr="00941297" w:rsidRDefault="0031258A" w:rsidP="004A0590">
            <w:pPr>
              <w:jc w:val="right"/>
              <w:rPr>
                <w:sz w:val="18"/>
                <w:szCs w:val="18"/>
              </w:rPr>
            </w:pPr>
            <w:r w:rsidRPr="00941297">
              <w:rPr>
                <w:sz w:val="18"/>
                <w:szCs w:val="18"/>
              </w:rPr>
              <w:t>24.264,34</w:t>
            </w:r>
          </w:p>
        </w:tc>
        <w:tc>
          <w:tcPr>
            <w:tcW w:w="1584" w:type="dxa"/>
            <w:tcBorders>
              <w:top w:val="nil"/>
              <w:left w:val="nil"/>
              <w:bottom w:val="single" w:sz="4" w:space="0" w:color="auto"/>
              <w:right w:val="single" w:sz="4" w:space="0" w:color="auto"/>
            </w:tcBorders>
            <w:shd w:val="clear" w:color="auto" w:fill="auto"/>
            <w:noWrap/>
            <w:vAlign w:val="bottom"/>
            <w:hideMark/>
          </w:tcPr>
          <w:p w:rsidR="0031258A" w:rsidRPr="00941297" w:rsidRDefault="0031258A" w:rsidP="004A0590">
            <w:pPr>
              <w:jc w:val="right"/>
              <w:rPr>
                <w:sz w:val="18"/>
                <w:szCs w:val="18"/>
              </w:rPr>
            </w:pPr>
            <w:r w:rsidRPr="00941297">
              <w:rPr>
                <w:sz w:val="18"/>
                <w:szCs w:val="18"/>
              </w:rPr>
              <w:t>22.414,79</w:t>
            </w:r>
          </w:p>
        </w:tc>
        <w:tc>
          <w:tcPr>
            <w:tcW w:w="1532" w:type="dxa"/>
            <w:tcBorders>
              <w:top w:val="nil"/>
              <w:left w:val="nil"/>
              <w:bottom w:val="single" w:sz="4" w:space="0" w:color="auto"/>
              <w:right w:val="single" w:sz="4" w:space="0" w:color="auto"/>
            </w:tcBorders>
            <w:shd w:val="clear" w:color="auto" w:fill="auto"/>
            <w:noWrap/>
            <w:vAlign w:val="bottom"/>
          </w:tcPr>
          <w:p w:rsidR="0031258A" w:rsidRPr="00941297" w:rsidRDefault="0031258A" w:rsidP="004A0590">
            <w:pPr>
              <w:jc w:val="right"/>
              <w:rPr>
                <w:sz w:val="18"/>
                <w:szCs w:val="18"/>
              </w:rPr>
            </w:pPr>
            <w:r w:rsidRPr="00941297">
              <w:rPr>
                <w:sz w:val="18"/>
                <w:szCs w:val="18"/>
              </w:rPr>
              <w:t>1.849,55</w:t>
            </w:r>
          </w:p>
        </w:tc>
      </w:tr>
      <w:tr w:rsidR="0031258A" w:rsidRPr="00F91A1F" w:rsidTr="004A0590">
        <w:trPr>
          <w:trHeight w:val="288"/>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rsidR="0031258A" w:rsidRPr="00F91A1F" w:rsidRDefault="0031258A" w:rsidP="004A0590">
            <w:pPr>
              <w:jc w:val="center"/>
              <w:rPr>
                <w:color w:val="000000"/>
                <w:sz w:val="18"/>
                <w:szCs w:val="18"/>
              </w:rPr>
            </w:pPr>
            <w:r w:rsidRPr="00F91A1F">
              <w:rPr>
                <w:color w:val="000000"/>
                <w:sz w:val="18"/>
                <w:szCs w:val="18"/>
              </w:rPr>
              <w:t>4</w:t>
            </w:r>
          </w:p>
        </w:tc>
        <w:tc>
          <w:tcPr>
            <w:tcW w:w="3443" w:type="dxa"/>
            <w:tcBorders>
              <w:top w:val="nil"/>
              <w:left w:val="nil"/>
              <w:bottom w:val="single" w:sz="4" w:space="0" w:color="auto"/>
              <w:right w:val="single" w:sz="4" w:space="0" w:color="auto"/>
            </w:tcBorders>
            <w:shd w:val="clear" w:color="auto" w:fill="auto"/>
            <w:noWrap/>
            <w:vAlign w:val="bottom"/>
            <w:hideMark/>
          </w:tcPr>
          <w:p w:rsidR="0031258A" w:rsidRPr="00F91A1F" w:rsidRDefault="0031258A" w:rsidP="004A0590">
            <w:pPr>
              <w:rPr>
                <w:sz w:val="18"/>
                <w:szCs w:val="18"/>
              </w:rPr>
            </w:pPr>
            <w:r w:rsidRPr="00F91A1F">
              <w:rPr>
                <w:sz w:val="18"/>
                <w:szCs w:val="18"/>
              </w:rPr>
              <w:t>ΔΑΝΕΙΟ ΟΔΟΥ ΤΖΟΥΜΕΡΚΩΝ ΔΙΑΝΟΙΞΗ Β ΤΜΗΜΑΤΟΣ ΣΥΜΒ</w:t>
            </w:r>
            <w:r>
              <w:rPr>
                <w:sz w:val="18"/>
                <w:szCs w:val="18"/>
              </w:rPr>
              <w:t>.</w:t>
            </w:r>
            <w:r w:rsidRPr="00F91A1F">
              <w:rPr>
                <w:sz w:val="18"/>
                <w:szCs w:val="18"/>
              </w:rPr>
              <w:t xml:space="preserve"> 05</w:t>
            </w:r>
          </w:p>
        </w:tc>
        <w:tc>
          <w:tcPr>
            <w:tcW w:w="1276" w:type="dxa"/>
            <w:tcBorders>
              <w:top w:val="nil"/>
              <w:left w:val="nil"/>
              <w:bottom w:val="single" w:sz="4" w:space="0" w:color="auto"/>
              <w:right w:val="single" w:sz="4" w:space="0" w:color="auto"/>
            </w:tcBorders>
            <w:shd w:val="clear" w:color="auto" w:fill="auto"/>
            <w:noWrap/>
            <w:vAlign w:val="bottom"/>
            <w:hideMark/>
          </w:tcPr>
          <w:p w:rsidR="0031258A" w:rsidRPr="00F91A1F" w:rsidRDefault="0031258A" w:rsidP="004A0590">
            <w:pPr>
              <w:jc w:val="center"/>
              <w:rPr>
                <w:sz w:val="18"/>
                <w:szCs w:val="18"/>
              </w:rPr>
            </w:pPr>
            <w:r w:rsidRPr="00F91A1F">
              <w:rPr>
                <w:sz w:val="18"/>
                <w:szCs w:val="18"/>
              </w:rPr>
              <w:t>ΤΠ&amp;Δ</w:t>
            </w:r>
          </w:p>
        </w:tc>
        <w:tc>
          <w:tcPr>
            <w:tcW w:w="1276" w:type="dxa"/>
            <w:tcBorders>
              <w:top w:val="nil"/>
              <w:left w:val="nil"/>
              <w:bottom w:val="single" w:sz="4" w:space="0" w:color="auto"/>
              <w:right w:val="single" w:sz="4" w:space="0" w:color="auto"/>
            </w:tcBorders>
            <w:shd w:val="clear" w:color="auto" w:fill="auto"/>
            <w:noWrap/>
            <w:vAlign w:val="bottom"/>
            <w:hideMark/>
          </w:tcPr>
          <w:p w:rsidR="0031258A" w:rsidRPr="00941297" w:rsidRDefault="0031258A" w:rsidP="004A0590">
            <w:pPr>
              <w:jc w:val="right"/>
              <w:rPr>
                <w:sz w:val="18"/>
                <w:szCs w:val="18"/>
              </w:rPr>
            </w:pPr>
            <w:r w:rsidRPr="00941297">
              <w:rPr>
                <w:sz w:val="18"/>
                <w:szCs w:val="18"/>
              </w:rPr>
              <w:t>210.445,79</w:t>
            </w:r>
          </w:p>
        </w:tc>
        <w:tc>
          <w:tcPr>
            <w:tcW w:w="1584" w:type="dxa"/>
            <w:tcBorders>
              <w:top w:val="nil"/>
              <w:left w:val="nil"/>
              <w:bottom w:val="single" w:sz="4" w:space="0" w:color="auto"/>
              <w:right w:val="single" w:sz="4" w:space="0" w:color="auto"/>
            </w:tcBorders>
            <w:shd w:val="clear" w:color="auto" w:fill="auto"/>
            <w:noWrap/>
            <w:vAlign w:val="bottom"/>
            <w:hideMark/>
          </w:tcPr>
          <w:p w:rsidR="0031258A" w:rsidRPr="00941297" w:rsidRDefault="0031258A" w:rsidP="004A0590">
            <w:pPr>
              <w:jc w:val="right"/>
              <w:rPr>
                <w:sz w:val="18"/>
                <w:szCs w:val="18"/>
              </w:rPr>
            </w:pPr>
            <w:r w:rsidRPr="00941297">
              <w:rPr>
                <w:sz w:val="18"/>
                <w:szCs w:val="18"/>
              </w:rPr>
              <w:t>197.898,17</w:t>
            </w:r>
          </w:p>
        </w:tc>
        <w:tc>
          <w:tcPr>
            <w:tcW w:w="1532" w:type="dxa"/>
            <w:tcBorders>
              <w:top w:val="nil"/>
              <w:left w:val="nil"/>
              <w:bottom w:val="single" w:sz="4" w:space="0" w:color="auto"/>
              <w:right w:val="single" w:sz="4" w:space="0" w:color="auto"/>
            </w:tcBorders>
            <w:shd w:val="clear" w:color="auto" w:fill="auto"/>
            <w:noWrap/>
            <w:vAlign w:val="bottom"/>
          </w:tcPr>
          <w:p w:rsidR="0031258A" w:rsidRPr="00941297" w:rsidRDefault="0031258A" w:rsidP="004A0590">
            <w:pPr>
              <w:jc w:val="right"/>
              <w:rPr>
                <w:sz w:val="18"/>
                <w:szCs w:val="18"/>
              </w:rPr>
            </w:pPr>
            <w:r w:rsidRPr="00941297">
              <w:rPr>
                <w:sz w:val="18"/>
                <w:szCs w:val="18"/>
              </w:rPr>
              <w:t>12.547,62</w:t>
            </w:r>
          </w:p>
        </w:tc>
      </w:tr>
      <w:tr w:rsidR="0031258A" w:rsidRPr="00F91A1F" w:rsidTr="004A0590">
        <w:trPr>
          <w:trHeight w:val="288"/>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rsidR="0031258A" w:rsidRPr="00F91A1F" w:rsidRDefault="0031258A" w:rsidP="004A0590">
            <w:pPr>
              <w:jc w:val="center"/>
              <w:rPr>
                <w:color w:val="000000"/>
                <w:sz w:val="18"/>
                <w:szCs w:val="18"/>
              </w:rPr>
            </w:pPr>
            <w:r w:rsidRPr="00F91A1F">
              <w:rPr>
                <w:color w:val="000000"/>
                <w:sz w:val="18"/>
                <w:szCs w:val="18"/>
              </w:rPr>
              <w:t>5</w:t>
            </w:r>
          </w:p>
        </w:tc>
        <w:tc>
          <w:tcPr>
            <w:tcW w:w="3443" w:type="dxa"/>
            <w:tcBorders>
              <w:top w:val="nil"/>
              <w:left w:val="nil"/>
              <w:bottom w:val="single" w:sz="4" w:space="0" w:color="auto"/>
              <w:right w:val="single" w:sz="4" w:space="0" w:color="auto"/>
            </w:tcBorders>
            <w:shd w:val="clear" w:color="auto" w:fill="auto"/>
            <w:noWrap/>
            <w:vAlign w:val="bottom"/>
            <w:hideMark/>
          </w:tcPr>
          <w:p w:rsidR="0031258A" w:rsidRPr="00F91A1F" w:rsidRDefault="0031258A" w:rsidP="004A0590">
            <w:pPr>
              <w:rPr>
                <w:sz w:val="18"/>
                <w:szCs w:val="18"/>
              </w:rPr>
            </w:pPr>
            <w:r w:rsidRPr="00F91A1F">
              <w:rPr>
                <w:sz w:val="18"/>
                <w:szCs w:val="18"/>
              </w:rPr>
              <w:t>ΔΑΝΕΙΟ ΑΠΌ ΤΠ&amp;Δ ΓΙΑ ΕΡΓΑ ΣΤΗ ΔΗΜΟΤΙΚΗ ΕΝΟΤΗΤΑ ΞΗΡΟΒ.</w:t>
            </w:r>
          </w:p>
        </w:tc>
        <w:tc>
          <w:tcPr>
            <w:tcW w:w="1276" w:type="dxa"/>
            <w:tcBorders>
              <w:top w:val="nil"/>
              <w:left w:val="nil"/>
              <w:bottom w:val="single" w:sz="4" w:space="0" w:color="auto"/>
              <w:right w:val="single" w:sz="4" w:space="0" w:color="auto"/>
            </w:tcBorders>
            <w:shd w:val="clear" w:color="auto" w:fill="auto"/>
            <w:noWrap/>
            <w:vAlign w:val="bottom"/>
            <w:hideMark/>
          </w:tcPr>
          <w:p w:rsidR="0031258A" w:rsidRPr="00F91A1F" w:rsidRDefault="0031258A" w:rsidP="004A0590">
            <w:pPr>
              <w:jc w:val="center"/>
              <w:rPr>
                <w:sz w:val="18"/>
                <w:szCs w:val="18"/>
              </w:rPr>
            </w:pPr>
            <w:r w:rsidRPr="00F91A1F">
              <w:rPr>
                <w:sz w:val="18"/>
                <w:szCs w:val="18"/>
              </w:rPr>
              <w:t>ΤΠ&amp;Δ</w:t>
            </w:r>
          </w:p>
        </w:tc>
        <w:tc>
          <w:tcPr>
            <w:tcW w:w="1276" w:type="dxa"/>
            <w:tcBorders>
              <w:top w:val="nil"/>
              <w:left w:val="nil"/>
              <w:bottom w:val="single" w:sz="4" w:space="0" w:color="auto"/>
              <w:right w:val="single" w:sz="4" w:space="0" w:color="auto"/>
            </w:tcBorders>
            <w:shd w:val="clear" w:color="auto" w:fill="auto"/>
            <w:noWrap/>
            <w:vAlign w:val="bottom"/>
            <w:hideMark/>
          </w:tcPr>
          <w:p w:rsidR="0031258A" w:rsidRPr="00941297" w:rsidRDefault="0031258A" w:rsidP="004A0590">
            <w:pPr>
              <w:jc w:val="right"/>
              <w:rPr>
                <w:sz w:val="18"/>
                <w:szCs w:val="18"/>
              </w:rPr>
            </w:pPr>
            <w:r w:rsidRPr="00941297">
              <w:rPr>
                <w:sz w:val="18"/>
                <w:szCs w:val="18"/>
              </w:rPr>
              <w:t>73.963,84</w:t>
            </w:r>
          </w:p>
        </w:tc>
        <w:tc>
          <w:tcPr>
            <w:tcW w:w="1584" w:type="dxa"/>
            <w:tcBorders>
              <w:top w:val="nil"/>
              <w:left w:val="nil"/>
              <w:bottom w:val="single" w:sz="4" w:space="0" w:color="auto"/>
              <w:right w:val="single" w:sz="4" w:space="0" w:color="auto"/>
            </w:tcBorders>
            <w:shd w:val="clear" w:color="auto" w:fill="auto"/>
            <w:noWrap/>
            <w:vAlign w:val="bottom"/>
            <w:hideMark/>
          </w:tcPr>
          <w:p w:rsidR="0031258A" w:rsidRPr="00941297" w:rsidRDefault="0031258A" w:rsidP="004A0590">
            <w:pPr>
              <w:jc w:val="right"/>
              <w:rPr>
                <w:sz w:val="18"/>
                <w:szCs w:val="18"/>
              </w:rPr>
            </w:pPr>
            <w:r w:rsidRPr="00941297">
              <w:rPr>
                <w:sz w:val="18"/>
                <w:szCs w:val="18"/>
              </w:rPr>
              <w:t>69.553,82</w:t>
            </w:r>
          </w:p>
        </w:tc>
        <w:tc>
          <w:tcPr>
            <w:tcW w:w="1532" w:type="dxa"/>
            <w:tcBorders>
              <w:top w:val="nil"/>
              <w:left w:val="nil"/>
              <w:bottom w:val="single" w:sz="4" w:space="0" w:color="auto"/>
              <w:right w:val="single" w:sz="4" w:space="0" w:color="auto"/>
            </w:tcBorders>
            <w:shd w:val="clear" w:color="auto" w:fill="auto"/>
            <w:noWrap/>
            <w:vAlign w:val="bottom"/>
          </w:tcPr>
          <w:p w:rsidR="0031258A" w:rsidRPr="00941297" w:rsidRDefault="0031258A" w:rsidP="004A0590">
            <w:pPr>
              <w:jc w:val="right"/>
              <w:rPr>
                <w:sz w:val="18"/>
                <w:szCs w:val="18"/>
              </w:rPr>
            </w:pPr>
            <w:r w:rsidRPr="00941297">
              <w:rPr>
                <w:sz w:val="18"/>
                <w:szCs w:val="18"/>
              </w:rPr>
              <w:t>4.410,02</w:t>
            </w:r>
          </w:p>
        </w:tc>
      </w:tr>
      <w:tr w:rsidR="0031258A" w:rsidRPr="00F91A1F" w:rsidTr="004A0590">
        <w:trPr>
          <w:trHeight w:val="288"/>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rsidR="0031258A" w:rsidRPr="00F91A1F" w:rsidRDefault="0031258A" w:rsidP="004A0590">
            <w:pPr>
              <w:jc w:val="center"/>
              <w:rPr>
                <w:color w:val="000000"/>
                <w:sz w:val="18"/>
                <w:szCs w:val="18"/>
              </w:rPr>
            </w:pPr>
            <w:r w:rsidRPr="00F91A1F">
              <w:rPr>
                <w:color w:val="000000"/>
                <w:sz w:val="18"/>
                <w:szCs w:val="18"/>
              </w:rPr>
              <w:t>6</w:t>
            </w:r>
          </w:p>
        </w:tc>
        <w:tc>
          <w:tcPr>
            <w:tcW w:w="3443" w:type="dxa"/>
            <w:tcBorders>
              <w:top w:val="nil"/>
              <w:left w:val="nil"/>
              <w:bottom w:val="single" w:sz="4" w:space="0" w:color="auto"/>
              <w:right w:val="single" w:sz="4" w:space="0" w:color="auto"/>
            </w:tcBorders>
            <w:shd w:val="clear" w:color="auto" w:fill="auto"/>
            <w:noWrap/>
            <w:vAlign w:val="bottom"/>
            <w:hideMark/>
          </w:tcPr>
          <w:p w:rsidR="0031258A" w:rsidRPr="00F91A1F" w:rsidRDefault="0031258A" w:rsidP="004A0590">
            <w:pPr>
              <w:rPr>
                <w:sz w:val="18"/>
                <w:szCs w:val="18"/>
              </w:rPr>
            </w:pPr>
            <w:r w:rsidRPr="00F91A1F">
              <w:rPr>
                <w:sz w:val="18"/>
                <w:szCs w:val="18"/>
              </w:rPr>
              <w:t>ΔΑΝΕΙΟ ΑΠΌ ΤΡΑΠΕΖΑ ΠΕΙΡΑΙΩΣ ΣΥΜΒ 697/28-11-2002 ΑΡ</w:t>
            </w:r>
          </w:p>
        </w:tc>
        <w:tc>
          <w:tcPr>
            <w:tcW w:w="1276" w:type="dxa"/>
            <w:tcBorders>
              <w:top w:val="nil"/>
              <w:left w:val="nil"/>
              <w:bottom w:val="single" w:sz="4" w:space="0" w:color="auto"/>
              <w:right w:val="single" w:sz="4" w:space="0" w:color="auto"/>
            </w:tcBorders>
            <w:shd w:val="clear" w:color="auto" w:fill="auto"/>
            <w:noWrap/>
            <w:vAlign w:val="bottom"/>
            <w:hideMark/>
          </w:tcPr>
          <w:p w:rsidR="0031258A" w:rsidRPr="00F91A1F" w:rsidRDefault="0031258A" w:rsidP="004A0590">
            <w:pPr>
              <w:jc w:val="center"/>
              <w:rPr>
                <w:sz w:val="18"/>
                <w:szCs w:val="18"/>
              </w:rPr>
            </w:pPr>
            <w:r w:rsidRPr="00F91A1F">
              <w:rPr>
                <w:sz w:val="18"/>
                <w:szCs w:val="18"/>
              </w:rPr>
              <w:t>ΤΡΑΠΕΖΑ ΠΕΙΡΑΙΩΣ</w:t>
            </w:r>
          </w:p>
        </w:tc>
        <w:tc>
          <w:tcPr>
            <w:tcW w:w="1276" w:type="dxa"/>
            <w:tcBorders>
              <w:top w:val="nil"/>
              <w:left w:val="nil"/>
              <w:bottom w:val="single" w:sz="4" w:space="0" w:color="auto"/>
              <w:right w:val="single" w:sz="4" w:space="0" w:color="auto"/>
            </w:tcBorders>
            <w:shd w:val="clear" w:color="auto" w:fill="auto"/>
            <w:noWrap/>
            <w:vAlign w:val="bottom"/>
            <w:hideMark/>
          </w:tcPr>
          <w:p w:rsidR="0031258A" w:rsidRPr="00941297" w:rsidRDefault="0031258A" w:rsidP="004A0590">
            <w:pPr>
              <w:jc w:val="right"/>
              <w:rPr>
                <w:sz w:val="18"/>
                <w:szCs w:val="18"/>
              </w:rPr>
            </w:pPr>
            <w:r w:rsidRPr="00941297">
              <w:rPr>
                <w:sz w:val="18"/>
                <w:szCs w:val="18"/>
              </w:rPr>
              <w:t>193.457,05</w:t>
            </w:r>
          </w:p>
        </w:tc>
        <w:tc>
          <w:tcPr>
            <w:tcW w:w="1584" w:type="dxa"/>
            <w:tcBorders>
              <w:top w:val="nil"/>
              <w:left w:val="nil"/>
              <w:bottom w:val="single" w:sz="4" w:space="0" w:color="auto"/>
              <w:right w:val="single" w:sz="4" w:space="0" w:color="auto"/>
            </w:tcBorders>
            <w:shd w:val="clear" w:color="auto" w:fill="auto"/>
            <w:noWrap/>
            <w:vAlign w:val="bottom"/>
            <w:hideMark/>
          </w:tcPr>
          <w:p w:rsidR="0031258A" w:rsidRPr="00941297" w:rsidRDefault="0031258A" w:rsidP="004A0590">
            <w:pPr>
              <w:jc w:val="right"/>
              <w:rPr>
                <w:sz w:val="18"/>
                <w:szCs w:val="18"/>
              </w:rPr>
            </w:pPr>
            <w:r w:rsidRPr="00941297">
              <w:rPr>
                <w:sz w:val="18"/>
                <w:szCs w:val="18"/>
              </w:rPr>
              <w:t>161.214,19</w:t>
            </w:r>
          </w:p>
        </w:tc>
        <w:tc>
          <w:tcPr>
            <w:tcW w:w="1532" w:type="dxa"/>
            <w:tcBorders>
              <w:top w:val="nil"/>
              <w:left w:val="nil"/>
              <w:bottom w:val="single" w:sz="4" w:space="0" w:color="auto"/>
              <w:right w:val="single" w:sz="4" w:space="0" w:color="auto"/>
            </w:tcBorders>
            <w:shd w:val="clear" w:color="auto" w:fill="auto"/>
            <w:noWrap/>
            <w:vAlign w:val="bottom"/>
          </w:tcPr>
          <w:p w:rsidR="0031258A" w:rsidRPr="00941297" w:rsidRDefault="0031258A" w:rsidP="004A0590">
            <w:pPr>
              <w:jc w:val="right"/>
              <w:rPr>
                <w:sz w:val="18"/>
                <w:szCs w:val="18"/>
              </w:rPr>
            </w:pPr>
            <w:r w:rsidRPr="00941297">
              <w:rPr>
                <w:sz w:val="18"/>
                <w:szCs w:val="18"/>
              </w:rPr>
              <w:t>32.242,86</w:t>
            </w:r>
          </w:p>
        </w:tc>
      </w:tr>
      <w:tr w:rsidR="0031258A" w:rsidRPr="00F91A1F" w:rsidTr="004A0590">
        <w:trPr>
          <w:trHeight w:val="288"/>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rsidR="0031258A" w:rsidRPr="00F91A1F" w:rsidRDefault="0031258A" w:rsidP="004A0590">
            <w:pPr>
              <w:jc w:val="center"/>
              <w:rPr>
                <w:color w:val="000000"/>
                <w:sz w:val="18"/>
                <w:szCs w:val="18"/>
              </w:rPr>
            </w:pPr>
            <w:r w:rsidRPr="00F91A1F">
              <w:rPr>
                <w:color w:val="000000"/>
                <w:sz w:val="18"/>
                <w:szCs w:val="18"/>
              </w:rPr>
              <w:t>7</w:t>
            </w:r>
          </w:p>
        </w:tc>
        <w:tc>
          <w:tcPr>
            <w:tcW w:w="3443" w:type="dxa"/>
            <w:tcBorders>
              <w:top w:val="nil"/>
              <w:left w:val="nil"/>
              <w:bottom w:val="single" w:sz="4" w:space="0" w:color="auto"/>
              <w:right w:val="single" w:sz="4" w:space="0" w:color="auto"/>
            </w:tcBorders>
            <w:shd w:val="clear" w:color="auto" w:fill="auto"/>
            <w:noWrap/>
            <w:vAlign w:val="bottom"/>
            <w:hideMark/>
          </w:tcPr>
          <w:p w:rsidR="0031258A" w:rsidRPr="00F91A1F" w:rsidRDefault="0031258A" w:rsidP="004A0590">
            <w:pPr>
              <w:rPr>
                <w:sz w:val="18"/>
                <w:szCs w:val="18"/>
              </w:rPr>
            </w:pPr>
            <w:r w:rsidRPr="00F91A1F">
              <w:rPr>
                <w:sz w:val="18"/>
                <w:szCs w:val="18"/>
              </w:rPr>
              <w:t>ΔΑΝΕΙΟ ΤΡΑΠΕΖΑΣ  ΠΕΙΡΑΙΩΣ ΣΥΜΒ 741/6-12-04 ΑΡΙΘ.08</w:t>
            </w:r>
          </w:p>
        </w:tc>
        <w:tc>
          <w:tcPr>
            <w:tcW w:w="1276" w:type="dxa"/>
            <w:tcBorders>
              <w:top w:val="nil"/>
              <w:left w:val="nil"/>
              <w:bottom w:val="single" w:sz="4" w:space="0" w:color="auto"/>
              <w:right w:val="single" w:sz="4" w:space="0" w:color="auto"/>
            </w:tcBorders>
            <w:shd w:val="clear" w:color="auto" w:fill="auto"/>
            <w:noWrap/>
            <w:vAlign w:val="bottom"/>
            <w:hideMark/>
          </w:tcPr>
          <w:p w:rsidR="0031258A" w:rsidRPr="00F91A1F" w:rsidRDefault="0031258A" w:rsidP="004A0590">
            <w:pPr>
              <w:jc w:val="center"/>
              <w:rPr>
                <w:sz w:val="18"/>
                <w:szCs w:val="18"/>
              </w:rPr>
            </w:pPr>
            <w:r w:rsidRPr="00F91A1F">
              <w:rPr>
                <w:sz w:val="18"/>
                <w:szCs w:val="18"/>
              </w:rPr>
              <w:t>ΤΡΑΠΕΖΑ ΠΕΙΡΑΙΩΣ</w:t>
            </w:r>
          </w:p>
        </w:tc>
        <w:tc>
          <w:tcPr>
            <w:tcW w:w="1276" w:type="dxa"/>
            <w:tcBorders>
              <w:top w:val="nil"/>
              <w:left w:val="nil"/>
              <w:bottom w:val="single" w:sz="4" w:space="0" w:color="auto"/>
              <w:right w:val="single" w:sz="4" w:space="0" w:color="auto"/>
            </w:tcBorders>
            <w:shd w:val="clear" w:color="auto" w:fill="auto"/>
            <w:noWrap/>
            <w:vAlign w:val="bottom"/>
            <w:hideMark/>
          </w:tcPr>
          <w:p w:rsidR="0031258A" w:rsidRPr="00941297" w:rsidRDefault="0031258A" w:rsidP="004A0590">
            <w:pPr>
              <w:jc w:val="right"/>
              <w:rPr>
                <w:sz w:val="18"/>
                <w:szCs w:val="18"/>
              </w:rPr>
            </w:pPr>
            <w:r w:rsidRPr="00941297">
              <w:rPr>
                <w:sz w:val="18"/>
                <w:szCs w:val="18"/>
              </w:rPr>
              <w:t>300.000,00</w:t>
            </w:r>
          </w:p>
        </w:tc>
        <w:tc>
          <w:tcPr>
            <w:tcW w:w="1584" w:type="dxa"/>
            <w:tcBorders>
              <w:top w:val="nil"/>
              <w:left w:val="nil"/>
              <w:bottom w:val="single" w:sz="4" w:space="0" w:color="auto"/>
              <w:right w:val="single" w:sz="4" w:space="0" w:color="auto"/>
            </w:tcBorders>
            <w:shd w:val="clear" w:color="auto" w:fill="auto"/>
            <w:noWrap/>
            <w:vAlign w:val="bottom"/>
            <w:hideMark/>
          </w:tcPr>
          <w:p w:rsidR="0031258A" w:rsidRPr="00941297" w:rsidRDefault="0031258A" w:rsidP="004A0590">
            <w:pPr>
              <w:jc w:val="right"/>
              <w:rPr>
                <w:sz w:val="18"/>
                <w:szCs w:val="18"/>
              </w:rPr>
            </w:pPr>
            <w:r w:rsidRPr="00941297">
              <w:rPr>
                <w:sz w:val="18"/>
                <w:szCs w:val="18"/>
              </w:rPr>
              <w:t>200.000,00</w:t>
            </w:r>
          </w:p>
        </w:tc>
        <w:tc>
          <w:tcPr>
            <w:tcW w:w="1532" w:type="dxa"/>
            <w:tcBorders>
              <w:top w:val="nil"/>
              <w:left w:val="nil"/>
              <w:bottom w:val="single" w:sz="4" w:space="0" w:color="auto"/>
              <w:right w:val="single" w:sz="4" w:space="0" w:color="auto"/>
            </w:tcBorders>
            <w:shd w:val="clear" w:color="auto" w:fill="auto"/>
            <w:noWrap/>
            <w:vAlign w:val="bottom"/>
          </w:tcPr>
          <w:p w:rsidR="0031258A" w:rsidRPr="00941297" w:rsidRDefault="0031258A" w:rsidP="004A0590">
            <w:pPr>
              <w:jc w:val="right"/>
              <w:rPr>
                <w:sz w:val="18"/>
                <w:szCs w:val="18"/>
              </w:rPr>
            </w:pPr>
            <w:r w:rsidRPr="00941297">
              <w:rPr>
                <w:sz w:val="18"/>
                <w:szCs w:val="18"/>
              </w:rPr>
              <w:t>100.000,00</w:t>
            </w:r>
          </w:p>
        </w:tc>
      </w:tr>
      <w:tr w:rsidR="0031258A" w:rsidRPr="00F91A1F" w:rsidTr="004A0590">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31258A" w:rsidRPr="00F91A1F" w:rsidRDefault="0031258A" w:rsidP="004A0590">
            <w:pPr>
              <w:jc w:val="center"/>
              <w:rPr>
                <w:color w:val="FFFFFF"/>
                <w:sz w:val="18"/>
                <w:szCs w:val="18"/>
              </w:rPr>
            </w:pPr>
            <w:r w:rsidRPr="00F91A1F">
              <w:rPr>
                <w:color w:val="FFFFFF"/>
                <w:sz w:val="18"/>
                <w:szCs w:val="18"/>
              </w:rPr>
              <w:t> </w:t>
            </w:r>
          </w:p>
        </w:tc>
        <w:tc>
          <w:tcPr>
            <w:tcW w:w="3443" w:type="dxa"/>
            <w:tcBorders>
              <w:top w:val="nil"/>
              <w:left w:val="nil"/>
              <w:bottom w:val="single" w:sz="4" w:space="0" w:color="auto"/>
              <w:right w:val="single" w:sz="4" w:space="0" w:color="auto"/>
            </w:tcBorders>
            <w:shd w:val="clear" w:color="000000" w:fill="FFFFFF"/>
            <w:noWrap/>
            <w:vAlign w:val="bottom"/>
            <w:hideMark/>
          </w:tcPr>
          <w:p w:rsidR="0031258A" w:rsidRPr="00F91A1F" w:rsidRDefault="0031258A" w:rsidP="004A0590">
            <w:pPr>
              <w:jc w:val="center"/>
              <w:rPr>
                <w:b/>
                <w:bCs/>
                <w:sz w:val="18"/>
                <w:szCs w:val="18"/>
              </w:rPr>
            </w:pPr>
            <w:r w:rsidRPr="00F91A1F">
              <w:rPr>
                <w:b/>
                <w:bCs/>
                <w:sz w:val="18"/>
                <w:szCs w:val="18"/>
              </w:rPr>
              <w:t>ΣΥΝΟΛΟ</w:t>
            </w:r>
          </w:p>
        </w:tc>
        <w:tc>
          <w:tcPr>
            <w:tcW w:w="1276" w:type="dxa"/>
            <w:tcBorders>
              <w:top w:val="nil"/>
              <w:left w:val="nil"/>
              <w:bottom w:val="single" w:sz="4" w:space="0" w:color="auto"/>
              <w:right w:val="single" w:sz="4" w:space="0" w:color="auto"/>
            </w:tcBorders>
            <w:shd w:val="clear" w:color="000000" w:fill="FFFFFF"/>
            <w:noWrap/>
            <w:vAlign w:val="bottom"/>
            <w:hideMark/>
          </w:tcPr>
          <w:p w:rsidR="0031258A" w:rsidRPr="00F91A1F" w:rsidRDefault="0031258A" w:rsidP="004A0590">
            <w:pPr>
              <w:jc w:val="center"/>
              <w:rPr>
                <w:b/>
                <w:bCs/>
                <w:sz w:val="18"/>
                <w:szCs w:val="18"/>
              </w:rPr>
            </w:pPr>
            <w:r w:rsidRPr="00F91A1F">
              <w:rPr>
                <w:b/>
                <w:bCs/>
                <w:sz w:val="18"/>
                <w:szCs w:val="18"/>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31258A" w:rsidRPr="00F91A1F" w:rsidRDefault="0031258A" w:rsidP="004A0590">
            <w:pPr>
              <w:jc w:val="right"/>
              <w:rPr>
                <w:b/>
                <w:bCs/>
                <w:sz w:val="18"/>
                <w:szCs w:val="18"/>
              </w:rPr>
            </w:pPr>
            <w:r>
              <w:rPr>
                <w:b/>
                <w:bCs/>
                <w:sz w:val="18"/>
                <w:szCs w:val="18"/>
                <w:lang w:val="en-US"/>
              </w:rPr>
              <w:t>1.054.391,36</w:t>
            </w:r>
          </w:p>
        </w:tc>
        <w:tc>
          <w:tcPr>
            <w:tcW w:w="1584" w:type="dxa"/>
            <w:tcBorders>
              <w:top w:val="nil"/>
              <w:left w:val="nil"/>
              <w:bottom w:val="single" w:sz="4" w:space="0" w:color="auto"/>
              <w:right w:val="single" w:sz="4" w:space="0" w:color="auto"/>
            </w:tcBorders>
            <w:shd w:val="clear" w:color="000000" w:fill="FFFFFF"/>
            <w:noWrap/>
            <w:vAlign w:val="bottom"/>
            <w:hideMark/>
          </w:tcPr>
          <w:p w:rsidR="0031258A" w:rsidRPr="00941297" w:rsidRDefault="0031258A" w:rsidP="004A0590">
            <w:pPr>
              <w:jc w:val="right"/>
              <w:rPr>
                <w:b/>
                <w:bCs/>
                <w:sz w:val="18"/>
                <w:szCs w:val="18"/>
                <w:lang w:val="en-US"/>
              </w:rPr>
            </w:pPr>
            <w:r w:rsidRPr="00941297">
              <w:rPr>
                <w:b/>
                <w:bCs/>
                <w:sz w:val="18"/>
                <w:szCs w:val="18"/>
                <w:lang w:val="en-US"/>
              </w:rPr>
              <w:t>879.288,59</w:t>
            </w:r>
          </w:p>
        </w:tc>
        <w:tc>
          <w:tcPr>
            <w:tcW w:w="1532" w:type="dxa"/>
            <w:tcBorders>
              <w:top w:val="nil"/>
              <w:left w:val="nil"/>
              <w:bottom w:val="single" w:sz="4" w:space="0" w:color="auto"/>
              <w:right w:val="single" w:sz="4" w:space="0" w:color="auto"/>
            </w:tcBorders>
            <w:shd w:val="clear" w:color="000000" w:fill="FFFFFF"/>
            <w:noWrap/>
            <w:vAlign w:val="bottom"/>
            <w:hideMark/>
          </w:tcPr>
          <w:p w:rsidR="0031258A" w:rsidRPr="00941297" w:rsidRDefault="0031258A" w:rsidP="004A0590">
            <w:pPr>
              <w:jc w:val="right"/>
              <w:rPr>
                <w:b/>
                <w:bCs/>
                <w:sz w:val="18"/>
                <w:szCs w:val="18"/>
                <w:lang w:val="en-US"/>
              </w:rPr>
            </w:pPr>
            <w:r w:rsidRPr="00941297">
              <w:rPr>
                <w:b/>
                <w:bCs/>
                <w:sz w:val="18"/>
                <w:szCs w:val="18"/>
                <w:lang w:val="en-US"/>
              </w:rPr>
              <w:t>175.102,77</w:t>
            </w:r>
          </w:p>
        </w:tc>
      </w:tr>
    </w:tbl>
    <w:p w:rsidR="0031258A" w:rsidRPr="00396F58" w:rsidRDefault="0031258A" w:rsidP="00396F58">
      <w:pPr>
        <w:jc w:val="both"/>
        <w:rPr>
          <w:sz w:val="22"/>
        </w:rPr>
      </w:pPr>
      <w:r w:rsidRPr="00396F58">
        <w:rPr>
          <w:rFonts w:ascii="Comic Sans MS" w:hAnsi="Comic Sans MS"/>
          <w:b/>
          <w:sz w:val="20"/>
          <w:szCs w:val="20"/>
        </w:rPr>
        <w:t xml:space="preserve">(γ) </w:t>
      </w:r>
      <w:r w:rsidRPr="00396F58">
        <w:rPr>
          <w:rFonts w:ascii="Comic Sans MS" w:hAnsi="Comic Sans MS"/>
          <w:b/>
          <w:sz w:val="20"/>
          <w:szCs w:val="20"/>
          <w:u w:val="single"/>
        </w:rPr>
        <w:t xml:space="preserve">Άρθρο 1 παρ. 4.1.501 </w:t>
      </w:r>
      <w:proofErr w:type="spellStart"/>
      <w:r w:rsidRPr="00396F58">
        <w:rPr>
          <w:rFonts w:ascii="Comic Sans MS" w:hAnsi="Comic Sans MS"/>
          <w:b/>
          <w:sz w:val="20"/>
          <w:szCs w:val="20"/>
          <w:u w:val="single"/>
        </w:rPr>
        <w:t>περίπτ</w:t>
      </w:r>
      <w:proofErr w:type="spellEnd"/>
      <w:r w:rsidRPr="00396F58">
        <w:rPr>
          <w:rFonts w:ascii="Comic Sans MS" w:hAnsi="Comic Sans MS"/>
          <w:b/>
          <w:sz w:val="20"/>
          <w:szCs w:val="20"/>
          <w:u w:val="single"/>
        </w:rPr>
        <w:t>. 10</w:t>
      </w:r>
      <w:r w:rsidRPr="00396F58">
        <w:rPr>
          <w:rFonts w:ascii="Comic Sans MS" w:hAnsi="Comic Sans MS"/>
          <w:b/>
          <w:sz w:val="20"/>
          <w:szCs w:val="20"/>
        </w:rPr>
        <w:t>: Οι υποχρεώσεις που δεν εμφανίζονται στον ισολογισμό του Δήμου, εφόσον η παράθεση τους είναι χρήσιμη για την εκτίμηση της οικονομικής τους καταστάσεως (π.χ. αποζημιώσεις απολύσεως ή εξόδου από την υπηρεσία του προσωπικού ή υποχρεώσεις για εξόφληση ομολογιών υπέρ το άρτιο). Τυχόν τέτοιες υποχρεώσεις για συντάξεις, καθώς και τυχόν άλλες υποχρεώσεις αναφέρονται χωριστά.</w:t>
      </w:r>
    </w:p>
    <w:p w:rsidR="0031258A" w:rsidRPr="00396F58" w:rsidRDefault="0031258A" w:rsidP="0031258A">
      <w:pPr>
        <w:jc w:val="both"/>
        <w:rPr>
          <w:rFonts w:ascii="Comic Sans MS" w:hAnsi="Comic Sans MS"/>
          <w:sz w:val="20"/>
          <w:szCs w:val="20"/>
        </w:rPr>
      </w:pPr>
    </w:p>
    <w:p w:rsidR="0031258A" w:rsidRPr="00396F58" w:rsidRDefault="0031258A" w:rsidP="004A0590">
      <w:pPr>
        <w:ind w:firstLine="708"/>
        <w:jc w:val="both"/>
        <w:rPr>
          <w:rFonts w:ascii="Comic Sans MS" w:hAnsi="Comic Sans MS"/>
          <w:i/>
          <w:sz w:val="20"/>
          <w:szCs w:val="20"/>
        </w:rPr>
      </w:pPr>
      <w:r w:rsidRPr="00396F58">
        <w:rPr>
          <w:rFonts w:ascii="Comic Sans MS" w:hAnsi="Comic Sans MS"/>
          <w:i/>
          <w:sz w:val="20"/>
          <w:szCs w:val="20"/>
        </w:rPr>
        <w:t>Δεν υπάρχουν.</w:t>
      </w:r>
    </w:p>
    <w:p w:rsidR="0031258A" w:rsidRPr="00396F58" w:rsidRDefault="0031258A" w:rsidP="004A0590">
      <w:pPr>
        <w:rPr>
          <w:rFonts w:ascii="Comic Sans MS" w:hAnsi="Comic Sans MS"/>
          <w:b/>
          <w:sz w:val="20"/>
          <w:szCs w:val="20"/>
        </w:rPr>
      </w:pPr>
    </w:p>
    <w:p w:rsidR="0031258A" w:rsidRPr="00396F58" w:rsidRDefault="0031258A" w:rsidP="0031258A">
      <w:pPr>
        <w:jc w:val="center"/>
        <w:rPr>
          <w:rFonts w:ascii="Comic Sans MS" w:hAnsi="Comic Sans MS"/>
          <w:b/>
          <w:sz w:val="20"/>
          <w:szCs w:val="20"/>
          <w:u w:val="single"/>
        </w:rPr>
      </w:pPr>
      <w:r w:rsidRPr="00396F58">
        <w:rPr>
          <w:rFonts w:ascii="Comic Sans MS" w:hAnsi="Comic Sans MS"/>
          <w:b/>
          <w:sz w:val="20"/>
          <w:szCs w:val="20"/>
        </w:rPr>
        <w:t xml:space="preserve">8. </w:t>
      </w:r>
      <w:r w:rsidRPr="00396F58">
        <w:rPr>
          <w:rFonts w:ascii="Comic Sans MS" w:hAnsi="Comic Sans MS"/>
          <w:b/>
          <w:sz w:val="20"/>
          <w:szCs w:val="20"/>
          <w:u w:val="single"/>
        </w:rPr>
        <w:t xml:space="preserve"> ΜΕΤΑΒΑΤΙΚΟΙ  ΛΟΓΑΡΙΑΣΜΟΙ</w:t>
      </w:r>
    </w:p>
    <w:p w:rsidR="0031258A" w:rsidRPr="00396F58" w:rsidRDefault="0031258A" w:rsidP="0031258A">
      <w:pPr>
        <w:jc w:val="both"/>
        <w:rPr>
          <w:rFonts w:ascii="Comic Sans MS" w:hAnsi="Comic Sans MS"/>
          <w:b/>
          <w:sz w:val="20"/>
          <w:szCs w:val="20"/>
        </w:rPr>
      </w:pPr>
    </w:p>
    <w:p w:rsidR="0031258A" w:rsidRPr="00396F58" w:rsidRDefault="0031258A" w:rsidP="0031258A">
      <w:pPr>
        <w:spacing w:line="260" w:lineRule="auto"/>
        <w:ind w:firstLine="708"/>
        <w:jc w:val="both"/>
        <w:rPr>
          <w:rFonts w:ascii="Comic Sans MS" w:hAnsi="Comic Sans MS"/>
          <w:b/>
          <w:sz w:val="20"/>
          <w:szCs w:val="20"/>
        </w:rPr>
      </w:pPr>
      <w:r w:rsidRPr="00396F58">
        <w:rPr>
          <w:rFonts w:ascii="Comic Sans MS" w:hAnsi="Comic Sans MS"/>
          <w:b/>
          <w:sz w:val="20"/>
          <w:szCs w:val="20"/>
        </w:rPr>
        <w:t xml:space="preserve">(α) </w:t>
      </w:r>
      <w:r w:rsidRPr="00396F58">
        <w:rPr>
          <w:rFonts w:ascii="Comic Sans MS" w:hAnsi="Comic Sans MS"/>
          <w:b/>
          <w:sz w:val="20"/>
          <w:szCs w:val="20"/>
          <w:u w:val="single"/>
        </w:rPr>
        <w:t xml:space="preserve">Άρθρο 1 παρ. 4.1.501 </w:t>
      </w:r>
      <w:proofErr w:type="spellStart"/>
      <w:r w:rsidRPr="00396F58">
        <w:rPr>
          <w:rFonts w:ascii="Comic Sans MS" w:hAnsi="Comic Sans MS"/>
          <w:b/>
          <w:sz w:val="20"/>
          <w:szCs w:val="20"/>
          <w:u w:val="single"/>
        </w:rPr>
        <w:t>περίπτ</w:t>
      </w:r>
      <w:proofErr w:type="spellEnd"/>
      <w:r w:rsidRPr="00396F58">
        <w:rPr>
          <w:rFonts w:ascii="Comic Sans MS" w:hAnsi="Comic Sans MS"/>
          <w:b/>
          <w:sz w:val="20"/>
          <w:szCs w:val="20"/>
          <w:u w:val="single"/>
        </w:rPr>
        <w:t>. 17β</w:t>
      </w:r>
      <w:r w:rsidRPr="00396F58">
        <w:rPr>
          <w:rFonts w:ascii="Comic Sans MS" w:hAnsi="Comic Sans MS"/>
          <w:b/>
          <w:sz w:val="20"/>
          <w:szCs w:val="20"/>
        </w:rPr>
        <w:t>: Αναλύσεις των ποσών των λογαριασμών 36.01 "Έσοδα χρήσεως εισπρακτέα" και 56.01 "Έξοδα χρήσεως δουλευμένα" , αν τα ποσά αυτά είναι σημαντικά.</w:t>
      </w:r>
    </w:p>
    <w:p w:rsidR="0031258A" w:rsidRPr="00396F58" w:rsidRDefault="0031258A" w:rsidP="0031258A">
      <w:pPr>
        <w:jc w:val="both"/>
        <w:rPr>
          <w:rFonts w:ascii="Comic Sans MS" w:hAnsi="Comic Sans MS"/>
          <w:sz w:val="20"/>
          <w:szCs w:val="20"/>
        </w:rPr>
      </w:pPr>
    </w:p>
    <w:p w:rsidR="0031258A" w:rsidRPr="00396F58" w:rsidRDefault="0031258A" w:rsidP="0031258A">
      <w:pPr>
        <w:ind w:firstLine="708"/>
        <w:jc w:val="both"/>
        <w:rPr>
          <w:rFonts w:ascii="Comic Sans MS" w:hAnsi="Comic Sans MS"/>
          <w:i/>
          <w:sz w:val="20"/>
          <w:szCs w:val="20"/>
        </w:rPr>
      </w:pPr>
      <w:r w:rsidRPr="00396F58">
        <w:rPr>
          <w:rFonts w:ascii="Comic Sans MS" w:hAnsi="Comic Sans MS"/>
          <w:i/>
          <w:sz w:val="20"/>
          <w:szCs w:val="20"/>
        </w:rPr>
        <w:t>Το υπόλοιπου του Λογαριασμού «Έσοδα χρήσεως εισπρακτέα» ποσού 1.974,11 € αφορά δεδουλευμένους πιστωτικούς τόκους καταθέσεων του Ταμείου Παρακαταθηκών και Δανείων, οι οποίοι δεν είχαν πιστωθεί από το Ταμείο Παρακαταθηκών &amp; Δανείων έως την 31.12.2016. Το σύνολο των ανωτέρω πιστωτικών τόκων πιστώθηκαν από το Ταμείο Παρακαταθηκών &amp; Δανείων στην επόμενη χρήση 2017.</w:t>
      </w:r>
    </w:p>
    <w:p w:rsidR="0031258A" w:rsidRPr="00396F58" w:rsidRDefault="0031258A" w:rsidP="0031258A">
      <w:pPr>
        <w:jc w:val="both"/>
        <w:rPr>
          <w:rFonts w:ascii="Comic Sans MS" w:hAnsi="Comic Sans MS"/>
          <w:sz w:val="20"/>
          <w:szCs w:val="20"/>
        </w:rPr>
      </w:pPr>
    </w:p>
    <w:p w:rsidR="0031258A" w:rsidRPr="00396F58" w:rsidRDefault="0031258A" w:rsidP="0031258A">
      <w:pPr>
        <w:jc w:val="center"/>
        <w:rPr>
          <w:rFonts w:ascii="Comic Sans MS" w:hAnsi="Comic Sans MS"/>
          <w:sz w:val="20"/>
          <w:szCs w:val="20"/>
          <w:u w:val="single"/>
        </w:rPr>
      </w:pPr>
      <w:r w:rsidRPr="00396F58">
        <w:rPr>
          <w:rFonts w:ascii="Comic Sans MS" w:hAnsi="Comic Sans MS"/>
          <w:b/>
          <w:sz w:val="20"/>
          <w:szCs w:val="20"/>
        </w:rPr>
        <w:t xml:space="preserve">9. </w:t>
      </w:r>
      <w:r w:rsidRPr="00396F58">
        <w:rPr>
          <w:rFonts w:ascii="Comic Sans MS" w:hAnsi="Comic Sans MS"/>
          <w:b/>
          <w:sz w:val="20"/>
          <w:szCs w:val="20"/>
          <w:u w:val="single"/>
        </w:rPr>
        <w:t>ΛΟΓΑΡΙΑΣΜΟΙ   ΤΑΞΕΩΣ</w:t>
      </w:r>
    </w:p>
    <w:p w:rsidR="0031258A" w:rsidRPr="00396F58" w:rsidRDefault="0031258A" w:rsidP="0031258A">
      <w:pPr>
        <w:ind w:left="360"/>
        <w:jc w:val="both"/>
        <w:rPr>
          <w:rFonts w:ascii="Comic Sans MS" w:hAnsi="Comic Sans MS"/>
          <w:sz w:val="20"/>
          <w:szCs w:val="20"/>
        </w:rPr>
      </w:pPr>
    </w:p>
    <w:p w:rsidR="0031258A" w:rsidRPr="00396F58" w:rsidRDefault="0031258A" w:rsidP="0031258A">
      <w:pPr>
        <w:spacing w:line="260" w:lineRule="auto"/>
        <w:jc w:val="both"/>
        <w:rPr>
          <w:rFonts w:ascii="Comic Sans MS" w:hAnsi="Comic Sans MS"/>
          <w:b/>
          <w:sz w:val="20"/>
          <w:szCs w:val="20"/>
        </w:rPr>
      </w:pPr>
      <w:r w:rsidRPr="00396F58">
        <w:rPr>
          <w:rFonts w:ascii="Comic Sans MS" w:hAnsi="Comic Sans MS"/>
          <w:b/>
          <w:sz w:val="20"/>
          <w:szCs w:val="20"/>
        </w:rPr>
        <w:t xml:space="preserve">(α) </w:t>
      </w:r>
      <w:r w:rsidRPr="00396F58">
        <w:rPr>
          <w:rFonts w:ascii="Comic Sans MS" w:hAnsi="Comic Sans MS"/>
          <w:b/>
          <w:sz w:val="20"/>
          <w:szCs w:val="20"/>
          <w:u w:val="single"/>
        </w:rPr>
        <w:t xml:space="preserve">Άρθρο 1 παρ. 4.1.501 </w:t>
      </w:r>
      <w:proofErr w:type="spellStart"/>
      <w:r w:rsidRPr="00396F58">
        <w:rPr>
          <w:rFonts w:ascii="Comic Sans MS" w:hAnsi="Comic Sans MS"/>
          <w:b/>
          <w:sz w:val="20"/>
          <w:szCs w:val="20"/>
          <w:u w:val="single"/>
        </w:rPr>
        <w:t>περίπτ</w:t>
      </w:r>
      <w:proofErr w:type="spellEnd"/>
      <w:r w:rsidRPr="00396F58">
        <w:rPr>
          <w:rFonts w:ascii="Comic Sans MS" w:hAnsi="Comic Sans MS"/>
          <w:b/>
          <w:sz w:val="20"/>
          <w:szCs w:val="20"/>
          <w:u w:val="single"/>
        </w:rPr>
        <w:t>. 18</w:t>
      </w:r>
      <w:r w:rsidRPr="00396F58">
        <w:rPr>
          <w:rFonts w:ascii="Comic Sans MS" w:hAnsi="Comic Sans MS"/>
          <w:b/>
          <w:sz w:val="20"/>
          <w:szCs w:val="20"/>
        </w:rPr>
        <w:t xml:space="preserve">: Τα συνολικά ποσά των κάθε είδους οικονομικών δεσμεύσεων από αμφοτεροβαρείς συμβάσεις, εγγυήσεις και άλλες συμβάσεις ή από την ισχύουσα νομοθεσία επιβαλλόμενες πιθανές υποχρεώσεις, οι οποίες δεν εμφανίζονται στους λογαριασμούς τάξεως του ισολογισμού, εφόσον η πληροφορία αυτή είναι χρήσιμη για την εκτίμηση της χρηματοοικονομικής θέσεως του Δήμου. Τυχόν υποχρεώσεις για καταβολές ειδικών μηναίων παροχών, όπως π.χ. μηνιαίων βοηθημάτων, καθώς και οι οικονομικές δεσμεύσεις σε συνδεμένες επιχειρήσεις, αναφέρονται χωριστά. </w:t>
      </w:r>
    </w:p>
    <w:p w:rsidR="0031258A" w:rsidRPr="00396F58" w:rsidRDefault="0031258A" w:rsidP="0031258A">
      <w:pPr>
        <w:jc w:val="both"/>
        <w:rPr>
          <w:rFonts w:ascii="Comic Sans MS" w:hAnsi="Comic Sans MS"/>
          <w:i/>
          <w:sz w:val="20"/>
          <w:szCs w:val="20"/>
        </w:rPr>
      </w:pPr>
    </w:p>
    <w:p w:rsidR="0031258A" w:rsidRPr="00396F58" w:rsidRDefault="0031258A" w:rsidP="0031258A">
      <w:pPr>
        <w:ind w:firstLine="708"/>
        <w:jc w:val="both"/>
        <w:rPr>
          <w:rFonts w:ascii="Comic Sans MS" w:hAnsi="Comic Sans MS"/>
          <w:i/>
          <w:sz w:val="20"/>
          <w:szCs w:val="20"/>
        </w:rPr>
      </w:pPr>
      <w:r w:rsidRPr="00396F58">
        <w:rPr>
          <w:rFonts w:ascii="Comic Sans MS" w:hAnsi="Comic Sans MS"/>
          <w:i/>
          <w:sz w:val="20"/>
          <w:szCs w:val="20"/>
        </w:rPr>
        <w:t>Δεν συντρέχει περίπτωση.</w:t>
      </w:r>
    </w:p>
    <w:p w:rsidR="0031258A" w:rsidRPr="00396F58" w:rsidRDefault="0031258A" w:rsidP="0031258A">
      <w:pPr>
        <w:jc w:val="both"/>
        <w:rPr>
          <w:rFonts w:ascii="Comic Sans MS" w:hAnsi="Comic Sans MS"/>
          <w:sz w:val="20"/>
          <w:szCs w:val="20"/>
          <w:u w:val="single"/>
        </w:rPr>
      </w:pPr>
    </w:p>
    <w:p w:rsidR="0031258A" w:rsidRPr="00396F58" w:rsidRDefault="0031258A" w:rsidP="0031258A">
      <w:pPr>
        <w:jc w:val="center"/>
        <w:rPr>
          <w:rFonts w:ascii="Comic Sans MS" w:hAnsi="Comic Sans MS"/>
          <w:sz w:val="20"/>
          <w:szCs w:val="20"/>
        </w:rPr>
      </w:pPr>
      <w:r w:rsidRPr="00396F58">
        <w:rPr>
          <w:rFonts w:ascii="Comic Sans MS" w:hAnsi="Comic Sans MS"/>
          <w:b/>
          <w:sz w:val="20"/>
          <w:szCs w:val="20"/>
        </w:rPr>
        <w:t xml:space="preserve">10. </w:t>
      </w:r>
      <w:r w:rsidRPr="00396F58">
        <w:rPr>
          <w:rFonts w:ascii="Comic Sans MS" w:hAnsi="Comic Sans MS"/>
          <w:b/>
          <w:sz w:val="20"/>
          <w:szCs w:val="20"/>
          <w:u w:val="single"/>
        </w:rPr>
        <w:t>ΧΟΡΗΓΗΘΕΙΣΕΣ ΕΓΓΥΗΣΕΙΣ ΚΑΙ ΕΜΠΡΑΓΜΑΤΕΣ ΑΣΦΑΛΕΙΕΣ</w:t>
      </w:r>
    </w:p>
    <w:p w:rsidR="0031258A" w:rsidRPr="00396F58" w:rsidRDefault="0031258A" w:rsidP="0031258A">
      <w:pPr>
        <w:ind w:left="360"/>
        <w:jc w:val="both"/>
        <w:rPr>
          <w:rFonts w:ascii="Comic Sans MS" w:hAnsi="Comic Sans MS"/>
          <w:sz w:val="20"/>
          <w:szCs w:val="20"/>
        </w:rPr>
      </w:pPr>
    </w:p>
    <w:p w:rsidR="0031258A" w:rsidRPr="00396F58" w:rsidRDefault="0031258A" w:rsidP="0031258A">
      <w:pPr>
        <w:jc w:val="both"/>
        <w:rPr>
          <w:rFonts w:ascii="Comic Sans MS" w:hAnsi="Comic Sans MS"/>
          <w:b/>
          <w:sz w:val="20"/>
          <w:szCs w:val="20"/>
        </w:rPr>
      </w:pPr>
      <w:r w:rsidRPr="00396F58">
        <w:rPr>
          <w:rFonts w:ascii="Comic Sans MS" w:hAnsi="Comic Sans MS"/>
          <w:b/>
          <w:sz w:val="20"/>
          <w:szCs w:val="20"/>
        </w:rPr>
        <w:t xml:space="preserve">(α) </w:t>
      </w:r>
      <w:proofErr w:type="spellStart"/>
      <w:r w:rsidRPr="00396F58">
        <w:rPr>
          <w:rFonts w:ascii="Comic Sans MS" w:hAnsi="Comic Sans MS"/>
          <w:b/>
          <w:sz w:val="20"/>
          <w:szCs w:val="20"/>
          <w:u w:val="single"/>
        </w:rPr>
        <w:t>Αρθρο</w:t>
      </w:r>
      <w:proofErr w:type="spellEnd"/>
      <w:r w:rsidRPr="00396F58">
        <w:rPr>
          <w:rFonts w:ascii="Comic Sans MS" w:hAnsi="Comic Sans MS"/>
          <w:b/>
          <w:sz w:val="20"/>
          <w:szCs w:val="20"/>
          <w:u w:val="single"/>
        </w:rPr>
        <w:t xml:space="preserve"> 1 παρ. 4.1.501 </w:t>
      </w:r>
      <w:proofErr w:type="spellStart"/>
      <w:r w:rsidRPr="00396F58">
        <w:rPr>
          <w:rFonts w:ascii="Comic Sans MS" w:hAnsi="Comic Sans MS"/>
          <w:b/>
          <w:sz w:val="20"/>
          <w:szCs w:val="20"/>
          <w:u w:val="single"/>
        </w:rPr>
        <w:t>περίπτ</w:t>
      </w:r>
      <w:proofErr w:type="spellEnd"/>
      <w:r w:rsidRPr="00396F58">
        <w:rPr>
          <w:rFonts w:ascii="Comic Sans MS" w:hAnsi="Comic Sans MS"/>
          <w:b/>
          <w:sz w:val="20"/>
          <w:szCs w:val="20"/>
          <w:u w:val="single"/>
        </w:rPr>
        <w:t>. 15</w:t>
      </w:r>
      <w:r w:rsidRPr="00396F58">
        <w:rPr>
          <w:rFonts w:ascii="Comic Sans MS" w:hAnsi="Comic Sans MS"/>
          <w:b/>
          <w:sz w:val="20"/>
          <w:szCs w:val="20"/>
        </w:rPr>
        <w:t xml:space="preserve">: Οι κάθε μορφής εγγυήσεις του Δήμου, οι οποίες δεν εμφανίζονται στο παθητικό του ισολογισμού, κατά κατηγορίες. Σε περίπτωση που οι εγγυήσεις  εμφανίζονται στους λογαριασμούς τάξεως, γίνεται ανάλυση των λογαριασμών αυτών. Οι εμπράγματες ασφάλειες (υποθήκες-προσημειώσεις) αναφέρονται χωριστά. Χωριστά, επίσης, αναφέρονται οι τυχόν εγγυήσεις που δίνονται προς όφελος τρίτων. </w:t>
      </w:r>
    </w:p>
    <w:p w:rsidR="0031258A" w:rsidRPr="00D54062" w:rsidRDefault="0031258A" w:rsidP="00D54062">
      <w:pPr>
        <w:ind w:firstLine="708"/>
        <w:jc w:val="both"/>
        <w:rPr>
          <w:rFonts w:ascii="Comic Sans MS" w:hAnsi="Comic Sans MS"/>
          <w:i/>
          <w:sz w:val="20"/>
          <w:szCs w:val="20"/>
        </w:rPr>
      </w:pPr>
      <w:r w:rsidRPr="00396F58">
        <w:rPr>
          <w:rFonts w:ascii="Comic Sans MS" w:hAnsi="Comic Sans MS"/>
          <w:i/>
          <w:sz w:val="20"/>
          <w:szCs w:val="20"/>
        </w:rPr>
        <w:t>Δεν υπάρχουν.</w:t>
      </w:r>
    </w:p>
    <w:p w:rsidR="0031258A" w:rsidRPr="00396F58" w:rsidRDefault="0031258A" w:rsidP="0031258A">
      <w:pPr>
        <w:jc w:val="center"/>
        <w:rPr>
          <w:rFonts w:ascii="Comic Sans MS" w:hAnsi="Comic Sans MS"/>
          <w:sz w:val="20"/>
          <w:szCs w:val="20"/>
        </w:rPr>
      </w:pPr>
      <w:r w:rsidRPr="00396F58">
        <w:rPr>
          <w:rFonts w:ascii="Comic Sans MS" w:hAnsi="Comic Sans MS"/>
          <w:b/>
          <w:sz w:val="20"/>
          <w:szCs w:val="20"/>
        </w:rPr>
        <w:t xml:space="preserve">11. </w:t>
      </w:r>
      <w:r w:rsidRPr="00396F58">
        <w:rPr>
          <w:rFonts w:ascii="Comic Sans MS" w:hAnsi="Comic Sans MS"/>
          <w:b/>
          <w:sz w:val="20"/>
          <w:szCs w:val="20"/>
          <w:u w:val="single"/>
        </w:rPr>
        <w:t>ΑΜΟΙΒΕΣ-ΠΡΟΚΑΤΑΒΟΛΕΣ ΚΑΙ ΠΙΣΤΩΣΕΙΣ ΣΕ ΟΡΓΑΝΑ ΔΙΟΙΚΗΣΕΩΣ</w:t>
      </w:r>
    </w:p>
    <w:p w:rsidR="0031258A" w:rsidRPr="00396F58" w:rsidRDefault="0031258A" w:rsidP="0031258A">
      <w:pPr>
        <w:jc w:val="both"/>
        <w:rPr>
          <w:rFonts w:ascii="Comic Sans MS" w:hAnsi="Comic Sans MS"/>
          <w:sz w:val="20"/>
          <w:szCs w:val="20"/>
        </w:rPr>
      </w:pPr>
    </w:p>
    <w:p w:rsidR="0031258A" w:rsidRPr="00396F58" w:rsidRDefault="0031258A" w:rsidP="00396F58">
      <w:pPr>
        <w:jc w:val="both"/>
        <w:rPr>
          <w:rFonts w:ascii="Comic Sans MS" w:hAnsi="Comic Sans MS"/>
          <w:b/>
          <w:sz w:val="20"/>
          <w:szCs w:val="20"/>
        </w:rPr>
      </w:pPr>
      <w:r w:rsidRPr="00396F58">
        <w:rPr>
          <w:rFonts w:ascii="Comic Sans MS" w:hAnsi="Comic Sans MS"/>
          <w:b/>
          <w:sz w:val="20"/>
          <w:szCs w:val="20"/>
        </w:rPr>
        <w:t xml:space="preserve">(α) </w:t>
      </w:r>
      <w:proofErr w:type="spellStart"/>
      <w:r w:rsidRPr="00396F58">
        <w:rPr>
          <w:rFonts w:ascii="Comic Sans MS" w:hAnsi="Comic Sans MS"/>
          <w:b/>
          <w:sz w:val="20"/>
          <w:szCs w:val="20"/>
          <w:u w:val="single"/>
        </w:rPr>
        <w:t>Αρθρο</w:t>
      </w:r>
      <w:proofErr w:type="spellEnd"/>
      <w:r w:rsidRPr="00396F58">
        <w:rPr>
          <w:rFonts w:ascii="Comic Sans MS" w:hAnsi="Comic Sans MS"/>
          <w:b/>
          <w:sz w:val="20"/>
          <w:szCs w:val="20"/>
          <w:u w:val="single"/>
        </w:rPr>
        <w:t xml:space="preserve"> 1 παρ. 4.1.501 </w:t>
      </w:r>
      <w:proofErr w:type="spellStart"/>
      <w:r w:rsidRPr="00396F58">
        <w:rPr>
          <w:rFonts w:ascii="Comic Sans MS" w:hAnsi="Comic Sans MS"/>
          <w:b/>
          <w:sz w:val="20"/>
          <w:szCs w:val="20"/>
          <w:u w:val="single"/>
        </w:rPr>
        <w:t>περίπτ</w:t>
      </w:r>
      <w:proofErr w:type="spellEnd"/>
      <w:r w:rsidRPr="00396F58">
        <w:rPr>
          <w:rFonts w:ascii="Comic Sans MS" w:hAnsi="Comic Sans MS"/>
          <w:b/>
          <w:sz w:val="20"/>
          <w:szCs w:val="20"/>
          <w:u w:val="single"/>
        </w:rPr>
        <w:t>. 13</w:t>
      </w:r>
      <w:r w:rsidRPr="00396F58">
        <w:rPr>
          <w:rFonts w:ascii="Comic Sans MS" w:hAnsi="Comic Sans MS"/>
          <w:b/>
          <w:sz w:val="20"/>
          <w:szCs w:val="20"/>
        </w:rPr>
        <w:t xml:space="preserve">: Τα ποσά των αμοιβών που καταλογίστηκαν στη χρήση για τα μέλη των οργάνων διοικήσεως και διευθύνσεως για τις υπηρεσίες τους, καθώς και οι δημιουργημένες υποχρεώσεις για συντάξεις προς πρώην μέλη των παραπάνω οργάνων. Τα ποσά αυτά καταχωρούνται συνολικά για κάθε κατηγορία. </w:t>
      </w:r>
    </w:p>
    <w:p w:rsidR="00D54062" w:rsidRDefault="0031258A" w:rsidP="00D54062">
      <w:pPr>
        <w:spacing w:line="260" w:lineRule="auto"/>
        <w:ind w:left="125" w:hanging="125"/>
        <w:jc w:val="both"/>
        <w:rPr>
          <w:rFonts w:ascii="Comic Sans MS" w:hAnsi="Comic Sans MS"/>
          <w:i/>
          <w:sz w:val="20"/>
          <w:szCs w:val="20"/>
        </w:rPr>
      </w:pPr>
      <w:r w:rsidRPr="00396F58">
        <w:rPr>
          <w:rFonts w:ascii="Comic Sans MS" w:hAnsi="Comic Sans MS"/>
          <w:sz w:val="20"/>
          <w:szCs w:val="20"/>
        </w:rPr>
        <w:tab/>
      </w:r>
      <w:r w:rsidRPr="00396F58">
        <w:rPr>
          <w:rFonts w:ascii="Comic Sans MS" w:hAnsi="Comic Sans MS"/>
          <w:sz w:val="20"/>
          <w:szCs w:val="20"/>
        </w:rPr>
        <w:tab/>
      </w:r>
      <w:r w:rsidRPr="00396F58">
        <w:rPr>
          <w:rFonts w:ascii="Comic Sans MS" w:hAnsi="Comic Sans MS"/>
          <w:i/>
          <w:sz w:val="20"/>
          <w:szCs w:val="20"/>
        </w:rPr>
        <w:t>Το συνολικό κόστος του Δήμου για αμοιβές Δημάρχου, των Αντιδημάρχων, του Προέδρου του Δημοτικού Συμβουλίου και των εξόδων κίνησης των Προέδρων Τοπικών Κοινοτήτων στη χρήση 2016 ανήλθαν στο συνολικό ποσό των 266.359,34 €.</w:t>
      </w:r>
    </w:p>
    <w:p w:rsidR="0031258A" w:rsidRPr="00D54062" w:rsidRDefault="0031258A" w:rsidP="00D54062">
      <w:pPr>
        <w:spacing w:line="260" w:lineRule="auto"/>
        <w:ind w:left="125" w:hanging="125"/>
        <w:jc w:val="both"/>
        <w:rPr>
          <w:rFonts w:ascii="Comic Sans MS" w:hAnsi="Comic Sans MS"/>
          <w:i/>
          <w:sz w:val="20"/>
          <w:szCs w:val="20"/>
        </w:rPr>
      </w:pPr>
      <w:r w:rsidRPr="00396F58">
        <w:rPr>
          <w:rFonts w:ascii="Comic Sans MS" w:hAnsi="Comic Sans MS"/>
          <w:b/>
          <w:sz w:val="20"/>
          <w:szCs w:val="20"/>
        </w:rPr>
        <w:t xml:space="preserve">(β) </w:t>
      </w:r>
      <w:proofErr w:type="spellStart"/>
      <w:r w:rsidRPr="00396F58">
        <w:rPr>
          <w:rFonts w:ascii="Comic Sans MS" w:hAnsi="Comic Sans MS"/>
          <w:b/>
          <w:sz w:val="20"/>
          <w:szCs w:val="20"/>
          <w:u w:val="single"/>
        </w:rPr>
        <w:t>Αρθρο</w:t>
      </w:r>
      <w:proofErr w:type="spellEnd"/>
      <w:r w:rsidRPr="00396F58">
        <w:rPr>
          <w:rFonts w:ascii="Comic Sans MS" w:hAnsi="Comic Sans MS"/>
          <w:b/>
          <w:sz w:val="20"/>
          <w:szCs w:val="20"/>
          <w:u w:val="single"/>
        </w:rPr>
        <w:t xml:space="preserve"> 1 παρ. 4.1.501 </w:t>
      </w:r>
      <w:proofErr w:type="spellStart"/>
      <w:r w:rsidRPr="00396F58">
        <w:rPr>
          <w:rFonts w:ascii="Comic Sans MS" w:hAnsi="Comic Sans MS"/>
          <w:b/>
          <w:sz w:val="20"/>
          <w:szCs w:val="20"/>
          <w:u w:val="single"/>
        </w:rPr>
        <w:t>περίπτ</w:t>
      </w:r>
      <w:proofErr w:type="spellEnd"/>
      <w:r w:rsidRPr="00396F58">
        <w:rPr>
          <w:rFonts w:ascii="Comic Sans MS" w:hAnsi="Comic Sans MS"/>
          <w:b/>
          <w:sz w:val="20"/>
          <w:szCs w:val="20"/>
          <w:u w:val="single"/>
        </w:rPr>
        <w:t>. 14</w:t>
      </w:r>
      <w:r w:rsidRPr="00396F58">
        <w:rPr>
          <w:rFonts w:ascii="Comic Sans MS" w:hAnsi="Comic Sans MS"/>
          <w:b/>
          <w:sz w:val="20"/>
          <w:szCs w:val="20"/>
        </w:rPr>
        <w:t xml:space="preserve">: Τα ποσά των προκαταβολών και των πιστώσεων που τυχόν δόθηκαν σε μέλη οργάνων διοικήσεως και διευθύνσεως και οφείλονται κατά την ημερομηνία  κλεισίματος του ισολογισμού, με αναφορά του ετήσιου επιτοκίου των πιστώσεων αυτών και των ουσιωδών όρων τους, καθώς και οι υποχρεώσεις που αναλήφθηκαν για λογαριασμό τους με τη μορφή οποιασδήποτε εγγυήσεως. Τα ποσά αυτά καταχωρούνται συνολικά για κάθε κατηγορία. </w:t>
      </w:r>
    </w:p>
    <w:p w:rsidR="0031258A" w:rsidRPr="00396F58" w:rsidRDefault="0031258A" w:rsidP="0031258A">
      <w:pPr>
        <w:ind w:firstLine="708"/>
        <w:jc w:val="both"/>
        <w:rPr>
          <w:rFonts w:ascii="Comic Sans MS" w:hAnsi="Comic Sans MS"/>
          <w:sz w:val="20"/>
          <w:szCs w:val="20"/>
        </w:rPr>
      </w:pPr>
    </w:p>
    <w:p w:rsidR="0031258A" w:rsidRPr="00396F58" w:rsidRDefault="0031258A" w:rsidP="0031258A">
      <w:pPr>
        <w:ind w:firstLine="708"/>
        <w:jc w:val="both"/>
        <w:rPr>
          <w:rFonts w:ascii="Comic Sans MS" w:hAnsi="Comic Sans MS"/>
          <w:i/>
          <w:sz w:val="20"/>
          <w:szCs w:val="20"/>
        </w:rPr>
      </w:pPr>
      <w:r w:rsidRPr="00396F58">
        <w:rPr>
          <w:rFonts w:ascii="Comic Sans MS" w:hAnsi="Comic Sans MS"/>
          <w:i/>
          <w:sz w:val="20"/>
          <w:szCs w:val="20"/>
        </w:rPr>
        <w:t>Δεν υπάρχουν.</w:t>
      </w:r>
    </w:p>
    <w:p w:rsidR="0031258A" w:rsidRPr="00396F58" w:rsidRDefault="0031258A" w:rsidP="00396F58">
      <w:pPr>
        <w:jc w:val="center"/>
        <w:rPr>
          <w:rFonts w:ascii="Comic Sans MS" w:hAnsi="Comic Sans MS"/>
          <w:sz w:val="20"/>
          <w:szCs w:val="20"/>
        </w:rPr>
      </w:pPr>
      <w:r w:rsidRPr="00396F58">
        <w:rPr>
          <w:rFonts w:ascii="Comic Sans MS" w:hAnsi="Comic Sans MS"/>
          <w:b/>
          <w:sz w:val="20"/>
          <w:szCs w:val="20"/>
        </w:rPr>
        <w:t xml:space="preserve">12. </w:t>
      </w:r>
      <w:r w:rsidRPr="00396F58">
        <w:rPr>
          <w:rFonts w:ascii="Comic Sans MS" w:hAnsi="Comic Sans MS"/>
          <w:b/>
          <w:sz w:val="20"/>
          <w:szCs w:val="20"/>
          <w:u w:val="single"/>
        </w:rPr>
        <w:t>ΑΠΟΤΕΛΕΣΜΑΤΑ ΧΡΗΣΕΩΣ</w:t>
      </w:r>
    </w:p>
    <w:p w:rsidR="0031258A" w:rsidRPr="00D54062" w:rsidRDefault="0031258A" w:rsidP="00D54062">
      <w:pPr>
        <w:spacing w:before="140"/>
        <w:ind w:firstLine="708"/>
        <w:jc w:val="both"/>
        <w:rPr>
          <w:rFonts w:ascii="Comic Sans MS" w:hAnsi="Comic Sans MS"/>
          <w:b/>
          <w:sz w:val="20"/>
          <w:szCs w:val="20"/>
        </w:rPr>
      </w:pPr>
      <w:r w:rsidRPr="00396F58">
        <w:rPr>
          <w:rFonts w:ascii="Comic Sans MS" w:hAnsi="Comic Sans MS"/>
          <w:b/>
          <w:sz w:val="20"/>
          <w:szCs w:val="20"/>
        </w:rPr>
        <w:lastRenderedPageBreak/>
        <w:t xml:space="preserve">(α) </w:t>
      </w:r>
      <w:proofErr w:type="spellStart"/>
      <w:r w:rsidRPr="00396F58">
        <w:rPr>
          <w:rFonts w:ascii="Comic Sans MS" w:hAnsi="Comic Sans MS"/>
          <w:b/>
          <w:sz w:val="20"/>
          <w:szCs w:val="20"/>
          <w:u w:val="single"/>
        </w:rPr>
        <w:t>Αρθρο</w:t>
      </w:r>
      <w:proofErr w:type="spellEnd"/>
      <w:r w:rsidRPr="00396F58">
        <w:rPr>
          <w:rFonts w:ascii="Comic Sans MS" w:hAnsi="Comic Sans MS"/>
          <w:b/>
          <w:sz w:val="20"/>
          <w:szCs w:val="20"/>
          <w:u w:val="single"/>
        </w:rPr>
        <w:t xml:space="preserve"> 1 παρ. 4.1.501 </w:t>
      </w:r>
      <w:proofErr w:type="spellStart"/>
      <w:r w:rsidRPr="00396F58">
        <w:rPr>
          <w:rFonts w:ascii="Comic Sans MS" w:hAnsi="Comic Sans MS"/>
          <w:b/>
          <w:sz w:val="20"/>
          <w:szCs w:val="20"/>
          <w:u w:val="single"/>
        </w:rPr>
        <w:t>περίπτ</w:t>
      </w:r>
      <w:proofErr w:type="spellEnd"/>
      <w:r w:rsidRPr="00396F58">
        <w:rPr>
          <w:rFonts w:ascii="Comic Sans MS" w:hAnsi="Comic Sans MS"/>
          <w:b/>
          <w:sz w:val="20"/>
          <w:szCs w:val="20"/>
          <w:u w:val="single"/>
        </w:rPr>
        <w:t>. 11</w:t>
      </w:r>
      <w:r w:rsidRPr="00396F58">
        <w:rPr>
          <w:rFonts w:ascii="Comic Sans MS" w:hAnsi="Comic Sans MS"/>
          <w:b/>
          <w:sz w:val="20"/>
          <w:szCs w:val="20"/>
        </w:rPr>
        <w:t>: Ο μέσος αριθμός του προσωπικού που χρησιμοποιήθηκε κατά τη διάρκεια της χρήσεως, αναλυμένος κατά κατηγορίες, και οι αμοιβές - έξοδα προσωπικού με ανάλυση σε μισθούς - ημερομίσθια και  κοινωνικές επιβαρύνσεις, με χωριστή αναφορά αυτών που είναι σχετικές με συντάξεις. Οποιεσδήποτε άλλες πληροφορίες που θα καθοριστούν με ειδικές  διατάξεις της νομοθεσίας ή που κρίνονται αναγκαίες για να παρουσιάζεται μία πιστή εικόνα της περιουσίας, της χρηματοοικονομικής καταστάσεως και των αποτελεσμάτων του Δήμου, όταν αυτό δεν επιτυγχάνεται με όσα αναφέρονται στις  προηγούμενες παραγράφους.</w:t>
      </w:r>
    </w:p>
    <w:p w:rsidR="0031258A" w:rsidRPr="00396F58" w:rsidRDefault="0031258A" w:rsidP="0031258A">
      <w:pPr>
        <w:jc w:val="both"/>
        <w:rPr>
          <w:rFonts w:ascii="Comic Sans MS" w:hAnsi="Comic Sans MS"/>
          <w:sz w:val="20"/>
          <w:szCs w:val="20"/>
          <w:u w:val="double"/>
        </w:rPr>
      </w:pPr>
      <w:r w:rsidRPr="00396F58">
        <w:rPr>
          <w:rFonts w:ascii="Comic Sans MS" w:hAnsi="Comic Sans MS"/>
          <w:sz w:val="20"/>
          <w:szCs w:val="20"/>
        </w:rPr>
        <w:tab/>
      </w:r>
      <w:r w:rsidRPr="00396F58">
        <w:rPr>
          <w:rFonts w:ascii="Comic Sans MS" w:hAnsi="Comic Sans MS"/>
          <w:b/>
          <w:sz w:val="20"/>
          <w:szCs w:val="20"/>
        </w:rPr>
        <w:t>(1)</w:t>
      </w:r>
      <w:r w:rsidRPr="00396F58">
        <w:rPr>
          <w:rFonts w:ascii="Comic Sans MS" w:hAnsi="Comic Sans MS"/>
          <w:sz w:val="20"/>
          <w:szCs w:val="20"/>
        </w:rPr>
        <w:t xml:space="preserve"> Μέσος όρος προσωπικού          </w:t>
      </w:r>
      <w:r w:rsidRPr="00396F58">
        <w:rPr>
          <w:rFonts w:ascii="Comic Sans MS" w:hAnsi="Comic Sans MS"/>
          <w:sz w:val="20"/>
          <w:szCs w:val="20"/>
        </w:rPr>
        <w:tab/>
        <w:t xml:space="preserve">       </w:t>
      </w:r>
      <w:r w:rsidRPr="00396F58">
        <w:rPr>
          <w:rFonts w:ascii="Comic Sans MS" w:hAnsi="Comic Sans MS"/>
          <w:sz w:val="20"/>
          <w:szCs w:val="20"/>
        </w:rPr>
        <w:tab/>
        <w:t xml:space="preserve">άτομα  </w:t>
      </w:r>
      <w:r w:rsidRPr="00396F58">
        <w:rPr>
          <w:rFonts w:ascii="Comic Sans MS" w:hAnsi="Comic Sans MS"/>
          <w:sz w:val="20"/>
          <w:szCs w:val="20"/>
          <w:u w:val="double"/>
        </w:rPr>
        <w:t>254</w:t>
      </w:r>
    </w:p>
    <w:p w:rsidR="0031258A" w:rsidRPr="00396F58" w:rsidRDefault="0031258A" w:rsidP="0031258A">
      <w:pPr>
        <w:jc w:val="both"/>
        <w:rPr>
          <w:rFonts w:ascii="Comic Sans MS" w:hAnsi="Comic Sans MS"/>
          <w:sz w:val="20"/>
          <w:szCs w:val="20"/>
        </w:rPr>
      </w:pPr>
    </w:p>
    <w:p w:rsidR="0031258A" w:rsidRPr="00396F58" w:rsidRDefault="0031258A" w:rsidP="0031258A">
      <w:pPr>
        <w:ind w:firstLine="708"/>
        <w:jc w:val="both"/>
        <w:rPr>
          <w:rFonts w:ascii="Comic Sans MS" w:hAnsi="Comic Sans MS"/>
          <w:sz w:val="20"/>
          <w:szCs w:val="20"/>
        </w:rPr>
      </w:pPr>
      <w:r w:rsidRPr="00396F58">
        <w:rPr>
          <w:rFonts w:ascii="Comic Sans MS" w:hAnsi="Comic Sans MS"/>
          <w:b/>
          <w:sz w:val="20"/>
          <w:szCs w:val="20"/>
        </w:rPr>
        <w:t>(2)</w:t>
      </w:r>
      <w:r w:rsidRPr="00396F58">
        <w:rPr>
          <w:rFonts w:ascii="Comic Sans MS" w:hAnsi="Comic Sans MS"/>
          <w:sz w:val="20"/>
          <w:szCs w:val="20"/>
        </w:rPr>
        <w:t xml:space="preserve"> Μέσος όρος προσωπικού κατά κατηγορίες:</w:t>
      </w:r>
    </w:p>
    <w:p w:rsidR="0031258A" w:rsidRPr="00396F58" w:rsidRDefault="0031258A" w:rsidP="0031258A">
      <w:pPr>
        <w:jc w:val="both"/>
        <w:rPr>
          <w:rFonts w:ascii="Comic Sans MS" w:hAnsi="Comic Sans MS"/>
          <w:sz w:val="20"/>
          <w:szCs w:val="20"/>
        </w:rPr>
      </w:pPr>
      <w:r w:rsidRPr="00396F58">
        <w:rPr>
          <w:rFonts w:ascii="Comic Sans MS" w:hAnsi="Comic Sans MS"/>
          <w:sz w:val="20"/>
          <w:szCs w:val="20"/>
        </w:rPr>
        <w:tab/>
        <w:t xml:space="preserve">      -Μόνιμο προσωπικό</w:t>
      </w:r>
      <w:r w:rsidRPr="00396F58">
        <w:rPr>
          <w:rFonts w:ascii="Comic Sans MS" w:hAnsi="Comic Sans MS"/>
          <w:sz w:val="20"/>
          <w:szCs w:val="20"/>
        </w:rPr>
        <w:tab/>
      </w:r>
      <w:r w:rsidRPr="00396F58">
        <w:rPr>
          <w:rFonts w:ascii="Comic Sans MS" w:hAnsi="Comic Sans MS"/>
          <w:sz w:val="20"/>
          <w:szCs w:val="20"/>
        </w:rPr>
        <w:tab/>
      </w:r>
      <w:r w:rsidRPr="00396F58">
        <w:rPr>
          <w:rFonts w:ascii="Comic Sans MS" w:hAnsi="Comic Sans MS"/>
          <w:sz w:val="20"/>
          <w:szCs w:val="20"/>
        </w:rPr>
        <w:tab/>
      </w:r>
      <w:r w:rsidRPr="00396F58">
        <w:rPr>
          <w:rFonts w:ascii="Comic Sans MS" w:hAnsi="Comic Sans MS"/>
          <w:sz w:val="20"/>
          <w:szCs w:val="20"/>
        </w:rPr>
        <w:tab/>
        <w:t>158</w:t>
      </w:r>
    </w:p>
    <w:p w:rsidR="0031258A" w:rsidRPr="00396F58" w:rsidRDefault="0031258A" w:rsidP="0031258A">
      <w:pPr>
        <w:jc w:val="both"/>
        <w:rPr>
          <w:rFonts w:ascii="Comic Sans MS" w:hAnsi="Comic Sans MS"/>
          <w:sz w:val="20"/>
          <w:szCs w:val="20"/>
        </w:rPr>
      </w:pPr>
      <w:r w:rsidRPr="00396F58">
        <w:rPr>
          <w:rFonts w:ascii="Comic Sans MS" w:hAnsi="Comic Sans MS"/>
          <w:sz w:val="20"/>
          <w:szCs w:val="20"/>
        </w:rPr>
        <w:tab/>
        <w:t xml:space="preserve">      -Ι.Δ.Α.Χ &amp; Ι.Δ.Ο.Χ.</w:t>
      </w:r>
      <w:r w:rsidRPr="00396F58">
        <w:rPr>
          <w:rFonts w:ascii="Comic Sans MS" w:hAnsi="Comic Sans MS"/>
          <w:sz w:val="20"/>
          <w:szCs w:val="20"/>
        </w:rPr>
        <w:tab/>
      </w:r>
      <w:r w:rsidRPr="00396F58">
        <w:rPr>
          <w:rFonts w:ascii="Comic Sans MS" w:hAnsi="Comic Sans MS"/>
          <w:sz w:val="20"/>
          <w:szCs w:val="20"/>
        </w:rPr>
        <w:tab/>
      </w:r>
      <w:r w:rsidRPr="00396F58">
        <w:rPr>
          <w:rFonts w:ascii="Comic Sans MS" w:hAnsi="Comic Sans MS"/>
          <w:sz w:val="20"/>
          <w:szCs w:val="20"/>
        </w:rPr>
        <w:tab/>
        <w:t xml:space="preserve">               84</w:t>
      </w:r>
    </w:p>
    <w:p w:rsidR="0031258A" w:rsidRPr="00396F58" w:rsidRDefault="0031258A" w:rsidP="0031258A">
      <w:pPr>
        <w:jc w:val="both"/>
        <w:rPr>
          <w:rFonts w:ascii="Comic Sans MS" w:hAnsi="Comic Sans MS"/>
          <w:sz w:val="20"/>
          <w:szCs w:val="20"/>
        </w:rPr>
      </w:pPr>
      <w:r w:rsidRPr="00396F58">
        <w:rPr>
          <w:rFonts w:ascii="Comic Sans MS" w:hAnsi="Comic Sans MS"/>
          <w:sz w:val="20"/>
          <w:szCs w:val="20"/>
        </w:rPr>
        <w:tab/>
        <w:t xml:space="preserve">      -Ειδικοί Συνεργάτες</w:t>
      </w:r>
      <w:r w:rsidRPr="00396F58">
        <w:rPr>
          <w:rFonts w:ascii="Comic Sans MS" w:hAnsi="Comic Sans MS"/>
          <w:sz w:val="20"/>
          <w:szCs w:val="20"/>
        </w:rPr>
        <w:tab/>
      </w:r>
      <w:r w:rsidRPr="00396F58">
        <w:rPr>
          <w:rFonts w:ascii="Comic Sans MS" w:hAnsi="Comic Sans MS"/>
          <w:sz w:val="20"/>
          <w:szCs w:val="20"/>
        </w:rPr>
        <w:tab/>
        <w:t xml:space="preserve">                              5</w:t>
      </w:r>
    </w:p>
    <w:p w:rsidR="0031258A" w:rsidRPr="00396F58" w:rsidRDefault="0031258A" w:rsidP="0031258A">
      <w:pPr>
        <w:jc w:val="both"/>
        <w:rPr>
          <w:rFonts w:ascii="Comic Sans MS" w:hAnsi="Comic Sans MS"/>
          <w:sz w:val="20"/>
          <w:szCs w:val="20"/>
          <w:u w:val="single"/>
        </w:rPr>
      </w:pPr>
      <w:r w:rsidRPr="00396F58">
        <w:rPr>
          <w:rFonts w:ascii="Comic Sans MS" w:hAnsi="Comic Sans MS"/>
          <w:sz w:val="20"/>
          <w:szCs w:val="20"/>
        </w:rPr>
        <w:tab/>
        <w:t xml:space="preserve">      - Αιρετοί αμειβόμενοι</w:t>
      </w:r>
      <w:r w:rsidRPr="00396F58">
        <w:rPr>
          <w:rFonts w:ascii="Comic Sans MS" w:hAnsi="Comic Sans MS"/>
          <w:sz w:val="20"/>
          <w:szCs w:val="20"/>
        </w:rPr>
        <w:tab/>
      </w:r>
      <w:r w:rsidRPr="00396F58">
        <w:rPr>
          <w:rFonts w:ascii="Comic Sans MS" w:hAnsi="Comic Sans MS"/>
          <w:sz w:val="20"/>
          <w:szCs w:val="20"/>
        </w:rPr>
        <w:tab/>
      </w:r>
      <w:r w:rsidRPr="00396F58">
        <w:rPr>
          <w:rFonts w:ascii="Comic Sans MS" w:hAnsi="Comic Sans MS"/>
          <w:sz w:val="20"/>
          <w:szCs w:val="20"/>
        </w:rPr>
        <w:tab/>
      </w:r>
      <w:r w:rsidRPr="00396F58">
        <w:rPr>
          <w:rFonts w:ascii="Comic Sans MS" w:hAnsi="Comic Sans MS"/>
          <w:sz w:val="20"/>
          <w:szCs w:val="20"/>
        </w:rPr>
        <w:tab/>
      </w:r>
      <w:r w:rsidRPr="00396F58">
        <w:rPr>
          <w:rFonts w:ascii="Comic Sans MS" w:hAnsi="Comic Sans MS"/>
          <w:sz w:val="20"/>
          <w:szCs w:val="20"/>
          <w:u w:val="single"/>
        </w:rPr>
        <w:t xml:space="preserve">    7</w:t>
      </w:r>
    </w:p>
    <w:p w:rsidR="0031258A" w:rsidRPr="00396F58" w:rsidRDefault="0031258A" w:rsidP="0031258A">
      <w:pPr>
        <w:jc w:val="both"/>
        <w:rPr>
          <w:rFonts w:ascii="Comic Sans MS" w:hAnsi="Comic Sans MS"/>
          <w:color w:val="FF0000"/>
          <w:sz w:val="20"/>
          <w:szCs w:val="20"/>
          <w:u w:val="double"/>
        </w:rPr>
      </w:pPr>
      <w:r w:rsidRPr="00396F58">
        <w:rPr>
          <w:rFonts w:ascii="Comic Sans MS" w:hAnsi="Comic Sans MS"/>
          <w:sz w:val="20"/>
          <w:szCs w:val="20"/>
        </w:rPr>
        <w:tab/>
        <w:t xml:space="preserve">       Σύνολο</w:t>
      </w:r>
      <w:r w:rsidRPr="00396F58">
        <w:rPr>
          <w:rFonts w:ascii="Comic Sans MS" w:hAnsi="Comic Sans MS"/>
          <w:sz w:val="20"/>
          <w:szCs w:val="20"/>
        </w:rPr>
        <w:tab/>
      </w:r>
      <w:r w:rsidRPr="00396F58">
        <w:rPr>
          <w:rFonts w:ascii="Comic Sans MS" w:hAnsi="Comic Sans MS"/>
          <w:sz w:val="20"/>
          <w:szCs w:val="20"/>
        </w:rPr>
        <w:tab/>
      </w:r>
      <w:r w:rsidRPr="00396F58">
        <w:rPr>
          <w:rFonts w:ascii="Comic Sans MS" w:hAnsi="Comic Sans MS"/>
          <w:sz w:val="20"/>
          <w:szCs w:val="20"/>
        </w:rPr>
        <w:tab/>
      </w:r>
      <w:r w:rsidRPr="00396F58">
        <w:rPr>
          <w:rFonts w:ascii="Comic Sans MS" w:hAnsi="Comic Sans MS"/>
          <w:sz w:val="20"/>
          <w:szCs w:val="20"/>
        </w:rPr>
        <w:tab/>
      </w:r>
      <w:r w:rsidRPr="00396F58">
        <w:rPr>
          <w:rFonts w:ascii="Comic Sans MS" w:hAnsi="Comic Sans MS"/>
          <w:sz w:val="20"/>
          <w:szCs w:val="20"/>
        </w:rPr>
        <w:tab/>
      </w:r>
      <w:r w:rsidRPr="00396F58">
        <w:rPr>
          <w:rFonts w:ascii="Comic Sans MS" w:hAnsi="Comic Sans MS"/>
          <w:sz w:val="20"/>
          <w:szCs w:val="20"/>
        </w:rPr>
        <w:tab/>
      </w:r>
      <w:r w:rsidRPr="00396F58">
        <w:rPr>
          <w:rFonts w:ascii="Comic Sans MS" w:hAnsi="Comic Sans MS"/>
          <w:sz w:val="20"/>
          <w:szCs w:val="20"/>
          <w:u w:val="double"/>
        </w:rPr>
        <w:t>254</w:t>
      </w:r>
    </w:p>
    <w:p w:rsidR="0031258A" w:rsidRPr="00396F58" w:rsidRDefault="0031258A" w:rsidP="0031258A">
      <w:pPr>
        <w:jc w:val="both"/>
        <w:rPr>
          <w:rFonts w:ascii="Comic Sans MS" w:hAnsi="Comic Sans MS"/>
          <w:color w:val="FF0000"/>
          <w:sz w:val="20"/>
          <w:szCs w:val="20"/>
        </w:rPr>
      </w:pPr>
    </w:p>
    <w:p w:rsidR="0031258A" w:rsidRPr="00396F58" w:rsidRDefault="0031258A" w:rsidP="0031258A">
      <w:pPr>
        <w:tabs>
          <w:tab w:val="left" w:pos="851"/>
        </w:tabs>
        <w:jc w:val="both"/>
        <w:rPr>
          <w:rFonts w:ascii="Comic Sans MS" w:hAnsi="Comic Sans MS"/>
          <w:sz w:val="20"/>
          <w:szCs w:val="20"/>
        </w:rPr>
      </w:pPr>
      <w:r w:rsidRPr="00396F58">
        <w:rPr>
          <w:rFonts w:ascii="Comic Sans MS" w:hAnsi="Comic Sans MS"/>
          <w:sz w:val="20"/>
          <w:szCs w:val="20"/>
        </w:rPr>
        <w:tab/>
      </w:r>
      <w:r w:rsidRPr="00396F58">
        <w:rPr>
          <w:rFonts w:ascii="Comic Sans MS" w:hAnsi="Comic Sans MS"/>
          <w:b/>
          <w:sz w:val="20"/>
          <w:szCs w:val="20"/>
        </w:rPr>
        <w:t>(3)</w:t>
      </w:r>
      <w:r w:rsidRPr="00396F58">
        <w:rPr>
          <w:rFonts w:ascii="Comic Sans MS" w:hAnsi="Comic Sans MS"/>
          <w:sz w:val="20"/>
          <w:szCs w:val="20"/>
        </w:rPr>
        <w:t xml:space="preserve"> Ανάλυση αμοιβών προσωπικού:</w:t>
      </w:r>
    </w:p>
    <w:p w:rsidR="0031258A" w:rsidRPr="009C712C" w:rsidRDefault="0031258A" w:rsidP="0031258A">
      <w:pPr>
        <w:tabs>
          <w:tab w:val="left" w:pos="851"/>
        </w:tabs>
        <w:jc w:val="both"/>
        <w:rPr>
          <w:sz w:val="22"/>
        </w:rPr>
      </w:pPr>
    </w:p>
    <w:tbl>
      <w:tblPr>
        <w:tblW w:w="0" w:type="auto"/>
        <w:jc w:val="center"/>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69"/>
        <w:gridCol w:w="434"/>
        <w:gridCol w:w="1443"/>
      </w:tblGrid>
      <w:tr w:rsidR="0031258A" w:rsidRPr="009C712C" w:rsidTr="004A0590">
        <w:trPr>
          <w:jc w:val="center"/>
        </w:trPr>
        <w:tc>
          <w:tcPr>
            <w:tcW w:w="6369" w:type="dxa"/>
            <w:shd w:val="clear" w:color="auto" w:fill="D9D9D9"/>
          </w:tcPr>
          <w:p w:rsidR="0031258A" w:rsidRPr="009C712C" w:rsidRDefault="0031258A" w:rsidP="004A0590">
            <w:pPr>
              <w:jc w:val="center"/>
              <w:rPr>
                <w:b/>
              </w:rPr>
            </w:pPr>
            <w:r w:rsidRPr="009C712C">
              <w:rPr>
                <w:b/>
                <w:sz w:val="22"/>
              </w:rPr>
              <w:t>Περιγραφή</w:t>
            </w:r>
          </w:p>
        </w:tc>
        <w:tc>
          <w:tcPr>
            <w:tcW w:w="434" w:type="dxa"/>
            <w:shd w:val="clear" w:color="auto" w:fill="D9D9D9"/>
          </w:tcPr>
          <w:p w:rsidR="0031258A" w:rsidRPr="009C712C" w:rsidRDefault="0031258A" w:rsidP="004A0590">
            <w:pPr>
              <w:jc w:val="both"/>
              <w:rPr>
                <w:b/>
              </w:rPr>
            </w:pPr>
          </w:p>
        </w:tc>
        <w:tc>
          <w:tcPr>
            <w:tcW w:w="1443" w:type="dxa"/>
            <w:shd w:val="clear" w:color="auto" w:fill="D9D9D9"/>
          </w:tcPr>
          <w:p w:rsidR="0031258A" w:rsidRPr="009C712C" w:rsidRDefault="0031258A" w:rsidP="004A0590">
            <w:pPr>
              <w:jc w:val="center"/>
              <w:rPr>
                <w:b/>
              </w:rPr>
            </w:pPr>
            <w:r w:rsidRPr="009C712C">
              <w:rPr>
                <w:b/>
                <w:sz w:val="22"/>
              </w:rPr>
              <w:t>Ποσό (€)</w:t>
            </w:r>
          </w:p>
        </w:tc>
      </w:tr>
      <w:tr w:rsidR="0031258A" w:rsidRPr="009C712C" w:rsidTr="004A0590">
        <w:trPr>
          <w:jc w:val="center"/>
        </w:trPr>
        <w:tc>
          <w:tcPr>
            <w:tcW w:w="6369" w:type="dxa"/>
          </w:tcPr>
          <w:p w:rsidR="0031258A" w:rsidRPr="009C712C" w:rsidRDefault="0031258A" w:rsidP="004A0590">
            <w:pPr>
              <w:jc w:val="both"/>
            </w:pPr>
            <w:r w:rsidRPr="009C712C">
              <w:rPr>
                <w:sz w:val="22"/>
              </w:rPr>
              <w:t>60.01 Αποδοχές μονίμων υπαλλήλων</w:t>
            </w:r>
          </w:p>
        </w:tc>
        <w:tc>
          <w:tcPr>
            <w:tcW w:w="434" w:type="dxa"/>
          </w:tcPr>
          <w:p w:rsidR="0031258A" w:rsidRPr="009C712C" w:rsidRDefault="0031258A" w:rsidP="004A0590">
            <w:pPr>
              <w:jc w:val="center"/>
            </w:pPr>
            <w:r w:rsidRPr="009C712C">
              <w:rPr>
                <w:sz w:val="22"/>
              </w:rPr>
              <w:t>€</w:t>
            </w:r>
          </w:p>
        </w:tc>
        <w:tc>
          <w:tcPr>
            <w:tcW w:w="1443" w:type="dxa"/>
            <w:vAlign w:val="bottom"/>
          </w:tcPr>
          <w:p w:rsidR="0031258A" w:rsidRPr="00757C61" w:rsidRDefault="0031258A" w:rsidP="004A0590">
            <w:pPr>
              <w:jc w:val="right"/>
              <w:rPr>
                <w:rFonts w:ascii="Calibri" w:hAnsi="Calibri" w:cs="Arial"/>
              </w:rPr>
            </w:pPr>
            <w:r w:rsidRPr="00757C61">
              <w:rPr>
                <w:rFonts w:ascii="Calibri" w:hAnsi="Calibri" w:cs="Arial"/>
                <w:sz w:val="22"/>
                <w:szCs w:val="22"/>
              </w:rPr>
              <w:t>2.766.325,57</w:t>
            </w:r>
          </w:p>
        </w:tc>
      </w:tr>
      <w:tr w:rsidR="0031258A" w:rsidRPr="009C712C" w:rsidTr="004A0590">
        <w:trPr>
          <w:jc w:val="center"/>
        </w:trPr>
        <w:tc>
          <w:tcPr>
            <w:tcW w:w="6369" w:type="dxa"/>
          </w:tcPr>
          <w:p w:rsidR="0031258A" w:rsidRPr="009C712C" w:rsidRDefault="0031258A" w:rsidP="004A0590">
            <w:pPr>
              <w:jc w:val="both"/>
            </w:pPr>
            <w:r w:rsidRPr="009C712C">
              <w:rPr>
                <w:sz w:val="22"/>
              </w:rPr>
              <w:t>60.02 Αποδοχές τακτικών υπαλλήλων με σύμβαση αορίστου χρόνου</w:t>
            </w:r>
          </w:p>
        </w:tc>
        <w:tc>
          <w:tcPr>
            <w:tcW w:w="434" w:type="dxa"/>
          </w:tcPr>
          <w:p w:rsidR="0031258A" w:rsidRPr="009C712C" w:rsidRDefault="0031258A" w:rsidP="004A0590">
            <w:pPr>
              <w:jc w:val="center"/>
              <w:rPr>
                <w:lang w:val="en-US"/>
              </w:rPr>
            </w:pPr>
            <w:r w:rsidRPr="009C712C">
              <w:rPr>
                <w:sz w:val="22"/>
              </w:rPr>
              <w:t>€</w:t>
            </w:r>
          </w:p>
        </w:tc>
        <w:tc>
          <w:tcPr>
            <w:tcW w:w="1443" w:type="dxa"/>
            <w:vAlign w:val="bottom"/>
          </w:tcPr>
          <w:p w:rsidR="0031258A" w:rsidRPr="00757C61" w:rsidRDefault="0031258A" w:rsidP="004A0590">
            <w:pPr>
              <w:jc w:val="right"/>
              <w:rPr>
                <w:rFonts w:ascii="Calibri" w:hAnsi="Calibri" w:cs="Arial"/>
              </w:rPr>
            </w:pPr>
            <w:r w:rsidRPr="00757C61">
              <w:rPr>
                <w:rFonts w:ascii="Calibri" w:hAnsi="Calibri" w:cs="Arial"/>
                <w:sz w:val="22"/>
                <w:szCs w:val="22"/>
              </w:rPr>
              <w:t>713.037,22</w:t>
            </w:r>
          </w:p>
        </w:tc>
      </w:tr>
      <w:tr w:rsidR="0031258A" w:rsidRPr="009C712C" w:rsidTr="004A0590">
        <w:trPr>
          <w:jc w:val="center"/>
        </w:trPr>
        <w:tc>
          <w:tcPr>
            <w:tcW w:w="6369" w:type="dxa"/>
          </w:tcPr>
          <w:p w:rsidR="0031258A" w:rsidRPr="009C712C" w:rsidRDefault="0031258A" w:rsidP="004A0590">
            <w:pPr>
              <w:jc w:val="both"/>
            </w:pPr>
            <w:r w:rsidRPr="009C712C">
              <w:rPr>
                <w:sz w:val="22"/>
              </w:rPr>
              <w:t>60.03 Αποδοχές υπαλλήλων ειδικών θέσεων</w:t>
            </w:r>
          </w:p>
        </w:tc>
        <w:tc>
          <w:tcPr>
            <w:tcW w:w="434" w:type="dxa"/>
          </w:tcPr>
          <w:p w:rsidR="0031258A" w:rsidRPr="009C712C" w:rsidRDefault="0031258A" w:rsidP="004A0590">
            <w:pPr>
              <w:jc w:val="center"/>
              <w:rPr>
                <w:lang w:val="en-US"/>
              </w:rPr>
            </w:pPr>
            <w:r w:rsidRPr="009C712C">
              <w:rPr>
                <w:sz w:val="22"/>
              </w:rPr>
              <w:t>€</w:t>
            </w:r>
          </w:p>
        </w:tc>
        <w:tc>
          <w:tcPr>
            <w:tcW w:w="1443" w:type="dxa"/>
            <w:vAlign w:val="bottom"/>
          </w:tcPr>
          <w:p w:rsidR="0031258A" w:rsidRPr="00757C61" w:rsidRDefault="0031258A" w:rsidP="004A0590">
            <w:pPr>
              <w:jc w:val="right"/>
              <w:rPr>
                <w:rFonts w:ascii="Calibri" w:hAnsi="Calibri" w:cs="Arial"/>
              </w:rPr>
            </w:pPr>
            <w:r w:rsidRPr="00757C61">
              <w:rPr>
                <w:rFonts w:ascii="Calibri" w:hAnsi="Calibri" w:cs="Arial"/>
                <w:sz w:val="22"/>
                <w:szCs w:val="22"/>
              </w:rPr>
              <w:t>88.596,00</w:t>
            </w:r>
          </w:p>
        </w:tc>
      </w:tr>
      <w:tr w:rsidR="0031258A" w:rsidRPr="009C712C" w:rsidTr="004A0590">
        <w:trPr>
          <w:jc w:val="center"/>
        </w:trPr>
        <w:tc>
          <w:tcPr>
            <w:tcW w:w="6369" w:type="dxa"/>
          </w:tcPr>
          <w:p w:rsidR="0031258A" w:rsidRPr="009C712C" w:rsidRDefault="0031258A" w:rsidP="004A0590">
            <w:pPr>
              <w:jc w:val="both"/>
            </w:pPr>
            <w:r w:rsidRPr="009C712C">
              <w:rPr>
                <w:sz w:val="22"/>
              </w:rPr>
              <w:t xml:space="preserve">60.04 Αποδοχές εκτάκτων υπαλλήλων </w:t>
            </w:r>
          </w:p>
        </w:tc>
        <w:tc>
          <w:tcPr>
            <w:tcW w:w="434" w:type="dxa"/>
          </w:tcPr>
          <w:p w:rsidR="0031258A" w:rsidRPr="009C712C" w:rsidRDefault="0031258A" w:rsidP="004A0590">
            <w:pPr>
              <w:jc w:val="center"/>
              <w:rPr>
                <w:lang w:val="en-US"/>
              </w:rPr>
            </w:pPr>
            <w:r w:rsidRPr="009C712C">
              <w:rPr>
                <w:sz w:val="22"/>
              </w:rPr>
              <w:t>€</w:t>
            </w:r>
          </w:p>
        </w:tc>
        <w:tc>
          <w:tcPr>
            <w:tcW w:w="1443" w:type="dxa"/>
            <w:vAlign w:val="bottom"/>
          </w:tcPr>
          <w:p w:rsidR="0031258A" w:rsidRPr="00757C61" w:rsidRDefault="0031258A" w:rsidP="004A0590">
            <w:pPr>
              <w:jc w:val="right"/>
              <w:rPr>
                <w:rFonts w:ascii="Calibri" w:hAnsi="Calibri" w:cs="Arial"/>
              </w:rPr>
            </w:pPr>
            <w:r w:rsidRPr="00757C61">
              <w:rPr>
                <w:rFonts w:ascii="Calibri" w:hAnsi="Calibri" w:cs="Arial"/>
                <w:sz w:val="22"/>
                <w:szCs w:val="22"/>
              </w:rPr>
              <w:t>378.578,60</w:t>
            </w:r>
          </w:p>
        </w:tc>
      </w:tr>
      <w:tr w:rsidR="0031258A" w:rsidRPr="009C712C" w:rsidTr="004A0590">
        <w:trPr>
          <w:trHeight w:val="301"/>
          <w:jc w:val="center"/>
        </w:trPr>
        <w:tc>
          <w:tcPr>
            <w:tcW w:w="6369" w:type="dxa"/>
          </w:tcPr>
          <w:p w:rsidR="0031258A" w:rsidRPr="009C712C" w:rsidRDefault="0031258A" w:rsidP="004A0590">
            <w:pPr>
              <w:jc w:val="both"/>
            </w:pPr>
            <w:r w:rsidRPr="009C712C">
              <w:rPr>
                <w:sz w:val="22"/>
              </w:rPr>
              <w:t>60.05 Εργοδοτικές Εισφορές Δήμων &amp; Κοινοτήτων Κοινωνικής Ασφάλισης</w:t>
            </w:r>
          </w:p>
        </w:tc>
        <w:tc>
          <w:tcPr>
            <w:tcW w:w="434" w:type="dxa"/>
          </w:tcPr>
          <w:p w:rsidR="0031258A" w:rsidRPr="009C712C" w:rsidRDefault="0031258A" w:rsidP="004A0590">
            <w:pPr>
              <w:jc w:val="center"/>
            </w:pPr>
          </w:p>
          <w:p w:rsidR="0031258A" w:rsidRPr="009C712C" w:rsidRDefault="0031258A" w:rsidP="004A0590">
            <w:pPr>
              <w:jc w:val="center"/>
              <w:rPr>
                <w:lang w:val="en-US"/>
              </w:rPr>
            </w:pPr>
            <w:r w:rsidRPr="009C712C">
              <w:rPr>
                <w:sz w:val="22"/>
              </w:rPr>
              <w:t>€</w:t>
            </w:r>
          </w:p>
        </w:tc>
        <w:tc>
          <w:tcPr>
            <w:tcW w:w="1443" w:type="dxa"/>
            <w:vAlign w:val="bottom"/>
          </w:tcPr>
          <w:p w:rsidR="0031258A" w:rsidRPr="00757C61" w:rsidRDefault="0031258A" w:rsidP="004A0590">
            <w:pPr>
              <w:jc w:val="right"/>
              <w:rPr>
                <w:rFonts w:ascii="Calibri" w:hAnsi="Calibri" w:cs="Arial"/>
              </w:rPr>
            </w:pPr>
            <w:r w:rsidRPr="00757C61">
              <w:rPr>
                <w:rFonts w:ascii="Calibri" w:hAnsi="Calibri" w:cs="Arial"/>
                <w:sz w:val="22"/>
                <w:szCs w:val="22"/>
              </w:rPr>
              <w:t>834.723,49</w:t>
            </w:r>
          </w:p>
        </w:tc>
      </w:tr>
      <w:tr w:rsidR="0031258A" w:rsidRPr="009C712C" w:rsidTr="004A0590">
        <w:trPr>
          <w:jc w:val="center"/>
        </w:trPr>
        <w:tc>
          <w:tcPr>
            <w:tcW w:w="6369" w:type="dxa"/>
          </w:tcPr>
          <w:p w:rsidR="0031258A" w:rsidRPr="009C712C" w:rsidRDefault="0031258A" w:rsidP="004A0590">
            <w:pPr>
              <w:jc w:val="both"/>
            </w:pPr>
            <w:r w:rsidRPr="009C712C">
              <w:rPr>
                <w:sz w:val="22"/>
              </w:rPr>
              <w:t>60.06 Παρεπόμενες παροχές και έξοδα  προσωπικού</w:t>
            </w:r>
          </w:p>
        </w:tc>
        <w:tc>
          <w:tcPr>
            <w:tcW w:w="434" w:type="dxa"/>
          </w:tcPr>
          <w:p w:rsidR="0031258A" w:rsidRPr="009C712C" w:rsidRDefault="0031258A" w:rsidP="004A0590">
            <w:pPr>
              <w:jc w:val="center"/>
            </w:pPr>
            <w:r w:rsidRPr="009C712C">
              <w:rPr>
                <w:sz w:val="22"/>
              </w:rPr>
              <w:t>€</w:t>
            </w:r>
          </w:p>
        </w:tc>
        <w:tc>
          <w:tcPr>
            <w:tcW w:w="1443" w:type="dxa"/>
            <w:vAlign w:val="bottom"/>
          </w:tcPr>
          <w:p w:rsidR="0031258A" w:rsidRPr="00757C61" w:rsidRDefault="0031258A" w:rsidP="004A0590">
            <w:pPr>
              <w:jc w:val="right"/>
              <w:rPr>
                <w:rFonts w:ascii="Calibri" w:hAnsi="Calibri" w:cs="Arial"/>
              </w:rPr>
            </w:pPr>
            <w:r w:rsidRPr="00757C61">
              <w:rPr>
                <w:rFonts w:ascii="Calibri" w:hAnsi="Calibri" w:cs="Arial"/>
                <w:sz w:val="22"/>
                <w:szCs w:val="22"/>
              </w:rPr>
              <w:t>73.768,13</w:t>
            </w:r>
          </w:p>
        </w:tc>
      </w:tr>
      <w:tr w:rsidR="0031258A" w:rsidRPr="009C712C" w:rsidTr="004A0590">
        <w:trPr>
          <w:jc w:val="center"/>
        </w:trPr>
        <w:tc>
          <w:tcPr>
            <w:tcW w:w="6369" w:type="dxa"/>
          </w:tcPr>
          <w:p w:rsidR="0031258A" w:rsidRPr="009C712C" w:rsidRDefault="0031258A" w:rsidP="004A0590">
            <w:pPr>
              <w:jc w:val="both"/>
            </w:pPr>
            <w:r w:rsidRPr="009C712C">
              <w:rPr>
                <w:sz w:val="22"/>
              </w:rPr>
              <w:t>60.07 Δαπάνες πρόσληψης εκπαίδευσης και επιμόρφωσης</w:t>
            </w:r>
          </w:p>
        </w:tc>
        <w:tc>
          <w:tcPr>
            <w:tcW w:w="434" w:type="dxa"/>
          </w:tcPr>
          <w:p w:rsidR="0031258A" w:rsidRPr="009C712C" w:rsidRDefault="0031258A" w:rsidP="004A0590">
            <w:pPr>
              <w:jc w:val="center"/>
            </w:pPr>
            <w:r w:rsidRPr="009C712C">
              <w:rPr>
                <w:sz w:val="22"/>
              </w:rPr>
              <w:t>€</w:t>
            </w:r>
          </w:p>
        </w:tc>
        <w:tc>
          <w:tcPr>
            <w:tcW w:w="1443" w:type="dxa"/>
            <w:vAlign w:val="bottom"/>
          </w:tcPr>
          <w:p w:rsidR="0031258A" w:rsidRPr="00757C61" w:rsidRDefault="0031258A" w:rsidP="004A0590">
            <w:pPr>
              <w:jc w:val="right"/>
              <w:rPr>
                <w:rFonts w:ascii="Calibri" w:hAnsi="Calibri" w:cs="Arial"/>
              </w:rPr>
            </w:pPr>
            <w:r w:rsidRPr="00757C61">
              <w:rPr>
                <w:rFonts w:ascii="Calibri" w:hAnsi="Calibri" w:cs="Arial"/>
                <w:sz w:val="22"/>
                <w:szCs w:val="22"/>
              </w:rPr>
              <w:t>915,00</w:t>
            </w:r>
          </w:p>
        </w:tc>
      </w:tr>
      <w:tr w:rsidR="0031258A" w:rsidRPr="009C712C" w:rsidTr="004A0590">
        <w:trPr>
          <w:jc w:val="center"/>
        </w:trPr>
        <w:tc>
          <w:tcPr>
            <w:tcW w:w="6369" w:type="dxa"/>
          </w:tcPr>
          <w:p w:rsidR="0031258A" w:rsidRPr="009C712C" w:rsidRDefault="0031258A" w:rsidP="004A0590">
            <w:pPr>
              <w:jc w:val="center"/>
              <w:rPr>
                <w:b/>
              </w:rPr>
            </w:pPr>
            <w:r w:rsidRPr="009C712C">
              <w:rPr>
                <w:b/>
                <w:sz w:val="22"/>
              </w:rPr>
              <w:t>Σύνολο</w:t>
            </w:r>
          </w:p>
        </w:tc>
        <w:tc>
          <w:tcPr>
            <w:tcW w:w="434" w:type="dxa"/>
          </w:tcPr>
          <w:p w:rsidR="0031258A" w:rsidRPr="009C712C" w:rsidRDefault="0031258A" w:rsidP="004A0590">
            <w:pPr>
              <w:jc w:val="center"/>
              <w:rPr>
                <w:b/>
              </w:rPr>
            </w:pPr>
            <w:r w:rsidRPr="009C712C">
              <w:rPr>
                <w:b/>
                <w:sz w:val="22"/>
              </w:rPr>
              <w:t>€</w:t>
            </w:r>
          </w:p>
        </w:tc>
        <w:tc>
          <w:tcPr>
            <w:tcW w:w="1443" w:type="dxa"/>
          </w:tcPr>
          <w:p w:rsidR="0031258A" w:rsidRPr="009C712C" w:rsidRDefault="0031258A" w:rsidP="004A0590">
            <w:pPr>
              <w:jc w:val="right"/>
              <w:rPr>
                <w:b/>
                <w:u w:val="single"/>
              </w:rPr>
            </w:pPr>
            <w:r w:rsidRPr="009C712C">
              <w:rPr>
                <w:b/>
                <w:color w:val="000000"/>
                <w:sz w:val="22"/>
                <w:szCs w:val="22"/>
                <w:u w:val="single"/>
              </w:rPr>
              <w:t>4.8</w:t>
            </w:r>
            <w:r>
              <w:rPr>
                <w:b/>
                <w:color w:val="000000"/>
                <w:sz w:val="22"/>
                <w:szCs w:val="22"/>
                <w:u w:val="single"/>
              </w:rPr>
              <w:t>55.944,01</w:t>
            </w:r>
          </w:p>
        </w:tc>
      </w:tr>
    </w:tbl>
    <w:p w:rsidR="0031258A" w:rsidRPr="00396F58" w:rsidRDefault="0031258A" w:rsidP="00396F58">
      <w:pPr>
        <w:spacing w:before="220" w:line="260" w:lineRule="auto"/>
        <w:ind w:right="-34"/>
        <w:jc w:val="both"/>
        <w:rPr>
          <w:rFonts w:ascii="Comic Sans MS" w:hAnsi="Comic Sans MS"/>
          <w:b/>
          <w:sz w:val="20"/>
          <w:szCs w:val="20"/>
        </w:rPr>
      </w:pPr>
      <w:r w:rsidRPr="00396F58">
        <w:rPr>
          <w:rFonts w:ascii="Comic Sans MS" w:hAnsi="Comic Sans MS"/>
          <w:b/>
          <w:sz w:val="20"/>
          <w:szCs w:val="20"/>
        </w:rPr>
        <w:t xml:space="preserve"> (β) </w:t>
      </w:r>
      <w:proofErr w:type="spellStart"/>
      <w:r w:rsidRPr="00396F58">
        <w:rPr>
          <w:rFonts w:ascii="Comic Sans MS" w:hAnsi="Comic Sans MS"/>
          <w:b/>
          <w:sz w:val="20"/>
          <w:szCs w:val="20"/>
          <w:u w:val="single"/>
        </w:rPr>
        <w:t>Αρθρο</w:t>
      </w:r>
      <w:proofErr w:type="spellEnd"/>
      <w:r w:rsidRPr="00396F58">
        <w:rPr>
          <w:rFonts w:ascii="Comic Sans MS" w:hAnsi="Comic Sans MS"/>
          <w:b/>
          <w:sz w:val="20"/>
          <w:szCs w:val="20"/>
          <w:u w:val="single"/>
        </w:rPr>
        <w:t xml:space="preserve"> 1 παρ. 4.1.501 </w:t>
      </w:r>
      <w:proofErr w:type="spellStart"/>
      <w:r w:rsidRPr="00396F58">
        <w:rPr>
          <w:rFonts w:ascii="Comic Sans MS" w:hAnsi="Comic Sans MS"/>
          <w:b/>
          <w:sz w:val="20"/>
          <w:szCs w:val="20"/>
          <w:u w:val="single"/>
        </w:rPr>
        <w:t>περίπτ</w:t>
      </w:r>
      <w:proofErr w:type="spellEnd"/>
      <w:r w:rsidRPr="00396F58">
        <w:rPr>
          <w:rFonts w:ascii="Comic Sans MS" w:hAnsi="Comic Sans MS"/>
          <w:b/>
          <w:sz w:val="20"/>
          <w:szCs w:val="20"/>
          <w:u w:val="single"/>
        </w:rPr>
        <w:t>. 12</w:t>
      </w:r>
      <w:r w:rsidRPr="00396F58">
        <w:rPr>
          <w:rFonts w:ascii="Comic Sans MS" w:hAnsi="Comic Sans MS"/>
          <w:b/>
          <w:sz w:val="20"/>
          <w:szCs w:val="20"/>
        </w:rPr>
        <w:t>: Η έκταση στην οποία ο υπολογισμός των αποτελεσμάτων χρήσεως επηρεάστηκε από αποτίμηση που έγινε κατά παρέκκλιση από τις νομοθετημένες αρχές αποτιμήσεως, είτε στη χρήση του ισολογισμού, είτε σε προηγούμενη χρήση.</w:t>
      </w:r>
    </w:p>
    <w:p w:rsidR="0031258A" w:rsidRPr="00D54062" w:rsidRDefault="0031258A" w:rsidP="0031258A">
      <w:pPr>
        <w:jc w:val="both"/>
        <w:rPr>
          <w:rFonts w:ascii="Comic Sans MS" w:hAnsi="Comic Sans MS"/>
          <w:i/>
          <w:sz w:val="20"/>
          <w:szCs w:val="20"/>
        </w:rPr>
      </w:pPr>
      <w:r w:rsidRPr="00396F58">
        <w:rPr>
          <w:rFonts w:ascii="Comic Sans MS" w:hAnsi="Comic Sans MS"/>
          <w:sz w:val="20"/>
          <w:szCs w:val="20"/>
        </w:rPr>
        <w:tab/>
      </w:r>
      <w:r w:rsidRPr="00396F58">
        <w:rPr>
          <w:rFonts w:ascii="Comic Sans MS" w:hAnsi="Comic Sans MS"/>
          <w:i/>
          <w:sz w:val="20"/>
          <w:szCs w:val="20"/>
        </w:rPr>
        <w:t>Δεν συνέτρεξε τέτοια περίπτωση.</w:t>
      </w:r>
    </w:p>
    <w:p w:rsidR="0031258A" w:rsidRPr="00396F58" w:rsidRDefault="0031258A" w:rsidP="00396F58">
      <w:pPr>
        <w:spacing w:line="260" w:lineRule="auto"/>
        <w:ind w:firstLine="708"/>
        <w:jc w:val="both"/>
        <w:rPr>
          <w:rFonts w:ascii="Comic Sans MS" w:hAnsi="Comic Sans MS"/>
          <w:b/>
          <w:sz w:val="20"/>
          <w:szCs w:val="20"/>
        </w:rPr>
      </w:pPr>
      <w:r w:rsidRPr="00396F58">
        <w:rPr>
          <w:rFonts w:ascii="Comic Sans MS" w:hAnsi="Comic Sans MS"/>
          <w:b/>
          <w:sz w:val="20"/>
          <w:szCs w:val="20"/>
        </w:rPr>
        <w:t xml:space="preserve">(γ) </w:t>
      </w:r>
      <w:proofErr w:type="spellStart"/>
      <w:r w:rsidRPr="00396F58">
        <w:rPr>
          <w:rFonts w:ascii="Comic Sans MS" w:hAnsi="Comic Sans MS"/>
          <w:b/>
          <w:sz w:val="20"/>
          <w:szCs w:val="20"/>
          <w:u w:val="single"/>
        </w:rPr>
        <w:t>Αρθρο</w:t>
      </w:r>
      <w:proofErr w:type="spellEnd"/>
      <w:r w:rsidRPr="00396F58">
        <w:rPr>
          <w:rFonts w:ascii="Comic Sans MS" w:hAnsi="Comic Sans MS"/>
          <w:b/>
          <w:sz w:val="20"/>
          <w:szCs w:val="20"/>
          <w:u w:val="single"/>
        </w:rPr>
        <w:t xml:space="preserve"> 1 παρ. 4.1.501 </w:t>
      </w:r>
      <w:proofErr w:type="spellStart"/>
      <w:r w:rsidRPr="00396F58">
        <w:rPr>
          <w:rFonts w:ascii="Comic Sans MS" w:hAnsi="Comic Sans MS"/>
          <w:b/>
          <w:sz w:val="20"/>
          <w:szCs w:val="20"/>
          <w:u w:val="single"/>
        </w:rPr>
        <w:t>περίπτ</w:t>
      </w:r>
      <w:proofErr w:type="spellEnd"/>
      <w:r w:rsidRPr="00396F58">
        <w:rPr>
          <w:rFonts w:ascii="Comic Sans MS" w:hAnsi="Comic Sans MS"/>
          <w:b/>
          <w:sz w:val="20"/>
          <w:szCs w:val="20"/>
          <w:u w:val="single"/>
        </w:rPr>
        <w:t>. 17α</w:t>
      </w:r>
      <w:r w:rsidRPr="00396F58">
        <w:rPr>
          <w:rFonts w:ascii="Comic Sans MS" w:hAnsi="Comic Sans MS"/>
          <w:b/>
          <w:sz w:val="20"/>
          <w:szCs w:val="20"/>
        </w:rPr>
        <w:t>: Επεξηγηματικές πληροφορίες για τα «έκτακτα και ανόργανα έσοδα» και «έκτακτα και ανόργανα έξοδα», καθώς και για τα «έσοδα και έξοδα προηγούμενων χρήσεων», τα οποία εμφανίζονται στη χρήση του ισολογισμού, όταν επηρεάζουν σημαντικά τα αποτελέσματα του Δήμου.</w:t>
      </w:r>
    </w:p>
    <w:p w:rsidR="0031258A" w:rsidRPr="009C712C" w:rsidRDefault="0031258A" w:rsidP="0031258A">
      <w:pPr>
        <w:jc w:val="both"/>
        <w:rPr>
          <w:b/>
          <w:sz w:val="22"/>
        </w:rPr>
      </w:pPr>
      <w:r w:rsidRPr="009C712C">
        <w:rPr>
          <w:b/>
          <w:sz w:val="22"/>
        </w:rPr>
        <w:t xml:space="preserve">(1) </w:t>
      </w:r>
      <w:r w:rsidRPr="009C712C">
        <w:rPr>
          <w:b/>
          <w:sz w:val="22"/>
          <w:u w:val="single"/>
        </w:rPr>
        <w:t>Έκτακτα και ανόργανα έσοδα</w:t>
      </w:r>
      <w:r w:rsidRPr="009C712C">
        <w:rPr>
          <w:b/>
          <w:sz w:val="22"/>
        </w:rPr>
        <w:tab/>
      </w:r>
      <w:r w:rsidRPr="009C712C">
        <w:rPr>
          <w:b/>
          <w:sz w:val="22"/>
        </w:rPr>
        <w:tab/>
      </w:r>
      <w:r w:rsidRPr="009C712C">
        <w:rPr>
          <w:b/>
          <w:sz w:val="22"/>
        </w:rPr>
        <w:tab/>
      </w:r>
      <w:r w:rsidRPr="009C712C">
        <w:rPr>
          <w:b/>
          <w:sz w:val="22"/>
        </w:rPr>
        <w:tab/>
        <w:t xml:space="preserve">     </w:t>
      </w:r>
      <w:r>
        <w:rPr>
          <w:b/>
          <w:sz w:val="22"/>
        </w:rPr>
        <w:t xml:space="preserve">                            </w:t>
      </w:r>
      <w:r w:rsidRPr="009C712C">
        <w:rPr>
          <w:b/>
          <w:sz w:val="22"/>
        </w:rPr>
        <w:t xml:space="preserve">     € </w:t>
      </w:r>
      <w:r w:rsidRPr="009C712C">
        <w:rPr>
          <w:b/>
          <w:sz w:val="22"/>
          <w:u w:val="single"/>
        </w:rPr>
        <w:t>4.</w:t>
      </w:r>
      <w:r>
        <w:rPr>
          <w:b/>
          <w:sz w:val="22"/>
          <w:u w:val="single"/>
        </w:rPr>
        <w:t>682.301,06</w:t>
      </w:r>
    </w:p>
    <w:p w:rsidR="0031258A" w:rsidRPr="009C712C" w:rsidRDefault="0031258A" w:rsidP="0031258A">
      <w:pPr>
        <w:jc w:val="both"/>
        <w:rPr>
          <w:b/>
          <w:sz w:val="22"/>
        </w:rPr>
      </w:pPr>
    </w:p>
    <w:p w:rsidR="0031258A" w:rsidRPr="009C712C" w:rsidRDefault="0031258A" w:rsidP="0031258A">
      <w:pPr>
        <w:jc w:val="both"/>
        <w:rPr>
          <w:sz w:val="22"/>
        </w:rPr>
      </w:pPr>
      <w:r w:rsidRPr="009C712C">
        <w:rPr>
          <w:sz w:val="22"/>
        </w:rPr>
        <w:tab/>
        <w:t>Ανάλυση:</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04"/>
        <w:gridCol w:w="567"/>
        <w:gridCol w:w="1744"/>
      </w:tblGrid>
      <w:tr w:rsidR="0031258A" w:rsidRPr="009C712C" w:rsidTr="004A0590">
        <w:tc>
          <w:tcPr>
            <w:tcW w:w="5504" w:type="dxa"/>
          </w:tcPr>
          <w:p w:rsidR="0031258A" w:rsidRPr="009C712C" w:rsidRDefault="0031258A" w:rsidP="004A0590">
            <w:pPr>
              <w:jc w:val="both"/>
            </w:pPr>
            <w:r w:rsidRPr="009C712C">
              <w:rPr>
                <w:sz w:val="22"/>
              </w:rPr>
              <w:t>- Αναλογούσες στη χρήση επιχορηγήσεις παγίων στοιχείων</w:t>
            </w:r>
          </w:p>
        </w:tc>
        <w:tc>
          <w:tcPr>
            <w:tcW w:w="567" w:type="dxa"/>
          </w:tcPr>
          <w:p w:rsidR="0031258A" w:rsidRPr="009C712C" w:rsidRDefault="0031258A" w:rsidP="004A0590">
            <w:pPr>
              <w:jc w:val="center"/>
            </w:pPr>
            <w:r w:rsidRPr="009C712C">
              <w:rPr>
                <w:sz w:val="22"/>
              </w:rPr>
              <w:t xml:space="preserve">€   </w:t>
            </w:r>
          </w:p>
        </w:tc>
        <w:tc>
          <w:tcPr>
            <w:tcW w:w="1744" w:type="dxa"/>
          </w:tcPr>
          <w:p w:rsidR="0031258A" w:rsidRPr="009C712C" w:rsidRDefault="0031258A" w:rsidP="004A0590">
            <w:pPr>
              <w:pStyle w:val="FR1"/>
              <w:widowControl/>
              <w:rPr>
                <w:snapToGrid/>
                <w:sz w:val="22"/>
              </w:rPr>
            </w:pPr>
            <w:r w:rsidRPr="009C712C">
              <w:rPr>
                <w:sz w:val="22"/>
              </w:rPr>
              <w:t>4.</w:t>
            </w:r>
            <w:r>
              <w:rPr>
                <w:sz w:val="22"/>
              </w:rPr>
              <w:t>682.301,06</w:t>
            </w:r>
          </w:p>
        </w:tc>
      </w:tr>
      <w:tr w:rsidR="0031258A" w:rsidRPr="009C712C" w:rsidTr="004A0590">
        <w:tc>
          <w:tcPr>
            <w:tcW w:w="5504" w:type="dxa"/>
          </w:tcPr>
          <w:p w:rsidR="0031258A" w:rsidRPr="009C712C" w:rsidRDefault="0031258A" w:rsidP="004A0590">
            <w:pPr>
              <w:jc w:val="center"/>
              <w:rPr>
                <w:b/>
              </w:rPr>
            </w:pPr>
            <w:r w:rsidRPr="009C712C">
              <w:rPr>
                <w:b/>
                <w:sz w:val="22"/>
              </w:rPr>
              <w:t>Σύνολο</w:t>
            </w:r>
          </w:p>
        </w:tc>
        <w:tc>
          <w:tcPr>
            <w:tcW w:w="567" w:type="dxa"/>
          </w:tcPr>
          <w:p w:rsidR="0031258A" w:rsidRPr="009C712C" w:rsidRDefault="0031258A" w:rsidP="004A0590">
            <w:pPr>
              <w:jc w:val="center"/>
            </w:pPr>
            <w:r w:rsidRPr="009C712C">
              <w:rPr>
                <w:b/>
                <w:sz w:val="22"/>
              </w:rPr>
              <w:t>€</w:t>
            </w:r>
          </w:p>
        </w:tc>
        <w:tc>
          <w:tcPr>
            <w:tcW w:w="1744" w:type="dxa"/>
          </w:tcPr>
          <w:p w:rsidR="0031258A" w:rsidRPr="009C712C" w:rsidRDefault="0031258A" w:rsidP="004A0590">
            <w:pPr>
              <w:tabs>
                <w:tab w:val="left" w:pos="1494"/>
              </w:tabs>
              <w:ind w:left="360"/>
              <w:jc w:val="right"/>
              <w:rPr>
                <w:b/>
                <w:u w:val="double"/>
              </w:rPr>
            </w:pPr>
            <w:r w:rsidRPr="009C712C">
              <w:rPr>
                <w:b/>
                <w:sz w:val="22"/>
                <w:u w:val="double"/>
              </w:rPr>
              <w:t>4.</w:t>
            </w:r>
            <w:r>
              <w:rPr>
                <w:b/>
                <w:sz w:val="22"/>
                <w:u w:val="double"/>
              </w:rPr>
              <w:t>682.301,06</w:t>
            </w:r>
          </w:p>
        </w:tc>
      </w:tr>
    </w:tbl>
    <w:p w:rsidR="0031258A" w:rsidRPr="009C712C" w:rsidRDefault="0031258A" w:rsidP="0031258A">
      <w:pPr>
        <w:jc w:val="both"/>
        <w:rPr>
          <w:b/>
          <w:sz w:val="22"/>
        </w:rPr>
      </w:pPr>
      <w:r w:rsidRPr="009C712C">
        <w:rPr>
          <w:b/>
          <w:sz w:val="22"/>
        </w:rPr>
        <w:tab/>
      </w:r>
    </w:p>
    <w:p w:rsidR="0031258A" w:rsidRPr="009C712C" w:rsidRDefault="0031258A" w:rsidP="0031258A">
      <w:pPr>
        <w:jc w:val="both"/>
        <w:rPr>
          <w:b/>
          <w:sz w:val="22"/>
        </w:rPr>
      </w:pPr>
      <w:r w:rsidRPr="009C712C">
        <w:rPr>
          <w:b/>
          <w:sz w:val="22"/>
        </w:rPr>
        <w:t xml:space="preserve">(2) </w:t>
      </w:r>
      <w:r w:rsidRPr="009C712C">
        <w:rPr>
          <w:b/>
          <w:sz w:val="22"/>
          <w:u w:val="single"/>
        </w:rPr>
        <w:t>Έσοδα προηγούμενων χρήσεων</w:t>
      </w:r>
      <w:r w:rsidRPr="009C712C">
        <w:rPr>
          <w:b/>
          <w:sz w:val="22"/>
        </w:rPr>
        <w:tab/>
      </w:r>
      <w:r w:rsidRPr="009C712C">
        <w:rPr>
          <w:b/>
          <w:sz w:val="22"/>
        </w:rPr>
        <w:tab/>
      </w:r>
      <w:r w:rsidRPr="009C712C">
        <w:rPr>
          <w:b/>
          <w:sz w:val="22"/>
        </w:rPr>
        <w:tab/>
      </w:r>
      <w:r w:rsidRPr="009C712C">
        <w:rPr>
          <w:b/>
          <w:sz w:val="22"/>
        </w:rPr>
        <w:tab/>
        <w:t xml:space="preserve">   </w:t>
      </w:r>
      <w:r>
        <w:rPr>
          <w:b/>
          <w:sz w:val="22"/>
        </w:rPr>
        <w:t xml:space="preserve">                         </w:t>
      </w:r>
      <w:r w:rsidRPr="009C712C">
        <w:rPr>
          <w:b/>
          <w:sz w:val="22"/>
        </w:rPr>
        <w:t xml:space="preserve">        € </w:t>
      </w:r>
      <w:r w:rsidRPr="009C712C">
        <w:rPr>
          <w:b/>
          <w:sz w:val="22"/>
          <w:u w:val="single"/>
        </w:rPr>
        <w:t>2.</w:t>
      </w:r>
      <w:r>
        <w:rPr>
          <w:b/>
          <w:sz w:val="22"/>
          <w:u w:val="single"/>
        </w:rPr>
        <w:t>121.076,36</w:t>
      </w:r>
    </w:p>
    <w:p w:rsidR="0031258A" w:rsidRPr="009C712C" w:rsidRDefault="0031258A" w:rsidP="0031258A">
      <w:pPr>
        <w:jc w:val="both"/>
        <w:rPr>
          <w:sz w:val="22"/>
        </w:rPr>
      </w:pPr>
      <w:r w:rsidRPr="009C712C">
        <w:rPr>
          <w:sz w:val="22"/>
        </w:rPr>
        <w:tab/>
        <w:t>Ανάλυση:</w:t>
      </w:r>
    </w:p>
    <w:p w:rsidR="0031258A" w:rsidRPr="009C712C" w:rsidRDefault="0031258A" w:rsidP="0031258A">
      <w:pPr>
        <w:jc w:val="both"/>
        <w:rPr>
          <w:sz w:val="22"/>
        </w:rPr>
      </w:pPr>
    </w:p>
    <w:tbl>
      <w:tblPr>
        <w:tblW w:w="7755" w:type="dxa"/>
        <w:tblInd w:w="108" w:type="dxa"/>
        <w:tblLook w:val="04A0"/>
      </w:tblPr>
      <w:tblGrid>
        <w:gridCol w:w="5812"/>
        <w:gridCol w:w="525"/>
        <w:gridCol w:w="1418"/>
      </w:tblGrid>
      <w:tr w:rsidR="0031258A" w:rsidRPr="004F5C17" w:rsidTr="004A0590">
        <w:trPr>
          <w:trHeight w:val="288"/>
        </w:trPr>
        <w:tc>
          <w:tcPr>
            <w:tcW w:w="58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258A" w:rsidRPr="004F5C17" w:rsidRDefault="0031258A" w:rsidP="004A0590">
            <w:pPr>
              <w:rPr>
                <w:color w:val="000000"/>
              </w:rPr>
            </w:pPr>
            <w:r w:rsidRPr="009C712C">
              <w:rPr>
                <w:color w:val="000000"/>
                <w:sz w:val="22"/>
                <w:szCs w:val="22"/>
              </w:rPr>
              <w:t>Τακτικά έσοδα από τέλη καθαριότητας και ηλεκτροφωτισμού</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color w:val="000000"/>
              </w:rPr>
            </w:pPr>
            <w:r w:rsidRPr="004F5C17">
              <w:rPr>
                <w:color w:val="000000"/>
                <w:sz w:val="22"/>
              </w:rPr>
              <w:t>€</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31258A" w:rsidRPr="00757C61" w:rsidRDefault="0031258A" w:rsidP="004A0590">
            <w:pPr>
              <w:jc w:val="right"/>
              <w:rPr>
                <w:color w:val="000000"/>
              </w:rPr>
            </w:pPr>
            <w:r w:rsidRPr="00757C61">
              <w:rPr>
                <w:color w:val="000000"/>
                <w:sz w:val="22"/>
                <w:szCs w:val="22"/>
              </w:rPr>
              <w:t>1.248.535,04</w:t>
            </w:r>
          </w:p>
        </w:tc>
      </w:tr>
      <w:tr w:rsidR="0031258A" w:rsidRPr="004F5C17" w:rsidTr="004A0590">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31258A" w:rsidRPr="004F5C17" w:rsidRDefault="0031258A" w:rsidP="004A0590">
            <w:pPr>
              <w:rPr>
                <w:color w:val="000000"/>
              </w:rPr>
            </w:pPr>
            <w:r w:rsidRPr="009C712C">
              <w:rPr>
                <w:color w:val="000000"/>
                <w:sz w:val="22"/>
                <w:szCs w:val="22"/>
              </w:rPr>
              <w:t>Τακτικά έσοδα τέλη και δικαιώματα αρδεύσεως</w:t>
            </w:r>
          </w:p>
        </w:tc>
        <w:tc>
          <w:tcPr>
            <w:tcW w:w="567"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color w:val="000000"/>
              </w:rPr>
            </w:pPr>
            <w:r w:rsidRPr="004F5C17">
              <w:rPr>
                <w:color w:val="000000"/>
                <w:sz w:val="22"/>
              </w:rPr>
              <w:t>€</w:t>
            </w:r>
          </w:p>
        </w:tc>
        <w:tc>
          <w:tcPr>
            <w:tcW w:w="1376" w:type="dxa"/>
            <w:tcBorders>
              <w:top w:val="nil"/>
              <w:left w:val="nil"/>
              <w:bottom w:val="single" w:sz="4" w:space="0" w:color="auto"/>
              <w:right w:val="single" w:sz="4" w:space="0" w:color="auto"/>
            </w:tcBorders>
            <w:shd w:val="clear" w:color="auto" w:fill="auto"/>
            <w:noWrap/>
            <w:vAlign w:val="bottom"/>
          </w:tcPr>
          <w:p w:rsidR="0031258A" w:rsidRPr="00757C61" w:rsidRDefault="0031258A" w:rsidP="004A0590">
            <w:pPr>
              <w:jc w:val="right"/>
              <w:rPr>
                <w:rFonts w:ascii="Arial" w:hAnsi="Arial" w:cs="Arial"/>
              </w:rPr>
            </w:pPr>
            <w:r>
              <w:rPr>
                <w:rFonts w:ascii="Arial" w:hAnsi="Arial" w:cs="Arial"/>
              </w:rPr>
              <w:t>41.226,71</w:t>
            </w:r>
          </w:p>
        </w:tc>
      </w:tr>
      <w:tr w:rsidR="0031258A" w:rsidRPr="004F5C17" w:rsidTr="004A0590">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31258A" w:rsidRPr="004F5C17" w:rsidRDefault="0031258A" w:rsidP="004A0590">
            <w:pPr>
              <w:rPr>
                <w:color w:val="000000"/>
              </w:rPr>
            </w:pPr>
            <w:r w:rsidRPr="009C712C">
              <w:rPr>
                <w:color w:val="000000"/>
                <w:sz w:val="22"/>
                <w:szCs w:val="22"/>
              </w:rPr>
              <w:lastRenderedPageBreak/>
              <w:t>Τακτικά έσοδα από τέλος ακίνητης περιουσίας</w:t>
            </w:r>
          </w:p>
        </w:tc>
        <w:tc>
          <w:tcPr>
            <w:tcW w:w="567"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color w:val="000000"/>
              </w:rPr>
            </w:pPr>
            <w:r w:rsidRPr="004F5C17">
              <w:rPr>
                <w:color w:val="000000"/>
                <w:sz w:val="22"/>
              </w:rPr>
              <w:t>€</w:t>
            </w:r>
          </w:p>
        </w:tc>
        <w:tc>
          <w:tcPr>
            <w:tcW w:w="1376" w:type="dxa"/>
            <w:tcBorders>
              <w:top w:val="nil"/>
              <w:left w:val="nil"/>
              <w:bottom w:val="single" w:sz="4" w:space="0" w:color="auto"/>
              <w:right w:val="single" w:sz="4" w:space="0" w:color="auto"/>
            </w:tcBorders>
            <w:shd w:val="clear" w:color="auto" w:fill="auto"/>
            <w:noWrap/>
            <w:vAlign w:val="bottom"/>
          </w:tcPr>
          <w:p w:rsidR="0031258A" w:rsidRPr="00757C61" w:rsidRDefault="0031258A" w:rsidP="004A0590">
            <w:pPr>
              <w:jc w:val="right"/>
              <w:rPr>
                <w:rFonts w:ascii="Arial" w:hAnsi="Arial" w:cs="Arial"/>
              </w:rPr>
            </w:pPr>
            <w:r>
              <w:rPr>
                <w:rFonts w:ascii="Arial" w:hAnsi="Arial" w:cs="Arial"/>
              </w:rPr>
              <w:t>130.797,82</w:t>
            </w:r>
          </w:p>
        </w:tc>
      </w:tr>
      <w:tr w:rsidR="0031258A" w:rsidRPr="004F5C17" w:rsidTr="004A0590">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31258A" w:rsidRPr="004F5C17" w:rsidRDefault="0031258A" w:rsidP="004A0590">
            <w:pPr>
              <w:rPr>
                <w:color w:val="000000"/>
              </w:rPr>
            </w:pPr>
            <w:r w:rsidRPr="009C712C">
              <w:rPr>
                <w:color w:val="000000"/>
                <w:sz w:val="22"/>
                <w:szCs w:val="22"/>
              </w:rPr>
              <w:t xml:space="preserve">Τακτικά έσοδα </w:t>
            </w:r>
            <w:proofErr w:type="spellStart"/>
            <w:r w:rsidRPr="009C712C">
              <w:rPr>
                <w:color w:val="000000"/>
                <w:sz w:val="22"/>
                <w:szCs w:val="22"/>
              </w:rPr>
              <w:t>επι</w:t>
            </w:r>
            <w:proofErr w:type="spellEnd"/>
            <w:r w:rsidRPr="009C712C">
              <w:rPr>
                <w:color w:val="000000"/>
                <w:sz w:val="22"/>
                <w:szCs w:val="22"/>
              </w:rPr>
              <w:t xml:space="preserve"> των ακαθάριστων εσόδων</w:t>
            </w:r>
          </w:p>
        </w:tc>
        <w:tc>
          <w:tcPr>
            <w:tcW w:w="567"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color w:val="000000"/>
              </w:rPr>
            </w:pPr>
            <w:r w:rsidRPr="004F5C17">
              <w:rPr>
                <w:color w:val="000000"/>
                <w:sz w:val="22"/>
              </w:rPr>
              <w:t>€</w:t>
            </w:r>
          </w:p>
        </w:tc>
        <w:tc>
          <w:tcPr>
            <w:tcW w:w="1376" w:type="dxa"/>
            <w:tcBorders>
              <w:top w:val="nil"/>
              <w:left w:val="nil"/>
              <w:bottom w:val="single" w:sz="4" w:space="0" w:color="auto"/>
              <w:right w:val="single" w:sz="4" w:space="0" w:color="auto"/>
            </w:tcBorders>
            <w:shd w:val="clear" w:color="auto" w:fill="auto"/>
            <w:noWrap/>
            <w:vAlign w:val="bottom"/>
          </w:tcPr>
          <w:p w:rsidR="0031258A" w:rsidRPr="00757C61" w:rsidRDefault="0031258A" w:rsidP="004A0590">
            <w:pPr>
              <w:jc w:val="right"/>
              <w:rPr>
                <w:rFonts w:ascii="Arial" w:hAnsi="Arial" w:cs="Arial"/>
              </w:rPr>
            </w:pPr>
            <w:r>
              <w:rPr>
                <w:rFonts w:ascii="Arial" w:hAnsi="Arial" w:cs="Arial"/>
              </w:rPr>
              <w:t>10.533,64</w:t>
            </w:r>
          </w:p>
        </w:tc>
      </w:tr>
      <w:tr w:rsidR="0031258A" w:rsidRPr="004F5C17" w:rsidTr="004A0590">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31258A" w:rsidRPr="004F5C17" w:rsidRDefault="0031258A" w:rsidP="004A0590">
            <w:pPr>
              <w:rPr>
                <w:color w:val="000000"/>
              </w:rPr>
            </w:pPr>
            <w:r w:rsidRPr="009C712C">
              <w:rPr>
                <w:color w:val="000000"/>
                <w:sz w:val="22"/>
                <w:szCs w:val="22"/>
              </w:rPr>
              <w:t>Τακτικά έσοδα από διάθεση τάφων</w:t>
            </w:r>
          </w:p>
        </w:tc>
        <w:tc>
          <w:tcPr>
            <w:tcW w:w="567"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color w:val="000000"/>
              </w:rPr>
            </w:pPr>
            <w:r w:rsidRPr="004F5C17">
              <w:rPr>
                <w:color w:val="000000"/>
                <w:sz w:val="22"/>
              </w:rPr>
              <w:t>€</w:t>
            </w:r>
          </w:p>
        </w:tc>
        <w:tc>
          <w:tcPr>
            <w:tcW w:w="1376" w:type="dxa"/>
            <w:tcBorders>
              <w:top w:val="nil"/>
              <w:left w:val="nil"/>
              <w:bottom w:val="single" w:sz="4" w:space="0" w:color="auto"/>
              <w:right w:val="single" w:sz="4" w:space="0" w:color="auto"/>
            </w:tcBorders>
            <w:shd w:val="clear" w:color="auto" w:fill="auto"/>
            <w:noWrap/>
            <w:vAlign w:val="bottom"/>
          </w:tcPr>
          <w:p w:rsidR="0031258A" w:rsidRPr="004F5C17" w:rsidRDefault="0031258A" w:rsidP="004A0590">
            <w:pPr>
              <w:jc w:val="right"/>
              <w:rPr>
                <w:color w:val="000000"/>
              </w:rPr>
            </w:pPr>
            <w:r>
              <w:rPr>
                <w:color w:val="000000"/>
                <w:sz w:val="22"/>
                <w:szCs w:val="22"/>
              </w:rPr>
              <w:t>338,00</w:t>
            </w:r>
          </w:p>
        </w:tc>
      </w:tr>
      <w:tr w:rsidR="0031258A" w:rsidRPr="004F5C17" w:rsidTr="004A0590">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31258A" w:rsidRPr="004F5C17" w:rsidRDefault="0031258A" w:rsidP="004A0590">
            <w:pPr>
              <w:rPr>
                <w:color w:val="000000"/>
              </w:rPr>
            </w:pPr>
            <w:r w:rsidRPr="009C712C">
              <w:rPr>
                <w:color w:val="000000"/>
                <w:sz w:val="22"/>
                <w:szCs w:val="22"/>
              </w:rPr>
              <w:t>Φόρος ηλεκτροδοτούμενων χώρων</w:t>
            </w:r>
          </w:p>
        </w:tc>
        <w:tc>
          <w:tcPr>
            <w:tcW w:w="567"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color w:val="000000"/>
              </w:rPr>
            </w:pPr>
            <w:r w:rsidRPr="004F5C17">
              <w:rPr>
                <w:color w:val="000000"/>
                <w:sz w:val="22"/>
              </w:rPr>
              <w:t>€</w:t>
            </w:r>
          </w:p>
        </w:tc>
        <w:tc>
          <w:tcPr>
            <w:tcW w:w="1376" w:type="dxa"/>
            <w:tcBorders>
              <w:top w:val="nil"/>
              <w:left w:val="nil"/>
              <w:bottom w:val="single" w:sz="4" w:space="0" w:color="auto"/>
              <w:right w:val="single" w:sz="4" w:space="0" w:color="auto"/>
            </w:tcBorders>
            <w:shd w:val="clear" w:color="auto" w:fill="auto"/>
            <w:noWrap/>
            <w:vAlign w:val="bottom"/>
          </w:tcPr>
          <w:p w:rsidR="0031258A" w:rsidRPr="00757C61" w:rsidRDefault="0031258A" w:rsidP="004A0590">
            <w:pPr>
              <w:jc w:val="right"/>
              <w:rPr>
                <w:rFonts w:ascii="Arial" w:hAnsi="Arial" w:cs="Arial"/>
              </w:rPr>
            </w:pPr>
            <w:r>
              <w:rPr>
                <w:rFonts w:ascii="Arial" w:hAnsi="Arial" w:cs="Arial"/>
              </w:rPr>
              <w:t>159.256,49</w:t>
            </w:r>
          </w:p>
        </w:tc>
      </w:tr>
      <w:tr w:rsidR="0031258A" w:rsidRPr="004F5C17" w:rsidTr="004A0590">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31258A" w:rsidRPr="004F5C17" w:rsidRDefault="0031258A" w:rsidP="004A0590">
            <w:pPr>
              <w:rPr>
                <w:color w:val="000000"/>
              </w:rPr>
            </w:pPr>
            <w:r w:rsidRPr="009C712C">
              <w:rPr>
                <w:color w:val="000000"/>
                <w:sz w:val="22"/>
                <w:szCs w:val="22"/>
              </w:rPr>
              <w:t>Τέλος κοινόχρηστων χώρων (πλατείες κλπ)</w:t>
            </w:r>
          </w:p>
        </w:tc>
        <w:tc>
          <w:tcPr>
            <w:tcW w:w="567"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color w:val="000000"/>
              </w:rPr>
            </w:pPr>
            <w:r w:rsidRPr="004F5C17">
              <w:rPr>
                <w:color w:val="000000"/>
                <w:sz w:val="22"/>
              </w:rPr>
              <w:t>€</w:t>
            </w:r>
          </w:p>
        </w:tc>
        <w:tc>
          <w:tcPr>
            <w:tcW w:w="1376" w:type="dxa"/>
            <w:tcBorders>
              <w:top w:val="nil"/>
              <w:left w:val="nil"/>
              <w:bottom w:val="single" w:sz="4" w:space="0" w:color="auto"/>
              <w:right w:val="single" w:sz="4" w:space="0" w:color="auto"/>
            </w:tcBorders>
            <w:shd w:val="clear" w:color="auto" w:fill="auto"/>
            <w:noWrap/>
            <w:vAlign w:val="bottom"/>
          </w:tcPr>
          <w:p w:rsidR="0031258A" w:rsidRPr="00757C61" w:rsidRDefault="0031258A" w:rsidP="004A0590">
            <w:pPr>
              <w:jc w:val="right"/>
              <w:rPr>
                <w:rFonts w:ascii="Arial" w:hAnsi="Arial" w:cs="Arial"/>
              </w:rPr>
            </w:pPr>
            <w:r>
              <w:rPr>
                <w:rFonts w:ascii="Arial" w:hAnsi="Arial" w:cs="Arial"/>
              </w:rPr>
              <w:t>27.779,06</w:t>
            </w:r>
          </w:p>
        </w:tc>
      </w:tr>
      <w:tr w:rsidR="0031258A" w:rsidRPr="004F5C17" w:rsidTr="004A0590">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31258A" w:rsidRPr="004F5C17" w:rsidRDefault="0031258A" w:rsidP="004A0590">
            <w:pPr>
              <w:rPr>
                <w:color w:val="000000"/>
              </w:rPr>
            </w:pPr>
            <w:r w:rsidRPr="009C712C">
              <w:rPr>
                <w:color w:val="000000"/>
                <w:sz w:val="22"/>
                <w:szCs w:val="22"/>
              </w:rPr>
              <w:t>Τέλος λατομείων και σχιστολιθικών πλακών</w:t>
            </w:r>
          </w:p>
        </w:tc>
        <w:tc>
          <w:tcPr>
            <w:tcW w:w="567"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color w:val="000000"/>
              </w:rPr>
            </w:pPr>
            <w:r w:rsidRPr="004F5C17">
              <w:rPr>
                <w:color w:val="000000"/>
                <w:sz w:val="22"/>
              </w:rPr>
              <w:t>€</w:t>
            </w:r>
          </w:p>
        </w:tc>
        <w:tc>
          <w:tcPr>
            <w:tcW w:w="1376" w:type="dxa"/>
            <w:tcBorders>
              <w:top w:val="nil"/>
              <w:left w:val="nil"/>
              <w:bottom w:val="single" w:sz="4" w:space="0" w:color="auto"/>
              <w:right w:val="single" w:sz="4" w:space="0" w:color="auto"/>
            </w:tcBorders>
            <w:shd w:val="clear" w:color="auto" w:fill="auto"/>
            <w:noWrap/>
            <w:vAlign w:val="bottom"/>
          </w:tcPr>
          <w:p w:rsidR="0031258A" w:rsidRPr="00757C61" w:rsidRDefault="0031258A" w:rsidP="004A0590">
            <w:pPr>
              <w:jc w:val="right"/>
              <w:rPr>
                <w:rFonts w:ascii="Arial" w:hAnsi="Arial" w:cs="Arial"/>
              </w:rPr>
            </w:pPr>
            <w:r>
              <w:rPr>
                <w:rFonts w:ascii="Arial" w:hAnsi="Arial" w:cs="Arial"/>
              </w:rPr>
              <w:t>8.252,76</w:t>
            </w:r>
          </w:p>
        </w:tc>
      </w:tr>
      <w:tr w:rsidR="0031258A" w:rsidRPr="004F5C17" w:rsidTr="004A0590">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31258A" w:rsidRPr="004F5C17" w:rsidRDefault="0031258A" w:rsidP="004A0590">
            <w:pPr>
              <w:rPr>
                <w:color w:val="000000"/>
              </w:rPr>
            </w:pPr>
            <w:r w:rsidRPr="009C712C">
              <w:rPr>
                <w:color w:val="000000"/>
                <w:sz w:val="22"/>
                <w:szCs w:val="22"/>
              </w:rPr>
              <w:t xml:space="preserve">Λοιπά τακτικά </w:t>
            </w:r>
            <w:proofErr w:type="spellStart"/>
            <w:r w:rsidRPr="009C712C">
              <w:rPr>
                <w:color w:val="000000"/>
                <w:sz w:val="22"/>
                <w:szCs w:val="22"/>
              </w:rPr>
              <w:t>εσοδα</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color w:val="000000"/>
              </w:rPr>
            </w:pPr>
            <w:r w:rsidRPr="004F5C17">
              <w:rPr>
                <w:color w:val="000000"/>
                <w:sz w:val="22"/>
              </w:rPr>
              <w:t>€</w:t>
            </w:r>
          </w:p>
        </w:tc>
        <w:tc>
          <w:tcPr>
            <w:tcW w:w="1376" w:type="dxa"/>
            <w:tcBorders>
              <w:top w:val="nil"/>
              <w:left w:val="nil"/>
              <w:bottom w:val="single" w:sz="4" w:space="0" w:color="auto"/>
              <w:right w:val="single" w:sz="4" w:space="0" w:color="auto"/>
            </w:tcBorders>
            <w:shd w:val="clear" w:color="auto" w:fill="auto"/>
            <w:noWrap/>
            <w:vAlign w:val="bottom"/>
          </w:tcPr>
          <w:p w:rsidR="0031258A" w:rsidRPr="004F5C17" w:rsidRDefault="0031258A" w:rsidP="004A0590">
            <w:pPr>
              <w:jc w:val="right"/>
              <w:rPr>
                <w:color w:val="000000"/>
              </w:rPr>
            </w:pPr>
            <w:r>
              <w:rPr>
                <w:color w:val="000000"/>
                <w:sz w:val="22"/>
                <w:szCs w:val="22"/>
              </w:rPr>
              <w:t>28.678,59</w:t>
            </w:r>
          </w:p>
        </w:tc>
      </w:tr>
      <w:tr w:rsidR="0031258A" w:rsidRPr="004F5C17" w:rsidTr="004A0590">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31258A" w:rsidRPr="004F5C17" w:rsidRDefault="0031258A" w:rsidP="004A0590">
            <w:pPr>
              <w:rPr>
                <w:color w:val="000000"/>
              </w:rPr>
            </w:pPr>
            <w:r w:rsidRPr="009C712C">
              <w:rPr>
                <w:color w:val="000000"/>
                <w:sz w:val="22"/>
                <w:szCs w:val="22"/>
              </w:rPr>
              <w:t xml:space="preserve">Έσοδα από ειδικό τέλος λατομικών </w:t>
            </w:r>
            <w:proofErr w:type="spellStart"/>
            <w:r w:rsidRPr="009C712C">
              <w:rPr>
                <w:color w:val="000000"/>
                <w:sz w:val="22"/>
                <w:szCs w:val="22"/>
              </w:rPr>
              <w:t>προιοντων</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color w:val="000000"/>
              </w:rPr>
            </w:pPr>
            <w:r w:rsidRPr="004F5C17">
              <w:rPr>
                <w:color w:val="000000"/>
                <w:sz w:val="22"/>
              </w:rPr>
              <w:t>€</w:t>
            </w:r>
          </w:p>
        </w:tc>
        <w:tc>
          <w:tcPr>
            <w:tcW w:w="1376" w:type="dxa"/>
            <w:tcBorders>
              <w:top w:val="nil"/>
              <w:left w:val="nil"/>
              <w:bottom w:val="single" w:sz="4" w:space="0" w:color="auto"/>
              <w:right w:val="single" w:sz="4" w:space="0" w:color="auto"/>
            </w:tcBorders>
            <w:shd w:val="clear" w:color="auto" w:fill="auto"/>
            <w:noWrap/>
            <w:vAlign w:val="bottom"/>
          </w:tcPr>
          <w:p w:rsidR="0031258A" w:rsidRPr="00757C61" w:rsidRDefault="0031258A" w:rsidP="004A0590">
            <w:pPr>
              <w:jc w:val="right"/>
              <w:rPr>
                <w:rFonts w:ascii="Arial" w:hAnsi="Arial" w:cs="Arial"/>
              </w:rPr>
            </w:pPr>
            <w:r>
              <w:rPr>
                <w:rFonts w:ascii="Arial" w:hAnsi="Arial" w:cs="Arial"/>
              </w:rPr>
              <w:t>25.172,10</w:t>
            </w:r>
          </w:p>
        </w:tc>
      </w:tr>
      <w:tr w:rsidR="0031258A" w:rsidRPr="004F5C17" w:rsidTr="004A0590">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31258A" w:rsidRPr="004F5C17" w:rsidRDefault="0031258A" w:rsidP="004A0590">
            <w:pPr>
              <w:rPr>
                <w:color w:val="000000"/>
              </w:rPr>
            </w:pPr>
            <w:r w:rsidRPr="009C712C">
              <w:rPr>
                <w:color w:val="000000"/>
                <w:sz w:val="22"/>
                <w:szCs w:val="22"/>
              </w:rPr>
              <w:t>Έσοδα από ειδικό τέλος ανανεώσιμων πηγών</w:t>
            </w:r>
          </w:p>
        </w:tc>
        <w:tc>
          <w:tcPr>
            <w:tcW w:w="567"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color w:val="000000"/>
              </w:rPr>
            </w:pPr>
            <w:r w:rsidRPr="004F5C17">
              <w:rPr>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31258A" w:rsidRPr="00757C61" w:rsidRDefault="0031258A" w:rsidP="004A0590">
            <w:pPr>
              <w:jc w:val="right"/>
              <w:rPr>
                <w:rFonts w:ascii="Arial" w:hAnsi="Arial" w:cs="Arial"/>
              </w:rPr>
            </w:pPr>
            <w:r>
              <w:rPr>
                <w:rFonts w:ascii="Arial" w:hAnsi="Arial" w:cs="Arial"/>
              </w:rPr>
              <w:t>8.227,24</w:t>
            </w:r>
          </w:p>
        </w:tc>
      </w:tr>
      <w:tr w:rsidR="0031258A" w:rsidRPr="004F5C17" w:rsidTr="004A0590">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31258A" w:rsidRPr="004F5C17" w:rsidRDefault="0031258A" w:rsidP="004A0590">
            <w:pPr>
              <w:rPr>
                <w:color w:val="000000"/>
              </w:rPr>
            </w:pPr>
            <w:r w:rsidRPr="009C712C">
              <w:rPr>
                <w:color w:val="000000"/>
                <w:sz w:val="22"/>
                <w:szCs w:val="22"/>
              </w:rPr>
              <w:t>Επιχορήγηση για μεταφορά μαθητών</w:t>
            </w:r>
          </w:p>
        </w:tc>
        <w:tc>
          <w:tcPr>
            <w:tcW w:w="567"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color w:val="000000"/>
              </w:rPr>
            </w:pPr>
            <w:r w:rsidRPr="004F5C17">
              <w:rPr>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31258A" w:rsidRPr="00757C61" w:rsidRDefault="0031258A" w:rsidP="004A0590">
            <w:pPr>
              <w:jc w:val="right"/>
              <w:rPr>
                <w:rFonts w:ascii="Arial" w:hAnsi="Arial" w:cs="Arial"/>
              </w:rPr>
            </w:pPr>
            <w:r>
              <w:rPr>
                <w:rFonts w:ascii="Arial" w:hAnsi="Arial" w:cs="Arial"/>
              </w:rPr>
              <w:t>69.672,35</w:t>
            </w:r>
          </w:p>
        </w:tc>
      </w:tr>
      <w:tr w:rsidR="0031258A" w:rsidRPr="004F5C17" w:rsidTr="004A0590">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31258A" w:rsidRPr="004F5C17" w:rsidRDefault="0031258A" w:rsidP="004A0590">
            <w:pPr>
              <w:rPr>
                <w:color w:val="000000"/>
              </w:rPr>
            </w:pPr>
            <w:r w:rsidRPr="009C712C">
              <w:rPr>
                <w:color w:val="000000"/>
                <w:sz w:val="22"/>
                <w:szCs w:val="22"/>
              </w:rPr>
              <w:t>Έκτακτα γενικά έσοδα</w:t>
            </w:r>
          </w:p>
        </w:tc>
        <w:tc>
          <w:tcPr>
            <w:tcW w:w="567"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color w:val="000000"/>
              </w:rPr>
            </w:pPr>
            <w:r w:rsidRPr="004F5C17">
              <w:rPr>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31258A" w:rsidRPr="00757C61" w:rsidRDefault="0031258A" w:rsidP="004A0590">
            <w:pPr>
              <w:jc w:val="right"/>
              <w:rPr>
                <w:rFonts w:ascii="Arial" w:hAnsi="Arial" w:cs="Arial"/>
              </w:rPr>
            </w:pPr>
            <w:r>
              <w:rPr>
                <w:rFonts w:ascii="Arial" w:hAnsi="Arial" w:cs="Arial"/>
              </w:rPr>
              <w:t>291.477,94</w:t>
            </w:r>
          </w:p>
        </w:tc>
      </w:tr>
      <w:tr w:rsidR="0031258A" w:rsidRPr="004F5C17" w:rsidTr="004A0590">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31258A" w:rsidRPr="004F5C17" w:rsidRDefault="0031258A" w:rsidP="004A0590">
            <w:pPr>
              <w:rPr>
                <w:color w:val="000000"/>
              </w:rPr>
            </w:pPr>
            <w:r w:rsidRPr="009C712C">
              <w:rPr>
                <w:color w:val="000000"/>
                <w:sz w:val="22"/>
                <w:szCs w:val="22"/>
              </w:rPr>
              <w:t>Έσοδα από επιστροφές (</w:t>
            </w:r>
            <w:proofErr w:type="spellStart"/>
            <w:r w:rsidRPr="009C712C">
              <w:rPr>
                <w:color w:val="000000"/>
                <w:sz w:val="22"/>
                <w:szCs w:val="22"/>
              </w:rPr>
              <w:t>αχρεωστητως</w:t>
            </w:r>
            <w:proofErr w:type="spellEnd"/>
            <w:r w:rsidRPr="009C712C">
              <w:rPr>
                <w:color w:val="000000"/>
                <w:sz w:val="22"/>
                <w:szCs w:val="22"/>
              </w:rPr>
              <w:t>) καταβληθέντων</w:t>
            </w:r>
          </w:p>
        </w:tc>
        <w:tc>
          <w:tcPr>
            <w:tcW w:w="567"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color w:val="000000"/>
              </w:rPr>
            </w:pPr>
            <w:r w:rsidRPr="004F5C17">
              <w:rPr>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hideMark/>
          </w:tcPr>
          <w:p w:rsidR="0031258A" w:rsidRPr="00D764BE" w:rsidRDefault="0031258A" w:rsidP="004A0590">
            <w:pPr>
              <w:jc w:val="right"/>
              <w:rPr>
                <w:rFonts w:ascii="Arial" w:hAnsi="Arial" w:cs="Arial"/>
              </w:rPr>
            </w:pPr>
            <w:r>
              <w:rPr>
                <w:rFonts w:ascii="Arial" w:hAnsi="Arial" w:cs="Arial"/>
              </w:rPr>
              <w:t>71.128,62</w:t>
            </w:r>
          </w:p>
        </w:tc>
      </w:tr>
      <w:tr w:rsidR="0031258A" w:rsidRPr="004F5C17" w:rsidTr="004A0590">
        <w:trPr>
          <w:trHeight w:val="288"/>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31258A" w:rsidRPr="004F5C17" w:rsidRDefault="0031258A" w:rsidP="004A0590">
            <w:pPr>
              <w:jc w:val="center"/>
              <w:rPr>
                <w:b/>
                <w:bCs/>
                <w:color w:val="000000"/>
              </w:rPr>
            </w:pPr>
            <w:r w:rsidRPr="004F5C17">
              <w:rPr>
                <w:b/>
                <w:bCs/>
                <w:color w:val="000000"/>
                <w:sz w:val="22"/>
              </w:rPr>
              <w:t>Σύνολο</w:t>
            </w:r>
          </w:p>
        </w:tc>
        <w:tc>
          <w:tcPr>
            <w:tcW w:w="567"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center"/>
              <w:rPr>
                <w:b/>
                <w:bCs/>
                <w:color w:val="000000"/>
              </w:rPr>
            </w:pPr>
            <w:r w:rsidRPr="004F5C17">
              <w:rPr>
                <w:b/>
                <w:bCs/>
                <w:color w:val="000000"/>
                <w:sz w:val="22"/>
              </w:rPr>
              <w:t>€</w:t>
            </w:r>
          </w:p>
        </w:tc>
        <w:tc>
          <w:tcPr>
            <w:tcW w:w="1376" w:type="dxa"/>
            <w:tcBorders>
              <w:top w:val="nil"/>
              <w:left w:val="nil"/>
              <w:bottom w:val="single" w:sz="4" w:space="0" w:color="auto"/>
              <w:right w:val="single" w:sz="4" w:space="0" w:color="auto"/>
            </w:tcBorders>
            <w:shd w:val="clear" w:color="auto" w:fill="auto"/>
            <w:vAlign w:val="center"/>
            <w:hideMark/>
          </w:tcPr>
          <w:p w:rsidR="0031258A" w:rsidRPr="004F5C17" w:rsidRDefault="0031258A" w:rsidP="004A0590">
            <w:pPr>
              <w:jc w:val="right"/>
              <w:rPr>
                <w:b/>
                <w:bCs/>
                <w:color w:val="000000"/>
                <w:u w:val="double"/>
              </w:rPr>
            </w:pPr>
            <w:r w:rsidRPr="004F5C17">
              <w:rPr>
                <w:b/>
                <w:bCs/>
                <w:color w:val="000000"/>
                <w:sz w:val="22"/>
                <w:u w:val="double"/>
              </w:rPr>
              <w:t>2.</w:t>
            </w:r>
            <w:r>
              <w:rPr>
                <w:b/>
                <w:bCs/>
                <w:color w:val="000000"/>
                <w:sz w:val="22"/>
                <w:u w:val="double"/>
              </w:rPr>
              <w:t>121.076,36</w:t>
            </w:r>
          </w:p>
        </w:tc>
      </w:tr>
    </w:tbl>
    <w:p w:rsidR="0031258A" w:rsidRPr="004A0590" w:rsidRDefault="0031258A" w:rsidP="0031258A">
      <w:pPr>
        <w:jc w:val="both"/>
      </w:pPr>
    </w:p>
    <w:p w:rsidR="0031258A" w:rsidRPr="009C712C" w:rsidRDefault="0031258A" w:rsidP="0031258A">
      <w:pPr>
        <w:jc w:val="both"/>
        <w:rPr>
          <w:u w:val="single"/>
        </w:rPr>
      </w:pPr>
      <w:r w:rsidRPr="009C712C">
        <w:rPr>
          <w:b/>
          <w:sz w:val="22"/>
        </w:rPr>
        <w:t>(3) Έσοδα από προβλέψεις προηγουμένων χρήσεων</w:t>
      </w:r>
      <w:r w:rsidRPr="009C712C">
        <w:rPr>
          <w:b/>
          <w:sz w:val="22"/>
        </w:rPr>
        <w:tab/>
        <w:t xml:space="preserve">  </w:t>
      </w:r>
      <w:r w:rsidRPr="009C712C">
        <w:rPr>
          <w:b/>
          <w:sz w:val="22"/>
        </w:rPr>
        <w:tab/>
      </w:r>
      <w:r>
        <w:rPr>
          <w:b/>
          <w:sz w:val="22"/>
        </w:rPr>
        <w:t xml:space="preserve">   </w:t>
      </w:r>
      <w:r w:rsidRPr="009C712C">
        <w:rPr>
          <w:b/>
          <w:sz w:val="22"/>
        </w:rPr>
        <w:t xml:space="preserve">              </w:t>
      </w:r>
      <w:r>
        <w:rPr>
          <w:b/>
          <w:sz w:val="22"/>
        </w:rPr>
        <w:t xml:space="preserve">              </w:t>
      </w:r>
      <w:r w:rsidRPr="009C712C">
        <w:rPr>
          <w:b/>
          <w:sz w:val="22"/>
        </w:rPr>
        <w:t xml:space="preserve">  €  </w:t>
      </w:r>
      <w:r w:rsidRPr="00D764BE">
        <w:rPr>
          <w:b/>
          <w:sz w:val="22"/>
          <w:u w:val="single"/>
        </w:rPr>
        <w:t>36.187,12</w:t>
      </w:r>
    </w:p>
    <w:p w:rsidR="0031258A" w:rsidRPr="009C712C" w:rsidRDefault="0031258A" w:rsidP="0031258A">
      <w:pPr>
        <w:jc w:val="both"/>
        <w:rPr>
          <w:sz w:val="22"/>
        </w:rPr>
      </w:pPr>
      <w:r w:rsidRPr="009C712C">
        <w:rPr>
          <w:sz w:val="22"/>
        </w:rPr>
        <w:tab/>
      </w:r>
    </w:p>
    <w:p w:rsidR="0031258A" w:rsidRPr="009C712C" w:rsidRDefault="0031258A" w:rsidP="0031258A">
      <w:pPr>
        <w:ind w:firstLine="709"/>
        <w:jc w:val="both"/>
        <w:rPr>
          <w:sz w:val="22"/>
        </w:rPr>
      </w:pPr>
      <w:r w:rsidRPr="009C712C">
        <w:rPr>
          <w:sz w:val="22"/>
        </w:rPr>
        <w:t>Ανάλυση:</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87"/>
        <w:gridCol w:w="567"/>
        <w:gridCol w:w="1320"/>
      </w:tblGrid>
      <w:tr w:rsidR="0031258A" w:rsidRPr="009C712C" w:rsidTr="004A0590">
        <w:tc>
          <w:tcPr>
            <w:tcW w:w="5787" w:type="dxa"/>
          </w:tcPr>
          <w:p w:rsidR="0031258A" w:rsidRPr="009C712C" w:rsidRDefault="0031258A" w:rsidP="004A0590">
            <w:pPr>
              <w:jc w:val="both"/>
            </w:pPr>
            <w:r>
              <w:rPr>
                <w:sz w:val="22"/>
              </w:rPr>
              <w:t>- Από έκτακτες αχρησιμοποίητες</w:t>
            </w:r>
            <w:r w:rsidRPr="009C712C">
              <w:rPr>
                <w:sz w:val="22"/>
              </w:rPr>
              <w:t xml:space="preserve"> προβλέψεις </w:t>
            </w:r>
            <w:r>
              <w:rPr>
                <w:sz w:val="22"/>
              </w:rPr>
              <w:t xml:space="preserve">προηγούμενων χρήσεων </w:t>
            </w:r>
            <w:r w:rsidRPr="009C712C">
              <w:rPr>
                <w:sz w:val="22"/>
              </w:rPr>
              <w:t>για εκκρεμοδικίες</w:t>
            </w:r>
          </w:p>
        </w:tc>
        <w:tc>
          <w:tcPr>
            <w:tcW w:w="567" w:type="dxa"/>
          </w:tcPr>
          <w:p w:rsidR="0031258A" w:rsidRDefault="0031258A" w:rsidP="004A0590">
            <w:pPr>
              <w:jc w:val="center"/>
            </w:pPr>
          </w:p>
          <w:p w:rsidR="0031258A" w:rsidRPr="009C712C" w:rsidRDefault="0031258A" w:rsidP="004A0590">
            <w:pPr>
              <w:jc w:val="center"/>
            </w:pPr>
            <w:r w:rsidRPr="009C712C">
              <w:rPr>
                <w:sz w:val="22"/>
              </w:rPr>
              <w:t>€</w:t>
            </w:r>
          </w:p>
        </w:tc>
        <w:tc>
          <w:tcPr>
            <w:tcW w:w="1320" w:type="dxa"/>
          </w:tcPr>
          <w:p w:rsidR="0031258A" w:rsidRDefault="0031258A" w:rsidP="004A0590">
            <w:pPr>
              <w:pStyle w:val="FR1"/>
              <w:widowControl/>
              <w:rPr>
                <w:snapToGrid/>
                <w:sz w:val="22"/>
              </w:rPr>
            </w:pPr>
          </w:p>
          <w:p w:rsidR="0031258A" w:rsidRPr="009C712C" w:rsidRDefault="0031258A" w:rsidP="004A0590">
            <w:pPr>
              <w:pStyle w:val="FR1"/>
              <w:widowControl/>
              <w:rPr>
                <w:snapToGrid/>
                <w:sz w:val="22"/>
              </w:rPr>
            </w:pPr>
            <w:r>
              <w:rPr>
                <w:snapToGrid/>
                <w:sz w:val="22"/>
              </w:rPr>
              <w:t>36.187,12</w:t>
            </w:r>
          </w:p>
        </w:tc>
      </w:tr>
      <w:tr w:rsidR="0031258A" w:rsidRPr="009C712C" w:rsidTr="004A0590">
        <w:tc>
          <w:tcPr>
            <w:tcW w:w="5787" w:type="dxa"/>
          </w:tcPr>
          <w:p w:rsidR="0031258A" w:rsidRPr="009C712C" w:rsidRDefault="0031258A" w:rsidP="004A0590">
            <w:pPr>
              <w:jc w:val="center"/>
            </w:pPr>
            <w:r w:rsidRPr="009C712C">
              <w:rPr>
                <w:b/>
                <w:sz w:val="22"/>
              </w:rPr>
              <w:t>Σύνολο</w:t>
            </w:r>
          </w:p>
        </w:tc>
        <w:tc>
          <w:tcPr>
            <w:tcW w:w="567" w:type="dxa"/>
          </w:tcPr>
          <w:p w:rsidR="0031258A" w:rsidRPr="009C712C" w:rsidRDefault="0031258A" w:rsidP="004A0590">
            <w:pPr>
              <w:jc w:val="center"/>
              <w:rPr>
                <w:b/>
              </w:rPr>
            </w:pPr>
            <w:r w:rsidRPr="009C712C">
              <w:rPr>
                <w:b/>
                <w:sz w:val="22"/>
              </w:rPr>
              <w:t>€</w:t>
            </w:r>
          </w:p>
        </w:tc>
        <w:tc>
          <w:tcPr>
            <w:tcW w:w="1320" w:type="dxa"/>
          </w:tcPr>
          <w:p w:rsidR="0031258A" w:rsidRPr="009C712C" w:rsidRDefault="0031258A" w:rsidP="004A0590">
            <w:pPr>
              <w:pStyle w:val="FR1"/>
              <w:widowControl/>
              <w:rPr>
                <w:b/>
                <w:snapToGrid/>
                <w:sz w:val="22"/>
                <w:u w:val="double"/>
              </w:rPr>
            </w:pPr>
            <w:r>
              <w:rPr>
                <w:b/>
                <w:snapToGrid/>
                <w:sz w:val="22"/>
                <w:u w:val="double"/>
              </w:rPr>
              <w:t>36.187,12</w:t>
            </w:r>
          </w:p>
        </w:tc>
      </w:tr>
    </w:tbl>
    <w:p w:rsidR="0031258A" w:rsidRPr="00396F58" w:rsidRDefault="0031258A" w:rsidP="0031258A">
      <w:pPr>
        <w:jc w:val="both"/>
        <w:rPr>
          <w:b/>
          <w:sz w:val="22"/>
        </w:rPr>
      </w:pPr>
      <w:r w:rsidRPr="009C712C">
        <w:rPr>
          <w:b/>
          <w:sz w:val="22"/>
        </w:rPr>
        <w:tab/>
      </w:r>
    </w:p>
    <w:p w:rsidR="0031258A" w:rsidRPr="009C712C" w:rsidRDefault="0031258A" w:rsidP="0031258A">
      <w:pPr>
        <w:jc w:val="both"/>
      </w:pPr>
      <w:r w:rsidRPr="009C712C">
        <w:rPr>
          <w:b/>
          <w:sz w:val="22"/>
        </w:rPr>
        <w:t>(</w:t>
      </w:r>
      <w:r>
        <w:rPr>
          <w:b/>
          <w:sz w:val="22"/>
        </w:rPr>
        <w:t>4</w:t>
      </w:r>
      <w:r w:rsidRPr="009C712C">
        <w:rPr>
          <w:b/>
          <w:sz w:val="22"/>
        </w:rPr>
        <w:t>) Έξοδα προηγούμενων χρήσεων</w:t>
      </w:r>
      <w:r w:rsidRPr="009C712C">
        <w:rPr>
          <w:b/>
          <w:sz w:val="22"/>
        </w:rPr>
        <w:tab/>
      </w:r>
      <w:r w:rsidRPr="009C712C">
        <w:rPr>
          <w:b/>
          <w:sz w:val="22"/>
        </w:rPr>
        <w:tab/>
      </w:r>
      <w:r w:rsidRPr="009C712C">
        <w:rPr>
          <w:b/>
          <w:sz w:val="22"/>
        </w:rPr>
        <w:tab/>
        <w:t xml:space="preserve">  </w:t>
      </w:r>
      <w:r w:rsidRPr="009C712C">
        <w:rPr>
          <w:b/>
          <w:sz w:val="22"/>
        </w:rPr>
        <w:tab/>
        <w:t xml:space="preserve">                      </w:t>
      </w:r>
      <w:r>
        <w:rPr>
          <w:b/>
          <w:sz w:val="22"/>
        </w:rPr>
        <w:t xml:space="preserve">         </w:t>
      </w:r>
      <w:r w:rsidRPr="009C712C">
        <w:rPr>
          <w:b/>
          <w:sz w:val="22"/>
        </w:rPr>
        <w:t xml:space="preserve"> € </w:t>
      </w:r>
      <w:r>
        <w:rPr>
          <w:b/>
          <w:sz w:val="22"/>
          <w:u w:val="single"/>
        </w:rPr>
        <w:t>303.879,37</w:t>
      </w:r>
    </w:p>
    <w:p w:rsidR="0031258A" w:rsidRPr="009C712C" w:rsidRDefault="0031258A" w:rsidP="0031258A">
      <w:pPr>
        <w:jc w:val="both"/>
        <w:rPr>
          <w:sz w:val="22"/>
        </w:rPr>
      </w:pPr>
      <w:r w:rsidRPr="009C712C">
        <w:rPr>
          <w:sz w:val="22"/>
        </w:rPr>
        <w:tab/>
      </w:r>
    </w:p>
    <w:p w:rsidR="0031258A" w:rsidRPr="009C712C" w:rsidRDefault="0031258A" w:rsidP="0031258A">
      <w:pPr>
        <w:jc w:val="both"/>
        <w:rPr>
          <w:sz w:val="22"/>
        </w:rPr>
      </w:pPr>
      <w:r w:rsidRPr="009C712C">
        <w:rPr>
          <w:sz w:val="22"/>
        </w:rPr>
        <w:t>Ανάλυση:</w:t>
      </w:r>
    </w:p>
    <w:tbl>
      <w:tblPr>
        <w:tblW w:w="823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2"/>
        <w:gridCol w:w="567"/>
        <w:gridCol w:w="1418"/>
      </w:tblGrid>
      <w:tr w:rsidR="0031258A" w:rsidRPr="009C712C" w:rsidTr="004A0590">
        <w:trPr>
          <w:trHeight w:val="300"/>
        </w:trPr>
        <w:tc>
          <w:tcPr>
            <w:tcW w:w="6252" w:type="dxa"/>
            <w:shd w:val="clear" w:color="auto" w:fill="auto"/>
            <w:hideMark/>
          </w:tcPr>
          <w:p w:rsidR="0031258A" w:rsidRPr="009C712C" w:rsidRDefault="0031258A" w:rsidP="0031258A">
            <w:pPr>
              <w:numPr>
                <w:ilvl w:val="0"/>
                <w:numId w:val="8"/>
              </w:numPr>
              <w:ind w:left="188" w:hanging="188"/>
            </w:pPr>
            <w:r w:rsidRPr="009C712C">
              <w:rPr>
                <w:sz w:val="22"/>
              </w:rPr>
              <w:t>Εισφορές ασφαλιστικών ταμείων</w:t>
            </w:r>
          </w:p>
        </w:tc>
        <w:tc>
          <w:tcPr>
            <w:tcW w:w="567" w:type="dxa"/>
            <w:shd w:val="clear" w:color="auto" w:fill="auto"/>
            <w:hideMark/>
          </w:tcPr>
          <w:p w:rsidR="0031258A" w:rsidRPr="009C712C" w:rsidRDefault="0031258A" w:rsidP="004A0590">
            <w:pPr>
              <w:jc w:val="center"/>
            </w:pPr>
            <w:r w:rsidRPr="009C712C">
              <w:rPr>
                <w:sz w:val="22"/>
              </w:rPr>
              <w:t>€</w:t>
            </w:r>
          </w:p>
        </w:tc>
        <w:tc>
          <w:tcPr>
            <w:tcW w:w="1418" w:type="dxa"/>
            <w:shd w:val="clear" w:color="auto" w:fill="auto"/>
            <w:hideMark/>
          </w:tcPr>
          <w:p w:rsidR="0031258A" w:rsidRPr="009C712C" w:rsidRDefault="0031258A" w:rsidP="004A0590">
            <w:pPr>
              <w:jc w:val="right"/>
            </w:pPr>
            <w:r>
              <w:rPr>
                <w:sz w:val="22"/>
                <w:szCs w:val="22"/>
              </w:rPr>
              <w:t>14.176,35</w:t>
            </w:r>
          </w:p>
        </w:tc>
      </w:tr>
      <w:tr w:rsidR="0031258A" w:rsidRPr="009C712C" w:rsidTr="004A0590">
        <w:trPr>
          <w:trHeight w:val="300"/>
        </w:trPr>
        <w:tc>
          <w:tcPr>
            <w:tcW w:w="6252" w:type="dxa"/>
            <w:shd w:val="clear" w:color="auto" w:fill="auto"/>
            <w:hideMark/>
          </w:tcPr>
          <w:p w:rsidR="0031258A" w:rsidRPr="009C712C" w:rsidRDefault="0031258A" w:rsidP="004A0590">
            <w:pPr>
              <w:jc w:val="both"/>
            </w:pPr>
            <w:r w:rsidRPr="009C712C">
              <w:rPr>
                <w:sz w:val="22"/>
              </w:rPr>
              <w:t>- Λοιπά έξοδα προηγούμενων χρήσεων</w:t>
            </w:r>
          </w:p>
        </w:tc>
        <w:tc>
          <w:tcPr>
            <w:tcW w:w="567" w:type="dxa"/>
            <w:shd w:val="clear" w:color="auto" w:fill="auto"/>
            <w:hideMark/>
          </w:tcPr>
          <w:p w:rsidR="0031258A" w:rsidRPr="009C712C" w:rsidRDefault="0031258A" w:rsidP="004A0590">
            <w:pPr>
              <w:jc w:val="center"/>
            </w:pPr>
            <w:r w:rsidRPr="009C712C">
              <w:rPr>
                <w:sz w:val="22"/>
              </w:rPr>
              <w:t>€</w:t>
            </w:r>
          </w:p>
        </w:tc>
        <w:tc>
          <w:tcPr>
            <w:tcW w:w="1418" w:type="dxa"/>
            <w:shd w:val="clear" w:color="auto" w:fill="auto"/>
            <w:hideMark/>
          </w:tcPr>
          <w:p w:rsidR="0031258A" w:rsidRPr="009C712C" w:rsidRDefault="0031258A" w:rsidP="004A0590">
            <w:pPr>
              <w:jc w:val="right"/>
            </w:pPr>
            <w:r>
              <w:rPr>
                <w:sz w:val="22"/>
                <w:szCs w:val="22"/>
              </w:rPr>
              <w:t>270.963,97</w:t>
            </w:r>
          </w:p>
        </w:tc>
      </w:tr>
      <w:tr w:rsidR="0031258A" w:rsidRPr="009C712C" w:rsidTr="004A0590">
        <w:trPr>
          <w:trHeight w:val="300"/>
        </w:trPr>
        <w:tc>
          <w:tcPr>
            <w:tcW w:w="6252" w:type="dxa"/>
            <w:shd w:val="clear" w:color="auto" w:fill="auto"/>
            <w:hideMark/>
          </w:tcPr>
          <w:p w:rsidR="0031258A" w:rsidRPr="009C712C" w:rsidRDefault="0031258A" w:rsidP="0031258A">
            <w:pPr>
              <w:numPr>
                <w:ilvl w:val="0"/>
                <w:numId w:val="7"/>
              </w:numPr>
              <w:ind w:left="191" w:hanging="720"/>
              <w:jc w:val="both"/>
            </w:pPr>
            <w:r w:rsidRPr="009C712C">
              <w:rPr>
                <w:sz w:val="22"/>
              </w:rPr>
              <w:t xml:space="preserve">- Επιστροφές </w:t>
            </w:r>
            <w:proofErr w:type="spellStart"/>
            <w:r w:rsidRPr="009C712C">
              <w:rPr>
                <w:sz w:val="22"/>
              </w:rPr>
              <w:t>αχρεωσ</w:t>
            </w:r>
            <w:r>
              <w:rPr>
                <w:sz w:val="22"/>
              </w:rPr>
              <w:t>τήτως</w:t>
            </w:r>
            <w:proofErr w:type="spellEnd"/>
            <w:r>
              <w:rPr>
                <w:sz w:val="22"/>
              </w:rPr>
              <w:t xml:space="preserve"> εισπραχθέντων ποσών</w:t>
            </w:r>
          </w:p>
        </w:tc>
        <w:tc>
          <w:tcPr>
            <w:tcW w:w="567" w:type="dxa"/>
            <w:shd w:val="clear" w:color="auto" w:fill="auto"/>
            <w:hideMark/>
          </w:tcPr>
          <w:p w:rsidR="0031258A" w:rsidRPr="009C712C" w:rsidRDefault="0031258A" w:rsidP="004A0590">
            <w:pPr>
              <w:jc w:val="center"/>
            </w:pPr>
            <w:r w:rsidRPr="009C712C">
              <w:rPr>
                <w:sz w:val="22"/>
              </w:rPr>
              <w:t>€</w:t>
            </w:r>
          </w:p>
        </w:tc>
        <w:tc>
          <w:tcPr>
            <w:tcW w:w="1418" w:type="dxa"/>
            <w:shd w:val="clear" w:color="auto" w:fill="auto"/>
            <w:hideMark/>
          </w:tcPr>
          <w:p w:rsidR="0031258A" w:rsidRPr="009C712C" w:rsidRDefault="0031258A" w:rsidP="004A0590">
            <w:pPr>
              <w:jc w:val="right"/>
            </w:pPr>
            <w:r>
              <w:rPr>
                <w:sz w:val="22"/>
                <w:szCs w:val="22"/>
              </w:rPr>
              <w:t>18.739,05</w:t>
            </w:r>
          </w:p>
        </w:tc>
      </w:tr>
      <w:tr w:rsidR="0031258A" w:rsidRPr="009C712C" w:rsidTr="004A0590">
        <w:trPr>
          <w:trHeight w:val="285"/>
        </w:trPr>
        <w:tc>
          <w:tcPr>
            <w:tcW w:w="6252" w:type="dxa"/>
            <w:shd w:val="clear" w:color="auto" w:fill="auto"/>
            <w:hideMark/>
          </w:tcPr>
          <w:p w:rsidR="0031258A" w:rsidRPr="009C712C" w:rsidRDefault="0031258A" w:rsidP="004A0590">
            <w:pPr>
              <w:jc w:val="center"/>
              <w:rPr>
                <w:b/>
                <w:bCs/>
              </w:rPr>
            </w:pPr>
            <w:r w:rsidRPr="009C712C">
              <w:rPr>
                <w:b/>
                <w:bCs/>
                <w:sz w:val="22"/>
              </w:rPr>
              <w:t>Σύνολο</w:t>
            </w:r>
          </w:p>
        </w:tc>
        <w:tc>
          <w:tcPr>
            <w:tcW w:w="567" w:type="dxa"/>
            <w:shd w:val="clear" w:color="auto" w:fill="auto"/>
            <w:hideMark/>
          </w:tcPr>
          <w:p w:rsidR="0031258A" w:rsidRPr="009C712C" w:rsidRDefault="0031258A" w:rsidP="004A0590">
            <w:pPr>
              <w:jc w:val="center"/>
              <w:rPr>
                <w:b/>
                <w:bCs/>
              </w:rPr>
            </w:pPr>
            <w:r w:rsidRPr="009C712C">
              <w:rPr>
                <w:b/>
                <w:bCs/>
                <w:sz w:val="22"/>
              </w:rPr>
              <w:t>€</w:t>
            </w:r>
          </w:p>
        </w:tc>
        <w:tc>
          <w:tcPr>
            <w:tcW w:w="1418" w:type="dxa"/>
            <w:shd w:val="clear" w:color="auto" w:fill="auto"/>
            <w:hideMark/>
          </w:tcPr>
          <w:p w:rsidR="0031258A" w:rsidRPr="009C712C" w:rsidRDefault="0031258A" w:rsidP="004A0590">
            <w:pPr>
              <w:jc w:val="right"/>
              <w:rPr>
                <w:b/>
                <w:bCs/>
                <w:u w:val="single"/>
              </w:rPr>
            </w:pPr>
            <w:r>
              <w:rPr>
                <w:b/>
                <w:bCs/>
                <w:color w:val="000000"/>
                <w:sz w:val="22"/>
                <w:szCs w:val="22"/>
                <w:u w:val="single"/>
              </w:rPr>
              <w:t>303.879,37</w:t>
            </w:r>
          </w:p>
        </w:tc>
      </w:tr>
    </w:tbl>
    <w:p w:rsidR="0031258A" w:rsidRPr="00396F58" w:rsidRDefault="0031258A" w:rsidP="00396F58">
      <w:pPr>
        <w:pStyle w:val="2"/>
        <w:rPr>
          <w:rFonts w:ascii="Comic Sans MS" w:hAnsi="Comic Sans MS"/>
          <w:sz w:val="20"/>
          <w:u w:val="single"/>
        </w:rPr>
      </w:pPr>
      <w:r w:rsidRPr="00396F58">
        <w:rPr>
          <w:rFonts w:ascii="Comic Sans MS" w:hAnsi="Comic Sans MS"/>
          <w:sz w:val="20"/>
        </w:rPr>
        <w:t>13.</w:t>
      </w:r>
      <w:r w:rsidRPr="00396F58">
        <w:rPr>
          <w:rFonts w:ascii="Comic Sans MS" w:hAnsi="Comic Sans MS"/>
          <w:sz w:val="20"/>
          <w:u w:val="single"/>
        </w:rPr>
        <w:t xml:space="preserve"> ΑΛΛΕΣ ΠΛΗΡΟΦΟΡΙΕΣ ΠΟΥ ΑΠΑΙΤΟΥΝΤΑΙ ΓΙΑ ΑΡΤΙΟΤΕΡΗ ΠΛΗΡΟΦΟΡΗΣΗ ΚΑΙ ΕΦΑΡΜΟΓΗ ΤΗΣ ΑΡΧΗΣ ΤΗΣ ΠΙΣΤΗΣ ΕΙΚΟΝΑΣ</w:t>
      </w:r>
    </w:p>
    <w:p w:rsidR="0031258A" w:rsidRPr="00396F58" w:rsidRDefault="0031258A" w:rsidP="00396F58">
      <w:pPr>
        <w:spacing w:before="140"/>
        <w:ind w:firstLine="708"/>
        <w:jc w:val="both"/>
        <w:rPr>
          <w:rFonts w:ascii="Comic Sans MS" w:hAnsi="Comic Sans MS"/>
          <w:b/>
          <w:sz w:val="20"/>
          <w:szCs w:val="20"/>
        </w:rPr>
      </w:pPr>
      <w:r w:rsidRPr="00396F58">
        <w:rPr>
          <w:rFonts w:ascii="Comic Sans MS" w:hAnsi="Comic Sans MS"/>
          <w:b/>
          <w:sz w:val="20"/>
          <w:szCs w:val="20"/>
        </w:rPr>
        <w:t xml:space="preserve">(α) </w:t>
      </w:r>
      <w:r w:rsidRPr="00396F58">
        <w:rPr>
          <w:rFonts w:ascii="Comic Sans MS" w:hAnsi="Comic Sans MS"/>
          <w:b/>
          <w:sz w:val="20"/>
          <w:szCs w:val="20"/>
          <w:u w:val="single"/>
        </w:rPr>
        <w:t xml:space="preserve">Άρθρο 1 παρ. 4.1.501 </w:t>
      </w:r>
      <w:proofErr w:type="spellStart"/>
      <w:r w:rsidRPr="00396F58">
        <w:rPr>
          <w:rFonts w:ascii="Comic Sans MS" w:hAnsi="Comic Sans MS"/>
          <w:b/>
          <w:sz w:val="20"/>
          <w:szCs w:val="20"/>
          <w:u w:val="single"/>
        </w:rPr>
        <w:t>περίπτ</w:t>
      </w:r>
      <w:proofErr w:type="spellEnd"/>
      <w:r w:rsidRPr="00396F58">
        <w:rPr>
          <w:rFonts w:ascii="Comic Sans MS" w:hAnsi="Comic Sans MS"/>
          <w:b/>
          <w:sz w:val="20"/>
          <w:szCs w:val="20"/>
          <w:u w:val="single"/>
        </w:rPr>
        <w:t>. 25</w:t>
      </w:r>
      <w:r w:rsidRPr="00396F58">
        <w:rPr>
          <w:rFonts w:ascii="Comic Sans MS" w:hAnsi="Comic Sans MS"/>
          <w:b/>
          <w:sz w:val="20"/>
          <w:szCs w:val="20"/>
        </w:rPr>
        <w:t>: Οποιεσδήποτε άλλες πληροφορίες που θα καθοριστούν με ειδικές  διατάξεις της νομοθεσίας ή που κρίνονται αναγκαίες για να παρουσιάζεται μία πιστή εικόνα της περιουσίας, της χρηματοοικονομικής καταστάσεως και των αποτελεσμάτων του Δήμου, όταν αυτό δεν επιτυγχάνεται με όσα αναφέρονται στις  προηγούμενες παραγράφους.</w:t>
      </w:r>
    </w:p>
    <w:p w:rsidR="0031258A" w:rsidRPr="00396F58" w:rsidRDefault="0031258A" w:rsidP="0031258A">
      <w:pPr>
        <w:ind w:firstLine="708"/>
        <w:jc w:val="both"/>
        <w:rPr>
          <w:rFonts w:ascii="Comic Sans MS" w:hAnsi="Comic Sans MS"/>
          <w:bCs/>
          <w:color w:val="000000"/>
          <w:sz w:val="20"/>
          <w:szCs w:val="20"/>
        </w:rPr>
      </w:pPr>
      <w:r w:rsidRPr="00396F58">
        <w:rPr>
          <w:rFonts w:ascii="Comic Sans MS" w:hAnsi="Comic Sans MS"/>
          <w:sz w:val="20"/>
          <w:szCs w:val="20"/>
        </w:rPr>
        <w:t xml:space="preserve">1) Η </w:t>
      </w:r>
      <w:proofErr w:type="spellStart"/>
      <w:r w:rsidRPr="00396F58">
        <w:rPr>
          <w:rFonts w:ascii="Comic Sans MS" w:hAnsi="Comic Sans MS"/>
          <w:sz w:val="20"/>
          <w:szCs w:val="20"/>
        </w:rPr>
        <w:t>κλειόμενη</w:t>
      </w:r>
      <w:proofErr w:type="spellEnd"/>
      <w:r w:rsidRPr="00396F58">
        <w:rPr>
          <w:rFonts w:ascii="Comic Sans MS" w:hAnsi="Comic Sans MS"/>
          <w:sz w:val="20"/>
          <w:szCs w:val="20"/>
        </w:rPr>
        <w:t xml:space="preserve"> χρήση αφορά την έκτη χρήση κατά την οποία ο Δήμος τήρησε διπλογραφικό σύστημα, </w:t>
      </w:r>
      <w:r w:rsidRPr="00396F58">
        <w:rPr>
          <w:rFonts w:ascii="Comic Sans MS" w:hAnsi="Comic Sans MS"/>
          <w:bCs/>
          <w:color w:val="000000"/>
          <w:sz w:val="20"/>
          <w:szCs w:val="20"/>
        </w:rPr>
        <w:t xml:space="preserve">σύμφωνα με τις διατάξεις του Π.Δ. 315/30.12.1999, όπως τροποποιήθηκε και ισχύει με την Κ.Υ.Α. 4604/01.02.2005 και τον Ν. 2880/2001. Η απογραφή έναρξης έγινε, σύμφωνα με τα προβλεπόμενα από την υπ’ </w:t>
      </w:r>
      <w:proofErr w:type="spellStart"/>
      <w:r w:rsidRPr="00396F58">
        <w:rPr>
          <w:rFonts w:ascii="Comic Sans MS" w:hAnsi="Comic Sans MS"/>
          <w:bCs/>
          <w:color w:val="000000"/>
          <w:sz w:val="20"/>
          <w:szCs w:val="20"/>
        </w:rPr>
        <w:t>αριθμ</w:t>
      </w:r>
      <w:proofErr w:type="spellEnd"/>
      <w:r w:rsidRPr="00396F58">
        <w:rPr>
          <w:rFonts w:ascii="Comic Sans MS" w:hAnsi="Comic Sans MS"/>
          <w:bCs/>
          <w:color w:val="000000"/>
          <w:sz w:val="20"/>
          <w:szCs w:val="20"/>
        </w:rPr>
        <w:t xml:space="preserve">. 74445/29.12.2010 απόφαση του Υπουργού Εσωτερικών Αποκέντρωσης και Ηλεκτρονικής Διακυβέρνησης. </w:t>
      </w:r>
      <w:r w:rsidRPr="00396F58">
        <w:rPr>
          <w:rFonts w:ascii="Comic Sans MS" w:hAnsi="Comic Sans MS"/>
          <w:sz w:val="20"/>
          <w:szCs w:val="20"/>
        </w:rPr>
        <w:t>Η απογραφή έναρξης έγινε από Επιτροπή Απογραφής, η οποία συγκροτήθηκε με την 16/3.1.2011 απόφαση του Δημάρχου.  Η ανωτέρω απογραφή εγκρίθηκε και τροποποιήθηκε με τις 689/2011 και 390/2012 αποφάσεις του Δημοτικού Συμβουλίου.</w:t>
      </w:r>
    </w:p>
    <w:p w:rsidR="00571E0F" w:rsidRPr="00396F58" w:rsidRDefault="00571E0F">
      <w:pPr>
        <w:rPr>
          <w:rFonts w:ascii="Comic Sans MS" w:hAnsi="Comic Sans MS"/>
          <w:sz w:val="20"/>
          <w:szCs w:val="20"/>
        </w:rPr>
      </w:pPr>
    </w:p>
    <w:p w:rsidR="00EC6A18" w:rsidRDefault="00EC6A18">
      <w:pPr>
        <w:rPr>
          <w:rFonts w:ascii="Comic Sans MS" w:hAnsi="Comic Sans MS"/>
        </w:rPr>
      </w:pPr>
    </w:p>
    <w:p w:rsidR="00EC6A18" w:rsidRDefault="00EC6A18">
      <w:pPr>
        <w:spacing w:after="200" w:line="276" w:lineRule="auto"/>
        <w:rPr>
          <w:rFonts w:ascii="Comic Sans MS" w:hAnsi="Comic Sans MS"/>
        </w:rPr>
      </w:pPr>
      <w:r>
        <w:rPr>
          <w:rFonts w:ascii="Comic Sans MS" w:hAnsi="Comic Sans MS"/>
        </w:rPr>
        <w:br w:type="page"/>
      </w:r>
    </w:p>
    <w:p w:rsidR="00EC6A18" w:rsidRDefault="00EC6A18">
      <w:pPr>
        <w:rPr>
          <w:rFonts w:ascii="Comic Sans MS" w:hAnsi="Comic Sans MS"/>
        </w:rPr>
        <w:sectPr w:rsidR="00EC6A18" w:rsidSect="00651083">
          <w:pgSz w:w="11906" w:h="16838"/>
          <w:pgMar w:top="993" w:right="1800" w:bottom="1440" w:left="1800" w:header="708" w:footer="708" w:gutter="0"/>
          <w:cols w:space="708"/>
          <w:docGrid w:linePitch="360"/>
        </w:sectPr>
      </w:pPr>
    </w:p>
    <w:tbl>
      <w:tblPr>
        <w:tblW w:w="17917" w:type="dxa"/>
        <w:tblInd w:w="881" w:type="dxa"/>
        <w:tblLayout w:type="fixed"/>
        <w:tblCellMar>
          <w:left w:w="30" w:type="dxa"/>
          <w:right w:w="30" w:type="dxa"/>
        </w:tblCellMar>
        <w:tblLook w:val="0000"/>
      </w:tblPr>
      <w:tblGrid>
        <w:gridCol w:w="254"/>
        <w:gridCol w:w="157"/>
        <w:gridCol w:w="13"/>
        <w:gridCol w:w="178"/>
        <w:gridCol w:w="175"/>
        <w:gridCol w:w="2351"/>
        <w:gridCol w:w="249"/>
        <w:gridCol w:w="757"/>
        <w:gridCol w:w="223"/>
        <w:gridCol w:w="26"/>
        <w:gridCol w:w="54"/>
        <w:gridCol w:w="890"/>
        <w:gridCol w:w="36"/>
        <w:gridCol w:w="44"/>
        <w:gridCol w:w="36"/>
        <w:gridCol w:w="871"/>
        <w:gridCol w:w="19"/>
        <w:gridCol w:w="65"/>
        <w:gridCol w:w="15"/>
        <w:gridCol w:w="907"/>
        <w:gridCol w:w="57"/>
        <w:gridCol w:w="27"/>
        <w:gridCol w:w="53"/>
        <w:gridCol w:w="908"/>
        <w:gridCol w:w="18"/>
        <w:gridCol w:w="62"/>
        <w:gridCol w:w="18"/>
        <w:gridCol w:w="908"/>
        <w:gridCol w:w="84"/>
        <w:gridCol w:w="91"/>
        <w:gridCol w:w="135"/>
        <w:gridCol w:w="141"/>
        <w:gridCol w:w="180"/>
        <w:gridCol w:w="463"/>
        <w:gridCol w:w="91"/>
        <w:gridCol w:w="135"/>
        <w:gridCol w:w="141"/>
        <w:gridCol w:w="176"/>
        <w:gridCol w:w="1985"/>
        <w:gridCol w:w="84"/>
        <w:gridCol w:w="896"/>
        <w:gridCol w:w="80"/>
        <w:gridCol w:w="926"/>
        <w:gridCol w:w="334"/>
        <w:gridCol w:w="84"/>
        <w:gridCol w:w="1514"/>
        <w:gridCol w:w="80"/>
        <w:gridCol w:w="926"/>
      </w:tblGrid>
      <w:tr w:rsidR="0057242C" w:rsidRPr="006327BD" w:rsidTr="004A0590">
        <w:trPr>
          <w:trHeight w:val="269"/>
        </w:trPr>
        <w:tc>
          <w:tcPr>
            <w:tcW w:w="424" w:type="dxa"/>
            <w:gridSpan w:val="3"/>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3710" w:type="dxa"/>
            <w:gridSpan w:val="5"/>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Pr>
                <w:rFonts w:ascii="Arial" w:hAnsi="Arial" w:cs="Arial"/>
                <w:b/>
                <w:bCs/>
                <w:color w:val="000000"/>
                <w:sz w:val="10"/>
                <w:szCs w:val="10"/>
              </w:rPr>
              <w:t xml:space="preserve">                                                                                                   </w:t>
            </w:r>
            <w:r w:rsidRPr="006327BD">
              <w:rPr>
                <w:rFonts w:ascii="Arial" w:hAnsi="Arial" w:cs="Arial"/>
                <w:b/>
                <w:bCs/>
                <w:color w:val="000000"/>
                <w:sz w:val="10"/>
                <w:szCs w:val="10"/>
              </w:rPr>
              <w:t>ΔΗΜΟΣ ΑΡΤΑΙΩΝ</w:t>
            </w:r>
          </w:p>
        </w:tc>
        <w:tc>
          <w:tcPr>
            <w:tcW w:w="249"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80" w:type="dxa"/>
            <w:gridSpan w:val="3"/>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9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07"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4"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79" w:type="dxa"/>
            <w:gridSpan w:val="3"/>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08"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4"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1010" w:type="dxa"/>
            <w:gridSpan w:val="5"/>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1"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135"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141"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176"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4305" w:type="dxa"/>
            <w:gridSpan w:val="6"/>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4"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1514"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26"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r>
      <w:tr w:rsidR="0057242C" w:rsidRPr="006327BD" w:rsidTr="004A0590">
        <w:trPr>
          <w:gridBefore w:val="1"/>
          <w:gridAfter w:val="5"/>
          <w:wBefore w:w="254" w:type="dxa"/>
          <w:wAfter w:w="2938" w:type="dxa"/>
          <w:trHeight w:val="23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5903" w:type="dxa"/>
            <w:gridSpan w:val="14"/>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ΙΣΟΛΟΓΙΣΜΟΣ ΤΗΣ 31ης ΔΕΚΕΜΒΡΙΟΥ 2016</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13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r>
      <w:tr w:rsidR="0057242C" w:rsidRPr="006327BD" w:rsidTr="004A0590">
        <w:trPr>
          <w:gridBefore w:val="1"/>
          <w:gridAfter w:val="5"/>
          <w:wBefore w:w="254" w:type="dxa"/>
          <w:wAfter w:w="2938" w:type="dxa"/>
          <w:trHeight w:val="238"/>
        </w:trPr>
        <w:tc>
          <w:tcPr>
            <w:tcW w:w="157"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2582" w:type="dxa"/>
            <w:gridSpan w:val="37"/>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6η ΧΡΗΣΗ (1η Ιανουαρίου 2016 - 31η Δεκεμβρίου 2016),  ποσά σε ευρώ (€)</w:t>
            </w:r>
          </w:p>
        </w:tc>
        <w:tc>
          <w:tcPr>
            <w:tcW w:w="84"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96"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26"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r>
      <w:tr w:rsidR="0057242C" w:rsidRPr="006327BD" w:rsidTr="004A0590">
        <w:trPr>
          <w:gridBefore w:val="1"/>
          <w:gridAfter w:val="5"/>
          <w:wBefore w:w="254" w:type="dxa"/>
          <w:wAfter w:w="2938" w:type="dxa"/>
          <w:trHeight w:val="185"/>
        </w:trPr>
        <w:tc>
          <w:tcPr>
            <w:tcW w:w="2874" w:type="dxa"/>
            <w:gridSpan w:val="5"/>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u w:val="single"/>
              </w:rPr>
            </w:pPr>
            <w:r w:rsidRPr="006327BD">
              <w:rPr>
                <w:rFonts w:ascii="Arial" w:hAnsi="Arial" w:cs="Arial"/>
                <w:b/>
                <w:bCs/>
                <w:color w:val="000000"/>
                <w:sz w:val="10"/>
                <w:szCs w:val="10"/>
                <w:u w:val="single"/>
              </w:rPr>
              <w:t>ΕΝΕΡΓΗΤΙΚΟ</w:t>
            </w:r>
          </w:p>
        </w:tc>
        <w:tc>
          <w:tcPr>
            <w:tcW w:w="249"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90"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907"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4"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979" w:type="dxa"/>
            <w:gridSpan w:val="3"/>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908"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1010" w:type="dxa"/>
            <w:gridSpan w:val="3"/>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91" w:type="dxa"/>
            <w:tcBorders>
              <w:top w:val="single" w:sz="12" w:space="0" w:color="auto"/>
              <w:left w:val="nil"/>
              <w:bottom w:val="nil"/>
              <w:right w:val="single" w:sz="12" w:space="0" w:color="auto"/>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135" w:type="dxa"/>
            <w:tcBorders>
              <w:top w:val="single" w:sz="12" w:space="0" w:color="auto"/>
              <w:left w:val="single" w:sz="12" w:space="0" w:color="auto"/>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141"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3171" w:type="dxa"/>
            <w:gridSpan w:val="7"/>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u w:val="single"/>
              </w:rPr>
            </w:pPr>
            <w:r w:rsidRPr="006327BD">
              <w:rPr>
                <w:rFonts w:ascii="Arial" w:hAnsi="Arial" w:cs="Arial"/>
                <w:b/>
                <w:bCs/>
                <w:color w:val="000000"/>
                <w:sz w:val="10"/>
                <w:szCs w:val="10"/>
                <w:u w:val="single"/>
              </w:rPr>
              <w:t>ΠΑΘΗΤΙΚΟ</w:t>
            </w:r>
          </w:p>
        </w:tc>
        <w:tc>
          <w:tcPr>
            <w:tcW w:w="84"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96"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926" w:type="dxa"/>
            <w:tcBorders>
              <w:top w:val="single" w:sz="12" w:space="0" w:color="auto"/>
              <w:left w:val="nil"/>
              <w:bottom w:val="nil"/>
              <w:right w:val="nil"/>
            </w:tcBorders>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85"/>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u w:val="single"/>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Ποσά</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Ποσά</w:t>
            </w:r>
          </w:p>
        </w:tc>
      </w:tr>
      <w:tr w:rsidR="0057242C" w:rsidRPr="006327BD" w:rsidTr="004A0590">
        <w:trPr>
          <w:gridBefore w:val="1"/>
          <w:gridAfter w:val="5"/>
          <w:wBefore w:w="254" w:type="dxa"/>
          <w:wAfter w:w="2938" w:type="dxa"/>
          <w:trHeight w:val="154"/>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u w:val="single"/>
              </w:rPr>
            </w:pPr>
          </w:p>
        </w:tc>
        <w:tc>
          <w:tcPr>
            <w:tcW w:w="2937" w:type="dxa"/>
            <w:gridSpan w:val="9"/>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 xml:space="preserve">Ποσά </w:t>
            </w:r>
            <w:proofErr w:type="spellStart"/>
            <w:r w:rsidRPr="006327BD">
              <w:rPr>
                <w:rFonts w:ascii="Arial" w:hAnsi="Arial" w:cs="Arial"/>
                <w:b/>
                <w:bCs/>
                <w:color w:val="000000"/>
                <w:sz w:val="10"/>
                <w:szCs w:val="10"/>
              </w:rPr>
              <w:t>κλειόμενης</w:t>
            </w:r>
            <w:proofErr w:type="spellEnd"/>
            <w:r w:rsidRPr="006327BD">
              <w:rPr>
                <w:rFonts w:ascii="Arial" w:hAnsi="Arial" w:cs="Arial"/>
                <w:b/>
                <w:bCs/>
                <w:color w:val="000000"/>
                <w:sz w:val="10"/>
                <w:szCs w:val="10"/>
              </w:rPr>
              <w:t xml:space="preserve"> χρήσεως 2016</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3057" w:type="dxa"/>
            <w:gridSpan w:val="11"/>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 xml:space="preserve">Ποσά </w:t>
            </w:r>
            <w:proofErr w:type="spellStart"/>
            <w:r w:rsidRPr="006327BD">
              <w:rPr>
                <w:rFonts w:ascii="Arial" w:hAnsi="Arial" w:cs="Arial"/>
                <w:b/>
                <w:bCs/>
                <w:color w:val="000000"/>
                <w:sz w:val="10"/>
                <w:szCs w:val="10"/>
              </w:rPr>
              <w:t>κλειόμενης</w:t>
            </w:r>
            <w:proofErr w:type="spellEnd"/>
            <w:r w:rsidRPr="006327BD">
              <w:rPr>
                <w:rFonts w:ascii="Arial" w:hAnsi="Arial" w:cs="Arial"/>
                <w:b/>
                <w:bCs/>
                <w:color w:val="000000"/>
                <w:sz w:val="10"/>
                <w:szCs w:val="10"/>
              </w:rPr>
              <w:t xml:space="preserve"> χρήσεως 2015</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roofErr w:type="spellStart"/>
            <w:r w:rsidRPr="006327BD">
              <w:rPr>
                <w:rFonts w:ascii="Arial" w:hAnsi="Arial" w:cs="Arial"/>
                <w:b/>
                <w:bCs/>
                <w:color w:val="000000"/>
                <w:sz w:val="10"/>
                <w:szCs w:val="10"/>
              </w:rPr>
              <w:t>κλειόμενης</w:t>
            </w:r>
            <w:proofErr w:type="spellEnd"/>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προηγούμενης</w:t>
            </w:r>
          </w:p>
        </w:tc>
      </w:tr>
      <w:tr w:rsidR="0057242C" w:rsidRPr="006327BD" w:rsidTr="004A0590">
        <w:trPr>
          <w:gridBefore w:val="1"/>
          <w:gridAfter w:val="5"/>
          <w:wBefore w:w="254" w:type="dxa"/>
          <w:wAfter w:w="2938" w:type="dxa"/>
          <w:trHeight w:val="154"/>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 </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1060" w:type="dxa"/>
            <w:gridSpan w:val="4"/>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Αξία κτήσεως</w:t>
            </w:r>
          </w:p>
        </w:tc>
        <w:tc>
          <w:tcPr>
            <w:tcW w:w="97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roofErr w:type="spellStart"/>
            <w:r w:rsidRPr="006327BD">
              <w:rPr>
                <w:rFonts w:ascii="Arial" w:hAnsi="Arial" w:cs="Arial"/>
                <w:b/>
                <w:bCs/>
                <w:color w:val="000000"/>
                <w:sz w:val="10"/>
                <w:szCs w:val="10"/>
              </w:rPr>
              <w:t>Αποσβεσθέντα</w:t>
            </w:r>
            <w:proofErr w:type="spellEnd"/>
          </w:p>
        </w:tc>
        <w:tc>
          <w:tcPr>
            <w:tcW w:w="991" w:type="dxa"/>
            <w:gridSpan w:val="4"/>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roofErr w:type="spellStart"/>
            <w:r w:rsidRPr="006327BD">
              <w:rPr>
                <w:rFonts w:ascii="Arial" w:hAnsi="Arial" w:cs="Arial"/>
                <w:b/>
                <w:bCs/>
                <w:color w:val="000000"/>
                <w:sz w:val="10"/>
                <w:szCs w:val="10"/>
              </w:rPr>
              <w:t>Αναπόσβ.αξία</w:t>
            </w:r>
            <w:proofErr w:type="spellEnd"/>
          </w:p>
        </w:tc>
        <w:tc>
          <w:tcPr>
            <w:tcW w:w="1059" w:type="dxa"/>
            <w:gridSpan w:val="5"/>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Αξία κτήσεως</w:t>
            </w:r>
          </w:p>
        </w:tc>
        <w:tc>
          <w:tcPr>
            <w:tcW w:w="988"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roofErr w:type="spellStart"/>
            <w:r w:rsidRPr="006327BD">
              <w:rPr>
                <w:rFonts w:ascii="Arial" w:hAnsi="Arial" w:cs="Arial"/>
                <w:b/>
                <w:bCs/>
                <w:color w:val="000000"/>
                <w:sz w:val="10"/>
                <w:szCs w:val="10"/>
              </w:rPr>
              <w:t>Αποσβεσθέντα</w:t>
            </w:r>
            <w:proofErr w:type="spellEnd"/>
          </w:p>
        </w:tc>
        <w:tc>
          <w:tcPr>
            <w:tcW w:w="1101" w:type="dxa"/>
            <w:gridSpan w:val="4"/>
            <w:tcBorders>
              <w:top w:val="nil"/>
              <w:left w:val="nil"/>
              <w:bottom w:val="single" w:sz="6" w:space="0" w:color="auto"/>
              <w:right w:val="single" w:sz="12" w:space="0" w:color="auto"/>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roofErr w:type="spellStart"/>
            <w:r w:rsidRPr="006327BD">
              <w:rPr>
                <w:rFonts w:ascii="Arial" w:hAnsi="Arial" w:cs="Arial"/>
                <w:b/>
                <w:bCs/>
                <w:color w:val="000000"/>
                <w:sz w:val="10"/>
                <w:szCs w:val="10"/>
              </w:rPr>
              <w:t>Αναπόσβ.αξία</w:t>
            </w:r>
            <w:proofErr w:type="spellEnd"/>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χρήσεως 2016</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2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χρήσεως 2015</w:t>
            </w:r>
          </w:p>
        </w:tc>
      </w:tr>
      <w:tr w:rsidR="0057242C" w:rsidRPr="006327BD" w:rsidTr="004A0590">
        <w:trPr>
          <w:gridBefore w:val="1"/>
          <w:gridAfter w:val="5"/>
          <w:wBefore w:w="254" w:type="dxa"/>
          <w:wAfter w:w="2938" w:type="dxa"/>
          <w:trHeight w:val="199"/>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Β.</w:t>
            </w: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ΕΞΟΔΑ ΕΓΚΑΤΑΣΤΑΣΕΩΣ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76" w:type="dxa"/>
            <w:gridSpan w:val="2"/>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Α.</w:t>
            </w: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ΙΔΙΑ ΚΕΦΑΛΑΙΑ</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896"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 </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4.</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Λοιπά έξοδα εγκαταστάσεως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2.998.343,00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2.201.696,42</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796.646,58</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2.808.518,60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2.042.827,95</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765.690,65</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Ι.</w:t>
            </w: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 xml:space="preserve">Κεφάλαιο </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p>
        </w:tc>
        <w:tc>
          <w:tcPr>
            <w:tcW w:w="89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35.018.979,86</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35.018.979,86</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2.998.343,00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2.201.696,42</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796.646,58</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2.808.518,60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2.042.827,95</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765.690,65</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35.018.979,86</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35.018.979,86</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Γ.</w:t>
            </w: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 xml:space="preserve">ΠΑΓΙΟ ΕΝΕΡΓΗΤΙΚΟ </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79" w:type="dxa"/>
            <w:gridSpan w:val="3"/>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ΙΙ.</w:t>
            </w: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3971" w:type="dxa"/>
            <w:gridSpan w:val="8"/>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 xml:space="preserve">Διαφορές αναπροσαρμογής και επιχορηγήσεις </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ΙΙ.</w:t>
            </w: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Ενσώματες ακινητοποιήσεις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επενδύσεων - δωρεές παγίων</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1.</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Γήπεδα - Οικόπεδα</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26.743.073,07</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0,00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26.743.073,07</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26.743.073,07</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0,00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26.743.073,07</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i/>
                <w:iCs/>
                <w:color w:val="000000"/>
                <w:sz w:val="10"/>
                <w:szCs w:val="10"/>
              </w:rPr>
            </w:pPr>
            <w:r w:rsidRPr="006327BD">
              <w:rPr>
                <w:rFonts w:ascii="Arial" w:hAnsi="Arial" w:cs="Arial"/>
                <w:i/>
                <w:iCs/>
                <w:color w:val="000000"/>
                <w:sz w:val="10"/>
                <w:szCs w:val="10"/>
              </w:rPr>
              <w:t>4.</w:t>
            </w: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Επιχορηγήσεις επενδύσεων </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51.753.770,82</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55.959.239,11</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1α.</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Πλατείες-Πάρκα -Παιδότοποι κοινής χρήσεως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5.881.707,37</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4.987.035,66</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894.671,71</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5.786.757,37</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4.809.815,12</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976.942,25</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51.753.770,82</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55.959.239,11</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1β.</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Οδοί-Οδοστρώματα κοινής χρήσεως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38.953.037,06</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19.389.177,98</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19.563.859,08</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35.951.018,88</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17.689.550,54</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18.261.468,34</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32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ΙΙΙ.</w:t>
            </w: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Αποθεματικά Κεφάλαια</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1γ.</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Πεζοδρόμια κοινής χρήσεως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4.835.759,19</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2.973.714,12</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1.862.045,07</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4.757.210,58</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2.653.114,03</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2.104.096,55</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i/>
                <w:iCs/>
                <w:color w:val="000000"/>
                <w:sz w:val="10"/>
                <w:szCs w:val="10"/>
              </w:rPr>
            </w:pPr>
            <w:r w:rsidRPr="006327BD">
              <w:rPr>
                <w:rFonts w:ascii="Arial" w:hAnsi="Arial" w:cs="Arial"/>
                <w:i/>
                <w:iCs/>
                <w:color w:val="000000"/>
                <w:sz w:val="10"/>
                <w:szCs w:val="10"/>
              </w:rPr>
              <w:t>3.</w:t>
            </w: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Ειδικά αποθεματικά</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454.196,52</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319.780,90</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2.</w:t>
            </w:r>
          </w:p>
        </w:tc>
        <w:tc>
          <w:tcPr>
            <w:tcW w:w="260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Ορυχεία, Μεταλλεία, Λατομεία, Αγροί, </w:t>
            </w:r>
            <w:proofErr w:type="spellStart"/>
            <w:r w:rsidRPr="006327BD">
              <w:rPr>
                <w:rFonts w:ascii="Arial" w:hAnsi="Arial" w:cs="Arial"/>
                <w:color w:val="000000"/>
                <w:sz w:val="10"/>
                <w:szCs w:val="10"/>
              </w:rPr>
              <w:t>Φυτείες,Δάση</w:t>
            </w:r>
            <w:proofErr w:type="spellEnd"/>
            <w:r w:rsidRPr="006327BD">
              <w:rPr>
                <w:rFonts w:ascii="Arial" w:hAnsi="Arial" w:cs="Arial"/>
                <w:color w:val="000000"/>
                <w:sz w:val="10"/>
                <w:szCs w:val="10"/>
              </w:rPr>
              <w:t xml:space="preserve"> </w:t>
            </w: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9.525.311,85</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0,00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9.525.311,85</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9.525.311,85</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0,00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9.525.311,85</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454.196,52</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319.780,90</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3.</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Κτίρια και τεχνικά έργα</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45.763.383,27</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29.179.797,04</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16.583.586,23</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45.695.267,24</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27.634.209,01</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18.061.058,23</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3α.</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Κτιριακές εγκαταστάσεις κοινής χρήσεως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3.312.584,30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2.887.583,20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425.001,10</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3.312.584,30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2.800.236,27</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512.348,03</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32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ΙV.</w:t>
            </w: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 xml:space="preserve">Αποτελέσματα εις νέο </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3β.</w:t>
            </w:r>
          </w:p>
        </w:tc>
        <w:tc>
          <w:tcPr>
            <w:tcW w:w="260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Εγκαταστάσεις Ηλεκτροφωτισμού κοινής χρήσεως</w:t>
            </w: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2.225.457,50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1.417.042,35</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808.415,15</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2.169.941,53</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1.276.406,59</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893.534,94</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Υπόλοιπο πλεονασμάτων εις νέο</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2.397.219,31</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1.667.031,18</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3γ.</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roofErr w:type="spellStart"/>
            <w:r w:rsidRPr="006327BD">
              <w:rPr>
                <w:rFonts w:ascii="Arial" w:hAnsi="Arial" w:cs="Arial"/>
                <w:color w:val="000000"/>
                <w:sz w:val="10"/>
                <w:szCs w:val="10"/>
              </w:rPr>
              <w:t>Λοιπες</w:t>
            </w:r>
            <w:proofErr w:type="spellEnd"/>
            <w:r w:rsidRPr="006327BD">
              <w:rPr>
                <w:rFonts w:ascii="Arial" w:hAnsi="Arial" w:cs="Arial"/>
                <w:color w:val="000000"/>
                <w:sz w:val="10"/>
                <w:szCs w:val="10"/>
              </w:rPr>
              <w:t xml:space="preserve"> εγκαταστάσεις κοινής χρήσεως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13.012.349,37</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9.366.227,96</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3.646.121,41</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13.006.595,77</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8.652.639,69</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4.353.956,08</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2.397.219,31</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1.667.031,18</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4.</w:t>
            </w:r>
          </w:p>
        </w:tc>
        <w:tc>
          <w:tcPr>
            <w:tcW w:w="260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roofErr w:type="spellStart"/>
            <w:r w:rsidRPr="006327BD">
              <w:rPr>
                <w:rFonts w:ascii="Arial" w:hAnsi="Arial" w:cs="Arial"/>
                <w:color w:val="000000"/>
                <w:sz w:val="10"/>
                <w:szCs w:val="10"/>
              </w:rPr>
              <w:t>Μηχ</w:t>
            </w:r>
            <w:proofErr w:type="spellEnd"/>
            <w:r w:rsidRPr="006327BD">
              <w:rPr>
                <w:rFonts w:ascii="Arial" w:hAnsi="Arial" w:cs="Arial"/>
                <w:color w:val="000000"/>
                <w:sz w:val="10"/>
                <w:szCs w:val="10"/>
              </w:rPr>
              <w:t>/τα-</w:t>
            </w:r>
            <w:proofErr w:type="spellStart"/>
            <w:r w:rsidRPr="006327BD">
              <w:rPr>
                <w:rFonts w:ascii="Arial" w:hAnsi="Arial" w:cs="Arial"/>
                <w:color w:val="000000"/>
                <w:sz w:val="10"/>
                <w:szCs w:val="10"/>
              </w:rPr>
              <w:t>Τεχ</w:t>
            </w:r>
            <w:proofErr w:type="spellEnd"/>
            <w:r w:rsidRPr="006327BD">
              <w:rPr>
                <w:rFonts w:ascii="Arial" w:hAnsi="Arial" w:cs="Arial"/>
                <w:color w:val="000000"/>
                <w:sz w:val="10"/>
                <w:szCs w:val="10"/>
              </w:rPr>
              <w:t xml:space="preserve">ν. Εγκ/σεις και λοιπός </w:t>
            </w:r>
            <w:proofErr w:type="spellStart"/>
            <w:r w:rsidRPr="006327BD">
              <w:rPr>
                <w:rFonts w:ascii="Arial" w:hAnsi="Arial" w:cs="Arial"/>
                <w:color w:val="000000"/>
                <w:sz w:val="10"/>
                <w:szCs w:val="10"/>
              </w:rPr>
              <w:t>μηχ</w:t>
            </w:r>
            <w:proofErr w:type="spellEnd"/>
            <w:r w:rsidRPr="006327BD">
              <w:rPr>
                <w:rFonts w:ascii="Arial" w:hAnsi="Arial" w:cs="Arial"/>
                <w:color w:val="000000"/>
                <w:sz w:val="10"/>
                <w:szCs w:val="10"/>
              </w:rPr>
              <w:t>/</w:t>
            </w:r>
            <w:proofErr w:type="spellStart"/>
            <w:r w:rsidRPr="006327BD">
              <w:rPr>
                <w:rFonts w:ascii="Arial" w:hAnsi="Arial" w:cs="Arial"/>
                <w:color w:val="000000"/>
                <w:sz w:val="10"/>
                <w:szCs w:val="10"/>
              </w:rPr>
              <w:t>κός</w:t>
            </w:r>
            <w:proofErr w:type="spellEnd"/>
            <w:r w:rsidRPr="006327BD">
              <w:rPr>
                <w:rFonts w:ascii="Arial" w:hAnsi="Arial" w:cs="Arial"/>
                <w:color w:val="000000"/>
                <w:sz w:val="10"/>
                <w:szCs w:val="10"/>
              </w:rPr>
              <w:t xml:space="preserve"> εξοπλισμός</w:t>
            </w: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471.654,55</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401.637,32</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70.017,23</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464.140,15</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373.232,86</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90.907,29</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5.</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Μεταφορικά μέσα</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1.848.089,51</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1.602.749,67</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245.339,84</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1.788.680,51</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1.537.225,19</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251.455,32</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Σύνολο ιδίων κεφαλαίων (ΑΙ+ΑΙΙ+ΑIV)</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896" w:type="dxa"/>
            <w:tcBorders>
              <w:top w:val="nil"/>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89.624.166,51</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92.965.031,05</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6.</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Έπιπλα και λοιπός εξοπλισμός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4.471.588,24</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3.782.266,86</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689.321,38</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4.286.689,40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3.476.680,01</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810.009,39</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7.</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Ακινητοποιήσεις υπό εκτέλεση και προκαταβολές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2.050.573,49</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0,00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2.050.573,49</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79"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4.717.002,99</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0,00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4.717.002,99</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 xml:space="preserve">         Σύνολο ακινητοποιήσεων (ΓΙΙ)</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159.094.568,77</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75.987.232,16</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83.107.336,61</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79" w:type="dxa"/>
            <w:gridSpan w:val="3"/>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158.204.273,64</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70.903.109,31</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87.301.164,33</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76" w:type="dxa"/>
            <w:gridSpan w:val="2"/>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Β.</w:t>
            </w: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3971" w:type="dxa"/>
            <w:gridSpan w:val="8"/>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ΠΡΟΒΛΕΨΕΙΣ ΓΙΑ ΚΙΝΔΥΝΟΥΣ ΚΑΙ ΕΞΟΔΑ</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ΙΙΙ.</w:t>
            </w: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3580" w:type="dxa"/>
            <w:gridSpan w:val="4"/>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 xml:space="preserve">Τίτλοι πάγιας επένδυσης  και άλλες μακροπρόθεσμες </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i/>
                <w:iCs/>
                <w:color w:val="000000"/>
                <w:sz w:val="10"/>
                <w:szCs w:val="10"/>
              </w:rPr>
            </w:pPr>
            <w:r w:rsidRPr="006327BD">
              <w:rPr>
                <w:rFonts w:ascii="Arial" w:hAnsi="Arial" w:cs="Arial"/>
                <w:i/>
                <w:iCs/>
                <w:color w:val="000000"/>
                <w:sz w:val="10"/>
                <w:szCs w:val="10"/>
              </w:rPr>
              <w:t>1.</w:t>
            </w:r>
          </w:p>
        </w:tc>
        <w:tc>
          <w:tcPr>
            <w:tcW w:w="3971" w:type="dxa"/>
            <w:gridSpan w:val="8"/>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Προβλέψεις για </w:t>
            </w:r>
            <w:proofErr w:type="spellStart"/>
            <w:r w:rsidRPr="006327BD">
              <w:rPr>
                <w:rFonts w:ascii="Arial" w:hAnsi="Arial" w:cs="Arial"/>
                <w:color w:val="000000"/>
                <w:sz w:val="10"/>
                <w:szCs w:val="10"/>
              </w:rPr>
              <w:t>αποζημείωση</w:t>
            </w:r>
            <w:proofErr w:type="spellEnd"/>
            <w:r w:rsidRPr="006327BD">
              <w:rPr>
                <w:rFonts w:ascii="Arial" w:hAnsi="Arial" w:cs="Arial"/>
                <w:color w:val="000000"/>
                <w:sz w:val="10"/>
                <w:szCs w:val="10"/>
              </w:rPr>
              <w:t xml:space="preserve"> προσωπικού </w:t>
            </w:r>
            <w:proofErr w:type="spellStart"/>
            <w:r w:rsidRPr="006327BD">
              <w:rPr>
                <w:rFonts w:ascii="Arial" w:hAnsi="Arial" w:cs="Arial"/>
                <w:color w:val="000000"/>
                <w:sz w:val="10"/>
                <w:szCs w:val="10"/>
              </w:rPr>
              <w:t>λογω</w:t>
            </w:r>
            <w:proofErr w:type="spellEnd"/>
            <w:r w:rsidRPr="006327BD">
              <w:rPr>
                <w:rFonts w:ascii="Arial" w:hAnsi="Arial" w:cs="Arial"/>
                <w:color w:val="000000"/>
                <w:sz w:val="10"/>
                <w:szCs w:val="10"/>
              </w:rPr>
              <w:t xml:space="preserve"> </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χρηματοοικονομικές απαιτήσεις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εξόδου από την υπηρεσία</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108.810,31</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91.542,99</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1.</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Τίτλοι πάγιας επένδυσης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1.173.429,55</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1.173.429,55</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i/>
                <w:iCs/>
                <w:color w:val="000000"/>
                <w:sz w:val="10"/>
                <w:szCs w:val="10"/>
              </w:rPr>
            </w:pPr>
            <w:r w:rsidRPr="006327BD">
              <w:rPr>
                <w:rFonts w:ascii="Arial" w:hAnsi="Arial" w:cs="Arial"/>
                <w:i/>
                <w:iCs/>
                <w:color w:val="000000"/>
                <w:sz w:val="10"/>
                <w:szCs w:val="10"/>
              </w:rPr>
              <w:t>2.</w:t>
            </w: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Λοιπές προβλέψεις</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2.259.266,67</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2.312.721,11</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Μείον: Προβλέψεις για υποτίμηση</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11.210,71</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1.162.218,84</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145.626,33</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1.027.803,22</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2.368.076,98</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2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2.404.264,10</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 xml:space="preserve">2. </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Λοιπές μακροπρόθεσμες απαιτήσεις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500,00</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500,00</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1.162.718,84</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1.028.303,22</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Σύνολο πάγιου ενεργητικού (ΓΙΙ+ΓΙΙΙ)</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doub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84.270.055,45</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doub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88.329.467,55</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Γ.</w:t>
            </w: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ΥΠΟΧΡΕΩΣΕΙΣ</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Δ.</w:t>
            </w: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 xml:space="preserve">ΚΥΚΛΟΦΟΡΟΥΝ ΕΝΕΡΓΗΤΙΚΟ </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Ι.</w:t>
            </w: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Μακροπρόθεσμες υποχρεώσεις</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Ι.</w:t>
            </w: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Αποθέματα</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i/>
                <w:iCs/>
                <w:color w:val="000000"/>
                <w:sz w:val="10"/>
                <w:szCs w:val="10"/>
              </w:rPr>
            </w:pPr>
            <w:r w:rsidRPr="006327BD">
              <w:rPr>
                <w:rFonts w:ascii="Arial" w:hAnsi="Arial" w:cs="Arial"/>
                <w:i/>
                <w:iCs/>
                <w:color w:val="000000"/>
                <w:sz w:val="10"/>
                <w:szCs w:val="10"/>
              </w:rPr>
              <w:t>2.</w:t>
            </w: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Δάνεια τραπεζών</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879.288,59</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1.054.391,36</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1.</w:t>
            </w:r>
          </w:p>
        </w:tc>
        <w:tc>
          <w:tcPr>
            <w:tcW w:w="260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Πρώτες και βοηθητικές ύλες  Αναλώσιμα υλικά,  </w:t>
            </w: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i/>
                <w:iCs/>
                <w:color w:val="000000"/>
                <w:sz w:val="10"/>
                <w:szCs w:val="10"/>
              </w:rPr>
            </w:pPr>
            <w:r w:rsidRPr="006327BD">
              <w:rPr>
                <w:rFonts w:ascii="Arial" w:hAnsi="Arial" w:cs="Arial"/>
                <w:i/>
                <w:iCs/>
                <w:color w:val="000000"/>
                <w:sz w:val="10"/>
                <w:szCs w:val="10"/>
              </w:rPr>
              <w:t>4.</w:t>
            </w: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Λοιπές μακροπρόθεσμες υποχρεώσεις</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17.700,00</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17.700,00</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Ανταλλακτικά και Είδη συσκευασίας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45.186,23</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0,00</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896.988,59</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2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1.072.091,36</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45.186,23</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0,00</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ΙΙ.</w:t>
            </w: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Βραχυπρόθεσμες υποχρεώσεις</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p>
        </w:tc>
        <w:tc>
          <w:tcPr>
            <w:tcW w:w="89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ΙΙ.</w:t>
            </w: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Απαιτήσεις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i/>
                <w:iCs/>
                <w:color w:val="000000"/>
                <w:sz w:val="10"/>
                <w:szCs w:val="10"/>
              </w:rPr>
            </w:pPr>
            <w:r w:rsidRPr="006327BD">
              <w:rPr>
                <w:rFonts w:ascii="Arial" w:hAnsi="Arial" w:cs="Arial"/>
                <w:i/>
                <w:iCs/>
                <w:color w:val="000000"/>
                <w:sz w:val="10"/>
                <w:szCs w:val="10"/>
              </w:rPr>
              <w:t>1.</w:t>
            </w: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Προμηθευτές</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2.188.525,81</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1.181.328,34</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1.</w:t>
            </w:r>
          </w:p>
        </w:tc>
        <w:tc>
          <w:tcPr>
            <w:tcW w:w="260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Απαιτήσεις από πώληση αγαθών και υπηρεσιών</w:t>
            </w: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5.737.794,72</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5.423.640,62</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i/>
                <w:iCs/>
                <w:color w:val="000000"/>
                <w:sz w:val="10"/>
                <w:szCs w:val="10"/>
              </w:rPr>
            </w:pPr>
            <w:r w:rsidRPr="006327BD">
              <w:rPr>
                <w:rFonts w:ascii="Arial" w:hAnsi="Arial" w:cs="Arial"/>
                <w:i/>
                <w:iCs/>
                <w:color w:val="000000"/>
                <w:sz w:val="10"/>
                <w:szCs w:val="10"/>
              </w:rPr>
              <w:t>5.</w:t>
            </w: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Υποχρεώσεις από φόρους &amp; τέλη</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21.911,23</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0,00</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Μείον: Προβλέψεις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3.905.020,80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1.832.773,92</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3.905.020,80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1.518.619,82</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6.</w:t>
            </w: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Ασφαλιστικοί Οργανισμοί</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2.757,86</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0,00</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11.</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Χρεώστες διάφοροι</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32.292,66</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22.477,00</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i/>
                <w:iCs/>
                <w:color w:val="000000"/>
                <w:sz w:val="10"/>
                <w:szCs w:val="10"/>
              </w:rPr>
            </w:pPr>
            <w:r w:rsidRPr="006327BD">
              <w:rPr>
                <w:rFonts w:ascii="Arial" w:hAnsi="Arial" w:cs="Arial"/>
                <w:i/>
                <w:iCs/>
                <w:color w:val="000000"/>
                <w:sz w:val="10"/>
                <w:szCs w:val="10"/>
              </w:rPr>
              <w:t>7.</w:t>
            </w:r>
          </w:p>
        </w:tc>
        <w:tc>
          <w:tcPr>
            <w:tcW w:w="3971" w:type="dxa"/>
            <w:gridSpan w:val="8"/>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Μακροπρόθεσμες υποχρεώσεις πληρωτέες</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1.865.066,58</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1.541.096,82</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στην επόμενη χρήση</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175.102,77</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172.714,92</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366"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 xml:space="preserve">ΙV. </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Διαθέσιμα</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i/>
                <w:iCs/>
                <w:color w:val="000000"/>
                <w:sz w:val="10"/>
                <w:szCs w:val="10"/>
              </w:rPr>
            </w:pPr>
            <w:r w:rsidRPr="006327BD">
              <w:rPr>
                <w:rFonts w:ascii="Arial" w:hAnsi="Arial" w:cs="Arial"/>
                <w:i/>
                <w:iCs/>
                <w:color w:val="000000"/>
                <w:sz w:val="10"/>
                <w:szCs w:val="10"/>
              </w:rPr>
              <w:t>11.</w:t>
            </w: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Πιστωτές διάφοροι</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266.866,82</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242.476,86</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1.</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Ταμείο</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1.026,50</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489,92</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2.655.164,49</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2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1.596.520,12</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3.</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Καταθέσεις όψεως και προθεσμίας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8.564.441,12</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7.386.113,82</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Σύνολο υποχρεώσεων (ΓΙ+ΓΙΙ)</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896" w:type="dxa"/>
            <w:tcBorders>
              <w:top w:val="doub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3.552.153,08</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doub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2.668.611,48</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8.565.467,62</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7.386.603,74</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Σύνολο κυκλοφορούντος ενεργητικού (ΔΙ+ΔΙΙ+ΔIV)</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doub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10.475.720,43</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doub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8.927.700,56</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Ε.</w:t>
            </w: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ΜΕΤΑΒΑΤΙΚΟΙ ΛΟΓΑΡΙΑΣΜΟΙ ΕΝΕΡΓΗΤΙΚΟΥ</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r w:rsidRPr="006327BD">
              <w:rPr>
                <w:rFonts w:ascii="Arial" w:hAnsi="Arial" w:cs="Arial"/>
                <w:b/>
                <w:bCs/>
                <w:i/>
                <w:iCs/>
                <w:color w:val="000000"/>
                <w:sz w:val="10"/>
                <w:szCs w:val="10"/>
              </w:rPr>
              <w:t>2.</w:t>
            </w: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Έσοδα χρήσεως εισπρακτέα</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1.974,11</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15.047,87</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1.974,11</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15.047,87</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ΓΕΝΙΚΟ ΣΥΝΟΛΟ ΕΝΕΡΓΗΤΙΚΟΥ (Β+Γ+Δ+Ε)</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95.544.396,57</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98.037.906,63</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ΓΕΝΙΚΟ ΣΥΝΟΛΟ ΠΑΘΗΤΙΚΟΥ (Α+Β+Γ)</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896" w:type="dxa"/>
            <w:tcBorders>
              <w:top w:val="nil"/>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95.544.396,57</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98.037.906,63</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60"/>
        </w:trPr>
        <w:tc>
          <w:tcPr>
            <w:tcW w:w="157"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u w:val="single"/>
              </w:rPr>
            </w:pPr>
          </w:p>
        </w:tc>
        <w:tc>
          <w:tcPr>
            <w:tcW w:w="191"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351"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u w:val="single"/>
              </w:rPr>
            </w:pPr>
          </w:p>
        </w:tc>
        <w:tc>
          <w:tcPr>
            <w:tcW w:w="249"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80"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single" w:sz="12" w:space="0" w:color="auto"/>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180"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2991" w:type="dxa"/>
            <w:gridSpan w:val="6"/>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55"/>
        </w:trPr>
        <w:tc>
          <w:tcPr>
            <w:tcW w:w="157"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191"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351"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249"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4"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79" w:type="dxa"/>
            <w:gridSpan w:val="3"/>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single" w:sz="12" w:space="0" w:color="auto"/>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single" w:sz="12" w:space="0" w:color="auto"/>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4"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96"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26"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6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3580" w:type="dxa"/>
            <w:gridSpan w:val="4"/>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 xml:space="preserve">ΚΑΤΑΣΤΑΣΗ ΛΟΓΑΡΙΑΣΜΟΥ ΑΠΟΤΕΛΕΣΜAΤΩΝ ΧΡΗΣΕΩΣ </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3971" w:type="dxa"/>
            <w:gridSpan w:val="8"/>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ΠΙΝΑΚΑΣ ΔΙΑΘΕΣΕΩΣ ΑΠΟΤΕΛΕΣΜΑΤΩΝ</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5537" w:type="dxa"/>
            <w:gridSpan w:val="11"/>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 xml:space="preserve">  31ης ΔΕΚΕΜΒΡΙΟΥ 2016 (1 ΙΑΝΟΥΑΡΙΟΥ - 31 ΔΕΚΕΜΒΡΙΟΥ 2016)</w:t>
            </w:r>
          </w:p>
        </w:tc>
        <w:tc>
          <w:tcPr>
            <w:tcW w:w="84"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79" w:type="dxa"/>
            <w:gridSpan w:val="3"/>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08"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1010" w:type="dxa"/>
            <w:gridSpan w:val="3"/>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1" w:type="dxa"/>
            <w:tcBorders>
              <w:top w:val="nil"/>
              <w:left w:val="nil"/>
              <w:bottom w:val="single" w:sz="12" w:space="0" w:color="auto"/>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991" w:type="dxa"/>
            <w:gridSpan w:val="6"/>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63"/>
        </w:trPr>
        <w:tc>
          <w:tcPr>
            <w:tcW w:w="157"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49"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4"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single" w:sz="12" w:space="0" w:color="auto"/>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single" w:sz="12" w:space="0" w:color="auto"/>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4"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Ποσά</w:t>
            </w:r>
          </w:p>
        </w:tc>
        <w:tc>
          <w:tcPr>
            <w:tcW w:w="80"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26"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Ποσά</w:t>
            </w:r>
          </w:p>
        </w:tc>
      </w:tr>
      <w:tr w:rsidR="0057242C" w:rsidRPr="006327BD" w:rsidTr="004A0590">
        <w:trPr>
          <w:gridBefore w:val="1"/>
          <w:gridAfter w:val="5"/>
          <w:wBefore w:w="254" w:type="dxa"/>
          <w:wAfter w:w="2938" w:type="dxa"/>
          <w:trHeight w:val="163"/>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2937" w:type="dxa"/>
            <w:gridSpan w:val="9"/>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u w:val="single"/>
              </w:rPr>
            </w:pPr>
            <w:r w:rsidRPr="006327BD">
              <w:rPr>
                <w:rFonts w:ascii="Arial" w:hAnsi="Arial" w:cs="Arial"/>
                <w:b/>
                <w:bCs/>
                <w:color w:val="000000"/>
                <w:sz w:val="10"/>
                <w:szCs w:val="10"/>
                <w:u w:val="single"/>
              </w:rPr>
              <w:t xml:space="preserve">Ποσά </w:t>
            </w:r>
            <w:proofErr w:type="spellStart"/>
            <w:r w:rsidRPr="006327BD">
              <w:rPr>
                <w:rFonts w:ascii="Arial" w:hAnsi="Arial" w:cs="Arial"/>
                <w:b/>
                <w:bCs/>
                <w:color w:val="000000"/>
                <w:sz w:val="10"/>
                <w:szCs w:val="10"/>
                <w:u w:val="single"/>
              </w:rPr>
              <w:t>κλειόμενης</w:t>
            </w:r>
            <w:proofErr w:type="spellEnd"/>
            <w:r w:rsidRPr="006327BD">
              <w:rPr>
                <w:rFonts w:ascii="Arial" w:hAnsi="Arial" w:cs="Arial"/>
                <w:b/>
                <w:bCs/>
                <w:color w:val="000000"/>
                <w:sz w:val="10"/>
                <w:szCs w:val="10"/>
                <w:u w:val="single"/>
              </w:rPr>
              <w:t xml:space="preserve"> χρήσεως 2016</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3057" w:type="dxa"/>
            <w:gridSpan w:val="11"/>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u w:val="single"/>
              </w:rPr>
            </w:pPr>
            <w:r w:rsidRPr="006327BD">
              <w:rPr>
                <w:rFonts w:ascii="Arial" w:hAnsi="Arial" w:cs="Arial"/>
                <w:b/>
                <w:bCs/>
                <w:color w:val="000000"/>
                <w:sz w:val="10"/>
                <w:szCs w:val="10"/>
                <w:u w:val="single"/>
              </w:rPr>
              <w:t>Ποσά προηγούμενης χρήσεως 2015</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roofErr w:type="spellStart"/>
            <w:r w:rsidRPr="006327BD">
              <w:rPr>
                <w:rFonts w:ascii="Arial" w:hAnsi="Arial" w:cs="Arial"/>
                <w:b/>
                <w:bCs/>
                <w:color w:val="000000"/>
                <w:sz w:val="10"/>
                <w:szCs w:val="10"/>
              </w:rPr>
              <w:t>κλειόμενης</w:t>
            </w:r>
            <w:proofErr w:type="spellEnd"/>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προηγούμενης</w:t>
            </w:r>
          </w:p>
        </w:tc>
      </w:tr>
      <w:tr w:rsidR="0057242C" w:rsidRPr="006327BD" w:rsidTr="004A0590">
        <w:trPr>
          <w:gridBefore w:val="1"/>
          <w:gridAfter w:val="5"/>
          <w:wBefore w:w="254" w:type="dxa"/>
          <w:wAfter w:w="2938" w:type="dxa"/>
          <w:trHeight w:val="139"/>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Ι.</w:t>
            </w: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Αποτελέσματα εκμεταλλεύσεως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76"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χρήσεως 2016</w:t>
            </w:r>
          </w:p>
        </w:tc>
        <w:tc>
          <w:tcPr>
            <w:tcW w:w="92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r w:rsidRPr="006327BD">
              <w:rPr>
                <w:rFonts w:ascii="Arial" w:hAnsi="Arial" w:cs="Arial"/>
                <w:b/>
                <w:bCs/>
                <w:color w:val="000000"/>
                <w:sz w:val="10"/>
                <w:szCs w:val="10"/>
              </w:rPr>
              <w:t>χρήσεως 2015</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3580" w:type="dxa"/>
            <w:gridSpan w:val="4"/>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1.  </w:t>
            </w:r>
            <w:proofErr w:type="spellStart"/>
            <w:r w:rsidRPr="006327BD">
              <w:rPr>
                <w:rFonts w:ascii="Arial" w:hAnsi="Arial" w:cs="Arial"/>
                <w:color w:val="000000"/>
                <w:sz w:val="10"/>
                <w:szCs w:val="10"/>
              </w:rPr>
              <w:t>Εσοδα</w:t>
            </w:r>
            <w:proofErr w:type="spellEnd"/>
            <w:r w:rsidRPr="006327BD">
              <w:rPr>
                <w:rFonts w:ascii="Arial" w:hAnsi="Arial" w:cs="Arial"/>
                <w:color w:val="000000"/>
                <w:sz w:val="10"/>
                <w:szCs w:val="10"/>
              </w:rPr>
              <w:t xml:space="preserve"> από πώληση αγαθών και υπηρεσιών</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2.900.717,29</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2.241.413,98</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26"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3580" w:type="dxa"/>
            <w:gridSpan w:val="4"/>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2.  </w:t>
            </w:r>
            <w:proofErr w:type="spellStart"/>
            <w:r w:rsidRPr="006327BD">
              <w:rPr>
                <w:rFonts w:ascii="Arial" w:hAnsi="Arial" w:cs="Arial"/>
                <w:color w:val="000000"/>
                <w:sz w:val="10"/>
                <w:szCs w:val="10"/>
              </w:rPr>
              <w:t>Εσοδα</w:t>
            </w:r>
            <w:proofErr w:type="spellEnd"/>
            <w:r w:rsidRPr="006327BD">
              <w:rPr>
                <w:rFonts w:ascii="Arial" w:hAnsi="Arial" w:cs="Arial"/>
                <w:color w:val="000000"/>
                <w:sz w:val="10"/>
                <w:szCs w:val="10"/>
              </w:rPr>
              <w:t xml:space="preserve"> από φόρους-εισφορές-πρόστιμα-προσαυξήσεις</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484.321,09</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813.912,30</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3075" w:type="dxa"/>
            <w:gridSpan w:val="7"/>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Καθαρά αποτελέσματα (πλεόνασμα) χρήσεως</w:t>
            </w: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730.188,13</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721.675,01</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3580" w:type="dxa"/>
            <w:gridSpan w:val="4"/>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3.  Τακτικές επιχορηγήσεις από Κρατικό </w:t>
            </w:r>
            <w:proofErr w:type="spellStart"/>
            <w:r w:rsidRPr="006327BD">
              <w:rPr>
                <w:rFonts w:ascii="Arial" w:hAnsi="Arial" w:cs="Arial"/>
                <w:color w:val="000000"/>
                <w:sz w:val="10"/>
                <w:szCs w:val="10"/>
              </w:rPr>
              <w:t>Προυπολογισμό</w:t>
            </w:r>
            <w:proofErr w:type="spellEnd"/>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13.095.660,51</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13.298.402,74</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3075" w:type="dxa"/>
            <w:gridSpan w:val="7"/>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Πλέον: Πλεόνασμα </w:t>
            </w:r>
            <w:proofErr w:type="spellStart"/>
            <w:r w:rsidRPr="006327BD">
              <w:rPr>
                <w:rFonts w:ascii="Arial" w:hAnsi="Arial" w:cs="Arial"/>
                <w:color w:val="000000"/>
                <w:sz w:val="10"/>
                <w:szCs w:val="10"/>
              </w:rPr>
              <w:t>προήγούμενων</w:t>
            </w:r>
            <w:proofErr w:type="spellEnd"/>
            <w:r w:rsidRPr="006327BD">
              <w:rPr>
                <w:rFonts w:ascii="Arial" w:hAnsi="Arial" w:cs="Arial"/>
                <w:color w:val="000000"/>
                <w:sz w:val="10"/>
                <w:szCs w:val="10"/>
              </w:rPr>
              <w:t xml:space="preserve"> χρήσεων</w:t>
            </w:r>
          </w:p>
        </w:tc>
        <w:tc>
          <w:tcPr>
            <w:tcW w:w="89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1.667.031,18</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945.356,17</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Σύνολο</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16.480.698,89</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16.353.729,02</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 xml:space="preserve">Πλεόνασμα εις  νέο </w:t>
            </w: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89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2.397.219,31</w:t>
            </w: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1.667.031,18</w:t>
            </w: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b/>
                <w:bCs/>
                <w:color w:val="000000"/>
                <w:sz w:val="10"/>
                <w:szCs w:val="10"/>
              </w:rPr>
              <w:t>Μείον:</w:t>
            </w:r>
            <w:r w:rsidRPr="006327BD">
              <w:rPr>
                <w:rFonts w:ascii="Arial" w:hAnsi="Arial" w:cs="Arial"/>
                <w:color w:val="000000"/>
                <w:sz w:val="10"/>
                <w:szCs w:val="10"/>
              </w:rPr>
              <w:t xml:space="preserve"> Κόστος αγαθών και υπηρεσιών</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20.237.188,73</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20.225.720,20</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doub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60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Μικτά αποτελέσματα (έλλειμμα) εκμεταλλεύσεως</w:t>
            </w: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-3.756.489,84</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-3.871.991,18</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b/>
                <w:bCs/>
                <w:color w:val="000000"/>
                <w:sz w:val="10"/>
                <w:szCs w:val="10"/>
              </w:rPr>
              <w:t xml:space="preserve">Πλέον: </w:t>
            </w:r>
            <w:proofErr w:type="spellStart"/>
            <w:r w:rsidRPr="006327BD">
              <w:rPr>
                <w:rFonts w:ascii="Arial" w:hAnsi="Arial" w:cs="Arial"/>
                <w:color w:val="000000"/>
                <w:sz w:val="10"/>
                <w:szCs w:val="10"/>
              </w:rPr>
              <w:t>Αλλα</w:t>
            </w:r>
            <w:proofErr w:type="spellEnd"/>
            <w:r w:rsidRPr="006327BD">
              <w:rPr>
                <w:rFonts w:ascii="Arial" w:hAnsi="Arial" w:cs="Arial"/>
                <w:color w:val="000000"/>
                <w:sz w:val="10"/>
                <w:szCs w:val="10"/>
              </w:rPr>
              <w:t xml:space="preserve"> έσοδα (επιχορηγήσεις)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375.034,99</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149.181,03</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Σύνολο</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-3.381.454,85</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-3.722.810,15</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b/>
                <w:bCs/>
                <w:color w:val="000000"/>
                <w:sz w:val="10"/>
                <w:szCs w:val="10"/>
              </w:rPr>
              <w:t xml:space="preserve">Μείον:  </w:t>
            </w:r>
            <w:r w:rsidRPr="006327BD">
              <w:rPr>
                <w:rFonts w:ascii="Arial" w:hAnsi="Arial" w:cs="Arial"/>
                <w:color w:val="000000"/>
                <w:sz w:val="10"/>
                <w:szCs w:val="10"/>
              </w:rPr>
              <w:t xml:space="preserve">1. </w:t>
            </w:r>
            <w:proofErr w:type="spellStart"/>
            <w:r w:rsidRPr="006327BD">
              <w:rPr>
                <w:rFonts w:ascii="Arial" w:hAnsi="Arial" w:cs="Arial"/>
                <w:color w:val="000000"/>
                <w:sz w:val="10"/>
                <w:szCs w:val="10"/>
              </w:rPr>
              <w:t>Εξοδα</w:t>
            </w:r>
            <w:proofErr w:type="spellEnd"/>
            <w:r w:rsidRPr="006327BD">
              <w:rPr>
                <w:rFonts w:ascii="Arial" w:hAnsi="Arial" w:cs="Arial"/>
                <w:color w:val="000000"/>
                <w:sz w:val="10"/>
                <w:szCs w:val="10"/>
              </w:rPr>
              <w:t xml:space="preserve"> διοικητικής λειτουργίας</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1.721.927,16</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1.626.621,01</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3580" w:type="dxa"/>
            <w:gridSpan w:val="4"/>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              3. Έξοδα λειτουργίας δημοσίων σχέσεων</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90"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738.712,22</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2.460.639,38</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8"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739.877,87</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2.366.498,88</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60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Μερικά αποτελέσματα (έλλειμμα) εκμεταλλεύσεως</w:t>
            </w: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07" w:type="dxa"/>
            <w:gridSpan w:val="2"/>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-5.842.094,23</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1010" w:type="dxa"/>
            <w:gridSpan w:val="3"/>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-6.089.309,03</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b/>
                <w:bCs/>
                <w:color w:val="000000"/>
                <w:sz w:val="10"/>
                <w:szCs w:val="10"/>
              </w:rPr>
              <w:t xml:space="preserve">Πλέον: </w:t>
            </w:r>
            <w:r w:rsidRPr="006327BD">
              <w:rPr>
                <w:rFonts w:ascii="Arial" w:hAnsi="Arial" w:cs="Arial"/>
                <w:color w:val="000000"/>
                <w:sz w:val="10"/>
                <w:szCs w:val="10"/>
              </w:rPr>
              <w:t>4. Πιστωτικοί τόκοι και συναφή έσοδα</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99.948,74</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86.568,89</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 xml:space="preserve">             Μείον: </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60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b/>
                <w:bCs/>
                <w:color w:val="000000"/>
                <w:sz w:val="10"/>
                <w:szCs w:val="10"/>
              </w:rPr>
              <w:t xml:space="preserve">              </w:t>
            </w:r>
            <w:r w:rsidRPr="006327BD">
              <w:rPr>
                <w:rFonts w:ascii="Arial" w:hAnsi="Arial" w:cs="Arial"/>
                <w:color w:val="000000"/>
                <w:sz w:val="10"/>
                <w:szCs w:val="10"/>
              </w:rPr>
              <w:t>3. Χρεωστικοί τόκοι και συναφή έξοδα</w:t>
            </w:r>
          </w:p>
        </w:tc>
        <w:tc>
          <w:tcPr>
            <w:tcW w:w="980"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63.351,55</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63.351,55</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36.597,19</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64.484,32</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64.484,32</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22.084,57</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i/>
                <w:iCs/>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60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Ολικά αποτελέσματα (έλλειμμα) εκμεταλλεύσεως</w:t>
            </w:r>
          </w:p>
        </w:tc>
        <w:tc>
          <w:tcPr>
            <w:tcW w:w="980" w:type="dxa"/>
            <w:gridSpan w:val="2"/>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-5.805.497,04</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-6.067.224,46</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i/>
                <w:iCs/>
                <w:color w:val="000000"/>
                <w:sz w:val="10"/>
                <w:szCs w:val="10"/>
              </w:rPr>
            </w:pPr>
            <w:r w:rsidRPr="006327BD">
              <w:rPr>
                <w:rFonts w:ascii="Arial" w:hAnsi="Arial" w:cs="Arial"/>
                <w:b/>
                <w:bCs/>
                <w:i/>
                <w:iCs/>
                <w:color w:val="000000"/>
                <w:sz w:val="10"/>
                <w:szCs w:val="10"/>
              </w:rPr>
              <w:t>ΙΙ.</w:t>
            </w: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 xml:space="preserve"> ΠΛΕΟΝ: </w:t>
            </w:r>
            <w:proofErr w:type="spellStart"/>
            <w:r w:rsidRPr="006327BD">
              <w:rPr>
                <w:rFonts w:ascii="Arial" w:hAnsi="Arial" w:cs="Arial"/>
                <w:b/>
                <w:bCs/>
                <w:color w:val="000000"/>
                <w:sz w:val="10"/>
                <w:szCs w:val="10"/>
              </w:rPr>
              <w:t>Εκτακτα</w:t>
            </w:r>
            <w:proofErr w:type="spellEnd"/>
            <w:r w:rsidRPr="006327BD">
              <w:rPr>
                <w:rFonts w:ascii="Arial" w:hAnsi="Arial" w:cs="Arial"/>
                <w:b/>
                <w:bCs/>
                <w:color w:val="000000"/>
                <w:sz w:val="10"/>
                <w:szCs w:val="10"/>
              </w:rPr>
              <w:t xml:space="preserve"> αποτελέσματα</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                1. </w:t>
            </w:r>
            <w:proofErr w:type="spellStart"/>
            <w:r w:rsidRPr="006327BD">
              <w:rPr>
                <w:rFonts w:ascii="Arial" w:hAnsi="Arial" w:cs="Arial"/>
                <w:color w:val="000000"/>
                <w:sz w:val="10"/>
                <w:szCs w:val="10"/>
              </w:rPr>
              <w:t>Εκτακτα</w:t>
            </w:r>
            <w:proofErr w:type="spellEnd"/>
            <w:r w:rsidRPr="006327BD">
              <w:rPr>
                <w:rFonts w:ascii="Arial" w:hAnsi="Arial" w:cs="Arial"/>
                <w:color w:val="000000"/>
                <w:sz w:val="10"/>
                <w:szCs w:val="10"/>
              </w:rPr>
              <w:t xml:space="preserve"> και ανόργανα έσοδα </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4.682.301,06</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4.790.014,76</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                3. Έσοδα προηγούμενων χρήσεων</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2.121.076,36</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2.335.180,97</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60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                4. Έσοδα από προβλέψεις προηγουμένων χρήσεων</w:t>
            </w:r>
          </w:p>
        </w:tc>
        <w:tc>
          <w:tcPr>
            <w:tcW w:w="980"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36.187,12</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6.839.564,54</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401.916,25</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7.527.111,98</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 xml:space="preserve">   </w:t>
            </w:r>
            <w:proofErr w:type="spellStart"/>
            <w:r w:rsidRPr="006327BD">
              <w:rPr>
                <w:rFonts w:ascii="Arial" w:hAnsi="Arial" w:cs="Arial"/>
                <w:b/>
                <w:bCs/>
                <w:color w:val="000000"/>
                <w:sz w:val="10"/>
                <w:szCs w:val="10"/>
              </w:rPr>
              <w:t>Mείον</w:t>
            </w:r>
            <w:proofErr w:type="spellEnd"/>
            <w:r w:rsidRPr="006327BD">
              <w:rPr>
                <w:rFonts w:ascii="Arial" w:hAnsi="Arial" w:cs="Arial"/>
                <w:b/>
                <w:bCs/>
                <w:color w:val="000000"/>
                <w:sz w:val="10"/>
                <w:szCs w:val="10"/>
              </w:rPr>
              <w:t xml:space="preserve">:   </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                1. </w:t>
            </w:r>
            <w:proofErr w:type="spellStart"/>
            <w:r w:rsidRPr="006327BD">
              <w:rPr>
                <w:rFonts w:ascii="Arial" w:hAnsi="Arial" w:cs="Arial"/>
                <w:color w:val="000000"/>
                <w:sz w:val="10"/>
                <w:szCs w:val="10"/>
              </w:rPr>
              <w:t>Εκτακτα</w:t>
            </w:r>
            <w:proofErr w:type="spellEnd"/>
            <w:r w:rsidRPr="006327BD">
              <w:rPr>
                <w:rFonts w:ascii="Arial" w:hAnsi="Arial" w:cs="Arial"/>
                <w:color w:val="000000"/>
                <w:sz w:val="10"/>
                <w:szCs w:val="10"/>
              </w:rPr>
              <w:t xml:space="preserve"> και ανόργανα έξοδα </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0,00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578,85</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                3. Έξοδα προηγούμενων χρήσεων</w:t>
            </w:r>
          </w:p>
        </w:tc>
        <w:tc>
          <w:tcPr>
            <w:tcW w:w="249"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303.879,37</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737.633,66</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  </w:t>
            </w: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60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                4. Προβλέψεις για έκτακτους κινδύνους</w:t>
            </w:r>
          </w:p>
        </w:tc>
        <w:tc>
          <w:tcPr>
            <w:tcW w:w="980"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0,00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303.879,37</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6.535.685,17</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0,00</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738.212,51</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6.788.899,47</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60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 xml:space="preserve">   Οργανικά και έκτακτα αποτελέσματα (έλλειμμα)</w:t>
            </w:r>
          </w:p>
        </w:tc>
        <w:tc>
          <w:tcPr>
            <w:tcW w:w="980" w:type="dxa"/>
            <w:gridSpan w:val="2"/>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730.188,13</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single" w:sz="6"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721.675,01</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60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   </w:t>
            </w:r>
            <w:r w:rsidRPr="006327BD">
              <w:rPr>
                <w:rFonts w:ascii="Arial" w:hAnsi="Arial" w:cs="Arial"/>
                <w:b/>
                <w:bCs/>
                <w:color w:val="000000"/>
                <w:sz w:val="10"/>
                <w:szCs w:val="10"/>
              </w:rPr>
              <w:t>Μείον:</w:t>
            </w:r>
            <w:r w:rsidRPr="006327BD">
              <w:rPr>
                <w:rFonts w:ascii="Arial" w:hAnsi="Arial" w:cs="Arial"/>
                <w:color w:val="000000"/>
                <w:sz w:val="10"/>
                <w:szCs w:val="10"/>
              </w:rPr>
              <w:t xml:space="preserve"> Σύνολο αποσβέσεων παγίων στοιχείων</w:t>
            </w:r>
          </w:p>
        </w:tc>
        <w:tc>
          <w:tcPr>
            <w:tcW w:w="9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5.242.991,32</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5.351.529,09</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3660"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color w:val="000000"/>
                <w:sz w:val="10"/>
                <w:szCs w:val="10"/>
              </w:rPr>
            </w:pPr>
            <w:r w:rsidRPr="006327BD">
              <w:rPr>
                <w:rFonts w:ascii="Arial" w:hAnsi="Arial" w:cs="Arial"/>
                <w:color w:val="000000"/>
                <w:sz w:val="10"/>
                <w:szCs w:val="10"/>
              </w:rPr>
              <w:t xml:space="preserve">               </w:t>
            </w:r>
            <w:r w:rsidRPr="006327BD">
              <w:rPr>
                <w:rFonts w:ascii="Arial" w:hAnsi="Arial" w:cs="Arial"/>
                <w:b/>
                <w:bCs/>
                <w:color w:val="000000"/>
                <w:sz w:val="10"/>
                <w:szCs w:val="10"/>
              </w:rPr>
              <w:t>Μείον :</w:t>
            </w:r>
            <w:r w:rsidRPr="006327BD">
              <w:rPr>
                <w:rFonts w:ascii="Arial" w:hAnsi="Arial" w:cs="Arial"/>
                <w:color w:val="000000"/>
                <w:sz w:val="10"/>
                <w:szCs w:val="10"/>
              </w:rPr>
              <w:t xml:space="preserve"> Οι από αυτές ενσωματωμένες στο λειτουργικό κόστος</w:t>
            </w: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5.242.991,32</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0,00</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5.351.529,09</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nil"/>
              <w:left w:val="nil"/>
              <w:bottom w:val="sing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r w:rsidRPr="006327BD">
              <w:rPr>
                <w:rFonts w:ascii="Arial" w:hAnsi="Arial" w:cs="Arial"/>
                <w:color w:val="000000"/>
                <w:sz w:val="10"/>
                <w:szCs w:val="10"/>
              </w:rPr>
              <w:t>0,00</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178"/>
        </w:trPr>
        <w:tc>
          <w:tcPr>
            <w:tcW w:w="157"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3580" w:type="dxa"/>
            <w:gridSpan w:val="4"/>
            <w:tcBorders>
              <w:top w:val="nil"/>
              <w:left w:val="nil"/>
              <w:bottom w:val="nil"/>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r w:rsidRPr="006327BD">
              <w:rPr>
                <w:rFonts w:ascii="Arial" w:hAnsi="Arial" w:cs="Arial"/>
                <w:b/>
                <w:bCs/>
                <w:color w:val="000000"/>
                <w:sz w:val="10"/>
                <w:szCs w:val="10"/>
              </w:rPr>
              <w:t xml:space="preserve">  ΚΑΘΑΡΑ ΑΠΟΤΕΛΕΣΜΑΤΑ (ΠΛΕΟΝΑΣΜΑ) ΧΡΗΣΕΩΣ</w:t>
            </w: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730.188,13</w:t>
            </w:r>
          </w:p>
        </w:tc>
        <w:tc>
          <w:tcPr>
            <w:tcW w:w="84"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single" w:sz="6" w:space="0" w:color="auto"/>
              <w:left w:val="nil"/>
              <w:bottom w:val="double" w:sz="6"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r w:rsidRPr="006327BD">
              <w:rPr>
                <w:rFonts w:ascii="Arial" w:hAnsi="Arial" w:cs="Arial"/>
                <w:b/>
                <w:bCs/>
                <w:color w:val="000000"/>
                <w:sz w:val="10"/>
                <w:szCs w:val="10"/>
              </w:rPr>
              <w:t>721.675,01</w:t>
            </w:r>
          </w:p>
        </w:tc>
        <w:tc>
          <w:tcPr>
            <w:tcW w:w="91" w:type="dxa"/>
            <w:tcBorders>
              <w:top w:val="nil"/>
              <w:left w:val="nil"/>
              <w:bottom w:val="nil"/>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4"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9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26" w:type="dxa"/>
            <w:tcBorders>
              <w:top w:val="nil"/>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72"/>
        </w:trPr>
        <w:tc>
          <w:tcPr>
            <w:tcW w:w="157"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75"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249"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rPr>
                <w:rFonts w:ascii="Arial" w:hAnsi="Arial" w:cs="Arial"/>
                <w:b/>
                <w:bCs/>
                <w:color w:val="000000"/>
                <w:sz w:val="10"/>
                <w:szCs w:val="10"/>
              </w:rPr>
            </w:pPr>
          </w:p>
        </w:tc>
        <w:tc>
          <w:tcPr>
            <w:tcW w:w="980"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90"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7" w:type="dxa"/>
            <w:gridSpan w:val="2"/>
            <w:tcBorders>
              <w:top w:val="double" w:sz="6" w:space="0" w:color="auto"/>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84"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79" w:type="dxa"/>
            <w:gridSpan w:val="3"/>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908"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80" w:type="dxa"/>
            <w:gridSpan w:val="2"/>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010" w:type="dxa"/>
            <w:gridSpan w:val="3"/>
            <w:tcBorders>
              <w:top w:val="double" w:sz="6" w:space="0" w:color="auto"/>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b/>
                <w:bCs/>
                <w:color w:val="000000"/>
                <w:sz w:val="10"/>
                <w:szCs w:val="10"/>
              </w:rPr>
            </w:pPr>
          </w:p>
        </w:tc>
        <w:tc>
          <w:tcPr>
            <w:tcW w:w="91" w:type="dxa"/>
            <w:tcBorders>
              <w:top w:val="nil"/>
              <w:left w:val="nil"/>
              <w:bottom w:val="single" w:sz="12" w:space="0" w:color="auto"/>
              <w:right w:val="single" w:sz="12" w:space="0" w:color="auto"/>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nil"/>
              <w:left w:val="single" w:sz="12" w:space="0" w:color="auto"/>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4"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96"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0"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26" w:type="dxa"/>
            <w:tcBorders>
              <w:top w:val="nil"/>
              <w:left w:val="nil"/>
              <w:bottom w:val="single" w:sz="12" w:space="0" w:color="auto"/>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r w:rsidR="0057242C" w:rsidRPr="006327BD" w:rsidTr="004A0590">
        <w:trPr>
          <w:gridBefore w:val="1"/>
          <w:gridAfter w:val="5"/>
          <w:wBefore w:w="254" w:type="dxa"/>
          <w:wAfter w:w="2938" w:type="dxa"/>
          <w:trHeight w:val="55"/>
        </w:trPr>
        <w:tc>
          <w:tcPr>
            <w:tcW w:w="157"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91"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175"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i/>
                <w:iCs/>
                <w:color w:val="000000"/>
                <w:sz w:val="10"/>
                <w:szCs w:val="10"/>
              </w:rPr>
            </w:pPr>
          </w:p>
        </w:tc>
        <w:tc>
          <w:tcPr>
            <w:tcW w:w="2351"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249"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9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90"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907"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4"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979" w:type="dxa"/>
            <w:gridSpan w:val="3"/>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908"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0" w:type="dxa"/>
            <w:gridSpan w:val="2"/>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1010" w:type="dxa"/>
            <w:gridSpan w:val="3"/>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91"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35"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41"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c>
          <w:tcPr>
            <w:tcW w:w="180"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i/>
                <w:iCs/>
                <w:color w:val="000000"/>
                <w:sz w:val="10"/>
                <w:szCs w:val="10"/>
              </w:rPr>
            </w:pPr>
          </w:p>
        </w:tc>
        <w:tc>
          <w:tcPr>
            <w:tcW w:w="2991" w:type="dxa"/>
            <w:gridSpan w:val="6"/>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4"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896"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color w:val="000000"/>
                <w:sz w:val="10"/>
                <w:szCs w:val="10"/>
              </w:rPr>
            </w:pPr>
          </w:p>
        </w:tc>
        <w:tc>
          <w:tcPr>
            <w:tcW w:w="80"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center"/>
              <w:rPr>
                <w:rFonts w:ascii="Arial" w:hAnsi="Arial" w:cs="Arial"/>
                <w:b/>
                <w:bCs/>
                <w:color w:val="000000"/>
                <w:sz w:val="10"/>
                <w:szCs w:val="10"/>
              </w:rPr>
            </w:pPr>
          </w:p>
        </w:tc>
        <w:tc>
          <w:tcPr>
            <w:tcW w:w="926" w:type="dxa"/>
            <w:tcBorders>
              <w:top w:val="single" w:sz="12" w:space="0" w:color="auto"/>
              <w:left w:val="nil"/>
              <w:bottom w:val="nil"/>
              <w:right w:val="nil"/>
            </w:tcBorders>
            <w:shd w:val="solid" w:color="FFFFFF" w:fill="auto"/>
          </w:tcPr>
          <w:p w:rsidR="0057242C" w:rsidRPr="006327BD" w:rsidRDefault="0057242C" w:rsidP="004A0590">
            <w:pPr>
              <w:autoSpaceDE w:val="0"/>
              <w:autoSpaceDN w:val="0"/>
              <w:adjustRightInd w:val="0"/>
              <w:jc w:val="right"/>
              <w:rPr>
                <w:rFonts w:ascii="Arial" w:hAnsi="Arial" w:cs="Arial"/>
                <w:color w:val="000000"/>
                <w:sz w:val="10"/>
                <w:szCs w:val="10"/>
              </w:rPr>
            </w:pPr>
          </w:p>
        </w:tc>
      </w:tr>
    </w:tbl>
    <w:p w:rsidR="00C24E67" w:rsidRDefault="001D649D" w:rsidP="00C24E67">
      <w:pPr>
        <w:jc w:val="both"/>
        <w:rPr>
          <w:rFonts w:ascii="Segoe Script" w:hAnsi="Segoe Script"/>
          <w:sz w:val="20"/>
          <w:szCs w:val="20"/>
        </w:rPr>
      </w:pPr>
      <w:r>
        <w:rPr>
          <w:rFonts w:ascii="Comic Sans MS" w:hAnsi="Comic Sans MS"/>
        </w:rPr>
        <w:t xml:space="preserve">           </w:t>
      </w:r>
      <w:r w:rsidR="00C24E67">
        <w:rPr>
          <w:rFonts w:ascii="Segoe Script" w:hAnsi="Segoe Script" w:cs="Arial"/>
          <w:b/>
          <w:sz w:val="20"/>
          <w:szCs w:val="20"/>
        </w:rPr>
        <w:t>Β..</w:t>
      </w:r>
      <w:r w:rsidR="00C24E67">
        <w:rPr>
          <w:rFonts w:ascii="Segoe Script" w:hAnsi="Segoe Script" w:cs="Arial"/>
          <w:sz w:val="20"/>
          <w:szCs w:val="20"/>
        </w:rPr>
        <w:t xml:space="preserve"> Αναθέτει κάθε παραπέρα ενέργεια στον κ. Δήμαρχο </w:t>
      </w:r>
    </w:p>
    <w:p w:rsidR="00C24E67" w:rsidRDefault="00C24E67" w:rsidP="00C24E67">
      <w:pPr>
        <w:spacing w:line="360" w:lineRule="auto"/>
        <w:jc w:val="both"/>
        <w:rPr>
          <w:rFonts w:ascii="Segoe Script" w:hAnsi="Segoe Script"/>
          <w:b/>
          <w:sz w:val="20"/>
          <w:szCs w:val="20"/>
        </w:rPr>
      </w:pPr>
      <w:r>
        <w:rPr>
          <w:rFonts w:ascii="Segoe Script" w:hAnsi="Segoe Script"/>
          <w:b/>
          <w:sz w:val="20"/>
          <w:szCs w:val="20"/>
        </w:rPr>
        <w:t xml:space="preserve">                          Η απόφαση αυτή έλαβε αριθμό 652/2017</w:t>
      </w:r>
    </w:p>
    <w:p w:rsidR="00C24E67" w:rsidRDefault="00C24E67" w:rsidP="00C24E67">
      <w:pPr>
        <w:rPr>
          <w:rFonts w:ascii="Segoe Script" w:hAnsi="Segoe Script"/>
          <w:b/>
          <w:sz w:val="18"/>
          <w:szCs w:val="18"/>
        </w:rPr>
      </w:pPr>
      <w:r>
        <w:rPr>
          <w:rFonts w:ascii="Segoe Script" w:hAnsi="Segoe Script"/>
          <w:b/>
          <w:sz w:val="20"/>
          <w:szCs w:val="20"/>
        </w:rPr>
        <w:t xml:space="preserve">                                                                                                                            </w:t>
      </w:r>
      <w:r>
        <w:rPr>
          <w:rFonts w:ascii="Segoe Script" w:hAnsi="Segoe Script"/>
          <w:b/>
          <w:sz w:val="18"/>
          <w:szCs w:val="18"/>
        </w:rPr>
        <w:t xml:space="preserve">Ο  ΠΡΟΕΔΡΟΣ                                                     </w:t>
      </w:r>
    </w:p>
    <w:p w:rsidR="00C24E67" w:rsidRDefault="00C24E67" w:rsidP="00C24E67">
      <w:pPr>
        <w:rPr>
          <w:rFonts w:ascii="Segoe Script" w:hAnsi="Segoe Script"/>
          <w:b/>
          <w:sz w:val="18"/>
          <w:szCs w:val="18"/>
        </w:rPr>
      </w:pPr>
      <w:r>
        <w:rPr>
          <w:rFonts w:ascii="Segoe Script" w:hAnsi="Segoe Script"/>
          <w:b/>
          <w:sz w:val="18"/>
          <w:szCs w:val="18"/>
        </w:rPr>
        <w:t xml:space="preserve">                                                                                                                                 ΟΙΚΟΝΟΜΙΚΗΣ  ΕΠΙΤΡΟΠΗΣ</w:t>
      </w:r>
      <w:r>
        <w:rPr>
          <w:rFonts w:ascii="Segoe Script" w:hAnsi="Segoe Script"/>
          <w:b/>
          <w:i/>
          <w:sz w:val="18"/>
          <w:szCs w:val="18"/>
        </w:rPr>
        <w:t xml:space="preserve"> </w:t>
      </w:r>
      <w:r>
        <w:rPr>
          <w:rFonts w:ascii="Segoe Script" w:hAnsi="Segoe Script"/>
          <w:b/>
          <w:sz w:val="18"/>
          <w:szCs w:val="18"/>
        </w:rPr>
        <w:t xml:space="preserve">                                                                                          </w:t>
      </w:r>
    </w:p>
    <w:p w:rsidR="00C24E67" w:rsidRDefault="00C24E67" w:rsidP="00C24E67">
      <w:pPr>
        <w:rPr>
          <w:rFonts w:ascii="Segoe Script" w:hAnsi="Segoe Script"/>
          <w:b/>
          <w:i/>
          <w:sz w:val="18"/>
          <w:szCs w:val="18"/>
        </w:rPr>
      </w:pPr>
      <w:r>
        <w:rPr>
          <w:rFonts w:ascii="Segoe Script" w:hAnsi="Segoe Script"/>
          <w:b/>
          <w:i/>
          <w:sz w:val="18"/>
          <w:szCs w:val="18"/>
        </w:rPr>
        <w:t xml:space="preserve">                                                                                                                                                                                                  </w:t>
      </w:r>
    </w:p>
    <w:p w:rsidR="00C24E67" w:rsidRDefault="00C24E67" w:rsidP="00C24E67">
      <w:pPr>
        <w:rPr>
          <w:rFonts w:ascii="Comic Sans MS" w:hAnsi="Comic Sans MS"/>
          <w:b/>
          <w:sz w:val="20"/>
          <w:szCs w:val="20"/>
        </w:rPr>
      </w:pPr>
      <w:r>
        <w:rPr>
          <w:rFonts w:ascii="Segoe Script" w:hAnsi="Segoe Script"/>
          <w:b/>
          <w:i/>
          <w:sz w:val="18"/>
          <w:szCs w:val="18"/>
        </w:rPr>
        <w:t xml:space="preserve">                                                                                                                                 </w:t>
      </w:r>
      <w:r>
        <w:rPr>
          <w:rFonts w:ascii="Segoe Script" w:hAnsi="Segoe Script"/>
          <w:b/>
          <w:i/>
          <w:sz w:val="20"/>
          <w:szCs w:val="20"/>
        </w:rPr>
        <w:t xml:space="preserve">ΤΣΙΡΟΓΙΑΝΝΗΣ Κ. ΧΡΗΣΤΟΣ                                                                                           </w:t>
      </w:r>
      <w:r>
        <w:rPr>
          <w:rFonts w:ascii="Comic Sans MS" w:hAnsi="Comic Sans MS"/>
          <w:b/>
          <w:sz w:val="20"/>
          <w:szCs w:val="20"/>
        </w:rPr>
        <w:t xml:space="preserve">                                                        </w:t>
      </w:r>
      <w:r>
        <w:rPr>
          <w:rFonts w:ascii="Segoe Script" w:hAnsi="Segoe Script"/>
          <w:b/>
          <w:sz w:val="20"/>
          <w:szCs w:val="20"/>
        </w:rPr>
        <w:t xml:space="preserve"> </w:t>
      </w:r>
    </w:p>
    <w:p w:rsidR="00C24E67" w:rsidRDefault="00C24E67" w:rsidP="00C24E67">
      <w:pPr>
        <w:rPr>
          <w:rFonts w:ascii="Segoe Script" w:hAnsi="Segoe Script"/>
          <w:b/>
          <w:i/>
          <w:sz w:val="8"/>
          <w:szCs w:val="8"/>
        </w:rPr>
      </w:pPr>
      <w:r>
        <w:rPr>
          <w:rFonts w:ascii="Segoe Script" w:hAnsi="Segoe Script"/>
          <w:b/>
          <w:i/>
          <w:sz w:val="8"/>
          <w:szCs w:val="8"/>
        </w:rPr>
        <w:t xml:space="preserve">          Ακριβές Αντίγραφο                                                                                             </w:t>
      </w:r>
    </w:p>
    <w:p w:rsidR="00C24E67" w:rsidRDefault="00C24E67" w:rsidP="00C24E67">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C24E67" w:rsidRDefault="00C24E67" w:rsidP="00C24E67">
      <w:pPr>
        <w:jc w:val="both"/>
        <w:rPr>
          <w:rFonts w:ascii="Segoe Script" w:hAnsi="Segoe Script"/>
          <w:i/>
          <w:sz w:val="8"/>
          <w:szCs w:val="8"/>
        </w:rPr>
      </w:pPr>
      <w:r>
        <w:rPr>
          <w:rFonts w:ascii="Segoe Script" w:hAnsi="Segoe Script"/>
          <w:i/>
          <w:sz w:val="8"/>
          <w:szCs w:val="8"/>
        </w:rPr>
        <w:t xml:space="preserve">           Με εντολή Δημάρχου </w:t>
      </w:r>
    </w:p>
    <w:p w:rsidR="00C24E67" w:rsidRDefault="00C24E67" w:rsidP="00C24E67">
      <w:pPr>
        <w:jc w:val="both"/>
        <w:rPr>
          <w:rFonts w:ascii="Segoe Script" w:hAnsi="Segoe Script"/>
          <w:i/>
          <w:sz w:val="8"/>
          <w:szCs w:val="8"/>
        </w:rPr>
      </w:pPr>
      <w:r>
        <w:rPr>
          <w:rFonts w:ascii="Segoe Script" w:hAnsi="Segoe Script"/>
          <w:i/>
          <w:sz w:val="8"/>
          <w:szCs w:val="8"/>
        </w:rPr>
        <w:t xml:space="preserve">              Ο  Υπάλληλος</w:t>
      </w:r>
    </w:p>
    <w:p w:rsidR="00C24E67" w:rsidRDefault="00C24E67" w:rsidP="00C24E67">
      <w:pPr>
        <w:rPr>
          <w:rFonts w:ascii="Segoe Script" w:hAnsi="Segoe Script"/>
          <w:b/>
          <w:i/>
          <w:sz w:val="8"/>
          <w:szCs w:val="8"/>
        </w:rPr>
      </w:pPr>
      <w:r>
        <w:rPr>
          <w:rFonts w:ascii="Segoe Script" w:hAnsi="Segoe Script"/>
          <w:b/>
          <w:i/>
          <w:sz w:val="8"/>
          <w:szCs w:val="8"/>
        </w:rPr>
        <w:t xml:space="preserve">                                                                                                                                    </w:t>
      </w:r>
    </w:p>
    <w:p w:rsidR="00C24E67" w:rsidRDefault="00C24E67" w:rsidP="00C24E67">
      <w:pPr>
        <w:jc w:val="both"/>
        <w:rPr>
          <w:rFonts w:ascii="Segoe Script" w:hAnsi="Segoe Script"/>
          <w:b/>
          <w:sz w:val="8"/>
          <w:szCs w:val="8"/>
        </w:rPr>
      </w:pPr>
      <w:r>
        <w:rPr>
          <w:rFonts w:ascii="Segoe Script" w:hAnsi="Segoe Script"/>
          <w:b/>
          <w:i/>
          <w:sz w:val="8"/>
          <w:szCs w:val="8"/>
        </w:rPr>
        <w:t xml:space="preserve">                                                  </w:t>
      </w:r>
    </w:p>
    <w:p w:rsidR="00C24E67" w:rsidRDefault="00C24E67" w:rsidP="00C24E67">
      <w:pPr>
        <w:rPr>
          <w:rFonts w:ascii="Segoe Script" w:hAnsi="Segoe Script"/>
          <w:i/>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C24E67" w:rsidRDefault="00C24E67" w:rsidP="00C24E67">
      <w:pPr>
        <w:rPr>
          <w:rFonts w:ascii="Segoe Script" w:hAnsi="Segoe Script"/>
          <w:sz w:val="8"/>
          <w:szCs w:val="8"/>
        </w:rPr>
      </w:pPr>
    </w:p>
    <w:p w:rsidR="00651083" w:rsidRPr="00840B64" w:rsidRDefault="00651083">
      <w:pPr>
        <w:rPr>
          <w:rFonts w:ascii="Comic Sans MS" w:hAnsi="Comic Sans MS"/>
        </w:rPr>
      </w:pPr>
    </w:p>
    <w:sectPr w:rsidR="00651083" w:rsidRPr="00840B64" w:rsidSect="00C24E67">
      <w:pgSz w:w="16838" w:h="11906" w:orient="landscape"/>
      <w:pgMar w:top="851" w:right="111" w:bottom="142" w:left="142"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5A5" w:rsidRDefault="00BB55A5" w:rsidP="008B1779">
      <w:r>
        <w:separator/>
      </w:r>
    </w:p>
  </w:endnote>
  <w:endnote w:type="continuationSeparator" w:id="0">
    <w:p w:rsidR="00BB55A5" w:rsidRDefault="00BB55A5" w:rsidP="008B17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5A5" w:rsidRDefault="00BB55A5" w:rsidP="008B1779">
      <w:r>
        <w:separator/>
      </w:r>
    </w:p>
  </w:footnote>
  <w:footnote w:type="continuationSeparator" w:id="0">
    <w:p w:rsidR="00BB55A5" w:rsidRDefault="00BB55A5" w:rsidP="008B17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6"/>
  </w:num>
  <w:num w:numId="5">
    <w:abstractNumId w:val="7"/>
  </w:num>
  <w:num w:numId="6">
    <w:abstractNumId w:val="0"/>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6602BC"/>
    <w:rsid w:val="000D6004"/>
    <w:rsid w:val="000F7403"/>
    <w:rsid w:val="001D649D"/>
    <w:rsid w:val="002E2280"/>
    <w:rsid w:val="0031258A"/>
    <w:rsid w:val="00337E31"/>
    <w:rsid w:val="00396F58"/>
    <w:rsid w:val="003E3764"/>
    <w:rsid w:val="00407F6C"/>
    <w:rsid w:val="004442F9"/>
    <w:rsid w:val="004A0590"/>
    <w:rsid w:val="004B1691"/>
    <w:rsid w:val="00571E0F"/>
    <w:rsid w:val="0057242C"/>
    <w:rsid w:val="00573525"/>
    <w:rsid w:val="00651083"/>
    <w:rsid w:val="006602BC"/>
    <w:rsid w:val="007706CC"/>
    <w:rsid w:val="00840B64"/>
    <w:rsid w:val="008946BC"/>
    <w:rsid w:val="008A5C46"/>
    <w:rsid w:val="008B1779"/>
    <w:rsid w:val="00954D35"/>
    <w:rsid w:val="00966CF2"/>
    <w:rsid w:val="009B1913"/>
    <w:rsid w:val="00A43DAA"/>
    <w:rsid w:val="00A67AC7"/>
    <w:rsid w:val="00A749CA"/>
    <w:rsid w:val="00BB55A5"/>
    <w:rsid w:val="00C24E67"/>
    <w:rsid w:val="00CD5FC9"/>
    <w:rsid w:val="00D00339"/>
    <w:rsid w:val="00D20117"/>
    <w:rsid w:val="00D54062"/>
    <w:rsid w:val="00DB2A72"/>
    <w:rsid w:val="00EC6A18"/>
    <w:rsid w:val="00ED417A"/>
    <w:rsid w:val="00EF7A8D"/>
    <w:rsid w:val="00FD60C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2BC"/>
    <w:pPr>
      <w:spacing w:after="0" w:line="240" w:lineRule="auto"/>
    </w:pPr>
    <w:rPr>
      <w:rFonts w:ascii="Times New Roman" w:eastAsia="Times New Roman" w:hAnsi="Times New Roman" w:cs="Times New Roman"/>
      <w:sz w:val="24"/>
      <w:szCs w:val="24"/>
      <w:lang w:eastAsia="el-GR"/>
    </w:rPr>
  </w:style>
  <w:style w:type="paragraph" w:styleId="3">
    <w:name w:val="heading 3"/>
    <w:basedOn w:val="a"/>
    <w:next w:val="a"/>
    <w:link w:val="3Char"/>
    <w:qFormat/>
    <w:rsid w:val="0031258A"/>
    <w:pPr>
      <w:keepNext/>
      <w:jc w:val="center"/>
      <w:outlineLvl w:val="2"/>
    </w:pPr>
    <w:rPr>
      <w:rFonts w:ascii="Arial" w:hAnsi="Arial"/>
      <w:b/>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6602BC"/>
    <w:pPr>
      <w:spacing w:line="360" w:lineRule="auto"/>
      <w:jc w:val="both"/>
    </w:pPr>
    <w:rPr>
      <w:szCs w:val="20"/>
    </w:rPr>
  </w:style>
  <w:style w:type="character" w:customStyle="1" w:styleId="2Char">
    <w:name w:val="Σώμα κείμενου 2 Char"/>
    <w:basedOn w:val="a0"/>
    <w:link w:val="2"/>
    <w:rsid w:val="006602B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6602BC"/>
    <w:rPr>
      <w:rFonts w:ascii="Tahoma" w:hAnsi="Tahoma" w:cs="Tahoma"/>
      <w:sz w:val="16"/>
      <w:szCs w:val="16"/>
    </w:rPr>
  </w:style>
  <w:style w:type="character" w:customStyle="1" w:styleId="Char">
    <w:name w:val="Κείμενο πλαισίου Char"/>
    <w:basedOn w:val="a0"/>
    <w:link w:val="a3"/>
    <w:uiPriority w:val="99"/>
    <w:semiHidden/>
    <w:rsid w:val="006602BC"/>
    <w:rPr>
      <w:rFonts w:ascii="Tahoma" w:eastAsia="Times New Roman" w:hAnsi="Tahoma" w:cs="Tahoma"/>
      <w:sz w:val="16"/>
      <w:szCs w:val="16"/>
      <w:lang w:eastAsia="el-GR"/>
    </w:rPr>
  </w:style>
  <w:style w:type="paragraph" w:styleId="a4">
    <w:name w:val="header"/>
    <w:basedOn w:val="a"/>
    <w:link w:val="Char0"/>
    <w:uiPriority w:val="99"/>
    <w:semiHidden/>
    <w:unhideWhenUsed/>
    <w:rsid w:val="008B1779"/>
    <w:pPr>
      <w:tabs>
        <w:tab w:val="center" w:pos="4153"/>
        <w:tab w:val="right" w:pos="8306"/>
      </w:tabs>
    </w:pPr>
  </w:style>
  <w:style w:type="character" w:customStyle="1" w:styleId="Char0">
    <w:name w:val="Κεφαλίδα Char"/>
    <w:basedOn w:val="a0"/>
    <w:link w:val="a4"/>
    <w:uiPriority w:val="99"/>
    <w:semiHidden/>
    <w:rsid w:val="008B1779"/>
    <w:rPr>
      <w:rFonts w:ascii="Times New Roman" w:eastAsia="Times New Roman" w:hAnsi="Times New Roman" w:cs="Times New Roman"/>
      <w:sz w:val="24"/>
      <w:szCs w:val="24"/>
      <w:lang w:eastAsia="el-GR"/>
    </w:rPr>
  </w:style>
  <w:style w:type="paragraph" w:styleId="a5">
    <w:name w:val="footer"/>
    <w:basedOn w:val="a"/>
    <w:link w:val="Char1"/>
    <w:uiPriority w:val="99"/>
    <w:semiHidden/>
    <w:unhideWhenUsed/>
    <w:rsid w:val="008B1779"/>
    <w:pPr>
      <w:tabs>
        <w:tab w:val="center" w:pos="4153"/>
        <w:tab w:val="right" w:pos="8306"/>
      </w:tabs>
    </w:pPr>
  </w:style>
  <w:style w:type="character" w:customStyle="1" w:styleId="Char1">
    <w:name w:val="Υποσέλιδο Char"/>
    <w:basedOn w:val="a0"/>
    <w:link w:val="a5"/>
    <w:uiPriority w:val="99"/>
    <w:semiHidden/>
    <w:rsid w:val="008B1779"/>
    <w:rPr>
      <w:rFonts w:ascii="Times New Roman" w:eastAsia="Times New Roman" w:hAnsi="Times New Roman" w:cs="Times New Roman"/>
      <w:sz w:val="24"/>
      <w:szCs w:val="24"/>
      <w:lang w:eastAsia="el-GR"/>
    </w:rPr>
  </w:style>
  <w:style w:type="paragraph" w:styleId="a6">
    <w:name w:val="Title"/>
    <w:basedOn w:val="a"/>
    <w:link w:val="Char2"/>
    <w:qFormat/>
    <w:rsid w:val="00651083"/>
    <w:pPr>
      <w:jc w:val="center"/>
    </w:pPr>
    <w:rPr>
      <w:rFonts w:ascii="Arial" w:hAnsi="Arial"/>
      <w:b/>
      <w:sz w:val="32"/>
      <w:szCs w:val="20"/>
    </w:rPr>
  </w:style>
  <w:style w:type="character" w:customStyle="1" w:styleId="Char2">
    <w:name w:val="Τίτλος Char"/>
    <w:basedOn w:val="a0"/>
    <w:link w:val="a6"/>
    <w:rsid w:val="00651083"/>
    <w:rPr>
      <w:rFonts w:ascii="Arial" w:eastAsia="Times New Roman" w:hAnsi="Arial" w:cs="Times New Roman"/>
      <w:b/>
      <w:sz w:val="32"/>
      <w:szCs w:val="20"/>
      <w:lang w:eastAsia="el-GR"/>
    </w:rPr>
  </w:style>
  <w:style w:type="character" w:customStyle="1" w:styleId="3Char">
    <w:name w:val="Επικεφαλίδα 3 Char"/>
    <w:basedOn w:val="a0"/>
    <w:link w:val="3"/>
    <w:rsid w:val="0031258A"/>
    <w:rPr>
      <w:rFonts w:ascii="Arial" w:eastAsia="Times New Roman" w:hAnsi="Arial" w:cs="Times New Roman"/>
      <w:b/>
      <w:sz w:val="44"/>
      <w:szCs w:val="20"/>
      <w:lang w:eastAsia="el-GR"/>
    </w:rPr>
  </w:style>
  <w:style w:type="paragraph" w:customStyle="1" w:styleId="FR1">
    <w:name w:val="FR1"/>
    <w:rsid w:val="0031258A"/>
    <w:pPr>
      <w:widowControl w:val="0"/>
      <w:spacing w:after="0" w:line="240" w:lineRule="auto"/>
      <w:jc w:val="right"/>
    </w:pPr>
    <w:rPr>
      <w:rFonts w:ascii="Times New Roman" w:eastAsia="Times New Roman" w:hAnsi="Times New Roman" w:cs="Times New Roman"/>
      <w:snapToGrid w:val="0"/>
      <w:sz w:val="24"/>
      <w:szCs w:val="20"/>
      <w:lang w:eastAsia="el-GR"/>
    </w:rPr>
  </w:style>
  <w:style w:type="paragraph" w:styleId="a7">
    <w:name w:val="Subtitle"/>
    <w:basedOn w:val="a"/>
    <w:link w:val="Char3"/>
    <w:qFormat/>
    <w:rsid w:val="0031258A"/>
    <w:pPr>
      <w:jc w:val="center"/>
    </w:pPr>
    <w:rPr>
      <w:rFonts w:ascii="Arial" w:hAnsi="Arial"/>
      <w:b/>
      <w:sz w:val="28"/>
      <w:szCs w:val="20"/>
    </w:rPr>
  </w:style>
  <w:style w:type="character" w:customStyle="1" w:styleId="Char3">
    <w:name w:val="Υπότιτλος Char"/>
    <w:basedOn w:val="a0"/>
    <w:link w:val="a7"/>
    <w:rsid w:val="0031258A"/>
    <w:rPr>
      <w:rFonts w:ascii="Arial" w:eastAsia="Times New Roman" w:hAnsi="Arial" w:cs="Times New Roman"/>
      <w:b/>
      <w:sz w:val="28"/>
      <w:szCs w:val="20"/>
      <w:lang w:eastAsia="el-GR"/>
    </w:rPr>
  </w:style>
</w:styles>
</file>

<file path=word/webSettings.xml><?xml version="1.0" encoding="utf-8"?>
<w:webSettings xmlns:r="http://schemas.openxmlformats.org/officeDocument/2006/relationships" xmlns:w="http://schemas.openxmlformats.org/wordprocessingml/2006/main">
  <w:divs>
    <w:div w:id="149952357">
      <w:bodyDiv w:val="1"/>
      <w:marLeft w:val="0"/>
      <w:marRight w:val="0"/>
      <w:marTop w:val="0"/>
      <w:marBottom w:val="0"/>
      <w:divBdr>
        <w:top w:val="none" w:sz="0" w:space="0" w:color="auto"/>
        <w:left w:val="none" w:sz="0" w:space="0" w:color="auto"/>
        <w:bottom w:val="none" w:sz="0" w:space="0" w:color="auto"/>
        <w:right w:val="none" w:sz="0" w:space="0" w:color="auto"/>
      </w:divBdr>
    </w:div>
    <w:div w:id="212730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E7B02D-E3B4-489C-920B-4A6C38638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24</Pages>
  <Words>8959</Words>
  <Characters>48382</Characters>
  <Application>Microsoft Office Word</Application>
  <DocSecurity>0</DocSecurity>
  <Lines>403</Lines>
  <Paragraphs>114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2017-12-13T07:45:00Z</cp:lastPrinted>
  <dcterms:created xsi:type="dcterms:W3CDTF">2017-12-12T09:00:00Z</dcterms:created>
  <dcterms:modified xsi:type="dcterms:W3CDTF">2017-12-13T07:49:00Z</dcterms:modified>
</cp:coreProperties>
</file>