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B13235">
        <w:rPr>
          <w:rFonts w:ascii="Tahoma" w:hAnsi="Tahoma" w:cs="Tahoma"/>
          <w:b/>
          <w:bCs/>
          <w:sz w:val="22"/>
          <w:szCs w:val="22"/>
        </w:rPr>
        <w:t>579</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530C3D" w:rsidRPr="00530C3D">
        <w:rPr>
          <w:rFonts w:ascii="Tahoma" w:hAnsi="Tahoma" w:cs="Tahoma"/>
          <w:b/>
          <w:sz w:val="22"/>
          <w:szCs w:val="22"/>
        </w:rPr>
        <w:t>ΑΔΑ: 739ΚΩΨΑ-Κ7Γ</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B13235" w:rsidRDefault="000845C9" w:rsidP="00D57398">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B13235" w:rsidRPr="00B13235">
        <w:rPr>
          <w:rFonts w:ascii="Tahoma" w:hAnsi="Tahoma" w:cs="Tahoma"/>
          <w:sz w:val="22"/>
          <w:szCs w:val="22"/>
        </w:rPr>
        <w:t xml:space="preserve">Λήψη απόφασης για μείωση της τιμής των διοδίων της </w:t>
      </w:r>
      <w:proofErr w:type="spellStart"/>
      <w:r w:rsidR="00B13235" w:rsidRPr="00B13235">
        <w:rPr>
          <w:rFonts w:ascii="Tahoma" w:hAnsi="Tahoma" w:cs="Tahoma"/>
          <w:sz w:val="22"/>
          <w:szCs w:val="22"/>
        </w:rPr>
        <w:t>Ιονίας</w:t>
      </w:r>
      <w:proofErr w:type="spellEnd"/>
      <w:r w:rsidR="00B13235" w:rsidRPr="00B13235">
        <w:rPr>
          <w:rFonts w:ascii="Tahoma" w:hAnsi="Tahoma" w:cs="Tahoma"/>
          <w:sz w:val="22"/>
          <w:szCs w:val="22"/>
        </w:rPr>
        <w:t xml:space="preserve"> οδού, της Εγνατίας </w:t>
      </w:r>
    </w:p>
    <w:p w:rsidR="0041375B" w:rsidRDefault="00B13235" w:rsidP="00D57398">
      <w:pPr>
        <w:jc w:val="both"/>
        <w:rPr>
          <w:rFonts w:ascii="Tahoma" w:hAnsi="Tahoma" w:cs="Tahoma"/>
          <w:sz w:val="22"/>
          <w:szCs w:val="22"/>
        </w:rPr>
      </w:pPr>
      <w:r>
        <w:rPr>
          <w:rFonts w:ascii="Tahoma" w:hAnsi="Tahoma" w:cs="Tahoma"/>
          <w:sz w:val="22"/>
          <w:szCs w:val="22"/>
        </w:rPr>
        <w:t xml:space="preserve">              </w:t>
      </w:r>
      <w:r w:rsidRPr="00B13235">
        <w:rPr>
          <w:rFonts w:ascii="Tahoma" w:hAnsi="Tahoma" w:cs="Tahoma"/>
          <w:sz w:val="22"/>
          <w:szCs w:val="22"/>
        </w:rPr>
        <w:t xml:space="preserve">Οδού, της Ολυμπίας Οδού και της γέφυρας Ρίου </w:t>
      </w:r>
      <w:r w:rsidR="00A109D0" w:rsidRPr="00B13235">
        <w:rPr>
          <w:rFonts w:ascii="Tahoma" w:hAnsi="Tahoma" w:cs="Tahoma"/>
          <w:sz w:val="22"/>
          <w:szCs w:val="22"/>
        </w:rPr>
        <w:t>Αντιρρίου</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014DDB" w:rsidRPr="00E22EF6" w:rsidRDefault="00014DDB" w:rsidP="00014DDB">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014DDB" w:rsidRPr="00E22EF6" w:rsidRDefault="00014DDB" w:rsidP="00014DDB">
      <w:pPr>
        <w:spacing w:line="276" w:lineRule="auto"/>
        <w:jc w:val="both"/>
        <w:rPr>
          <w:rFonts w:ascii="Tahoma" w:hAnsi="Tahoma" w:cs="Tahoma"/>
          <w:color w:val="000000"/>
          <w:sz w:val="22"/>
          <w:szCs w:val="22"/>
        </w:rPr>
      </w:pPr>
    </w:p>
    <w:p w:rsidR="00916310" w:rsidRDefault="00014DDB" w:rsidP="00916310">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916310">
        <w:rPr>
          <w:rFonts w:ascii="Tahoma" w:hAnsi="Tahoma" w:cs="Tahoma"/>
          <w:color w:val="000000"/>
          <w:sz w:val="22"/>
          <w:szCs w:val="22"/>
        </w:rPr>
        <w:t xml:space="preserve">     Παρόντος του κ. Δημάρχου Χρήστου </w:t>
      </w:r>
      <w:proofErr w:type="spellStart"/>
      <w:r w:rsidR="00916310">
        <w:rPr>
          <w:rFonts w:ascii="Tahoma" w:hAnsi="Tahoma" w:cs="Tahoma"/>
          <w:color w:val="000000"/>
          <w:sz w:val="22"/>
          <w:szCs w:val="22"/>
        </w:rPr>
        <w:t>Τσιρογιάννη</w:t>
      </w:r>
      <w:proofErr w:type="spellEnd"/>
      <w:r w:rsidR="00916310">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916310" w:rsidRDefault="00916310" w:rsidP="00916310">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916310" w:rsidTr="00916310">
        <w:trPr>
          <w:trHeight w:val="3676"/>
        </w:trPr>
        <w:tc>
          <w:tcPr>
            <w:tcW w:w="4361" w:type="dxa"/>
          </w:tcPr>
          <w:p w:rsidR="00916310" w:rsidRDefault="00916310" w:rsidP="00916310">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916310" w:rsidRDefault="00916310" w:rsidP="0091631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916310" w:rsidRDefault="00916310" w:rsidP="0091631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916310" w:rsidRDefault="00916310" w:rsidP="00916310">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916310" w:rsidRDefault="00916310" w:rsidP="00916310">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916310" w:rsidRDefault="00916310" w:rsidP="0091631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916310" w:rsidRDefault="00916310" w:rsidP="0091631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916310" w:rsidRDefault="00916310" w:rsidP="0091631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916310" w:rsidRDefault="00916310" w:rsidP="00916310">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916310" w:rsidRDefault="00916310" w:rsidP="0091631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916310" w:rsidRDefault="00916310" w:rsidP="00916310">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916310" w:rsidRDefault="00916310" w:rsidP="0091631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916310" w:rsidRDefault="00916310" w:rsidP="00916310">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916310" w:rsidRDefault="00916310">
            <w:pPr>
              <w:pStyle w:val="a9"/>
              <w:ind w:left="644"/>
              <w:jc w:val="both"/>
              <w:rPr>
                <w:rFonts w:ascii="Tahoma" w:hAnsi="Tahoma" w:cs="Tahoma"/>
                <w:bCs/>
                <w:color w:val="000000"/>
                <w:sz w:val="22"/>
                <w:szCs w:val="22"/>
              </w:rPr>
            </w:pPr>
          </w:p>
        </w:tc>
        <w:tc>
          <w:tcPr>
            <w:tcW w:w="4687" w:type="dxa"/>
          </w:tcPr>
          <w:p w:rsidR="00916310" w:rsidRDefault="00916310" w:rsidP="00916310">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916310" w:rsidRDefault="00916310" w:rsidP="0091631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916310" w:rsidRDefault="00916310" w:rsidP="00916310">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916310" w:rsidRDefault="00916310" w:rsidP="00916310">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916310" w:rsidRPr="00904E24" w:rsidRDefault="00916310" w:rsidP="00916310">
            <w:pPr>
              <w:pStyle w:val="a9"/>
              <w:numPr>
                <w:ilvl w:val="0"/>
                <w:numId w:val="39"/>
              </w:numPr>
              <w:ind w:left="644"/>
              <w:jc w:val="both"/>
              <w:rPr>
                <w:rStyle w:val="af"/>
                <w:i w:val="0"/>
                <w:iCs w:val="0"/>
              </w:rPr>
            </w:pPr>
            <w:proofErr w:type="spellStart"/>
            <w:r w:rsidRPr="00904E24">
              <w:rPr>
                <w:rStyle w:val="af"/>
                <w:rFonts w:ascii="Tahoma" w:hAnsi="Tahoma" w:cs="Tahoma"/>
                <w:i w:val="0"/>
                <w:sz w:val="22"/>
                <w:szCs w:val="22"/>
              </w:rPr>
              <w:t>Ντέμσια</w:t>
            </w:r>
            <w:proofErr w:type="spellEnd"/>
            <w:r w:rsidRPr="00904E24">
              <w:rPr>
                <w:rStyle w:val="af"/>
                <w:rFonts w:ascii="Tahoma" w:hAnsi="Tahoma" w:cs="Tahoma"/>
                <w:i w:val="0"/>
                <w:sz w:val="22"/>
                <w:szCs w:val="22"/>
              </w:rPr>
              <w:t xml:space="preserve"> Αικατερίνη</w:t>
            </w:r>
          </w:p>
          <w:p w:rsidR="00916310" w:rsidRPr="00904E24" w:rsidRDefault="00916310" w:rsidP="00916310">
            <w:pPr>
              <w:pStyle w:val="a9"/>
              <w:numPr>
                <w:ilvl w:val="0"/>
                <w:numId w:val="39"/>
              </w:numPr>
              <w:ind w:left="644"/>
              <w:jc w:val="both"/>
              <w:rPr>
                <w:rStyle w:val="af"/>
                <w:rFonts w:ascii="Tahoma" w:hAnsi="Tahoma" w:cs="Tahoma"/>
                <w:i w:val="0"/>
                <w:sz w:val="22"/>
                <w:szCs w:val="22"/>
              </w:rPr>
            </w:pPr>
            <w:r w:rsidRPr="00904E24">
              <w:rPr>
                <w:rStyle w:val="af"/>
                <w:rFonts w:ascii="Tahoma" w:hAnsi="Tahoma" w:cs="Tahoma"/>
                <w:i w:val="0"/>
                <w:sz w:val="22"/>
                <w:szCs w:val="22"/>
              </w:rPr>
              <w:t>Παπαλέξης Ιωάννης</w:t>
            </w:r>
          </w:p>
          <w:p w:rsidR="00916310" w:rsidRPr="00904E24" w:rsidRDefault="00916310" w:rsidP="00916310">
            <w:pPr>
              <w:pStyle w:val="a9"/>
              <w:numPr>
                <w:ilvl w:val="0"/>
                <w:numId w:val="39"/>
              </w:numPr>
              <w:ind w:left="644"/>
              <w:jc w:val="both"/>
              <w:rPr>
                <w:rStyle w:val="af"/>
                <w:rFonts w:ascii="Tahoma" w:hAnsi="Tahoma" w:cs="Tahoma"/>
                <w:i w:val="0"/>
                <w:sz w:val="22"/>
                <w:szCs w:val="22"/>
              </w:rPr>
            </w:pPr>
            <w:proofErr w:type="spellStart"/>
            <w:r w:rsidRPr="00904E24">
              <w:rPr>
                <w:rStyle w:val="af"/>
                <w:rFonts w:ascii="Tahoma" w:hAnsi="Tahoma" w:cs="Tahoma"/>
                <w:i w:val="0"/>
                <w:sz w:val="22"/>
                <w:szCs w:val="22"/>
              </w:rPr>
              <w:t>Κατσαντούλα</w:t>
            </w:r>
            <w:proofErr w:type="spellEnd"/>
            <w:r w:rsidRPr="00904E24">
              <w:rPr>
                <w:rStyle w:val="af"/>
                <w:rFonts w:ascii="Tahoma" w:hAnsi="Tahoma" w:cs="Tahoma"/>
                <w:i w:val="0"/>
                <w:sz w:val="22"/>
                <w:szCs w:val="22"/>
              </w:rPr>
              <w:t xml:space="preserve"> Αναστασία</w:t>
            </w:r>
          </w:p>
          <w:p w:rsidR="00916310" w:rsidRPr="00904E24" w:rsidRDefault="00916310" w:rsidP="00916310">
            <w:pPr>
              <w:pStyle w:val="a9"/>
              <w:numPr>
                <w:ilvl w:val="0"/>
                <w:numId w:val="39"/>
              </w:numPr>
              <w:ind w:left="644"/>
              <w:jc w:val="both"/>
              <w:rPr>
                <w:rStyle w:val="af"/>
                <w:rFonts w:ascii="Tahoma" w:hAnsi="Tahoma" w:cs="Tahoma"/>
                <w:i w:val="0"/>
                <w:sz w:val="22"/>
                <w:szCs w:val="22"/>
              </w:rPr>
            </w:pPr>
            <w:proofErr w:type="spellStart"/>
            <w:r w:rsidRPr="00904E24">
              <w:rPr>
                <w:rStyle w:val="af"/>
                <w:rFonts w:ascii="Tahoma" w:hAnsi="Tahoma" w:cs="Tahoma"/>
                <w:i w:val="0"/>
                <w:sz w:val="22"/>
                <w:szCs w:val="22"/>
              </w:rPr>
              <w:t>Βλάρας</w:t>
            </w:r>
            <w:proofErr w:type="spellEnd"/>
            <w:r w:rsidRPr="00904E24">
              <w:rPr>
                <w:rStyle w:val="af"/>
                <w:rFonts w:ascii="Tahoma" w:hAnsi="Tahoma" w:cs="Tahoma"/>
                <w:i w:val="0"/>
                <w:sz w:val="22"/>
                <w:szCs w:val="22"/>
              </w:rPr>
              <w:t xml:space="preserve"> Γρηγόριος</w:t>
            </w:r>
          </w:p>
          <w:p w:rsidR="00916310" w:rsidRPr="00904E24" w:rsidRDefault="00916310" w:rsidP="00916310">
            <w:pPr>
              <w:pStyle w:val="a9"/>
              <w:numPr>
                <w:ilvl w:val="0"/>
                <w:numId w:val="39"/>
              </w:numPr>
              <w:ind w:left="644"/>
              <w:jc w:val="both"/>
              <w:rPr>
                <w:rStyle w:val="af"/>
                <w:rFonts w:ascii="Tahoma" w:hAnsi="Tahoma" w:cs="Tahoma"/>
                <w:i w:val="0"/>
                <w:sz w:val="22"/>
                <w:szCs w:val="22"/>
              </w:rPr>
            </w:pPr>
            <w:r w:rsidRPr="00904E24">
              <w:rPr>
                <w:rStyle w:val="af"/>
                <w:rFonts w:ascii="Tahoma" w:hAnsi="Tahoma" w:cs="Tahoma"/>
                <w:i w:val="0"/>
                <w:sz w:val="22"/>
                <w:szCs w:val="22"/>
              </w:rPr>
              <w:t xml:space="preserve"> </w:t>
            </w:r>
            <w:proofErr w:type="spellStart"/>
            <w:r w:rsidRPr="00904E24">
              <w:rPr>
                <w:rStyle w:val="af"/>
                <w:rFonts w:ascii="Tahoma" w:hAnsi="Tahoma" w:cs="Tahoma"/>
                <w:i w:val="0"/>
                <w:sz w:val="22"/>
                <w:szCs w:val="22"/>
              </w:rPr>
              <w:t>Κιτσαντά</w:t>
            </w:r>
            <w:proofErr w:type="spellEnd"/>
            <w:r w:rsidRPr="00904E24">
              <w:rPr>
                <w:rStyle w:val="af"/>
                <w:rFonts w:ascii="Tahoma" w:hAnsi="Tahoma" w:cs="Tahoma"/>
                <w:i w:val="0"/>
                <w:sz w:val="22"/>
                <w:szCs w:val="22"/>
              </w:rPr>
              <w:t xml:space="preserve"> </w:t>
            </w:r>
            <w:proofErr w:type="spellStart"/>
            <w:r w:rsidRPr="00904E24">
              <w:rPr>
                <w:rStyle w:val="af"/>
                <w:rFonts w:ascii="Tahoma" w:hAnsi="Tahoma" w:cs="Tahoma"/>
                <w:i w:val="0"/>
                <w:sz w:val="22"/>
                <w:szCs w:val="22"/>
              </w:rPr>
              <w:t>Ευαγγελίτσα</w:t>
            </w:r>
            <w:proofErr w:type="spellEnd"/>
            <w:r w:rsidRPr="00904E24">
              <w:rPr>
                <w:rStyle w:val="af"/>
                <w:rFonts w:ascii="Tahoma" w:hAnsi="Tahoma" w:cs="Tahoma"/>
                <w:i w:val="0"/>
                <w:sz w:val="22"/>
                <w:szCs w:val="22"/>
              </w:rPr>
              <w:t xml:space="preserve"> </w:t>
            </w:r>
          </w:p>
          <w:p w:rsidR="00916310" w:rsidRPr="00904E24" w:rsidRDefault="00916310" w:rsidP="00916310">
            <w:pPr>
              <w:pStyle w:val="a9"/>
              <w:numPr>
                <w:ilvl w:val="0"/>
                <w:numId w:val="39"/>
              </w:numPr>
              <w:ind w:left="644"/>
              <w:jc w:val="both"/>
              <w:rPr>
                <w:rStyle w:val="af"/>
                <w:rFonts w:ascii="Tahoma" w:hAnsi="Tahoma" w:cs="Tahoma"/>
                <w:i w:val="0"/>
                <w:sz w:val="22"/>
                <w:szCs w:val="22"/>
              </w:rPr>
            </w:pPr>
            <w:proofErr w:type="spellStart"/>
            <w:r w:rsidRPr="00904E24">
              <w:rPr>
                <w:rStyle w:val="af"/>
                <w:rFonts w:ascii="Tahoma" w:hAnsi="Tahoma" w:cs="Tahoma"/>
                <w:i w:val="0"/>
                <w:sz w:val="22"/>
                <w:szCs w:val="22"/>
              </w:rPr>
              <w:t>Ξυλογιάννης</w:t>
            </w:r>
            <w:proofErr w:type="spellEnd"/>
            <w:r w:rsidRPr="00904E24">
              <w:rPr>
                <w:rStyle w:val="af"/>
                <w:rFonts w:ascii="Tahoma" w:hAnsi="Tahoma" w:cs="Tahoma"/>
                <w:i w:val="0"/>
                <w:sz w:val="22"/>
                <w:szCs w:val="22"/>
              </w:rPr>
              <w:t xml:space="preserve"> Άγγελος</w:t>
            </w:r>
          </w:p>
          <w:p w:rsidR="00916310" w:rsidRPr="00904E24" w:rsidRDefault="00916310" w:rsidP="00916310">
            <w:pPr>
              <w:pStyle w:val="a9"/>
              <w:numPr>
                <w:ilvl w:val="0"/>
                <w:numId w:val="39"/>
              </w:numPr>
              <w:ind w:left="644"/>
              <w:jc w:val="both"/>
              <w:rPr>
                <w:rStyle w:val="af"/>
                <w:rFonts w:ascii="Tahoma" w:hAnsi="Tahoma" w:cs="Tahoma"/>
                <w:i w:val="0"/>
                <w:sz w:val="22"/>
                <w:szCs w:val="22"/>
              </w:rPr>
            </w:pPr>
            <w:proofErr w:type="spellStart"/>
            <w:r w:rsidRPr="00904E24">
              <w:rPr>
                <w:rStyle w:val="af"/>
                <w:rFonts w:ascii="Tahoma" w:hAnsi="Tahoma" w:cs="Tahoma"/>
                <w:i w:val="0"/>
                <w:sz w:val="22"/>
                <w:szCs w:val="22"/>
              </w:rPr>
              <w:t>Παπαιωάννου</w:t>
            </w:r>
            <w:proofErr w:type="spellEnd"/>
            <w:r w:rsidRPr="00904E24">
              <w:rPr>
                <w:rStyle w:val="af"/>
                <w:rFonts w:ascii="Tahoma" w:hAnsi="Tahoma" w:cs="Tahoma"/>
                <w:i w:val="0"/>
                <w:sz w:val="22"/>
                <w:szCs w:val="22"/>
              </w:rPr>
              <w:t xml:space="preserve"> Κων/νος</w:t>
            </w:r>
          </w:p>
          <w:p w:rsidR="00916310" w:rsidRDefault="00916310">
            <w:pPr>
              <w:pStyle w:val="a9"/>
              <w:tabs>
                <w:tab w:val="left" w:pos="742"/>
              </w:tabs>
              <w:autoSpaceDE w:val="0"/>
              <w:autoSpaceDN w:val="0"/>
              <w:adjustRightInd w:val="0"/>
              <w:jc w:val="both"/>
              <w:rPr>
                <w:bCs/>
                <w:color w:val="000000"/>
              </w:rPr>
            </w:pPr>
          </w:p>
        </w:tc>
      </w:tr>
    </w:tbl>
    <w:p w:rsidR="00916310" w:rsidRDefault="00916310" w:rsidP="00916310">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916310" w:rsidRDefault="00916310" w:rsidP="00916310">
      <w:pPr>
        <w:jc w:val="both"/>
        <w:rPr>
          <w:rFonts w:ascii="Tahoma" w:hAnsi="Tahoma" w:cs="Tahoma"/>
          <w:bCs/>
          <w:color w:val="000000"/>
          <w:sz w:val="22"/>
          <w:szCs w:val="22"/>
        </w:rPr>
      </w:pPr>
    </w:p>
    <w:p w:rsidR="00916310" w:rsidRDefault="00916310" w:rsidP="00916310">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916310" w:rsidRDefault="00916310" w:rsidP="00916310">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916310" w:rsidRDefault="00916310" w:rsidP="00916310">
      <w:pPr>
        <w:shd w:val="clear" w:color="auto" w:fill="FFFFFF"/>
        <w:tabs>
          <w:tab w:val="left" w:pos="8640"/>
          <w:tab w:val="left" w:pos="9000"/>
        </w:tabs>
        <w:spacing w:line="276" w:lineRule="auto"/>
        <w:ind w:left="10"/>
        <w:jc w:val="both"/>
        <w:rPr>
          <w:rFonts w:ascii="Tahoma" w:hAnsi="Tahoma" w:cs="Tahoma"/>
          <w:sz w:val="22"/>
          <w:szCs w:val="22"/>
        </w:rPr>
      </w:pPr>
    </w:p>
    <w:p w:rsidR="00916310" w:rsidRDefault="00916310" w:rsidP="00916310">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8070C2">
        <w:rPr>
          <w:rStyle w:val="af"/>
          <w:rFonts w:ascii="Tahoma" w:hAnsi="Tahoma" w:cs="Tahoma"/>
          <w:i w:val="0"/>
          <w:sz w:val="22"/>
          <w:szCs w:val="22"/>
        </w:rPr>
        <w:t>11</w:t>
      </w:r>
      <w:r>
        <w:rPr>
          <w:rStyle w:val="af"/>
          <w:rFonts w:ascii="Tahoma" w:hAnsi="Tahoma" w:cs="Tahoma"/>
          <w:i w:val="0"/>
          <w:sz w:val="22"/>
          <w:szCs w:val="22"/>
        </w:rPr>
        <w:t>) έκτακτων θεμάτων.</w:t>
      </w:r>
    </w:p>
    <w:p w:rsidR="00916310" w:rsidRDefault="00916310" w:rsidP="00916310">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916310" w:rsidRDefault="00916310" w:rsidP="00916310">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8070C2">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014DDB" w:rsidRPr="006A4B58" w:rsidRDefault="00014DDB" w:rsidP="00916310">
      <w:pPr>
        <w:spacing w:line="276" w:lineRule="auto"/>
        <w:jc w:val="both"/>
        <w:rPr>
          <w:rStyle w:val="af"/>
          <w:rFonts w:ascii="Tahoma" w:hAnsi="Tahoma" w:cs="Tahoma"/>
          <w:i w:val="0"/>
          <w:sz w:val="22"/>
          <w:szCs w:val="22"/>
        </w:rPr>
      </w:pPr>
      <w:r w:rsidRPr="00AA68F9">
        <w:rPr>
          <w:rStyle w:val="af"/>
          <w:rFonts w:ascii="Tahoma" w:hAnsi="Tahoma" w:cs="Tahoma"/>
          <w:i w:val="0"/>
          <w:sz w:val="22"/>
          <w:szCs w:val="22"/>
        </w:rPr>
        <w:t xml:space="preserve"> </w:t>
      </w:r>
    </w:p>
    <w:p w:rsidR="00D446B9" w:rsidRPr="006A4B58" w:rsidRDefault="00D446B9" w:rsidP="006B15A9">
      <w:pPr>
        <w:spacing w:line="276" w:lineRule="auto"/>
        <w:jc w:val="both"/>
        <w:rPr>
          <w:rStyle w:val="af"/>
          <w:i w:val="0"/>
        </w:rPr>
      </w:pPr>
    </w:p>
    <w:p w:rsidR="00941E0D" w:rsidRDefault="004C6584" w:rsidP="008E75A2">
      <w:pPr>
        <w:pStyle w:val="a9"/>
        <w:spacing w:line="276" w:lineRule="auto"/>
        <w:ind w:left="0"/>
        <w:jc w:val="both"/>
        <w:rPr>
          <w:rFonts w:ascii="Tahoma" w:hAnsi="Tahoma" w:cs="Tahoma"/>
          <w:sz w:val="22"/>
          <w:szCs w:val="22"/>
        </w:rPr>
      </w:pPr>
      <w:r w:rsidRPr="00B7026E">
        <w:rPr>
          <w:rStyle w:val="af"/>
          <w:rFonts w:ascii="Tahoma" w:hAnsi="Tahoma" w:cs="Tahoma"/>
          <w:i w:val="0"/>
          <w:sz w:val="22"/>
          <w:szCs w:val="22"/>
        </w:rPr>
        <w:t xml:space="preserve">Ο κ. Πρόεδρος κήρυξε την έναρξη της συνεδρίασης και εισηγούμενος το </w:t>
      </w:r>
      <w:r w:rsidR="00B13235">
        <w:rPr>
          <w:rStyle w:val="af"/>
          <w:rFonts w:ascii="Tahoma" w:hAnsi="Tahoma" w:cs="Tahoma"/>
          <w:i w:val="0"/>
          <w:sz w:val="22"/>
          <w:szCs w:val="22"/>
        </w:rPr>
        <w:t>3</w:t>
      </w:r>
      <w:r w:rsidRPr="00B7026E">
        <w:rPr>
          <w:rStyle w:val="af"/>
          <w:rFonts w:ascii="Tahoma" w:hAnsi="Tahoma" w:cs="Tahoma"/>
          <w:i w:val="0"/>
          <w:sz w:val="22"/>
          <w:szCs w:val="22"/>
        </w:rPr>
        <w:t>ο τακτικό  θέμα της ημερήσιας διάταξης «</w:t>
      </w:r>
      <w:r w:rsidR="00B13235" w:rsidRPr="00B13235">
        <w:rPr>
          <w:rFonts w:ascii="Tahoma" w:hAnsi="Tahoma" w:cs="Tahoma"/>
          <w:sz w:val="22"/>
          <w:szCs w:val="22"/>
        </w:rPr>
        <w:t xml:space="preserve">Λήψη απόφασης για μείωση της τιμής των διοδίων της </w:t>
      </w:r>
      <w:proofErr w:type="spellStart"/>
      <w:r w:rsidR="00B13235" w:rsidRPr="00B13235">
        <w:rPr>
          <w:rFonts w:ascii="Tahoma" w:hAnsi="Tahoma" w:cs="Tahoma"/>
          <w:sz w:val="22"/>
          <w:szCs w:val="22"/>
        </w:rPr>
        <w:t>Ιονίας</w:t>
      </w:r>
      <w:proofErr w:type="spellEnd"/>
      <w:r w:rsidR="00B13235" w:rsidRPr="00B13235">
        <w:rPr>
          <w:rFonts w:ascii="Tahoma" w:hAnsi="Tahoma" w:cs="Tahoma"/>
          <w:sz w:val="22"/>
          <w:szCs w:val="22"/>
        </w:rPr>
        <w:t xml:space="preserve"> οδού, της Εγνατίας Οδού, της Ολυμπίας Οδού και της γέφυρας Ρίου </w:t>
      </w:r>
      <w:r w:rsidR="00A109D0" w:rsidRPr="00B13235">
        <w:rPr>
          <w:rFonts w:ascii="Tahoma" w:hAnsi="Tahoma" w:cs="Tahoma"/>
          <w:sz w:val="22"/>
          <w:szCs w:val="22"/>
        </w:rPr>
        <w:t>Αντιρρίου</w:t>
      </w:r>
      <w:r w:rsidR="006A4B58" w:rsidRPr="006A4B58">
        <w:rPr>
          <w:rFonts w:ascii="Tahoma" w:hAnsi="Tahoma" w:cs="Tahoma"/>
          <w:sz w:val="22"/>
          <w:szCs w:val="22"/>
        </w:rPr>
        <w:t>»</w:t>
      </w:r>
      <w:r w:rsidRPr="00B7026E">
        <w:rPr>
          <w:rFonts w:ascii="Tahoma" w:hAnsi="Tahoma" w:cs="Tahoma"/>
          <w:sz w:val="22"/>
          <w:szCs w:val="22"/>
          <w:shd w:val="clear" w:color="auto" w:fill="FFFFFF"/>
        </w:rPr>
        <w:t xml:space="preserve"> </w:t>
      </w:r>
      <w:r w:rsidRPr="00372F88">
        <w:rPr>
          <w:rFonts w:ascii="Tahoma" w:hAnsi="Tahoma" w:cs="Tahoma"/>
          <w:sz w:val="22"/>
          <w:szCs w:val="22"/>
          <w:shd w:val="clear" w:color="auto" w:fill="FFFFFF"/>
        </w:rPr>
        <w:t xml:space="preserve">έδωσε το λόγο στον </w:t>
      </w:r>
      <w:r w:rsidR="00B13235">
        <w:rPr>
          <w:rFonts w:ascii="Tahoma" w:hAnsi="Tahoma" w:cs="Tahoma"/>
          <w:sz w:val="22"/>
          <w:szCs w:val="22"/>
          <w:shd w:val="clear" w:color="auto" w:fill="FFFFFF"/>
        </w:rPr>
        <w:t xml:space="preserve">κ. Δήμαρχο ο οποίος έθεσε υπόψη του Συμβουλίου τα εξής: </w:t>
      </w:r>
      <w:r w:rsidR="00D57398">
        <w:rPr>
          <w:rFonts w:ascii="Tahoma" w:hAnsi="Tahoma" w:cs="Tahoma"/>
          <w:sz w:val="22"/>
          <w:szCs w:val="22"/>
          <w:shd w:val="clear" w:color="auto" w:fill="FFFFFF"/>
        </w:rPr>
        <w:t xml:space="preserve"> </w:t>
      </w:r>
      <w:r w:rsidR="006A4B58" w:rsidRPr="007C538F">
        <w:rPr>
          <w:rFonts w:ascii="Tahoma" w:hAnsi="Tahoma" w:cs="Tahoma"/>
          <w:sz w:val="22"/>
          <w:szCs w:val="22"/>
        </w:rPr>
        <w:t xml:space="preserve"> </w:t>
      </w:r>
    </w:p>
    <w:p w:rsidR="00B13235" w:rsidRPr="00B13235" w:rsidRDefault="00B13235" w:rsidP="00B13235">
      <w:pPr>
        <w:spacing w:line="276" w:lineRule="auto"/>
        <w:jc w:val="both"/>
        <w:rPr>
          <w:rFonts w:ascii="Tahoma" w:hAnsi="Tahoma" w:cs="Tahoma"/>
          <w:sz w:val="22"/>
          <w:szCs w:val="22"/>
        </w:rPr>
      </w:pPr>
      <w:r w:rsidRPr="00B13235">
        <w:rPr>
          <w:rFonts w:ascii="Tahoma" w:hAnsi="Tahoma" w:cs="Tahoma"/>
          <w:sz w:val="22"/>
          <w:szCs w:val="22"/>
        </w:rPr>
        <w:t xml:space="preserve">     Στις 31 Αυγούστου ολοκληρώθηκε και τυπικά η κατασκευαστική περίοδος για όλους τους παραχωρημένους σε ιδιώτες αυτοκινητόδρομους. Εντός του Σεπτεμβρίου τέθηκαν σε λειτουργία οι υπολειπόμενοι μετωπικοί σταθμοί διοδίων στους παραχωρημένους αυτοκινητόδρομους μεταξύ των οποίων και ο πλευρικός σταθμός διοδίων που βρίσκεται στην Άρτα. Το γεγονός αυτό από μόνο του καθιστά τη χρήση του αυτοκινητόδρομου ασύμφορη για τους διερχόμενους οδηγούς αλλά και για τους επισκέπτες που θέλουν να επισκεφθούν την πόλη της Άρτας. Με αυτόν τον τρόπο χάνει έσοδα η τοπική οικονομία και η περιοχή μας δεν μπορεί να αξιοποιήσει τις πραγματικές ευκαιρίες που προσφέρει η Ιόνια Οδός. </w:t>
      </w:r>
    </w:p>
    <w:p w:rsidR="00B13235" w:rsidRPr="00B13235" w:rsidRDefault="00B13235" w:rsidP="00B13235">
      <w:pPr>
        <w:jc w:val="both"/>
        <w:rPr>
          <w:rFonts w:ascii="Tahoma" w:hAnsi="Tahoma" w:cs="Tahoma"/>
          <w:sz w:val="22"/>
          <w:szCs w:val="22"/>
        </w:rPr>
      </w:pPr>
      <w:r w:rsidRPr="00B13235">
        <w:rPr>
          <w:rFonts w:ascii="Tahoma" w:hAnsi="Tahoma" w:cs="Tahoma"/>
          <w:sz w:val="22"/>
          <w:szCs w:val="22"/>
        </w:rPr>
        <w:t xml:space="preserve">       Για παράδειγμα ένα Ι.Χ.Ε. επιβατικό με κατεύθυνση:</w:t>
      </w:r>
    </w:p>
    <w:p w:rsidR="00B13235" w:rsidRPr="00B13235" w:rsidRDefault="00B13235" w:rsidP="00B13235">
      <w:pPr>
        <w:numPr>
          <w:ilvl w:val="0"/>
          <w:numId w:val="48"/>
        </w:numPr>
        <w:spacing w:after="200" w:line="276" w:lineRule="auto"/>
        <w:jc w:val="both"/>
        <w:rPr>
          <w:rFonts w:ascii="Tahoma" w:hAnsi="Tahoma" w:cs="Tahoma"/>
          <w:sz w:val="22"/>
          <w:szCs w:val="22"/>
        </w:rPr>
      </w:pPr>
      <w:r w:rsidRPr="00B13235">
        <w:rPr>
          <w:rFonts w:ascii="Tahoma" w:hAnsi="Tahoma" w:cs="Tahoma"/>
          <w:sz w:val="22"/>
          <w:szCs w:val="22"/>
        </w:rPr>
        <w:t xml:space="preserve">Από </w:t>
      </w:r>
      <w:r w:rsidRPr="00B13235">
        <w:rPr>
          <w:rFonts w:ascii="Tahoma" w:hAnsi="Tahoma" w:cs="Tahoma"/>
          <w:b/>
          <w:bCs/>
          <w:sz w:val="22"/>
          <w:szCs w:val="22"/>
        </w:rPr>
        <w:t>Άρτα προς Ιωάννινα</w:t>
      </w:r>
      <w:r w:rsidRPr="00B13235">
        <w:rPr>
          <w:rFonts w:ascii="Tahoma" w:hAnsi="Tahoma" w:cs="Tahoma"/>
          <w:sz w:val="22"/>
          <w:szCs w:val="22"/>
        </w:rPr>
        <w:t xml:space="preserve">  καταβάλλει το ποσό των </w:t>
      </w:r>
      <w:r w:rsidRPr="00B13235">
        <w:rPr>
          <w:rFonts w:ascii="Tahoma" w:hAnsi="Tahoma" w:cs="Tahoma"/>
          <w:b/>
          <w:bCs/>
          <w:sz w:val="22"/>
          <w:szCs w:val="22"/>
        </w:rPr>
        <w:t xml:space="preserve">3,80€   </w:t>
      </w:r>
      <w:r w:rsidRPr="00B13235">
        <w:rPr>
          <w:rFonts w:ascii="Tahoma" w:hAnsi="Tahoma" w:cs="Tahoma"/>
          <w:sz w:val="22"/>
          <w:szCs w:val="22"/>
        </w:rPr>
        <w:t xml:space="preserve">(Άρτα πλευρικά 0,75€ , </w:t>
      </w:r>
      <w:proofErr w:type="spellStart"/>
      <w:r w:rsidRPr="00B13235">
        <w:rPr>
          <w:rFonts w:ascii="Tahoma" w:hAnsi="Tahoma" w:cs="Tahoma"/>
          <w:sz w:val="22"/>
          <w:szCs w:val="22"/>
        </w:rPr>
        <w:t>Τέροβο</w:t>
      </w:r>
      <w:proofErr w:type="spellEnd"/>
      <w:r w:rsidRPr="00B13235">
        <w:rPr>
          <w:rFonts w:ascii="Tahoma" w:hAnsi="Tahoma" w:cs="Tahoma"/>
          <w:sz w:val="22"/>
          <w:szCs w:val="22"/>
        </w:rPr>
        <w:t xml:space="preserve">  3,05€) ποσό </w:t>
      </w:r>
      <w:proofErr w:type="spellStart"/>
      <w:r w:rsidRPr="00B13235">
        <w:rPr>
          <w:rFonts w:ascii="Tahoma" w:hAnsi="Tahoma" w:cs="Tahoma"/>
          <w:sz w:val="22"/>
          <w:szCs w:val="22"/>
        </w:rPr>
        <w:t>μετ΄επιστροφής</w:t>
      </w:r>
      <w:proofErr w:type="spellEnd"/>
      <w:r w:rsidRPr="00B13235">
        <w:rPr>
          <w:rFonts w:ascii="Tahoma" w:hAnsi="Tahoma" w:cs="Tahoma"/>
          <w:sz w:val="22"/>
          <w:szCs w:val="22"/>
        </w:rPr>
        <w:t xml:space="preserve"> </w:t>
      </w:r>
      <w:r w:rsidRPr="00B13235">
        <w:rPr>
          <w:rFonts w:ascii="Tahoma" w:hAnsi="Tahoma" w:cs="Tahoma"/>
          <w:b/>
          <w:bCs/>
          <w:sz w:val="22"/>
          <w:szCs w:val="22"/>
        </w:rPr>
        <w:t>7,60€.</w:t>
      </w:r>
    </w:p>
    <w:p w:rsidR="00B13235" w:rsidRPr="00B13235" w:rsidRDefault="00B13235" w:rsidP="00B13235">
      <w:pPr>
        <w:numPr>
          <w:ilvl w:val="0"/>
          <w:numId w:val="48"/>
        </w:numPr>
        <w:spacing w:after="200" w:line="276" w:lineRule="auto"/>
        <w:jc w:val="both"/>
        <w:rPr>
          <w:rFonts w:ascii="Tahoma" w:hAnsi="Tahoma" w:cs="Tahoma"/>
          <w:b/>
          <w:bCs/>
          <w:sz w:val="22"/>
          <w:szCs w:val="22"/>
        </w:rPr>
      </w:pPr>
      <w:r w:rsidRPr="00B13235">
        <w:rPr>
          <w:rFonts w:ascii="Tahoma" w:hAnsi="Tahoma" w:cs="Tahoma"/>
          <w:sz w:val="22"/>
          <w:szCs w:val="22"/>
        </w:rPr>
        <w:t xml:space="preserve">Από </w:t>
      </w:r>
      <w:r w:rsidRPr="00B13235">
        <w:rPr>
          <w:rFonts w:ascii="Tahoma" w:hAnsi="Tahoma" w:cs="Tahoma"/>
          <w:b/>
          <w:bCs/>
          <w:sz w:val="22"/>
          <w:szCs w:val="22"/>
        </w:rPr>
        <w:t>Άρτα  προς Θεσσαλονίκη</w:t>
      </w:r>
      <w:r w:rsidRPr="00B13235">
        <w:rPr>
          <w:rFonts w:ascii="Tahoma" w:hAnsi="Tahoma" w:cs="Tahoma"/>
          <w:sz w:val="22"/>
          <w:szCs w:val="22"/>
        </w:rPr>
        <w:t xml:space="preserve"> καταβάλλει το ποσό των </w:t>
      </w:r>
      <w:r w:rsidRPr="00B13235">
        <w:rPr>
          <w:rFonts w:ascii="Tahoma" w:hAnsi="Tahoma" w:cs="Tahoma"/>
          <w:b/>
          <w:bCs/>
          <w:sz w:val="22"/>
          <w:szCs w:val="22"/>
        </w:rPr>
        <w:t xml:space="preserve">9,80€ </w:t>
      </w:r>
      <w:r w:rsidRPr="00B13235">
        <w:rPr>
          <w:rFonts w:ascii="Tahoma" w:hAnsi="Tahoma" w:cs="Tahoma"/>
          <w:sz w:val="22"/>
          <w:szCs w:val="22"/>
        </w:rPr>
        <w:t xml:space="preserve">(Άρτα πλευρικά 0,75 €,  </w:t>
      </w:r>
      <w:proofErr w:type="spellStart"/>
      <w:r w:rsidRPr="00B13235">
        <w:rPr>
          <w:rFonts w:ascii="Tahoma" w:hAnsi="Tahoma" w:cs="Tahoma"/>
          <w:sz w:val="22"/>
          <w:szCs w:val="22"/>
        </w:rPr>
        <w:t>Τέροβο</w:t>
      </w:r>
      <w:proofErr w:type="spellEnd"/>
      <w:r w:rsidRPr="00B13235">
        <w:rPr>
          <w:rFonts w:ascii="Tahoma" w:hAnsi="Tahoma" w:cs="Tahoma"/>
          <w:sz w:val="22"/>
          <w:szCs w:val="22"/>
        </w:rPr>
        <w:t xml:space="preserve"> 3,05</w:t>
      </w:r>
      <w:r w:rsidRPr="00B13235">
        <w:rPr>
          <w:rFonts w:ascii="Tahoma" w:hAnsi="Tahoma" w:cs="Tahoma"/>
          <w:sz w:val="22"/>
          <w:szCs w:val="22"/>
          <w:vertAlign w:val="superscript"/>
        </w:rPr>
        <w:t xml:space="preserve"> </w:t>
      </w:r>
      <w:r w:rsidRPr="00B13235">
        <w:rPr>
          <w:rFonts w:ascii="Tahoma" w:hAnsi="Tahoma" w:cs="Tahoma"/>
          <w:sz w:val="22"/>
          <w:szCs w:val="22"/>
        </w:rPr>
        <w:t xml:space="preserve">€ , </w:t>
      </w:r>
      <w:proofErr w:type="spellStart"/>
      <w:r w:rsidRPr="00B13235">
        <w:rPr>
          <w:rFonts w:ascii="Tahoma" w:hAnsi="Tahoma" w:cs="Tahoma"/>
          <w:sz w:val="22"/>
          <w:szCs w:val="22"/>
        </w:rPr>
        <w:t>Μαλακάσι</w:t>
      </w:r>
      <w:proofErr w:type="spellEnd"/>
      <w:r w:rsidRPr="00B13235">
        <w:rPr>
          <w:rFonts w:ascii="Tahoma" w:hAnsi="Tahoma" w:cs="Tahoma"/>
          <w:sz w:val="22"/>
          <w:szCs w:val="22"/>
        </w:rPr>
        <w:t xml:space="preserve"> 2,40€, </w:t>
      </w:r>
      <w:proofErr w:type="spellStart"/>
      <w:r w:rsidRPr="00B13235">
        <w:rPr>
          <w:rFonts w:ascii="Tahoma" w:hAnsi="Tahoma" w:cs="Tahoma"/>
          <w:sz w:val="22"/>
          <w:szCs w:val="22"/>
        </w:rPr>
        <w:t>Πολύμυλος</w:t>
      </w:r>
      <w:proofErr w:type="spellEnd"/>
      <w:r w:rsidRPr="00B13235">
        <w:rPr>
          <w:rFonts w:ascii="Tahoma" w:hAnsi="Tahoma" w:cs="Tahoma"/>
          <w:sz w:val="22"/>
          <w:szCs w:val="22"/>
        </w:rPr>
        <w:t xml:space="preserve"> 2,40€ , </w:t>
      </w:r>
      <w:proofErr w:type="spellStart"/>
      <w:r w:rsidRPr="00B13235">
        <w:rPr>
          <w:rFonts w:ascii="Tahoma" w:hAnsi="Tahoma" w:cs="Tahoma"/>
          <w:sz w:val="22"/>
          <w:szCs w:val="22"/>
        </w:rPr>
        <w:t>Μάλγαρα</w:t>
      </w:r>
      <w:proofErr w:type="spellEnd"/>
      <w:r w:rsidRPr="00B13235">
        <w:rPr>
          <w:rFonts w:ascii="Tahoma" w:hAnsi="Tahoma" w:cs="Tahoma"/>
          <w:sz w:val="22"/>
          <w:szCs w:val="22"/>
        </w:rPr>
        <w:t xml:space="preserve"> 1,20 €) ποσό </w:t>
      </w:r>
      <w:proofErr w:type="spellStart"/>
      <w:r w:rsidRPr="00B13235">
        <w:rPr>
          <w:rFonts w:ascii="Tahoma" w:hAnsi="Tahoma" w:cs="Tahoma"/>
          <w:sz w:val="22"/>
          <w:szCs w:val="22"/>
        </w:rPr>
        <w:t>μετ΄επιστροφής</w:t>
      </w:r>
      <w:proofErr w:type="spellEnd"/>
      <w:r w:rsidRPr="00B13235">
        <w:rPr>
          <w:rFonts w:ascii="Tahoma" w:hAnsi="Tahoma" w:cs="Tahoma"/>
          <w:sz w:val="22"/>
          <w:szCs w:val="22"/>
        </w:rPr>
        <w:t xml:space="preserve"> </w:t>
      </w:r>
      <w:r w:rsidRPr="00B13235">
        <w:rPr>
          <w:rFonts w:ascii="Tahoma" w:hAnsi="Tahoma" w:cs="Tahoma"/>
          <w:b/>
          <w:bCs/>
          <w:sz w:val="22"/>
          <w:szCs w:val="22"/>
        </w:rPr>
        <w:t>19,60€.</w:t>
      </w:r>
    </w:p>
    <w:p w:rsidR="00B13235" w:rsidRPr="00B13235" w:rsidRDefault="00B13235" w:rsidP="00B13235">
      <w:pPr>
        <w:numPr>
          <w:ilvl w:val="0"/>
          <w:numId w:val="48"/>
        </w:numPr>
        <w:spacing w:after="200" w:line="276" w:lineRule="auto"/>
        <w:jc w:val="both"/>
        <w:rPr>
          <w:rFonts w:ascii="Tahoma" w:hAnsi="Tahoma" w:cs="Tahoma"/>
          <w:b/>
          <w:bCs/>
          <w:sz w:val="22"/>
          <w:szCs w:val="22"/>
        </w:rPr>
      </w:pPr>
      <w:r w:rsidRPr="00B13235">
        <w:rPr>
          <w:rFonts w:ascii="Tahoma" w:hAnsi="Tahoma" w:cs="Tahoma"/>
          <w:sz w:val="22"/>
          <w:szCs w:val="22"/>
        </w:rPr>
        <w:t xml:space="preserve">Από </w:t>
      </w:r>
      <w:r w:rsidRPr="00B13235">
        <w:rPr>
          <w:rFonts w:ascii="Tahoma" w:hAnsi="Tahoma" w:cs="Tahoma"/>
          <w:b/>
          <w:bCs/>
          <w:sz w:val="22"/>
          <w:szCs w:val="22"/>
        </w:rPr>
        <w:t>Άρτα προς  Αθήνα</w:t>
      </w:r>
      <w:r w:rsidRPr="00B13235">
        <w:rPr>
          <w:rFonts w:ascii="Tahoma" w:hAnsi="Tahoma" w:cs="Tahoma"/>
          <w:sz w:val="22"/>
          <w:szCs w:val="22"/>
        </w:rPr>
        <w:t xml:space="preserve"> καταβάλλει το ποσό των </w:t>
      </w:r>
      <w:r w:rsidRPr="00B13235">
        <w:rPr>
          <w:rFonts w:ascii="Tahoma" w:hAnsi="Tahoma" w:cs="Tahoma"/>
          <w:b/>
          <w:bCs/>
          <w:sz w:val="22"/>
          <w:szCs w:val="22"/>
        </w:rPr>
        <w:t>34,10€</w:t>
      </w:r>
      <w:r w:rsidRPr="00B13235">
        <w:rPr>
          <w:rFonts w:ascii="Tahoma" w:hAnsi="Tahoma" w:cs="Tahoma"/>
          <w:sz w:val="22"/>
          <w:szCs w:val="22"/>
        </w:rPr>
        <w:t xml:space="preserve"> (Μενίδι 2,95 €, </w:t>
      </w:r>
      <w:proofErr w:type="spellStart"/>
      <w:r w:rsidRPr="00B13235">
        <w:rPr>
          <w:rFonts w:ascii="Tahoma" w:hAnsi="Tahoma" w:cs="Tahoma"/>
          <w:sz w:val="22"/>
          <w:szCs w:val="22"/>
        </w:rPr>
        <w:t>Αγγελόκαστρο</w:t>
      </w:r>
      <w:proofErr w:type="spellEnd"/>
      <w:r w:rsidRPr="00B13235">
        <w:rPr>
          <w:rFonts w:ascii="Tahoma" w:hAnsi="Tahoma" w:cs="Tahoma"/>
          <w:sz w:val="22"/>
          <w:szCs w:val="22"/>
        </w:rPr>
        <w:t xml:space="preserve"> 3,50 €, </w:t>
      </w:r>
      <w:proofErr w:type="spellStart"/>
      <w:r w:rsidRPr="00B13235">
        <w:rPr>
          <w:rFonts w:ascii="Tahoma" w:hAnsi="Tahoma" w:cs="Tahoma"/>
          <w:sz w:val="22"/>
          <w:szCs w:val="22"/>
        </w:rPr>
        <w:t>Κλόκοβα</w:t>
      </w:r>
      <w:proofErr w:type="spellEnd"/>
      <w:r w:rsidRPr="00B13235">
        <w:rPr>
          <w:rFonts w:ascii="Tahoma" w:hAnsi="Tahoma" w:cs="Tahoma"/>
          <w:sz w:val="22"/>
          <w:szCs w:val="22"/>
        </w:rPr>
        <w:t xml:space="preserve"> 2,95€, Γέφυρα Ρίο-Αντίρριο 13,30€,  Ρίο 2,10€, Ελαιώνας 3,20€,  Κιάτο 2,10€ , Ισθμός Κορίνθου 1,80€ , Ελευσίνα  2,10€) ποσό </w:t>
      </w:r>
      <w:proofErr w:type="spellStart"/>
      <w:r w:rsidRPr="00B13235">
        <w:rPr>
          <w:rFonts w:ascii="Tahoma" w:hAnsi="Tahoma" w:cs="Tahoma"/>
          <w:sz w:val="22"/>
          <w:szCs w:val="22"/>
        </w:rPr>
        <w:t>μετ΄επιστροφής</w:t>
      </w:r>
      <w:proofErr w:type="spellEnd"/>
      <w:r w:rsidRPr="00B13235">
        <w:rPr>
          <w:rFonts w:ascii="Tahoma" w:hAnsi="Tahoma" w:cs="Tahoma"/>
          <w:sz w:val="22"/>
          <w:szCs w:val="22"/>
        </w:rPr>
        <w:t xml:space="preserve"> </w:t>
      </w:r>
      <w:r w:rsidRPr="00B13235">
        <w:rPr>
          <w:rFonts w:ascii="Tahoma" w:hAnsi="Tahoma" w:cs="Tahoma"/>
          <w:b/>
          <w:bCs/>
          <w:sz w:val="22"/>
          <w:szCs w:val="22"/>
        </w:rPr>
        <w:t>68,20 €.</w:t>
      </w:r>
    </w:p>
    <w:p w:rsidR="00B13235" w:rsidRPr="00B13235" w:rsidRDefault="00B13235" w:rsidP="00B13235">
      <w:pPr>
        <w:numPr>
          <w:ilvl w:val="0"/>
          <w:numId w:val="48"/>
        </w:numPr>
        <w:spacing w:after="200" w:line="276" w:lineRule="auto"/>
        <w:jc w:val="both"/>
        <w:rPr>
          <w:rFonts w:ascii="Tahoma" w:hAnsi="Tahoma" w:cs="Tahoma"/>
          <w:sz w:val="22"/>
          <w:szCs w:val="22"/>
        </w:rPr>
      </w:pPr>
      <w:r w:rsidRPr="00B13235">
        <w:rPr>
          <w:rFonts w:ascii="Tahoma" w:hAnsi="Tahoma" w:cs="Tahoma"/>
          <w:sz w:val="22"/>
          <w:szCs w:val="22"/>
        </w:rPr>
        <w:t xml:space="preserve">Από </w:t>
      </w:r>
      <w:r w:rsidRPr="00B13235">
        <w:rPr>
          <w:rFonts w:ascii="Tahoma" w:hAnsi="Tahoma" w:cs="Tahoma"/>
          <w:b/>
          <w:bCs/>
          <w:sz w:val="22"/>
          <w:szCs w:val="22"/>
        </w:rPr>
        <w:t>Άρτα προς Πάτρα</w:t>
      </w:r>
      <w:r w:rsidRPr="00B13235">
        <w:rPr>
          <w:rFonts w:ascii="Tahoma" w:hAnsi="Tahoma" w:cs="Tahoma"/>
          <w:sz w:val="22"/>
          <w:szCs w:val="22"/>
        </w:rPr>
        <w:t xml:space="preserve"> καταβάλλει το ποσό των </w:t>
      </w:r>
      <w:r w:rsidRPr="00B13235">
        <w:rPr>
          <w:rFonts w:ascii="Tahoma" w:hAnsi="Tahoma" w:cs="Tahoma"/>
          <w:b/>
          <w:bCs/>
          <w:sz w:val="22"/>
          <w:szCs w:val="22"/>
        </w:rPr>
        <w:t>22,70€ Χ 2 (</w:t>
      </w:r>
      <w:r w:rsidRPr="00B13235">
        <w:rPr>
          <w:rFonts w:ascii="Tahoma" w:hAnsi="Tahoma" w:cs="Tahoma"/>
          <w:sz w:val="22"/>
          <w:szCs w:val="22"/>
        </w:rPr>
        <w:t xml:space="preserve">Μενίδι 2,95 €, </w:t>
      </w:r>
      <w:proofErr w:type="spellStart"/>
      <w:r w:rsidRPr="00B13235">
        <w:rPr>
          <w:rFonts w:ascii="Tahoma" w:hAnsi="Tahoma" w:cs="Tahoma"/>
          <w:sz w:val="22"/>
          <w:szCs w:val="22"/>
        </w:rPr>
        <w:t>Αγγελόκαστρο</w:t>
      </w:r>
      <w:proofErr w:type="spellEnd"/>
      <w:r w:rsidRPr="00B13235">
        <w:rPr>
          <w:rFonts w:ascii="Tahoma" w:hAnsi="Tahoma" w:cs="Tahoma"/>
          <w:sz w:val="22"/>
          <w:szCs w:val="22"/>
        </w:rPr>
        <w:t xml:space="preserve"> 3,50 €, </w:t>
      </w:r>
      <w:proofErr w:type="spellStart"/>
      <w:r w:rsidRPr="00B13235">
        <w:rPr>
          <w:rFonts w:ascii="Tahoma" w:hAnsi="Tahoma" w:cs="Tahoma"/>
          <w:sz w:val="22"/>
          <w:szCs w:val="22"/>
        </w:rPr>
        <w:t>Κλόκοβα</w:t>
      </w:r>
      <w:proofErr w:type="spellEnd"/>
      <w:r w:rsidRPr="00B13235">
        <w:rPr>
          <w:rFonts w:ascii="Tahoma" w:hAnsi="Tahoma" w:cs="Tahoma"/>
          <w:sz w:val="22"/>
          <w:szCs w:val="22"/>
        </w:rPr>
        <w:t xml:space="preserve"> 2,95€, Γέφυρα Ρίο-Αντίρριο 13,30€) ποσό </w:t>
      </w:r>
      <w:proofErr w:type="spellStart"/>
      <w:r w:rsidRPr="00B13235">
        <w:rPr>
          <w:rFonts w:ascii="Tahoma" w:hAnsi="Tahoma" w:cs="Tahoma"/>
          <w:sz w:val="22"/>
          <w:szCs w:val="22"/>
        </w:rPr>
        <w:t>μετ΄επιστροφής</w:t>
      </w:r>
      <w:proofErr w:type="spellEnd"/>
      <w:r w:rsidRPr="00B13235">
        <w:rPr>
          <w:rFonts w:ascii="Tahoma" w:hAnsi="Tahoma" w:cs="Tahoma"/>
          <w:sz w:val="22"/>
          <w:szCs w:val="22"/>
        </w:rPr>
        <w:t xml:space="preserve"> </w:t>
      </w:r>
      <w:r w:rsidRPr="00B13235">
        <w:rPr>
          <w:rFonts w:ascii="Tahoma" w:hAnsi="Tahoma" w:cs="Tahoma"/>
          <w:b/>
          <w:bCs/>
          <w:sz w:val="22"/>
          <w:szCs w:val="22"/>
        </w:rPr>
        <w:t>45,40€.</w:t>
      </w:r>
    </w:p>
    <w:p w:rsidR="00B13235" w:rsidRPr="00B13235" w:rsidRDefault="00B13235" w:rsidP="00B13235">
      <w:pPr>
        <w:spacing w:line="276" w:lineRule="auto"/>
        <w:jc w:val="both"/>
        <w:rPr>
          <w:rFonts w:ascii="Tahoma" w:hAnsi="Tahoma" w:cs="Tahoma"/>
          <w:sz w:val="22"/>
          <w:szCs w:val="22"/>
        </w:rPr>
      </w:pPr>
      <w:r w:rsidRPr="00B13235">
        <w:rPr>
          <w:rFonts w:ascii="Tahoma" w:hAnsi="Tahoma" w:cs="Tahoma"/>
          <w:sz w:val="22"/>
          <w:szCs w:val="22"/>
        </w:rPr>
        <w:t xml:space="preserve">      Ως αντιλαμβάνεσθε η οικονομία της Άρτας και της ευρύτερης περιοχής βάλλεται από την επιβολή διοδίων καθότι έχει επηρεαστεί η καθημερινή ροή των επαγγελματιών και κατοίκων που χρησιμοποιούν το οδικό δίκτυο. Η επιβολή των πολλαπλών διοδίων  προκαλεί ανεπανόρθωτη οικονομική βλάβη , ενώ το υπέρογκο ποσό που καλείται ο οδηγός να πληρώσει προσβάλλει τον πυρήνα του δικαιώματος στην ελευθερία κίνησης και εγκατάστασης των πολιτών, όπως αυτό κατοχυρώνεται τόσο από το Σύνταγμα, όσο και από την ευρωπαϊκή νομοθεσία και νομολογία (δικαστικές αποφάσεις) επιβάλλοντας έτσι δυσανάλογο μεγάλο περιορισμό , αλλά και μη θεμιτό.</w:t>
      </w:r>
    </w:p>
    <w:p w:rsidR="00B13235" w:rsidRPr="00B13235" w:rsidRDefault="00B13235" w:rsidP="00B13235">
      <w:pPr>
        <w:spacing w:line="276" w:lineRule="auto"/>
        <w:jc w:val="both"/>
        <w:rPr>
          <w:rFonts w:ascii="Tahoma" w:hAnsi="Tahoma" w:cs="Tahoma"/>
          <w:sz w:val="22"/>
          <w:szCs w:val="22"/>
        </w:rPr>
      </w:pPr>
      <w:r w:rsidRPr="00B13235">
        <w:rPr>
          <w:rFonts w:ascii="Tahoma" w:hAnsi="Tahoma" w:cs="Tahoma"/>
          <w:sz w:val="22"/>
          <w:szCs w:val="22"/>
        </w:rPr>
        <w:t xml:space="preserve">       Ο Δήμος </w:t>
      </w:r>
      <w:proofErr w:type="spellStart"/>
      <w:r w:rsidRPr="00B13235">
        <w:rPr>
          <w:rFonts w:ascii="Tahoma" w:hAnsi="Tahoma" w:cs="Tahoma"/>
          <w:sz w:val="22"/>
          <w:szCs w:val="22"/>
        </w:rPr>
        <w:t>Αρταίων</w:t>
      </w:r>
      <w:proofErr w:type="spellEnd"/>
      <w:r w:rsidRPr="00B13235">
        <w:rPr>
          <w:rFonts w:ascii="Tahoma" w:hAnsi="Tahoma" w:cs="Tahoma"/>
          <w:sz w:val="22"/>
          <w:szCs w:val="22"/>
        </w:rPr>
        <w:t xml:space="preserve"> διαφωνεί με την επιβολή των συγκεκριμένων διοδίων και γι’ αυτό έχουμε αναλάβει πρωτοβουλία να έχουμε μια </w:t>
      </w:r>
      <w:r w:rsidRPr="00B13235">
        <w:rPr>
          <w:rFonts w:ascii="Tahoma" w:hAnsi="Tahoma" w:cs="Tahoma"/>
          <w:b/>
          <w:bCs/>
          <w:sz w:val="22"/>
          <w:szCs w:val="22"/>
        </w:rPr>
        <w:t>συνάντηση με τους Δημάρχους των περιοχών</w:t>
      </w:r>
      <w:r w:rsidRPr="00B13235">
        <w:rPr>
          <w:rFonts w:ascii="Tahoma" w:hAnsi="Tahoma" w:cs="Tahoma"/>
          <w:sz w:val="22"/>
          <w:szCs w:val="22"/>
        </w:rPr>
        <w:t xml:space="preserve"> </w:t>
      </w:r>
      <w:r w:rsidRPr="00B13235">
        <w:rPr>
          <w:rFonts w:ascii="Tahoma" w:hAnsi="Tahoma" w:cs="Tahoma"/>
          <w:b/>
          <w:bCs/>
          <w:sz w:val="22"/>
          <w:szCs w:val="22"/>
        </w:rPr>
        <w:t>από τις οποίες περνά η Ιόνια Οδός</w:t>
      </w:r>
      <w:r w:rsidRPr="00B13235">
        <w:rPr>
          <w:rFonts w:ascii="Tahoma" w:hAnsi="Tahoma" w:cs="Tahoma"/>
          <w:sz w:val="22"/>
          <w:szCs w:val="22"/>
        </w:rPr>
        <w:t xml:space="preserve">, προκειμένου να συζητήσουμε το εν λόγω «καυτό» θέμα και να αποφασίσουμε μια κοινή στάση. </w:t>
      </w:r>
    </w:p>
    <w:p w:rsidR="00B13235" w:rsidRPr="00B13235" w:rsidRDefault="00B13235" w:rsidP="00B13235">
      <w:pPr>
        <w:spacing w:line="276" w:lineRule="auto"/>
        <w:jc w:val="both"/>
        <w:rPr>
          <w:rFonts w:ascii="Tahoma" w:hAnsi="Tahoma" w:cs="Tahoma"/>
          <w:sz w:val="22"/>
          <w:szCs w:val="22"/>
        </w:rPr>
      </w:pPr>
      <w:r w:rsidRPr="00B13235">
        <w:rPr>
          <w:rFonts w:ascii="Tahoma" w:hAnsi="Tahoma" w:cs="Tahoma"/>
          <w:sz w:val="22"/>
          <w:szCs w:val="22"/>
        </w:rPr>
        <w:t xml:space="preserve">       Πρότασή μας, λοιπόν, επειδή θεωρούμε αυθαίρετη και εξωπραγματική την τιμή των διοδίων είναι:</w:t>
      </w:r>
    </w:p>
    <w:p w:rsidR="00B13235" w:rsidRPr="00B13235" w:rsidRDefault="00B13235" w:rsidP="00B13235">
      <w:pPr>
        <w:numPr>
          <w:ilvl w:val="0"/>
          <w:numId w:val="49"/>
        </w:numPr>
        <w:spacing w:after="200" w:line="276" w:lineRule="auto"/>
        <w:jc w:val="both"/>
        <w:rPr>
          <w:rFonts w:ascii="Tahoma" w:hAnsi="Tahoma" w:cs="Tahoma"/>
          <w:sz w:val="22"/>
          <w:szCs w:val="22"/>
        </w:rPr>
      </w:pPr>
      <w:r w:rsidRPr="00B13235">
        <w:rPr>
          <w:rFonts w:ascii="Tahoma" w:hAnsi="Tahoma" w:cs="Tahoma"/>
          <w:sz w:val="22"/>
          <w:szCs w:val="22"/>
        </w:rPr>
        <w:t xml:space="preserve">Η </w:t>
      </w:r>
      <w:r w:rsidRPr="00B13235">
        <w:rPr>
          <w:rFonts w:ascii="Tahoma" w:hAnsi="Tahoma" w:cs="Tahoma"/>
          <w:b/>
          <w:bCs/>
          <w:sz w:val="22"/>
          <w:szCs w:val="22"/>
        </w:rPr>
        <w:t>μείωση των τιμών</w:t>
      </w:r>
      <w:r w:rsidRPr="00B13235">
        <w:rPr>
          <w:rFonts w:ascii="Tahoma" w:hAnsi="Tahoma" w:cs="Tahoma"/>
          <w:sz w:val="22"/>
          <w:szCs w:val="22"/>
        </w:rPr>
        <w:t xml:space="preserve">  στα Διόδια τόσο της Εγνατίας Οδού, όσο και της Ολύμπιας Οδού, αλλά και της Γέφυρας Ρίου-Αντιρρίου, καθώς οι συγκεκριμένοι οδικοί άξονες συνδέονται άμεσα με την Ιόνια Οδό και χρησιμοποιούνται από τους οδηγούς για τη μετάβασή τους από και προς την Άρτα. </w:t>
      </w:r>
    </w:p>
    <w:p w:rsidR="00B13235" w:rsidRPr="00B13235" w:rsidRDefault="00351DBE" w:rsidP="00B13235">
      <w:pPr>
        <w:numPr>
          <w:ilvl w:val="0"/>
          <w:numId w:val="49"/>
        </w:numPr>
        <w:spacing w:after="200" w:line="276" w:lineRule="auto"/>
        <w:jc w:val="both"/>
        <w:rPr>
          <w:rFonts w:ascii="Tahoma" w:hAnsi="Tahoma" w:cs="Tahoma"/>
          <w:sz w:val="22"/>
          <w:szCs w:val="22"/>
        </w:rPr>
      </w:pPr>
      <w:r w:rsidRPr="00351DBE">
        <w:rPr>
          <w:rFonts w:ascii="Tahoma" w:hAnsi="Tahoma" w:cs="Tahoma"/>
          <w:b/>
          <w:sz w:val="22"/>
          <w:szCs w:val="22"/>
        </w:rPr>
        <w:lastRenderedPageBreak/>
        <w:t>Την</w:t>
      </w:r>
      <w:r w:rsidR="00B13235" w:rsidRPr="00B13235">
        <w:rPr>
          <w:rFonts w:ascii="Tahoma" w:hAnsi="Tahoma" w:cs="Tahoma"/>
          <w:sz w:val="22"/>
          <w:szCs w:val="22"/>
        </w:rPr>
        <w:t xml:space="preserve"> </w:t>
      </w:r>
      <w:r w:rsidR="00B13235" w:rsidRPr="00B13235">
        <w:rPr>
          <w:rFonts w:ascii="Tahoma" w:hAnsi="Tahoma" w:cs="Tahoma"/>
          <w:b/>
          <w:bCs/>
          <w:sz w:val="22"/>
          <w:szCs w:val="22"/>
        </w:rPr>
        <w:t>άμεση αναθεώρηση της οικονομοτεχνικής μελέτης λειτουργίας των διοδίων</w:t>
      </w:r>
      <w:r w:rsidR="00B13235" w:rsidRPr="00B13235">
        <w:rPr>
          <w:rFonts w:ascii="Tahoma" w:hAnsi="Tahoma" w:cs="Tahoma"/>
          <w:sz w:val="22"/>
          <w:szCs w:val="22"/>
        </w:rPr>
        <w:t xml:space="preserve">, </w:t>
      </w:r>
      <w:r w:rsidR="00B13235" w:rsidRPr="00B13235">
        <w:rPr>
          <w:rFonts w:ascii="Tahoma" w:hAnsi="Tahoma" w:cs="Tahoma"/>
          <w:b/>
          <w:bCs/>
          <w:sz w:val="22"/>
          <w:szCs w:val="22"/>
        </w:rPr>
        <w:t>ώστε να ισχύσει η αναλογική χρέωση</w:t>
      </w:r>
      <w:r w:rsidR="00B13235" w:rsidRPr="00B13235">
        <w:rPr>
          <w:rFonts w:ascii="Tahoma" w:hAnsi="Tahoma" w:cs="Tahoma"/>
          <w:sz w:val="22"/>
          <w:szCs w:val="22"/>
        </w:rPr>
        <w:t>.</w:t>
      </w:r>
    </w:p>
    <w:p w:rsidR="00B13235" w:rsidRPr="00B13235" w:rsidRDefault="00351DBE" w:rsidP="00B13235">
      <w:pPr>
        <w:numPr>
          <w:ilvl w:val="0"/>
          <w:numId w:val="49"/>
        </w:numPr>
        <w:spacing w:after="200" w:line="276" w:lineRule="auto"/>
        <w:jc w:val="both"/>
        <w:rPr>
          <w:rFonts w:ascii="Tahoma" w:hAnsi="Tahoma" w:cs="Tahoma"/>
          <w:sz w:val="22"/>
          <w:szCs w:val="22"/>
        </w:rPr>
      </w:pPr>
      <w:r w:rsidRPr="00351DBE">
        <w:rPr>
          <w:rFonts w:ascii="Tahoma" w:hAnsi="Tahoma" w:cs="Tahoma"/>
          <w:b/>
          <w:sz w:val="22"/>
          <w:szCs w:val="22"/>
        </w:rPr>
        <w:t>Την</w:t>
      </w:r>
      <w:r w:rsidRPr="00B13235">
        <w:rPr>
          <w:rFonts w:ascii="Tahoma" w:hAnsi="Tahoma" w:cs="Tahoma"/>
          <w:sz w:val="22"/>
          <w:szCs w:val="22"/>
        </w:rPr>
        <w:t xml:space="preserve"> </w:t>
      </w:r>
      <w:r w:rsidR="00B13235" w:rsidRPr="00B13235">
        <w:rPr>
          <w:rFonts w:ascii="Tahoma" w:hAnsi="Tahoma" w:cs="Tahoma"/>
          <w:b/>
          <w:bCs/>
          <w:sz w:val="22"/>
          <w:szCs w:val="22"/>
        </w:rPr>
        <w:t>εξαίρεση</w:t>
      </w:r>
      <w:r w:rsidR="00B13235" w:rsidRPr="00B13235">
        <w:rPr>
          <w:rFonts w:ascii="Tahoma" w:hAnsi="Tahoma" w:cs="Tahoma"/>
          <w:sz w:val="22"/>
          <w:szCs w:val="22"/>
        </w:rPr>
        <w:t xml:space="preserve"> </w:t>
      </w:r>
      <w:r w:rsidR="00B13235" w:rsidRPr="00B13235">
        <w:rPr>
          <w:rFonts w:ascii="Tahoma" w:hAnsi="Tahoma" w:cs="Tahoma"/>
          <w:b/>
          <w:bCs/>
          <w:sz w:val="22"/>
          <w:szCs w:val="22"/>
        </w:rPr>
        <w:t>από την υποχρέωση καταβολής οι μόνιμοι κάτοικοι και οι επαγγελματίες που δραστηριοποιούνται κατά μήκος και κοντά στην Ιόνια Οδό</w:t>
      </w:r>
      <w:r w:rsidR="00B13235" w:rsidRPr="00B13235">
        <w:rPr>
          <w:rFonts w:ascii="Tahoma" w:hAnsi="Tahoma" w:cs="Tahoma"/>
          <w:sz w:val="22"/>
          <w:szCs w:val="22"/>
        </w:rPr>
        <w:t xml:space="preserve"> .</w:t>
      </w:r>
    </w:p>
    <w:p w:rsidR="00B13235" w:rsidRPr="00B13235" w:rsidRDefault="00B13235" w:rsidP="00B13235">
      <w:pPr>
        <w:numPr>
          <w:ilvl w:val="0"/>
          <w:numId w:val="49"/>
        </w:numPr>
        <w:spacing w:after="200" w:line="276" w:lineRule="auto"/>
        <w:jc w:val="both"/>
        <w:rPr>
          <w:rFonts w:ascii="Tahoma" w:hAnsi="Tahoma" w:cs="Tahoma"/>
          <w:sz w:val="22"/>
          <w:szCs w:val="22"/>
        </w:rPr>
      </w:pPr>
      <w:r w:rsidRPr="00B13235">
        <w:rPr>
          <w:rFonts w:ascii="Tahoma" w:hAnsi="Tahoma" w:cs="Tahoma"/>
          <w:b/>
          <w:bCs/>
          <w:sz w:val="22"/>
          <w:szCs w:val="22"/>
        </w:rPr>
        <w:t xml:space="preserve"> </w:t>
      </w:r>
      <w:r w:rsidR="00351DBE" w:rsidRPr="00351DBE">
        <w:rPr>
          <w:rFonts w:ascii="Tahoma" w:hAnsi="Tahoma" w:cs="Tahoma"/>
          <w:b/>
          <w:sz w:val="22"/>
          <w:szCs w:val="22"/>
        </w:rPr>
        <w:t>Την</w:t>
      </w:r>
      <w:r w:rsidR="00351DBE" w:rsidRPr="00B13235">
        <w:rPr>
          <w:rFonts w:ascii="Tahoma" w:hAnsi="Tahoma" w:cs="Tahoma"/>
          <w:sz w:val="22"/>
          <w:szCs w:val="22"/>
        </w:rPr>
        <w:t xml:space="preserve"> </w:t>
      </w:r>
      <w:r w:rsidRPr="00B13235">
        <w:rPr>
          <w:rFonts w:ascii="Tahoma" w:hAnsi="Tahoma" w:cs="Tahoma"/>
          <w:b/>
          <w:bCs/>
          <w:sz w:val="22"/>
          <w:szCs w:val="22"/>
        </w:rPr>
        <w:t xml:space="preserve">παράσταση ενώπιον του Συμβουλίου της Επικρατείας αλλά και η παρέμβαση στις ήδη </w:t>
      </w:r>
      <w:proofErr w:type="spellStart"/>
      <w:r w:rsidRPr="00B13235">
        <w:rPr>
          <w:rFonts w:ascii="Tahoma" w:hAnsi="Tahoma" w:cs="Tahoma"/>
          <w:b/>
          <w:bCs/>
          <w:sz w:val="22"/>
          <w:szCs w:val="22"/>
        </w:rPr>
        <w:t>ανοιχθείσες</w:t>
      </w:r>
      <w:proofErr w:type="spellEnd"/>
      <w:r w:rsidRPr="00B13235">
        <w:rPr>
          <w:rFonts w:ascii="Tahoma" w:hAnsi="Tahoma" w:cs="Tahoma"/>
          <w:b/>
          <w:bCs/>
          <w:sz w:val="22"/>
          <w:szCs w:val="22"/>
        </w:rPr>
        <w:t xml:space="preserve"> δίκες,</w:t>
      </w:r>
      <w:r w:rsidRPr="00B13235">
        <w:rPr>
          <w:rFonts w:ascii="Tahoma" w:hAnsi="Tahoma" w:cs="Tahoma"/>
          <w:sz w:val="22"/>
          <w:szCs w:val="22"/>
        </w:rPr>
        <w:t xml:space="preserve">  διεκδικώντας  την μερική αναστολή και ακύρωση της από 29 Μαΐου 2017 απόφασης των υπουργών Οικονομικών και Μεταφορών για την σύσταση νέων σταθμών διοδίων. </w:t>
      </w:r>
    </w:p>
    <w:p w:rsidR="00B13235" w:rsidRPr="00B13235" w:rsidRDefault="00B13235" w:rsidP="00351DBE">
      <w:pPr>
        <w:spacing w:after="200" w:line="276" w:lineRule="auto"/>
        <w:ind w:left="720"/>
        <w:jc w:val="both"/>
        <w:rPr>
          <w:rFonts w:ascii="Tahoma" w:hAnsi="Tahoma" w:cs="Tahoma"/>
          <w:sz w:val="22"/>
          <w:szCs w:val="22"/>
        </w:rPr>
      </w:pPr>
      <w:r w:rsidRPr="00B13235">
        <w:rPr>
          <w:rFonts w:ascii="Tahoma" w:hAnsi="Tahoma" w:cs="Tahoma"/>
          <w:b/>
          <w:bCs/>
          <w:sz w:val="22"/>
          <w:szCs w:val="22"/>
        </w:rPr>
        <w:t>Εξουσιοδοτείται</w:t>
      </w:r>
      <w:r w:rsidRPr="00B13235">
        <w:rPr>
          <w:rFonts w:ascii="Tahoma" w:hAnsi="Tahoma" w:cs="Tahoma"/>
          <w:sz w:val="22"/>
          <w:szCs w:val="22"/>
        </w:rPr>
        <w:t xml:space="preserve"> για κάθε περαιτέρω ενέργεια ο Δήμαρχος </w:t>
      </w:r>
      <w:proofErr w:type="spellStart"/>
      <w:r w:rsidRPr="00B13235">
        <w:rPr>
          <w:rFonts w:ascii="Tahoma" w:hAnsi="Tahoma" w:cs="Tahoma"/>
          <w:sz w:val="22"/>
          <w:szCs w:val="22"/>
        </w:rPr>
        <w:t>Αρταίων</w:t>
      </w:r>
      <w:proofErr w:type="spellEnd"/>
      <w:r w:rsidRPr="00B13235">
        <w:rPr>
          <w:rFonts w:ascii="Tahoma" w:hAnsi="Tahoma" w:cs="Tahoma"/>
          <w:sz w:val="22"/>
          <w:szCs w:val="22"/>
        </w:rPr>
        <w:t xml:space="preserve"> κ. Χρήστος Κ. </w:t>
      </w:r>
      <w:proofErr w:type="spellStart"/>
      <w:r w:rsidRPr="00B13235">
        <w:rPr>
          <w:rFonts w:ascii="Tahoma" w:hAnsi="Tahoma" w:cs="Tahoma"/>
          <w:sz w:val="22"/>
          <w:szCs w:val="22"/>
        </w:rPr>
        <w:t>Τσιρογιάννης</w:t>
      </w:r>
      <w:proofErr w:type="spellEnd"/>
      <w:r w:rsidRPr="00B13235">
        <w:rPr>
          <w:rFonts w:ascii="Tahoma" w:hAnsi="Tahoma" w:cs="Tahoma"/>
          <w:sz w:val="22"/>
          <w:szCs w:val="22"/>
        </w:rPr>
        <w:t>.</w:t>
      </w:r>
    </w:p>
    <w:p w:rsidR="004F671A" w:rsidRPr="004F671A" w:rsidRDefault="004F671A" w:rsidP="004F671A">
      <w:pPr>
        <w:spacing w:line="276" w:lineRule="auto"/>
        <w:jc w:val="both"/>
        <w:rPr>
          <w:rFonts w:ascii="Tahoma" w:hAnsi="Tahoma" w:cs="Tahoma"/>
          <w:sz w:val="22"/>
          <w:szCs w:val="22"/>
        </w:rPr>
      </w:pPr>
      <w:r w:rsidRPr="004F671A">
        <w:rPr>
          <w:rFonts w:ascii="Tahoma" w:hAnsi="Tahoma" w:cs="Tahoma"/>
          <w:sz w:val="22"/>
          <w:szCs w:val="22"/>
        </w:rPr>
        <w:t xml:space="preserve">        Στη συνέχεια ο Πρόεδρος έδωσε το λόγο στους </w:t>
      </w:r>
      <w:proofErr w:type="spellStart"/>
      <w:r w:rsidRPr="004F671A">
        <w:rPr>
          <w:rFonts w:ascii="Tahoma" w:hAnsi="Tahoma" w:cs="Tahoma"/>
          <w:sz w:val="22"/>
          <w:szCs w:val="22"/>
        </w:rPr>
        <w:t>κ.κ</w:t>
      </w:r>
      <w:proofErr w:type="spellEnd"/>
      <w:r w:rsidRPr="004F671A">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13235" w:rsidRPr="004F671A" w:rsidRDefault="004F671A" w:rsidP="004F671A">
      <w:pPr>
        <w:spacing w:line="276" w:lineRule="auto"/>
        <w:jc w:val="both"/>
        <w:rPr>
          <w:rFonts w:ascii="Tahoma" w:hAnsi="Tahoma" w:cs="Tahoma"/>
          <w:b/>
          <w:color w:val="000000"/>
          <w:sz w:val="22"/>
          <w:szCs w:val="22"/>
        </w:rPr>
      </w:pPr>
      <w:r w:rsidRPr="004F671A">
        <w:rPr>
          <w:rFonts w:ascii="Tahoma" w:hAnsi="Tahoma" w:cs="Tahoma"/>
          <w:b/>
          <w:color w:val="000000"/>
          <w:sz w:val="22"/>
          <w:szCs w:val="22"/>
        </w:rPr>
        <w:t xml:space="preserve">                                           ΤΟ ΔΗΜΟΤΙΚΟ ΣΥΜΒΟΥΛΙΟ</w:t>
      </w:r>
    </w:p>
    <w:p w:rsidR="00B13235" w:rsidRPr="004F671A" w:rsidRDefault="004F671A" w:rsidP="004F671A">
      <w:pPr>
        <w:spacing w:line="276" w:lineRule="auto"/>
        <w:jc w:val="both"/>
        <w:rPr>
          <w:rFonts w:ascii="Tahoma" w:hAnsi="Tahoma" w:cs="Tahoma"/>
          <w:color w:val="000000"/>
          <w:sz w:val="22"/>
          <w:szCs w:val="22"/>
          <w:shd w:val="clear" w:color="auto" w:fill="FFFFFF"/>
        </w:rPr>
      </w:pPr>
      <w:r w:rsidRPr="004F671A">
        <w:rPr>
          <w:rFonts w:ascii="Tahoma" w:hAnsi="Tahoma" w:cs="Tahoma"/>
          <w:sz w:val="22"/>
          <w:szCs w:val="22"/>
          <w:shd w:val="clear" w:color="auto" w:fill="FFFFFF"/>
        </w:rPr>
        <w:t xml:space="preserve">       Αφού έλαβε υπόψη τις διατάξεις του Ν.3463/06 και του  Ν.3852/10 </w:t>
      </w:r>
      <w:r w:rsidRPr="004F671A">
        <w:rPr>
          <w:rFonts w:ascii="Tahoma" w:hAnsi="Tahoma" w:cs="Tahoma"/>
          <w:color w:val="000000"/>
          <w:sz w:val="22"/>
          <w:szCs w:val="22"/>
          <w:shd w:val="clear" w:color="auto" w:fill="FFFFFF"/>
        </w:rPr>
        <w:t xml:space="preserve">και την εισήγηση </w:t>
      </w:r>
    </w:p>
    <w:p w:rsidR="004F671A" w:rsidRPr="004F671A" w:rsidRDefault="004F671A" w:rsidP="004F671A">
      <w:pPr>
        <w:rPr>
          <w:rFonts w:ascii="Tahoma" w:hAnsi="Tahoma" w:cs="Tahoma"/>
          <w:b/>
          <w:sz w:val="22"/>
          <w:szCs w:val="22"/>
          <w:shd w:val="clear" w:color="auto" w:fill="FFFFFF"/>
        </w:rPr>
      </w:pPr>
      <w:r w:rsidRPr="004F671A">
        <w:rPr>
          <w:rFonts w:ascii="Tahoma" w:hAnsi="Tahoma" w:cs="Tahoma"/>
          <w:sz w:val="22"/>
          <w:szCs w:val="22"/>
        </w:rPr>
        <w:t xml:space="preserve">                                          </w:t>
      </w:r>
      <w:r w:rsidRPr="004F671A">
        <w:rPr>
          <w:rFonts w:ascii="Tahoma" w:hAnsi="Tahoma" w:cs="Tahoma"/>
          <w:b/>
          <w:sz w:val="22"/>
          <w:szCs w:val="22"/>
        </w:rPr>
        <w:t xml:space="preserve">ΑΠΟΦΑΣΙΖΕΙ </w:t>
      </w:r>
      <w:r w:rsidRPr="004F671A">
        <w:rPr>
          <w:rFonts w:ascii="Tahoma" w:hAnsi="Tahoma" w:cs="Tahoma"/>
          <w:b/>
          <w:sz w:val="22"/>
          <w:szCs w:val="22"/>
          <w:shd w:val="clear" w:color="auto" w:fill="FFFFFF"/>
        </w:rPr>
        <w:t> ΟΜΟΦΩΝΑ</w:t>
      </w:r>
    </w:p>
    <w:p w:rsidR="004F671A" w:rsidRPr="004F671A" w:rsidRDefault="004F671A" w:rsidP="004F671A">
      <w:pPr>
        <w:rPr>
          <w:rFonts w:ascii="Tahoma" w:hAnsi="Tahoma" w:cs="Tahoma"/>
          <w:b/>
          <w:sz w:val="22"/>
          <w:szCs w:val="22"/>
          <w:shd w:val="clear" w:color="auto" w:fill="FFFFFF"/>
        </w:rPr>
      </w:pPr>
    </w:p>
    <w:p w:rsidR="00B13235" w:rsidRDefault="004F671A" w:rsidP="00B13235">
      <w:pPr>
        <w:rPr>
          <w:rFonts w:ascii="Tahoma" w:hAnsi="Tahoma" w:cs="Tahoma"/>
          <w:sz w:val="22"/>
          <w:szCs w:val="22"/>
        </w:rPr>
      </w:pPr>
      <w:r w:rsidRPr="004F671A">
        <w:rPr>
          <w:rFonts w:ascii="Tahoma" w:hAnsi="Tahoma" w:cs="Tahoma"/>
          <w:sz w:val="22"/>
          <w:szCs w:val="22"/>
        </w:rPr>
        <w:t xml:space="preserve">Α.- </w:t>
      </w:r>
      <w:r w:rsidR="00B13235">
        <w:rPr>
          <w:rFonts w:ascii="Tahoma" w:hAnsi="Tahoma" w:cs="Tahoma"/>
          <w:sz w:val="22"/>
          <w:szCs w:val="22"/>
        </w:rPr>
        <w:t>Δ</w:t>
      </w:r>
      <w:r w:rsidR="00B13235" w:rsidRPr="00B13235">
        <w:rPr>
          <w:rFonts w:ascii="Tahoma" w:hAnsi="Tahoma" w:cs="Tahoma"/>
          <w:sz w:val="22"/>
          <w:szCs w:val="22"/>
        </w:rPr>
        <w:t>ιαφωνεί με την επιβολή των διοδίων της Ιόνια</w:t>
      </w:r>
      <w:r w:rsidR="00B13235">
        <w:rPr>
          <w:rFonts w:ascii="Tahoma" w:hAnsi="Tahoma" w:cs="Tahoma"/>
          <w:sz w:val="22"/>
          <w:szCs w:val="22"/>
        </w:rPr>
        <w:t>ς</w:t>
      </w:r>
      <w:r w:rsidR="00B13235" w:rsidRPr="00B13235">
        <w:rPr>
          <w:rFonts w:ascii="Tahoma" w:hAnsi="Tahoma" w:cs="Tahoma"/>
          <w:sz w:val="22"/>
          <w:szCs w:val="22"/>
        </w:rPr>
        <w:t xml:space="preserve"> Οδ</w:t>
      </w:r>
      <w:r w:rsidR="00B13235">
        <w:rPr>
          <w:rFonts w:ascii="Tahoma" w:hAnsi="Tahoma" w:cs="Tahoma"/>
          <w:sz w:val="22"/>
          <w:szCs w:val="22"/>
        </w:rPr>
        <w:t xml:space="preserve">ού, της </w:t>
      </w:r>
      <w:r w:rsidR="00B13235" w:rsidRPr="00B13235">
        <w:rPr>
          <w:rFonts w:ascii="Tahoma" w:hAnsi="Tahoma" w:cs="Tahoma"/>
          <w:sz w:val="22"/>
          <w:szCs w:val="22"/>
        </w:rPr>
        <w:t xml:space="preserve"> Εγνατίας Οδού, όσο και της Ολύμπιας Οδού, αλλά και της Γέφυρας Ρίου-Αντιρρίου</w:t>
      </w:r>
      <w:r w:rsidR="00B13235">
        <w:rPr>
          <w:rFonts w:ascii="Tahoma" w:hAnsi="Tahoma" w:cs="Tahoma"/>
          <w:sz w:val="22"/>
          <w:szCs w:val="22"/>
        </w:rPr>
        <w:t xml:space="preserve">, θεωρώντας </w:t>
      </w:r>
      <w:r w:rsidR="00B13235" w:rsidRPr="00B13235">
        <w:rPr>
          <w:rFonts w:ascii="Tahoma" w:hAnsi="Tahoma" w:cs="Tahoma"/>
          <w:sz w:val="22"/>
          <w:szCs w:val="22"/>
        </w:rPr>
        <w:t>αυθαίρετη και εξωπραγματική την τιμή</w:t>
      </w:r>
      <w:r w:rsidR="00B13235">
        <w:rPr>
          <w:rFonts w:ascii="Tahoma" w:hAnsi="Tahoma" w:cs="Tahoma"/>
          <w:sz w:val="22"/>
          <w:szCs w:val="22"/>
        </w:rPr>
        <w:t xml:space="preserve"> τους και προτείνει:</w:t>
      </w:r>
    </w:p>
    <w:p w:rsidR="00B13235" w:rsidRDefault="00B13235" w:rsidP="00B13235"/>
    <w:p w:rsidR="00B13235" w:rsidRPr="00B13235" w:rsidRDefault="00B13235" w:rsidP="00B13235">
      <w:pPr>
        <w:numPr>
          <w:ilvl w:val="0"/>
          <w:numId w:val="50"/>
        </w:numPr>
        <w:spacing w:after="200" w:line="276" w:lineRule="auto"/>
        <w:jc w:val="both"/>
        <w:rPr>
          <w:rFonts w:ascii="Tahoma" w:hAnsi="Tahoma" w:cs="Tahoma"/>
          <w:sz w:val="22"/>
          <w:szCs w:val="22"/>
        </w:rPr>
      </w:pPr>
      <w:r w:rsidRPr="00B13235">
        <w:rPr>
          <w:rFonts w:ascii="Tahoma" w:hAnsi="Tahoma" w:cs="Tahoma"/>
          <w:sz w:val="22"/>
          <w:szCs w:val="22"/>
        </w:rPr>
        <w:t xml:space="preserve">Η </w:t>
      </w:r>
      <w:r w:rsidRPr="00B13235">
        <w:rPr>
          <w:rFonts w:ascii="Tahoma" w:hAnsi="Tahoma" w:cs="Tahoma"/>
          <w:b/>
          <w:bCs/>
          <w:sz w:val="22"/>
          <w:szCs w:val="22"/>
        </w:rPr>
        <w:t>μείωση των τιμών</w:t>
      </w:r>
      <w:r w:rsidRPr="00B13235">
        <w:rPr>
          <w:rFonts w:ascii="Tahoma" w:hAnsi="Tahoma" w:cs="Tahoma"/>
          <w:sz w:val="22"/>
          <w:szCs w:val="22"/>
        </w:rPr>
        <w:t xml:space="preserve">  στα Διόδια τόσο της Εγνατίας Οδού, όσο και της Ολύμπιας Οδού, αλλά και της Γέφυρας Ρίου-Αντιρρίου, καθώς οι συγκεκριμένοι οδικοί άξονες συνδέονται άμεσα με την Ιόνια Οδό και χρησιμοποιούνται από τους οδηγούς για τη μετάβασή τους από και προς την Άρτα. </w:t>
      </w:r>
    </w:p>
    <w:p w:rsidR="00B13235" w:rsidRPr="00B13235" w:rsidRDefault="00B13235" w:rsidP="00B13235">
      <w:pPr>
        <w:numPr>
          <w:ilvl w:val="0"/>
          <w:numId w:val="50"/>
        </w:numPr>
        <w:spacing w:after="200" w:line="276" w:lineRule="auto"/>
        <w:jc w:val="both"/>
        <w:rPr>
          <w:rFonts w:ascii="Tahoma" w:hAnsi="Tahoma" w:cs="Tahoma"/>
          <w:sz w:val="22"/>
          <w:szCs w:val="22"/>
        </w:rPr>
      </w:pPr>
      <w:r w:rsidRPr="00B13235">
        <w:rPr>
          <w:rFonts w:ascii="Tahoma" w:hAnsi="Tahoma" w:cs="Tahoma"/>
          <w:sz w:val="22"/>
          <w:szCs w:val="22"/>
        </w:rPr>
        <w:t xml:space="preserve">Η </w:t>
      </w:r>
      <w:r w:rsidRPr="00B13235">
        <w:rPr>
          <w:rFonts w:ascii="Tahoma" w:hAnsi="Tahoma" w:cs="Tahoma"/>
          <w:b/>
          <w:bCs/>
          <w:sz w:val="22"/>
          <w:szCs w:val="22"/>
        </w:rPr>
        <w:t>άμεση αναθεώρηση της οικονομοτεχνικής μελέτης λειτουργίας των διοδίων</w:t>
      </w:r>
      <w:r w:rsidRPr="00B13235">
        <w:rPr>
          <w:rFonts w:ascii="Tahoma" w:hAnsi="Tahoma" w:cs="Tahoma"/>
          <w:sz w:val="22"/>
          <w:szCs w:val="22"/>
        </w:rPr>
        <w:t xml:space="preserve">, </w:t>
      </w:r>
      <w:r w:rsidRPr="00B13235">
        <w:rPr>
          <w:rFonts w:ascii="Tahoma" w:hAnsi="Tahoma" w:cs="Tahoma"/>
          <w:b/>
          <w:bCs/>
          <w:sz w:val="22"/>
          <w:szCs w:val="22"/>
        </w:rPr>
        <w:t>ώστε να ισχύσει η αναλογική χρέωση</w:t>
      </w:r>
      <w:r w:rsidRPr="00B13235">
        <w:rPr>
          <w:rFonts w:ascii="Tahoma" w:hAnsi="Tahoma" w:cs="Tahoma"/>
          <w:sz w:val="22"/>
          <w:szCs w:val="22"/>
        </w:rPr>
        <w:t>.</w:t>
      </w:r>
    </w:p>
    <w:p w:rsidR="00B13235" w:rsidRPr="00B13235" w:rsidRDefault="00B13235" w:rsidP="00B13235">
      <w:pPr>
        <w:numPr>
          <w:ilvl w:val="0"/>
          <w:numId w:val="50"/>
        </w:numPr>
        <w:spacing w:after="200" w:line="276" w:lineRule="auto"/>
        <w:jc w:val="both"/>
        <w:rPr>
          <w:rFonts w:ascii="Tahoma" w:hAnsi="Tahoma" w:cs="Tahoma"/>
          <w:sz w:val="22"/>
          <w:szCs w:val="22"/>
        </w:rPr>
      </w:pPr>
      <w:r w:rsidRPr="00B13235">
        <w:rPr>
          <w:rFonts w:ascii="Tahoma" w:hAnsi="Tahoma" w:cs="Tahoma"/>
          <w:b/>
          <w:bCs/>
          <w:sz w:val="22"/>
          <w:szCs w:val="22"/>
        </w:rPr>
        <w:t>Η εξαίρεση</w:t>
      </w:r>
      <w:r w:rsidRPr="00B13235">
        <w:rPr>
          <w:rFonts w:ascii="Tahoma" w:hAnsi="Tahoma" w:cs="Tahoma"/>
          <w:sz w:val="22"/>
          <w:szCs w:val="22"/>
        </w:rPr>
        <w:t xml:space="preserve"> </w:t>
      </w:r>
      <w:r w:rsidRPr="00B13235">
        <w:rPr>
          <w:rFonts w:ascii="Tahoma" w:hAnsi="Tahoma" w:cs="Tahoma"/>
          <w:b/>
          <w:bCs/>
          <w:sz w:val="22"/>
          <w:szCs w:val="22"/>
        </w:rPr>
        <w:t>από την υποχρέωση καταβολής οι μόνιμοι κάτοικοι και οι επαγγελματίες που δραστηριοποιούνται κατά μήκος και κοντά στην Ιόνια Οδό</w:t>
      </w:r>
      <w:r w:rsidRPr="00B13235">
        <w:rPr>
          <w:rFonts w:ascii="Tahoma" w:hAnsi="Tahoma" w:cs="Tahoma"/>
          <w:sz w:val="22"/>
          <w:szCs w:val="22"/>
        </w:rPr>
        <w:t xml:space="preserve"> .</w:t>
      </w:r>
    </w:p>
    <w:p w:rsidR="00B13235" w:rsidRPr="00B13235" w:rsidRDefault="00B13235" w:rsidP="00B13235">
      <w:pPr>
        <w:numPr>
          <w:ilvl w:val="0"/>
          <w:numId w:val="50"/>
        </w:numPr>
        <w:spacing w:after="200" w:line="276" w:lineRule="auto"/>
        <w:jc w:val="both"/>
        <w:rPr>
          <w:rFonts w:ascii="Tahoma" w:hAnsi="Tahoma" w:cs="Tahoma"/>
          <w:sz w:val="22"/>
          <w:szCs w:val="22"/>
        </w:rPr>
      </w:pPr>
      <w:r w:rsidRPr="00B13235">
        <w:rPr>
          <w:rFonts w:ascii="Tahoma" w:hAnsi="Tahoma" w:cs="Tahoma"/>
          <w:b/>
          <w:bCs/>
          <w:sz w:val="22"/>
          <w:szCs w:val="22"/>
        </w:rPr>
        <w:t xml:space="preserve"> Η παράσταση ενώπιον του Συμβουλίου της Επικρατείας αλλά και η παρέμβαση στις ήδη </w:t>
      </w:r>
      <w:proofErr w:type="spellStart"/>
      <w:r w:rsidRPr="00B13235">
        <w:rPr>
          <w:rFonts w:ascii="Tahoma" w:hAnsi="Tahoma" w:cs="Tahoma"/>
          <w:b/>
          <w:bCs/>
          <w:sz w:val="22"/>
          <w:szCs w:val="22"/>
        </w:rPr>
        <w:t>ανοιχθείσες</w:t>
      </w:r>
      <w:proofErr w:type="spellEnd"/>
      <w:r w:rsidRPr="00B13235">
        <w:rPr>
          <w:rFonts w:ascii="Tahoma" w:hAnsi="Tahoma" w:cs="Tahoma"/>
          <w:b/>
          <w:bCs/>
          <w:sz w:val="22"/>
          <w:szCs w:val="22"/>
        </w:rPr>
        <w:t xml:space="preserve"> δίκες,</w:t>
      </w:r>
      <w:r w:rsidRPr="00B13235">
        <w:rPr>
          <w:rFonts w:ascii="Tahoma" w:hAnsi="Tahoma" w:cs="Tahoma"/>
          <w:sz w:val="22"/>
          <w:szCs w:val="22"/>
        </w:rPr>
        <w:t xml:space="preserve">  διεκδικώντας  την μερική αναστολή και ακύρωση της από 29 Μαΐου 2017 απόφασης των υπουργών Οικονομικών και Μεταφορών για την σύσταση νέων σταθμών διοδίων. </w:t>
      </w:r>
    </w:p>
    <w:p w:rsidR="00B13235" w:rsidRPr="00B13235" w:rsidRDefault="00B13235" w:rsidP="00B13235">
      <w:pPr>
        <w:numPr>
          <w:ilvl w:val="0"/>
          <w:numId w:val="50"/>
        </w:numPr>
        <w:spacing w:after="200" w:line="276" w:lineRule="auto"/>
        <w:jc w:val="both"/>
        <w:rPr>
          <w:rFonts w:ascii="Tahoma" w:hAnsi="Tahoma" w:cs="Tahoma"/>
          <w:sz w:val="22"/>
          <w:szCs w:val="22"/>
        </w:rPr>
      </w:pPr>
      <w:r w:rsidRPr="00B13235">
        <w:rPr>
          <w:rFonts w:ascii="Tahoma" w:hAnsi="Tahoma" w:cs="Tahoma"/>
          <w:b/>
          <w:bCs/>
          <w:sz w:val="22"/>
          <w:szCs w:val="22"/>
        </w:rPr>
        <w:t>Εξουσιοδοτείται</w:t>
      </w:r>
      <w:r w:rsidRPr="00B13235">
        <w:rPr>
          <w:rFonts w:ascii="Tahoma" w:hAnsi="Tahoma" w:cs="Tahoma"/>
          <w:sz w:val="22"/>
          <w:szCs w:val="22"/>
        </w:rPr>
        <w:t xml:space="preserve"> για κάθε περαιτέρω ενέργεια ο Δήμαρχος </w:t>
      </w:r>
      <w:proofErr w:type="spellStart"/>
      <w:r w:rsidRPr="00B13235">
        <w:rPr>
          <w:rFonts w:ascii="Tahoma" w:hAnsi="Tahoma" w:cs="Tahoma"/>
          <w:sz w:val="22"/>
          <w:szCs w:val="22"/>
        </w:rPr>
        <w:t>Αρταίων</w:t>
      </w:r>
      <w:proofErr w:type="spellEnd"/>
      <w:r w:rsidRPr="00B13235">
        <w:rPr>
          <w:rFonts w:ascii="Tahoma" w:hAnsi="Tahoma" w:cs="Tahoma"/>
          <w:sz w:val="22"/>
          <w:szCs w:val="22"/>
        </w:rPr>
        <w:t xml:space="preserve"> κ. Χρήστος Κ. </w:t>
      </w:r>
      <w:proofErr w:type="spellStart"/>
      <w:r w:rsidRPr="00B13235">
        <w:rPr>
          <w:rFonts w:ascii="Tahoma" w:hAnsi="Tahoma" w:cs="Tahoma"/>
          <w:sz w:val="22"/>
          <w:szCs w:val="22"/>
        </w:rPr>
        <w:t>Τσιρογιάννης</w:t>
      </w:r>
      <w:proofErr w:type="spellEnd"/>
      <w:r w:rsidRPr="00B13235">
        <w:rPr>
          <w:rFonts w:ascii="Tahoma" w:hAnsi="Tahoma" w:cs="Tahoma"/>
          <w:sz w:val="22"/>
          <w:szCs w:val="22"/>
        </w:rPr>
        <w:t>.</w:t>
      </w:r>
    </w:p>
    <w:p w:rsidR="00951894" w:rsidRPr="004F671A" w:rsidRDefault="00DC007E" w:rsidP="007C538F">
      <w:pPr>
        <w:pStyle w:val="ab"/>
        <w:spacing w:line="276" w:lineRule="auto"/>
        <w:jc w:val="both"/>
        <w:rPr>
          <w:rFonts w:ascii="Tahoma" w:hAnsi="Tahoma" w:cs="Tahoma"/>
          <w:sz w:val="22"/>
          <w:szCs w:val="22"/>
        </w:rPr>
      </w:pPr>
      <w:r w:rsidRPr="004F671A">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B13235">
        <w:rPr>
          <w:rFonts w:ascii="Tahoma" w:hAnsi="Tahoma" w:cs="Tahoma"/>
          <w:b/>
          <w:sz w:val="22"/>
          <w:szCs w:val="22"/>
        </w:rPr>
        <w:t>579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lastRenderedPageBreak/>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7E9" w:rsidRDefault="003077E9">
      <w:r>
        <w:separator/>
      </w:r>
    </w:p>
  </w:endnote>
  <w:endnote w:type="continuationSeparator" w:id="0">
    <w:p w:rsidR="003077E9" w:rsidRDefault="003077E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BF5541"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BF554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530C3D">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7E9" w:rsidRDefault="003077E9">
      <w:r>
        <w:separator/>
      </w:r>
    </w:p>
  </w:footnote>
  <w:footnote w:type="continuationSeparator" w:id="0">
    <w:p w:rsidR="003077E9" w:rsidRDefault="003077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2AD73568"/>
    <w:multiLevelType w:val="hybridMultilevel"/>
    <w:tmpl w:val="31B41C54"/>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353"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51E4569"/>
    <w:multiLevelType w:val="hybridMultilevel"/>
    <w:tmpl w:val="CB68CA8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6">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8">
    <w:nsid w:val="49405B75"/>
    <w:multiLevelType w:val="hybridMultilevel"/>
    <w:tmpl w:val="E6BEA3CA"/>
    <w:lvl w:ilvl="0" w:tplc="04080011">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9625B60"/>
    <w:multiLevelType w:val="hybridMultilevel"/>
    <w:tmpl w:val="E6BEA3CA"/>
    <w:lvl w:ilvl="0" w:tplc="04080011">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3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4">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E9E6FEA"/>
    <w:multiLevelType w:val="hybridMultilevel"/>
    <w:tmpl w:val="49F0E286"/>
    <w:lvl w:ilvl="0" w:tplc="04080001">
      <w:start w:val="1"/>
      <w:numFmt w:val="bullet"/>
      <w:lvlText w:val=""/>
      <w:lvlJc w:val="left"/>
      <w:pPr>
        <w:tabs>
          <w:tab w:val="num" w:pos="770"/>
        </w:tabs>
        <w:ind w:left="770" w:hanging="360"/>
      </w:pPr>
      <w:rPr>
        <w:rFonts w:ascii="Symbol" w:hAnsi="Symbol" w:cs="Symbol" w:hint="default"/>
      </w:rPr>
    </w:lvl>
    <w:lvl w:ilvl="1" w:tplc="04080003">
      <w:start w:val="1"/>
      <w:numFmt w:val="bullet"/>
      <w:lvlText w:val="o"/>
      <w:lvlJc w:val="left"/>
      <w:pPr>
        <w:tabs>
          <w:tab w:val="num" w:pos="1490"/>
        </w:tabs>
        <w:ind w:left="1490" w:hanging="360"/>
      </w:pPr>
      <w:rPr>
        <w:rFonts w:ascii="Courier New" w:hAnsi="Courier New" w:cs="Courier New" w:hint="default"/>
      </w:rPr>
    </w:lvl>
    <w:lvl w:ilvl="2" w:tplc="04080005">
      <w:start w:val="1"/>
      <w:numFmt w:val="bullet"/>
      <w:lvlText w:val=""/>
      <w:lvlJc w:val="left"/>
      <w:pPr>
        <w:tabs>
          <w:tab w:val="num" w:pos="2210"/>
        </w:tabs>
        <w:ind w:left="2210" w:hanging="360"/>
      </w:pPr>
      <w:rPr>
        <w:rFonts w:ascii="Wingdings" w:hAnsi="Wingdings" w:cs="Wingdings" w:hint="default"/>
      </w:rPr>
    </w:lvl>
    <w:lvl w:ilvl="3" w:tplc="04080001">
      <w:start w:val="1"/>
      <w:numFmt w:val="bullet"/>
      <w:lvlText w:val=""/>
      <w:lvlJc w:val="left"/>
      <w:pPr>
        <w:tabs>
          <w:tab w:val="num" w:pos="2930"/>
        </w:tabs>
        <w:ind w:left="2930" w:hanging="360"/>
      </w:pPr>
      <w:rPr>
        <w:rFonts w:ascii="Symbol" w:hAnsi="Symbol" w:cs="Symbol" w:hint="default"/>
      </w:rPr>
    </w:lvl>
    <w:lvl w:ilvl="4" w:tplc="04080003">
      <w:start w:val="1"/>
      <w:numFmt w:val="bullet"/>
      <w:lvlText w:val="o"/>
      <w:lvlJc w:val="left"/>
      <w:pPr>
        <w:tabs>
          <w:tab w:val="num" w:pos="3650"/>
        </w:tabs>
        <w:ind w:left="3650" w:hanging="360"/>
      </w:pPr>
      <w:rPr>
        <w:rFonts w:ascii="Courier New" w:hAnsi="Courier New" w:cs="Courier New" w:hint="default"/>
      </w:rPr>
    </w:lvl>
    <w:lvl w:ilvl="5" w:tplc="04080005">
      <w:start w:val="1"/>
      <w:numFmt w:val="bullet"/>
      <w:lvlText w:val=""/>
      <w:lvlJc w:val="left"/>
      <w:pPr>
        <w:tabs>
          <w:tab w:val="num" w:pos="4370"/>
        </w:tabs>
        <w:ind w:left="4370" w:hanging="360"/>
      </w:pPr>
      <w:rPr>
        <w:rFonts w:ascii="Wingdings" w:hAnsi="Wingdings" w:cs="Wingdings" w:hint="default"/>
      </w:rPr>
    </w:lvl>
    <w:lvl w:ilvl="6" w:tplc="04080001">
      <w:start w:val="1"/>
      <w:numFmt w:val="bullet"/>
      <w:lvlText w:val=""/>
      <w:lvlJc w:val="left"/>
      <w:pPr>
        <w:tabs>
          <w:tab w:val="num" w:pos="5090"/>
        </w:tabs>
        <w:ind w:left="5090" w:hanging="360"/>
      </w:pPr>
      <w:rPr>
        <w:rFonts w:ascii="Symbol" w:hAnsi="Symbol" w:cs="Symbol" w:hint="default"/>
      </w:rPr>
    </w:lvl>
    <w:lvl w:ilvl="7" w:tplc="04080003">
      <w:start w:val="1"/>
      <w:numFmt w:val="bullet"/>
      <w:lvlText w:val="o"/>
      <w:lvlJc w:val="left"/>
      <w:pPr>
        <w:tabs>
          <w:tab w:val="num" w:pos="5810"/>
        </w:tabs>
        <w:ind w:left="5810" w:hanging="360"/>
      </w:pPr>
      <w:rPr>
        <w:rFonts w:ascii="Courier New" w:hAnsi="Courier New" w:cs="Courier New" w:hint="default"/>
      </w:rPr>
    </w:lvl>
    <w:lvl w:ilvl="8" w:tplc="04080005">
      <w:start w:val="1"/>
      <w:numFmt w:val="bullet"/>
      <w:lvlText w:val=""/>
      <w:lvlJc w:val="left"/>
      <w:pPr>
        <w:tabs>
          <w:tab w:val="num" w:pos="6530"/>
        </w:tabs>
        <w:ind w:left="6530" w:hanging="360"/>
      </w:pPr>
      <w:rPr>
        <w:rFonts w:ascii="Wingdings" w:hAnsi="Wingdings" w:cs="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4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2"/>
  </w:num>
  <w:num w:numId="2">
    <w:abstractNumId w:val="13"/>
  </w:num>
  <w:num w:numId="3">
    <w:abstractNumId w:val="27"/>
  </w:num>
  <w:num w:numId="4">
    <w:abstractNumId w:val="33"/>
  </w:num>
  <w:num w:numId="5">
    <w:abstractNumId w:val="30"/>
  </w:num>
  <w:num w:numId="6">
    <w:abstractNumId w:val="42"/>
  </w:num>
  <w:num w:numId="7">
    <w:abstractNumId w:val="47"/>
  </w:num>
  <w:num w:numId="8">
    <w:abstractNumId w:val="20"/>
  </w:num>
  <w:num w:numId="9">
    <w:abstractNumId w:val="8"/>
  </w:num>
  <w:num w:numId="10">
    <w:abstractNumId w:val="40"/>
  </w:num>
  <w:num w:numId="11">
    <w:abstractNumId w:val="17"/>
  </w:num>
  <w:num w:numId="12">
    <w:abstractNumId w:val="2"/>
  </w:num>
  <w:num w:numId="13">
    <w:abstractNumId w:val="36"/>
  </w:num>
  <w:num w:numId="14">
    <w:abstractNumId w:val="9"/>
  </w:num>
  <w:num w:numId="15">
    <w:abstractNumId w:val="38"/>
  </w:num>
  <w:num w:numId="16">
    <w:abstractNumId w:val="34"/>
  </w:num>
  <w:num w:numId="17">
    <w:abstractNumId w:val="7"/>
  </w:num>
  <w:num w:numId="18">
    <w:abstractNumId w:val="29"/>
  </w:num>
  <w:num w:numId="19">
    <w:abstractNumId w:val="48"/>
  </w:num>
  <w:num w:numId="20">
    <w:abstractNumId w:val="0"/>
  </w:num>
  <w:num w:numId="21">
    <w:abstractNumId w:val="21"/>
  </w:num>
  <w:num w:numId="22">
    <w:abstractNumId w:val="45"/>
  </w:num>
  <w:num w:numId="23">
    <w:abstractNumId w:val="25"/>
  </w:num>
  <w:num w:numId="24">
    <w:abstractNumId w:val="12"/>
  </w:num>
  <w:num w:numId="25">
    <w:abstractNumId w:val="35"/>
  </w:num>
  <w:num w:numId="26">
    <w:abstractNumId w:val="44"/>
  </w:num>
  <w:num w:numId="27">
    <w:abstractNumId w:val="5"/>
  </w:num>
  <w:num w:numId="28">
    <w:abstractNumId w:val="6"/>
  </w:num>
  <w:num w:numId="29">
    <w:abstractNumId w:val="41"/>
  </w:num>
  <w:num w:numId="30">
    <w:abstractNumId w:val="43"/>
  </w:num>
  <w:num w:numId="31">
    <w:abstractNumId w:val="10"/>
  </w:num>
  <w:num w:numId="32">
    <w:abstractNumId w:val="11"/>
  </w:num>
  <w:num w:numId="33">
    <w:abstractNumId w:val="3"/>
  </w:num>
  <w:num w:numId="34">
    <w:abstractNumId w:val="16"/>
  </w:num>
  <w:num w:numId="35">
    <w:abstractNumId w:val="1"/>
  </w:num>
  <w:num w:numId="36">
    <w:abstractNumId w:val="26"/>
  </w:num>
  <w:num w:numId="37">
    <w:abstractNumId w:val="46"/>
  </w:num>
  <w:num w:numId="38">
    <w:abstractNumId w:val="23"/>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5"/>
  </w:num>
  <w:num w:numId="42">
    <w:abstractNumId w:val="4"/>
  </w:num>
  <w:num w:numId="43">
    <w:abstractNumId w:val="31"/>
  </w:num>
  <w:num w:numId="44">
    <w:abstractNumId w:val="19"/>
  </w:num>
  <w:num w:numId="45">
    <w:abstractNumId w:val="18"/>
  </w:num>
  <w:num w:numId="46">
    <w:abstractNumId w:val="24"/>
  </w:num>
  <w:num w:numId="47">
    <w:abstractNumId w:val="14"/>
  </w:num>
  <w:num w:numId="48">
    <w:abstractNumId w:val="37"/>
  </w:num>
  <w:num w:numId="49">
    <w:abstractNumId w:val="32"/>
  </w:num>
  <w:num w:numId="50">
    <w:abstractNumId w:val="2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4DDB"/>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093B"/>
    <w:rsid w:val="00301568"/>
    <w:rsid w:val="003018C3"/>
    <w:rsid w:val="00303256"/>
    <w:rsid w:val="003036FD"/>
    <w:rsid w:val="00305240"/>
    <w:rsid w:val="0030542F"/>
    <w:rsid w:val="003066C0"/>
    <w:rsid w:val="003077E9"/>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1DBE"/>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671A"/>
    <w:rsid w:val="004F71AF"/>
    <w:rsid w:val="00500D77"/>
    <w:rsid w:val="0050184C"/>
    <w:rsid w:val="005021C3"/>
    <w:rsid w:val="00504BF4"/>
    <w:rsid w:val="00507E29"/>
    <w:rsid w:val="005127EB"/>
    <w:rsid w:val="00514624"/>
    <w:rsid w:val="005151CD"/>
    <w:rsid w:val="0051740D"/>
    <w:rsid w:val="00522188"/>
    <w:rsid w:val="0052706E"/>
    <w:rsid w:val="0053061F"/>
    <w:rsid w:val="00530C3D"/>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7A2"/>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2EEA"/>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070C2"/>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203"/>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4E24"/>
    <w:rsid w:val="0090753F"/>
    <w:rsid w:val="00910CD2"/>
    <w:rsid w:val="009140ED"/>
    <w:rsid w:val="00915B8A"/>
    <w:rsid w:val="00916310"/>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09D0"/>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3235"/>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621B"/>
    <w:rsid w:val="00BE7AF9"/>
    <w:rsid w:val="00BF340F"/>
    <w:rsid w:val="00BF3673"/>
    <w:rsid w:val="00BF5541"/>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B76BE"/>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85681"/>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48717458">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2071B6-6760-436D-9A5B-68AE4BF05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1280</Words>
  <Characters>6916</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8</cp:revision>
  <cp:lastPrinted>2017-10-19T04:58:00Z</cp:lastPrinted>
  <dcterms:created xsi:type="dcterms:W3CDTF">2017-10-17T11:05:00Z</dcterms:created>
  <dcterms:modified xsi:type="dcterms:W3CDTF">2017-10-19T04:59:00Z</dcterms:modified>
</cp:coreProperties>
</file>