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7C7" w:rsidRDefault="001D47C7" w:rsidP="001D47C7">
      <w:pPr>
        <w:jc w:val="both"/>
        <w:rPr>
          <w:rFonts w:ascii="Comic Sans MS" w:hAnsi="Comic Sans MS"/>
          <w:sz w:val="20"/>
          <w:szCs w:val="20"/>
          <w:lang w:val="en-US"/>
        </w:rPr>
      </w:pPr>
    </w:p>
    <w:p w:rsidR="001D47C7" w:rsidRDefault="00D907E8" w:rsidP="001D47C7">
      <w:pPr>
        <w:rPr>
          <w:rFonts w:ascii="Comic Sans MS" w:hAnsi="Comic Sans MS"/>
          <w:b/>
          <w:sz w:val="20"/>
          <w:szCs w:val="20"/>
        </w:rPr>
      </w:pPr>
      <w:r w:rsidRPr="00D907E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11DA6" w:rsidRDefault="00611DA6" w:rsidP="001D47C7">
                  <w:pPr>
                    <w:rPr>
                      <w:rFonts w:ascii="Comic Sans MS" w:hAnsi="Comic Sans MS"/>
                      <w:b/>
                      <w:sz w:val="20"/>
                      <w:szCs w:val="20"/>
                    </w:rPr>
                  </w:pPr>
                  <w:r>
                    <w:rPr>
                      <w:rFonts w:ascii="Comic Sans MS" w:hAnsi="Comic Sans MS"/>
                      <w:b/>
                      <w:sz w:val="20"/>
                      <w:szCs w:val="20"/>
                    </w:rPr>
                    <w:t xml:space="preserve">     Αριθ. Απόφασης</w:t>
                  </w:r>
                  <w:r w:rsidR="00F960F0">
                    <w:rPr>
                      <w:rFonts w:ascii="Comic Sans MS" w:hAnsi="Comic Sans MS"/>
                      <w:b/>
                      <w:sz w:val="20"/>
                      <w:szCs w:val="20"/>
                    </w:rPr>
                    <w:t xml:space="preserve"> 552</w:t>
                  </w:r>
                  <w:r>
                    <w:rPr>
                      <w:rFonts w:ascii="Comic Sans MS" w:hAnsi="Comic Sans MS"/>
                      <w:b/>
                      <w:sz w:val="20"/>
                      <w:szCs w:val="20"/>
                    </w:rPr>
                    <w:t>/2017</w:t>
                  </w:r>
                </w:p>
                <w:p w:rsidR="00611DA6" w:rsidRDefault="00611DA6" w:rsidP="001D47C7">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DB7FE7">
                    <w:t>ΩΛΞΙΩΨΑ-Τ65</w:t>
                  </w:r>
                </w:p>
                <w:p w:rsidR="00611DA6" w:rsidRDefault="00611DA6" w:rsidP="001D47C7">
                  <w:pPr>
                    <w:rPr>
                      <w:rFonts w:ascii="Verdana" w:hAnsi="Verdana"/>
                      <w:b/>
                      <w:sz w:val="20"/>
                      <w:szCs w:val="20"/>
                    </w:rPr>
                  </w:pPr>
                </w:p>
                <w:p w:rsidR="00611DA6" w:rsidRDefault="00611DA6" w:rsidP="001D47C7"/>
              </w:txbxContent>
            </v:textbox>
          </v:shape>
        </w:pict>
      </w:r>
      <w:r w:rsidR="001D47C7">
        <w:rPr>
          <w:rFonts w:ascii="Comic Sans MS" w:hAnsi="Comic Sans MS" w:cs="Arial"/>
          <w:b/>
          <w:color w:val="000000"/>
          <w:sz w:val="20"/>
          <w:szCs w:val="20"/>
        </w:rPr>
        <w:t>ΑΝΑΡΤΗΤΕΑ ΣΤΟ ΔΙΑΔΙΚΤΥΟ</w:t>
      </w:r>
    </w:p>
    <w:p w:rsidR="001D47C7" w:rsidRDefault="001D47C7" w:rsidP="001D47C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D47C7" w:rsidRDefault="001D47C7" w:rsidP="001D47C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D47C7" w:rsidRDefault="001D47C7" w:rsidP="001D47C7">
      <w:pPr>
        <w:rPr>
          <w:rFonts w:ascii="Comic Sans MS" w:hAnsi="Comic Sans MS" w:cs="Arial"/>
          <w:b/>
          <w:sz w:val="20"/>
          <w:szCs w:val="20"/>
        </w:rPr>
      </w:pPr>
      <w:r>
        <w:rPr>
          <w:rFonts w:ascii="Comic Sans MS" w:hAnsi="Comic Sans MS" w:cs="Arial"/>
          <w:b/>
          <w:sz w:val="20"/>
          <w:szCs w:val="20"/>
        </w:rPr>
        <w:t xml:space="preserve">  ΝΟΜΟΣ ΑΡΤΑΣ</w:t>
      </w:r>
    </w:p>
    <w:p w:rsidR="001D47C7" w:rsidRDefault="001D47C7" w:rsidP="001D47C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D47C7" w:rsidRDefault="001D47C7" w:rsidP="001D47C7">
      <w:pPr>
        <w:jc w:val="center"/>
        <w:rPr>
          <w:rFonts w:ascii="Comic Sans MS" w:hAnsi="Comic Sans MS"/>
          <w:b/>
          <w:sz w:val="20"/>
          <w:szCs w:val="20"/>
        </w:rPr>
      </w:pPr>
    </w:p>
    <w:p w:rsidR="001D47C7" w:rsidRDefault="001D47C7" w:rsidP="001D47C7">
      <w:pPr>
        <w:jc w:val="center"/>
        <w:rPr>
          <w:rFonts w:ascii="Comic Sans MS" w:hAnsi="Comic Sans MS"/>
          <w:b/>
          <w:sz w:val="20"/>
          <w:szCs w:val="20"/>
        </w:rPr>
      </w:pPr>
      <w:r>
        <w:rPr>
          <w:rFonts w:ascii="Comic Sans MS" w:hAnsi="Comic Sans MS"/>
          <w:b/>
          <w:sz w:val="20"/>
          <w:szCs w:val="20"/>
        </w:rPr>
        <w:t>ΑΠΟΣΠΑΣΜΑ</w:t>
      </w:r>
    </w:p>
    <w:p w:rsidR="001D47C7" w:rsidRDefault="001D47C7" w:rsidP="001D47C7">
      <w:pPr>
        <w:jc w:val="center"/>
        <w:rPr>
          <w:rFonts w:ascii="Comic Sans MS" w:hAnsi="Comic Sans MS"/>
          <w:b/>
          <w:sz w:val="20"/>
          <w:szCs w:val="20"/>
        </w:rPr>
      </w:pPr>
      <w:r>
        <w:rPr>
          <w:rFonts w:ascii="Comic Sans MS" w:hAnsi="Comic Sans MS"/>
          <w:b/>
          <w:sz w:val="20"/>
          <w:szCs w:val="20"/>
        </w:rPr>
        <w:t>ΑΠΟ ΤΟ ΠΡΑΚΤΙΚΟ ΤΗΣ 4</w:t>
      </w:r>
      <w:r w:rsidRPr="00D66F48">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/2017  Της </w:t>
      </w:r>
      <w:r w:rsidRPr="00D66F48">
        <w:rPr>
          <w:rFonts w:ascii="Comic Sans MS" w:hAnsi="Comic Sans MS"/>
          <w:b/>
          <w:sz w:val="20"/>
          <w:szCs w:val="20"/>
        </w:rPr>
        <w:t>25</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1D47C7" w:rsidRDefault="001D47C7" w:rsidP="001D47C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D47C7" w:rsidRDefault="001D47C7" w:rsidP="001D47C7">
      <w:pPr>
        <w:jc w:val="both"/>
        <w:rPr>
          <w:rFonts w:ascii="Comic Sans MS" w:hAnsi="Comic Sans MS"/>
          <w:b/>
          <w:sz w:val="20"/>
          <w:szCs w:val="20"/>
        </w:rPr>
      </w:pPr>
    </w:p>
    <w:p w:rsidR="001D47C7" w:rsidRDefault="001D47C7" w:rsidP="001D47C7">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F960F0" w:rsidRPr="00207DEA">
        <w:rPr>
          <w:rFonts w:ascii="Comic Sans MS" w:hAnsi="Comic Sans MS" w:cs="Arial"/>
          <w:b/>
          <w:sz w:val="18"/>
          <w:szCs w:val="18"/>
        </w:rPr>
        <w:t xml:space="preserve">Έγκριση αποτελεσμάτων χρήσης Γ΄ τριμήνου 2017 </w:t>
      </w:r>
      <w:r w:rsidR="00F960F0" w:rsidRPr="00207DEA">
        <w:rPr>
          <w:rFonts w:ascii="Comic Sans MS" w:hAnsi="Comic Sans MS" w:cs="Arial"/>
          <w:sz w:val="18"/>
          <w:szCs w:val="18"/>
        </w:rPr>
        <w:t xml:space="preserve">  </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1D47C7" w:rsidRDefault="001D47C7" w:rsidP="001D47C7">
      <w:pPr>
        <w:jc w:val="both"/>
        <w:rPr>
          <w:rFonts w:ascii="Comic Sans MS" w:hAnsi="Comic Sans MS" w:cs="Arial"/>
          <w:sz w:val="20"/>
          <w:szCs w:val="20"/>
        </w:rPr>
      </w:pPr>
      <w:r>
        <w:rPr>
          <w:rFonts w:ascii="Comic Sans MS" w:hAnsi="Comic Sans MS"/>
          <w:b/>
          <w:sz w:val="20"/>
          <w:szCs w:val="20"/>
        </w:rPr>
        <w:t xml:space="preserve">  </w:t>
      </w:r>
    </w:p>
    <w:p w:rsidR="001D47C7" w:rsidRDefault="001D47C7" w:rsidP="001D47C7">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00744713">
        <w:rPr>
          <w:rFonts w:ascii="Comic Sans MS" w:hAnsi="Comic Sans MS"/>
          <w:sz w:val="20"/>
          <w:szCs w:val="20"/>
        </w:rPr>
        <w:t>25</w:t>
      </w:r>
      <w:r>
        <w:rPr>
          <w:rFonts w:ascii="Comic Sans MS" w:hAnsi="Comic Sans MS"/>
          <w:sz w:val="20"/>
          <w:szCs w:val="20"/>
        </w:rPr>
        <w:t xml:space="preserve">-10-2017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D66F48">
        <w:rPr>
          <w:rFonts w:ascii="Comic Sans MS" w:hAnsi="Comic Sans MS"/>
          <w:b/>
          <w:sz w:val="20"/>
          <w:szCs w:val="20"/>
        </w:rPr>
        <w:t>40369</w:t>
      </w:r>
      <w:r w:rsidRPr="00072F83">
        <w:rPr>
          <w:rFonts w:ascii="Comic Sans MS" w:hAnsi="Comic Sans MS"/>
          <w:b/>
          <w:sz w:val="20"/>
          <w:szCs w:val="20"/>
        </w:rPr>
        <w:t>/</w:t>
      </w:r>
      <w:r w:rsidRPr="00D66F48">
        <w:rPr>
          <w:rFonts w:ascii="Comic Sans MS" w:hAnsi="Comic Sans MS"/>
          <w:b/>
          <w:sz w:val="20"/>
          <w:szCs w:val="20"/>
        </w:rPr>
        <w:t>20</w:t>
      </w:r>
      <w:r>
        <w:rPr>
          <w:rFonts w:ascii="Comic Sans MS" w:hAnsi="Comic Sans MS"/>
          <w:b/>
          <w:sz w:val="20"/>
          <w:szCs w:val="20"/>
        </w:rPr>
        <w:t>-10-2017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D47C7" w:rsidRPr="00023874" w:rsidRDefault="001D47C7" w:rsidP="001D47C7">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w:t>
      </w:r>
      <w:r w:rsidRPr="00D66F48">
        <w:rPr>
          <w:rFonts w:ascii="Comic Sans MS" w:hAnsi="Comic Sans MS"/>
          <w:sz w:val="20"/>
        </w:rPr>
        <w:t>7</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1D47C7" w:rsidRPr="00023874" w:rsidTr="00611DA6">
        <w:trPr>
          <w:trHeight w:val="2925"/>
        </w:trPr>
        <w:tc>
          <w:tcPr>
            <w:tcW w:w="4264" w:type="dxa"/>
            <w:tcBorders>
              <w:top w:val="single" w:sz="4" w:space="0" w:color="auto"/>
              <w:left w:val="single" w:sz="4" w:space="0" w:color="auto"/>
              <w:bottom w:val="single" w:sz="4" w:space="0" w:color="auto"/>
              <w:right w:val="single" w:sz="4" w:space="0" w:color="auto"/>
            </w:tcBorders>
          </w:tcPr>
          <w:p w:rsidR="001D47C7" w:rsidRPr="00023874" w:rsidRDefault="001D47C7" w:rsidP="00611DA6">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1D47C7" w:rsidRPr="00023874" w:rsidRDefault="001D47C7" w:rsidP="00611DA6">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1D47C7" w:rsidRPr="00023874" w:rsidRDefault="001D47C7" w:rsidP="00611DA6">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1D47C7" w:rsidRPr="00023874" w:rsidRDefault="001D47C7" w:rsidP="00611DA6">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 </w:t>
            </w:r>
          </w:p>
          <w:p w:rsidR="001D47C7" w:rsidRPr="00023874" w:rsidRDefault="001D47C7" w:rsidP="00611DA6">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1D47C7" w:rsidRPr="001D47C7" w:rsidRDefault="001D47C7" w:rsidP="00611DA6">
            <w:pPr>
              <w:spacing w:line="276" w:lineRule="auto"/>
              <w:rPr>
                <w:rFonts w:ascii="Comic Sans MS" w:hAnsi="Comic Sans MS"/>
                <w:sz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Ζέρβας Κων/νος</w:t>
            </w:r>
          </w:p>
          <w:p w:rsidR="001D47C7" w:rsidRPr="00023874" w:rsidRDefault="001D47C7" w:rsidP="00611DA6">
            <w:pPr>
              <w:spacing w:line="276" w:lineRule="auto"/>
              <w:rPr>
                <w:rFonts w:ascii="Comic Sans MS" w:hAnsi="Comic Sans MS"/>
                <w:sz w:val="20"/>
                <w:lang w:eastAsia="en-US"/>
              </w:rPr>
            </w:pPr>
            <w:r w:rsidRPr="00D66F48">
              <w:rPr>
                <w:rFonts w:ascii="Comic Sans MS" w:hAnsi="Comic Sans MS"/>
                <w:sz w:val="20"/>
                <w:lang w:eastAsia="en-US"/>
              </w:rPr>
              <w:t xml:space="preserve">             5.</w:t>
            </w:r>
            <w:r>
              <w:rPr>
                <w:rFonts w:ascii="Comic Sans MS" w:hAnsi="Comic Sans MS"/>
                <w:sz w:val="20"/>
                <w:szCs w:val="20"/>
                <w:lang w:eastAsia="en-US"/>
              </w:rPr>
              <w:t xml:space="preserve">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1D47C7" w:rsidRPr="00023874" w:rsidRDefault="001D47C7" w:rsidP="00611DA6">
            <w:pPr>
              <w:spacing w:line="276" w:lineRule="auto"/>
              <w:rPr>
                <w:rFonts w:ascii="Comic Sans MS" w:hAnsi="Comic Sans MS"/>
                <w:sz w:val="20"/>
                <w:szCs w:val="20"/>
                <w:lang w:eastAsia="en-US"/>
              </w:rPr>
            </w:pPr>
            <w:r w:rsidRPr="00D66F48">
              <w:rPr>
                <w:rFonts w:ascii="Comic Sans MS" w:hAnsi="Comic Sans MS"/>
                <w:sz w:val="20"/>
                <w:szCs w:val="20"/>
                <w:lang w:eastAsia="en-US"/>
              </w:rPr>
              <w:t xml:space="preserve">             6</w:t>
            </w:r>
            <w:r>
              <w:rPr>
                <w:rFonts w:ascii="Comic Sans MS" w:hAnsi="Comic Sans MS"/>
                <w:sz w:val="20"/>
                <w:szCs w:val="20"/>
                <w:lang w:eastAsia="en-US"/>
              </w:rPr>
              <w:t xml:space="preserve">. </w:t>
            </w:r>
            <w:r w:rsidRPr="00023874">
              <w:rPr>
                <w:rFonts w:ascii="Comic Sans MS" w:hAnsi="Comic Sans MS"/>
                <w:sz w:val="20"/>
                <w:lang w:eastAsia="en-US"/>
              </w:rPr>
              <w:t>Κοσμάς Ηλίας</w:t>
            </w:r>
          </w:p>
          <w:p w:rsidR="001D47C7" w:rsidRPr="00023874" w:rsidRDefault="001D47C7" w:rsidP="00611DA6">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Pr="00D66F48">
              <w:rPr>
                <w:rFonts w:ascii="Comic Sans MS" w:hAnsi="Comic Sans MS"/>
                <w:sz w:val="20"/>
                <w:lang w:eastAsia="en-US"/>
              </w:rPr>
              <w:t xml:space="preserve"> 7.</w:t>
            </w:r>
            <w:r w:rsidRPr="00023874">
              <w:rPr>
                <w:rFonts w:ascii="Comic Sans MS" w:hAnsi="Comic Sans MS"/>
                <w:sz w:val="20"/>
                <w:lang w:eastAsia="en-US"/>
              </w:rPr>
              <w:t>Παπαϊωάννου Κων/νος</w:t>
            </w:r>
          </w:p>
          <w:p w:rsidR="001D47C7" w:rsidRPr="00023874" w:rsidRDefault="001D47C7" w:rsidP="00611DA6">
            <w:pPr>
              <w:pStyle w:val="2"/>
              <w:spacing w:line="240" w:lineRule="auto"/>
              <w:ind w:right="43"/>
              <w:rPr>
                <w:rFonts w:ascii="Comic Sans MS" w:hAnsi="Comic Sans MS"/>
                <w:sz w:val="20"/>
                <w:lang w:eastAsia="en-US"/>
              </w:rPr>
            </w:pPr>
          </w:p>
          <w:p w:rsidR="001D47C7" w:rsidRPr="00023874" w:rsidRDefault="001D47C7" w:rsidP="00611DA6">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1D47C7" w:rsidRPr="00023874" w:rsidRDefault="001D47C7" w:rsidP="00611DA6">
            <w:pPr>
              <w:pStyle w:val="2"/>
              <w:spacing w:line="240" w:lineRule="auto"/>
              <w:ind w:right="43"/>
              <w:rPr>
                <w:rFonts w:ascii="Comic Sans MS" w:hAnsi="Comic Sans MS"/>
                <w:sz w:val="20"/>
                <w:lang w:eastAsia="en-US"/>
              </w:rPr>
            </w:pPr>
          </w:p>
          <w:p w:rsidR="001D47C7" w:rsidRPr="00023874" w:rsidRDefault="001D47C7" w:rsidP="00611DA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D47C7" w:rsidRPr="00023874" w:rsidRDefault="001D47C7" w:rsidP="00611DA6">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1D47C7" w:rsidRPr="00023874" w:rsidRDefault="001D47C7" w:rsidP="00611DA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w:t>
            </w:r>
            <w:r>
              <w:rPr>
                <w:rFonts w:ascii="Comic Sans MS" w:hAnsi="Comic Sans MS"/>
                <w:sz w:val="20"/>
                <w:lang w:eastAsia="en-US"/>
              </w:rPr>
              <w:t>Λιλής Γεώργιος</w:t>
            </w:r>
          </w:p>
          <w:p w:rsidR="001D47C7" w:rsidRPr="00023874" w:rsidRDefault="001D47C7" w:rsidP="00611DA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Βασιλάκη-</w:t>
            </w:r>
            <w:proofErr w:type="spellStart"/>
            <w:r w:rsidRPr="00023874">
              <w:rPr>
                <w:rFonts w:ascii="Comic Sans MS" w:hAnsi="Comic Sans MS"/>
                <w:sz w:val="20"/>
                <w:lang w:eastAsia="en-US"/>
              </w:rPr>
              <w:t>Μητρογιώργου</w:t>
            </w:r>
            <w:proofErr w:type="spellEnd"/>
          </w:p>
          <w:p w:rsidR="001D47C7" w:rsidRPr="00023874" w:rsidRDefault="001D47C7" w:rsidP="00611DA6">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1D47C7" w:rsidRPr="00023874" w:rsidRDefault="001D47C7" w:rsidP="00611DA6">
            <w:pPr>
              <w:pStyle w:val="2"/>
              <w:spacing w:line="240" w:lineRule="auto"/>
              <w:ind w:right="43"/>
              <w:rPr>
                <w:rFonts w:ascii="Comic Sans MS" w:hAnsi="Comic Sans MS"/>
                <w:sz w:val="20"/>
                <w:lang w:eastAsia="en-US"/>
              </w:rPr>
            </w:pPr>
          </w:p>
          <w:p w:rsidR="001D47C7" w:rsidRPr="00023874" w:rsidRDefault="001D47C7" w:rsidP="00611DA6">
            <w:pPr>
              <w:spacing w:line="276" w:lineRule="auto"/>
              <w:rPr>
                <w:rFonts w:ascii="Comic Sans MS" w:hAnsi="Comic Sans MS"/>
                <w:sz w:val="20"/>
                <w:lang w:eastAsia="en-US"/>
              </w:rPr>
            </w:pPr>
            <w:r w:rsidRPr="00023874">
              <w:rPr>
                <w:rFonts w:ascii="Comic Sans MS" w:hAnsi="Comic Sans MS"/>
                <w:sz w:val="20"/>
                <w:lang w:eastAsia="en-US"/>
              </w:rPr>
              <w:t xml:space="preserve">           </w:t>
            </w:r>
          </w:p>
          <w:p w:rsidR="001D47C7" w:rsidRPr="00023874" w:rsidRDefault="001D47C7" w:rsidP="00611DA6">
            <w:pPr>
              <w:pStyle w:val="2"/>
              <w:spacing w:line="240" w:lineRule="auto"/>
              <w:ind w:right="43"/>
              <w:rPr>
                <w:rFonts w:ascii="Comic Sans MS" w:hAnsi="Comic Sans MS"/>
                <w:sz w:val="20"/>
                <w:lang w:eastAsia="en-US"/>
              </w:rPr>
            </w:pPr>
          </w:p>
          <w:p w:rsidR="001D47C7" w:rsidRPr="00023874" w:rsidRDefault="001D47C7" w:rsidP="00611DA6">
            <w:pPr>
              <w:pStyle w:val="2"/>
              <w:spacing w:line="240" w:lineRule="auto"/>
              <w:ind w:right="43"/>
              <w:rPr>
                <w:rFonts w:ascii="Comic Sans MS" w:hAnsi="Comic Sans MS"/>
                <w:sz w:val="20"/>
                <w:lang w:eastAsia="en-US"/>
              </w:rPr>
            </w:pPr>
          </w:p>
          <w:p w:rsidR="001D47C7" w:rsidRPr="00023874" w:rsidRDefault="001D47C7" w:rsidP="00611DA6">
            <w:pPr>
              <w:pStyle w:val="2"/>
              <w:spacing w:line="240" w:lineRule="auto"/>
              <w:ind w:right="43"/>
              <w:rPr>
                <w:rFonts w:ascii="Comic Sans MS" w:hAnsi="Comic Sans MS"/>
                <w:sz w:val="20"/>
                <w:lang w:eastAsia="en-US"/>
              </w:rPr>
            </w:pPr>
          </w:p>
        </w:tc>
      </w:tr>
    </w:tbl>
    <w:p w:rsidR="001D47C7" w:rsidRPr="00023874" w:rsidRDefault="001D47C7" w:rsidP="001D47C7">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1D47C7" w:rsidRDefault="001D47C7" w:rsidP="001D47C7">
      <w:pPr>
        <w:spacing w:line="360" w:lineRule="auto"/>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( 8</w:t>
      </w:r>
      <w:r w:rsidRPr="00023874">
        <w:rPr>
          <w:rFonts w:ascii="Comic Sans MS" w:hAnsi="Comic Sans MS"/>
          <w:sz w:val="20"/>
          <w:szCs w:val="20"/>
        </w:rPr>
        <w:t xml:space="preserve"> ) έκτακτα θέμα</w:t>
      </w:r>
      <w:r>
        <w:rPr>
          <w:rFonts w:ascii="Comic Sans MS" w:hAnsi="Comic Sans MS"/>
          <w:sz w:val="20"/>
          <w:szCs w:val="20"/>
        </w:rPr>
        <w:t>τα μετά την συζήτηση του τακτικού θέματος</w:t>
      </w:r>
      <w:r w:rsidRPr="00023874">
        <w:rPr>
          <w:rFonts w:ascii="Comic Sans MS" w:hAnsi="Comic Sans MS"/>
          <w:sz w:val="20"/>
          <w:szCs w:val="20"/>
        </w:rPr>
        <w:t>.</w:t>
      </w:r>
    </w:p>
    <w:p w:rsidR="001D47C7" w:rsidRDefault="001D47C7" w:rsidP="001D47C7">
      <w:pPr>
        <w:autoSpaceDE w:val="0"/>
        <w:autoSpaceDN w:val="0"/>
        <w:adjustRightInd w:val="0"/>
        <w:spacing w:line="360" w:lineRule="auto"/>
        <w:jc w:val="both"/>
        <w:rPr>
          <w:rFonts w:ascii="Comic Sans MS" w:hAnsi="Comic Sans MS"/>
          <w:sz w:val="20"/>
          <w:szCs w:val="20"/>
        </w:rPr>
      </w:pPr>
    </w:p>
    <w:p w:rsidR="001D47C7" w:rsidRDefault="001D47C7" w:rsidP="001D47C7">
      <w:pPr>
        <w:autoSpaceDE w:val="0"/>
        <w:autoSpaceDN w:val="0"/>
        <w:adjustRightInd w:val="0"/>
        <w:spacing w:line="360" w:lineRule="auto"/>
        <w:jc w:val="both"/>
        <w:rPr>
          <w:rFonts w:ascii="Comic Sans MS" w:hAnsi="Comic Sans MS"/>
          <w:sz w:val="20"/>
          <w:szCs w:val="20"/>
        </w:rPr>
      </w:pPr>
    </w:p>
    <w:p w:rsidR="00207DEA" w:rsidRPr="00207DEA" w:rsidRDefault="001D47C7" w:rsidP="00207DEA">
      <w:pPr>
        <w:autoSpaceDE w:val="0"/>
        <w:autoSpaceDN w:val="0"/>
        <w:adjustRightInd w:val="0"/>
        <w:spacing w:line="360" w:lineRule="auto"/>
        <w:jc w:val="both"/>
        <w:rPr>
          <w:rFonts w:ascii="Comic Sans MS" w:hAnsi="Comic Sans MS" w:cs="Verdana"/>
          <w:sz w:val="18"/>
          <w:szCs w:val="18"/>
        </w:rPr>
      </w:pPr>
      <w:r w:rsidRPr="00207DEA">
        <w:rPr>
          <w:rFonts w:ascii="Comic Sans MS" w:hAnsi="Comic Sans MS"/>
          <w:sz w:val="18"/>
          <w:szCs w:val="18"/>
        </w:rPr>
        <w:lastRenderedPageBreak/>
        <w:t>Ο Πρόεδρος   εισηγούμενος το 7</w:t>
      </w:r>
      <w:r w:rsidRPr="00207DEA">
        <w:rPr>
          <w:rFonts w:ascii="Comic Sans MS" w:hAnsi="Comic Sans MS"/>
          <w:sz w:val="18"/>
          <w:szCs w:val="18"/>
          <w:vertAlign w:val="superscript"/>
        </w:rPr>
        <w:t>ο</w:t>
      </w:r>
      <w:r w:rsidRPr="00207DEA">
        <w:rPr>
          <w:rFonts w:ascii="Comic Sans MS" w:hAnsi="Comic Sans MS"/>
          <w:sz w:val="18"/>
          <w:szCs w:val="18"/>
        </w:rPr>
        <w:t xml:space="preserve"> έκτακτο θέμα</w:t>
      </w:r>
      <w:r w:rsidRPr="00207DEA">
        <w:rPr>
          <w:rFonts w:ascii="Comic Sans MS" w:hAnsi="Comic Sans MS"/>
          <w:b/>
          <w:sz w:val="18"/>
          <w:szCs w:val="18"/>
        </w:rPr>
        <w:t>:</w:t>
      </w:r>
      <w:r w:rsidRPr="00207DEA">
        <w:rPr>
          <w:rFonts w:ascii="Comic Sans MS" w:hAnsi="Comic Sans MS" w:cs="Arial"/>
          <w:b/>
          <w:sz w:val="18"/>
          <w:szCs w:val="18"/>
        </w:rPr>
        <w:t xml:space="preserve"> Έγκριση αποτελεσμάτων χρήσης Γ΄ τριμήνου 2017 </w:t>
      </w:r>
      <w:r w:rsidRPr="00207DEA">
        <w:rPr>
          <w:rFonts w:ascii="Comic Sans MS" w:hAnsi="Comic Sans MS" w:cs="Arial"/>
          <w:sz w:val="18"/>
          <w:szCs w:val="18"/>
        </w:rPr>
        <w:t xml:space="preserve">  </w:t>
      </w:r>
      <w:r w:rsidRPr="00207DEA">
        <w:rPr>
          <w:rFonts w:ascii="Comic Sans MS" w:hAnsi="Comic Sans MS"/>
          <w:sz w:val="18"/>
          <w:szCs w:val="18"/>
        </w:rPr>
        <w:t>έθεσε υπόψη της Επιτροπής την εισήγηση της Υπηρεσίας η οποία έχει ως εξής:</w:t>
      </w:r>
      <w:r w:rsidRPr="00207DEA">
        <w:rPr>
          <w:rFonts w:ascii="Comic Sans MS" w:hAnsi="Comic Sans MS" w:cs="Verdana"/>
          <w:sz w:val="18"/>
          <w:szCs w:val="18"/>
        </w:rPr>
        <w:t xml:space="preserve"> </w:t>
      </w:r>
      <w:r w:rsidR="00207DEA" w:rsidRPr="00207DEA">
        <w:rPr>
          <w:rFonts w:ascii="Comic Sans MS" w:hAnsi="Comic Sans MS" w:cs="Verdana"/>
          <w:sz w:val="18"/>
          <w:szCs w:val="18"/>
        </w:rPr>
        <w:t>Στα πλαίσια ελέγχου της υλοποίησης του προϋπολογισμού Γ’ τριμήνου 2017 και έχοντας υπόψη :</w:t>
      </w:r>
    </w:p>
    <w:p w:rsidR="00207DEA" w:rsidRPr="00207DEA" w:rsidRDefault="00207DEA" w:rsidP="00207DEA">
      <w:pPr>
        <w:numPr>
          <w:ilvl w:val="0"/>
          <w:numId w:val="1"/>
        </w:numPr>
        <w:autoSpaceDE w:val="0"/>
        <w:autoSpaceDN w:val="0"/>
        <w:adjustRightInd w:val="0"/>
        <w:spacing w:line="360" w:lineRule="auto"/>
        <w:contextualSpacing/>
        <w:jc w:val="both"/>
        <w:rPr>
          <w:rFonts w:ascii="Comic Sans MS" w:hAnsi="Comic Sans MS" w:cs="Verdana"/>
          <w:sz w:val="18"/>
          <w:szCs w:val="18"/>
        </w:rPr>
      </w:pPr>
      <w:r w:rsidRPr="00207DEA">
        <w:rPr>
          <w:rFonts w:ascii="Comic Sans MS" w:hAnsi="Comic Sans MS" w:cs="Verdana"/>
          <w:sz w:val="18"/>
          <w:szCs w:val="18"/>
        </w:rPr>
        <w:t>Την παρ. 1β του άρθ. 72 του Ν. 3852/2010 (ΦΕΚ 87/Α’/7-6-2010 «Νέα Αρχιτεκτονική της Αυτοδιοίκησης και της Αποκεντρωμένης Διοίκησης − Πρόγραμμα Καλλικράτης»).</w:t>
      </w:r>
    </w:p>
    <w:p w:rsidR="00207DEA" w:rsidRPr="00207DEA" w:rsidRDefault="00207DEA" w:rsidP="00207DEA">
      <w:pPr>
        <w:numPr>
          <w:ilvl w:val="0"/>
          <w:numId w:val="1"/>
        </w:numPr>
        <w:autoSpaceDE w:val="0"/>
        <w:autoSpaceDN w:val="0"/>
        <w:adjustRightInd w:val="0"/>
        <w:spacing w:line="360" w:lineRule="auto"/>
        <w:contextualSpacing/>
        <w:jc w:val="both"/>
        <w:rPr>
          <w:rFonts w:ascii="Comic Sans MS" w:hAnsi="Comic Sans MS" w:cs="Verdana"/>
          <w:sz w:val="18"/>
          <w:szCs w:val="18"/>
        </w:rPr>
      </w:pPr>
      <w:r w:rsidRPr="00207DEA">
        <w:rPr>
          <w:rFonts w:ascii="Comic Sans MS" w:hAnsi="Comic Sans MS" w:cs="Verdana"/>
          <w:sz w:val="18"/>
          <w:szCs w:val="18"/>
        </w:rPr>
        <w:t>Τις διατάξεις της παρ. 9 του άρθρου 266 και της παρ. 10 του άρθρου 268 του Ν. 3852/2010 , όπως αυτές αντικαταστάθηκαν από τα άρθρα 39 και 40 του Ν. 4257/2014 (ΦΕΚ 93/Α’/14-4-2014 «Επείγουσες ρυθμίσεις αρμοδιότητας Υπουργείου Εσωτερικών»).</w:t>
      </w:r>
    </w:p>
    <w:p w:rsidR="00207DEA" w:rsidRPr="00207DEA" w:rsidRDefault="00207DEA" w:rsidP="00207DEA">
      <w:pPr>
        <w:numPr>
          <w:ilvl w:val="0"/>
          <w:numId w:val="1"/>
        </w:numPr>
        <w:spacing w:after="200" w:line="360" w:lineRule="auto"/>
        <w:contextualSpacing/>
        <w:jc w:val="both"/>
        <w:rPr>
          <w:rFonts w:ascii="Comic Sans MS" w:hAnsi="Comic Sans MS" w:cs="Verdana"/>
          <w:sz w:val="18"/>
          <w:szCs w:val="18"/>
        </w:rPr>
      </w:pPr>
      <w:r w:rsidRPr="00207DEA">
        <w:rPr>
          <w:rFonts w:ascii="Comic Sans MS" w:hAnsi="Comic Sans MS" w:cs="Verdana"/>
          <w:sz w:val="18"/>
          <w:szCs w:val="18"/>
        </w:rPr>
        <w:t>Τις διατάξεις της παρ. 4</w:t>
      </w:r>
      <w:r w:rsidRPr="00207DEA">
        <w:rPr>
          <w:rFonts w:ascii="Comic Sans MS" w:hAnsi="Comic Sans MS" w:cs="Verdana"/>
          <w:sz w:val="18"/>
          <w:szCs w:val="18"/>
          <w:vertAlign w:val="superscript"/>
        </w:rPr>
        <w:t>α</w:t>
      </w:r>
      <w:r w:rsidRPr="00207DEA">
        <w:rPr>
          <w:rFonts w:ascii="Comic Sans MS" w:hAnsi="Comic Sans MS" w:cs="Verdana"/>
          <w:sz w:val="18"/>
          <w:szCs w:val="18"/>
        </w:rPr>
        <w:t xml:space="preserve"> του άρθρου 43 του Ν. 3979/2011 (ΦΕΚ 138/Α’/16-6-2011 «Για την ηλεκτρονική διακυβέρνηση και λοιπές διατάξεις»), που συμπληρώνουν τις διατάξεις της παρ. 9 του άρθρου 266 και της παρ. 10 του άρθρου 268 του Ν. 3852/2010.</w:t>
      </w:r>
    </w:p>
    <w:p w:rsidR="00207DEA" w:rsidRPr="00207DEA" w:rsidRDefault="00207DEA" w:rsidP="00207DEA">
      <w:pPr>
        <w:numPr>
          <w:ilvl w:val="0"/>
          <w:numId w:val="1"/>
        </w:numPr>
        <w:autoSpaceDE w:val="0"/>
        <w:autoSpaceDN w:val="0"/>
        <w:adjustRightInd w:val="0"/>
        <w:spacing w:line="360" w:lineRule="auto"/>
        <w:contextualSpacing/>
        <w:jc w:val="both"/>
        <w:rPr>
          <w:rFonts w:ascii="Comic Sans MS" w:hAnsi="Comic Sans MS" w:cs="Verdana"/>
          <w:sz w:val="18"/>
          <w:szCs w:val="18"/>
        </w:rPr>
      </w:pPr>
      <w:r w:rsidRPr="00207DEA">
        <w:rPr>
          <w:rFonts w:ascii="Comic Sans MS" w:hAnsi="Comic Sans MS" w:cs="Verdana"/>
          <w:sz w:val="18"/>
          <w:szCs w:val="18"/>
        </w:rPr>
        <w:t xml:space="preserve">Τις διατάξεις των άρθρων 39 και 40 του Ν. 4257/2014 , σύμφωνα με τις οποίες «Η οικονομική επιτροπή, έπειτα από εισήγηση του υπευθύνου των οικονομικών υπηρεσιών του οικείου Δήμου, μετά τη λήξη κάθε τριμήνου υποβάλλει στο δημοτικό συμβούλιο έκθεση για τα αποτελέσματα εκτέλεσης 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συνημμένων της υποβάλλεται στο δημοτικό συμβούλιο εντός προθεσμίας τριάντα (30) ημερών από τη λήξη κάθε τριμήνου. Εάν, με την ανωτέρω έκθεση του δεύτερου και τρίτου τριμήνου κάθε οικονομικού έτους, διαπιστωθεί από την οικονομική επιτροπή,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 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αυτό να προβεί σε αναμόρφωσή του για τους λόγους που αναφέρονται στο προηγούμενο εδάφιο. Οι ανωτέρω αποφάσεις υποβάλλονται στον Ελεγκτή Νομιμότητας για έλεγχο. Η έκθεση, μετά των συνημμένων της και η απόφαση του δημοτικού συμβουλίου αναρτώνται στην ιστοσελίδα του οικείου Δήμου και στο διαδίκτυο, σύμφωνα με τα οριζόμενα στο ν. 3861/2010 («Πρόγραμμα Διαύγεια»), γνωστοποιούμενοι οι σχετικοί αριθμοί διαδικτυακής ανάρτησης (ΑΔΑ) στον Ελεγκτή Νομιμότητας και στην οικεία υπηρεσία Επιτρόπου για την εφαρμογή των διατάξεων του άρθρου 277 του ν. 3852/2010. Τα στοιχεία που πρέπει να περιλαμβάνονται στην έκθεση ή και να τη συνοδεύουν, </w:t>
      </w:r>
      <w:r w:rsidRPr="00207DEA">
        <w:rPr>
          <w:rFonts w:ascii="Comic Sans MS" w:hAnsi="Comic Sans MS" w:cs="Verdana"/>
          <w:sz w:val="18"/>
          <w:szCs w:val="18"/>
        </w:rPr>
        <w:lastRenderedPageBreak/>
        <w:t>καθώς και κάθε άλλο θέμα για την εφαρμογή της παραγράφου αυτής καθορίζονται με απόφαση του Υπουργού Εσωτερικών.»</w:t>
      </w:r>
    </w:p>
    <w:p w:rsidR="00207DEA" w:rsidRPr="00207DEA" w:rsidRDefault="00207DEA" w:rsidP="00207DEA">
      <w:pPr>
        <w:numPr>
          <w:ilvl w:val="0"/>
          <w:numId w:val="1"/>
        </w:numPr>
        <w:autoSpaceDE w:val="0"/>
        <w:autoSpaceDN w:val="0"/>
        <w:adjustRightInd w:val="0"/>
        <w:spacing w:line="360" w:lineRule="auto"/>
        <w:contextualSpacing/>
        <w:jc w:val="both"/>
        <w:rPr>
          <w:rFonts w:ascii="Comic Sans MS" w:hAnsi="Comic Sans MS" w:cs="Verdana"/>
          <w:sz w:val="18"/>
          <w:szCs w:val="18"/>
        </w:rPr>
      </w:pPr>
      <w:r w:rsidRPr="00207DEA">
        <w:rPr>
          <w:rFonts w:ascii="Comic Sans MS" w:hAnsi="Comic Sans MS" w:cs="Verdana"/>
          <w:sz w:val="18"/>
          <w:szCs w:val="18"/>
        </w:rPr>
        <w:t xml:space="preserve">Την υπ’ </w:t>
      </w:r>
      <w:proofErr w:type="spellStart"/>
      <w:r w:rsidRPr="00207DEA">
        <w:rPr>
          <w:rFonts w:ascii="Comic Sans MS" w:hAnsi="Comic Sans MS" w:cs="Verdana"/>
          <w:sz w:val="18"/>
          <w:szCs w:val="18"/>
        </w:rPr>
        <w:t>αριθμ</w:t>
      </w:r>
      <w:proofErr w:type="spellEnd"/>
      <w:r w:rsidRPr="00207DEA">
        <w:rPr>
          <w:rFonts w:ascii="Comic Sans MS" w:hAnsi="Comic Sans MS" w:cs="Verdana"/>
          <w:sz w:val="18"/>
          <w:szCs w:val="18"/>
        </w:rPr>
        <w:t>. οικ. 40038/09.09.2011 (ΦΕΚ 2007/09.09.2011 τεύχος Β’) απόφασης του Υπουργού Εσωτερικών περί «Καθορισμού των στοιχείων τα οποία περιλαμβάνονται στην έκθεση αποτελεσμάτων εκτέλεσης του προϋπολογισμού των Δήμων και Περιφερειών», που εκδόθηκε κατ’ εξουσιοδότησης της ανωτέρω διάταξης . Η τριμηνιαία έκθεση των αποτελεσμάτων εκτέλεσης του προϋπολογισμού των δήμων, συντάσσεται σύμφωνα με τα υποδείγματα, που επισυνάπτονται στην ανωτέρω απόφαση και αποτελούν αναπόσπαστο μέρος αυτής.</w:t>
      </w:r>
    </w:p>
    <w:p w:rsidR="00207DEA" w:rsidRPr="00207DEA" w:rsidRDefault="00207DEA" w:rsidP="00207DEA">
      <w:pPr>
        <w:numPr>
          <w:ilvl w:val="0"/>
          <w:numId w:val="1"/>
        </w:numPr>
        <w:autoSpaceDE w:val="0"/>
        <w:autoSpaceDN w:val="0"/>
        <w:adjustRightInd w:val="0"/>
        <w:spacing w:line="360" w:lineRule="auto"/>
        <w:contextualSpacing/>
        <w:jc w:val="both"/>
        <w:rPr>
          <w:rFonts w:ascii="Comic Sans MS" w:hAnsi="Comic Sans MS" w:cs="Verdana"/>
          <w:sz w:val="18"/>
          <w:szCs w:val="18"/>
        </w:rPr>
      </w:pPr>
      <w:r w:rsidRPr="00207DEA">
        <w:rPr>
          <w:rFonts w:ascii="Comic Sans MS" w:hAnsi="Comic Sans MS" w:cs="Verdana"/>
          <w:sz w:val="18"/>
          <w:szCs w:val="18"/>
        </w:rPr>
        <w:t xml:space="preserve">Την υπ’ </w:t>
      </w:r>
      <w:proofErr w:type="spellStart"/>
      <w:r w:rsidRPr="00207DEA">
        <w:rPr>
          <w:rFonts w:ascii="Comic Sans MS" w:hAnsi="Comic Sans MS" w:cs="Verdana"/>
          <w:sz w:val="18"/>
          <w:szCs w:val="18"/>
        </w:rPr>
        <w:t>αριθμ</w:t>
      </w:r>
      <w:proofErr w:type="spellEnd"/>
      <w:r w:rsidRPr="00207DEA">
        <w:rPr>
          <w:rFonts w:ascii="Comic Sans MS" w:hAnsi="Comic Sans MS" w:cs="Verdana"/>
          <w:sz w:val="18"/>
          <w:szCs w:val="18"/>
        </w:rPr>
        <w:t xml:space="preserve">. 446/2016 και απόφαση του οικείου Δημοτικού Συμβουλίου με τις οποίες ψηφίστηκε ο προϋπολογισμός του έτους 2017 και εγκρίθηκε με την αριθ.  6436/18-1-2017 Απόφαση  του Γ.Γ. Αποκεντρωμένης Διοίκησης Ηπείρου – Δυτικής Μακεδονίας . </w:t>
      </w:r>
    </w:p>
    <w:p w:rsidR="00207DEA" w:rsidRPr="00207DEA" w:rsidRDefault="00207DEA" w:rsidP="00207DEA">
      <w:pPr>
        <w:numPr>
          <w:ilvl w:val="0"/>
          <w:numId w:val="1"/>
        </w:numPr>
        <w:autoSpaceDE w:val="0"/>
        <w:autoSpaceDN w:val="0"/>
        <w:adjustRightInd w:val="0"/>
        <w:spacing w:line="360" w:lineRule="auto"/>
        <w:contextualSpacing/>
        <w:jc w:val="both"/>
        <w:rPr>
          <w:rFonts w:ascii="Comic Sans MS" w:hAnsi="Comic Sans MS" w:cs="Verdana"/>
          <w:sz w:val="18"/>
          <w:szCs w:val="18"/>
        </w:rPr>
      </w:pPr>
      <w:r w:rsidRPr="00207DEA">
        <w:rPr>
          <w:rFonts w:ascii="Comic Sans MS" w:hAnsi="Comic Sans MS" w:cs="Verdana"/>
          <w:sz w:val="18"/>
          <w:szCs w:val="18"/>
        </w:rPr>
        <w:t xml:space="preserve">Τα έσοδα , έξοδα και γενικά τα οικονομικά δεδομένα , όπως αυτά αποτυπώνονται στους επισυναπτόμενους πίνακες </w:t>
      </w:r>
    </w:p>
    <w:p w:rsidR="00207DEA" w:rsidRPr="00207DEA" w:rsidRDefault="00207DEA" w:rsidP="00207DEA">
      <w:pPr>
        <w:autoSpaceDE w:val="0"/>
        <w:autoSpaceDN w:val="0"/>
        <w:adjustRightInd w:val="0"/>
        <w:spacing w:line="360" w:lineRule="auto"/>
        <w:jc w:val="both"/>
        <w:rPr>
          <w:rFonts w:ascii="Comic Sans MS" w:hAnsi="Comic Sans MS" w:cs="Verdana"/>
          <w:sz w:val="18"/>
          <w:szCs w:val="18"/>
        </w:rPr>
      </w:pPr>
      <w:r w:rsidRPr="00207DEA">
        <w:rPr>
          <w:rFonts w:ascii="Comic Sans MS" w:hAnsi="Comic Sans MS" w:cs="Verdana"/>
          <w:sz w:val="18"/>
          <w:szCs w:val="18"/>
        </w:rPr>
        <w:t xml:space="preserve">Εισηγούμαστε προς την Οικονομική Επιτροπή τα εξής : </w:t>
      </w:r>
    </w:p>
    <w:p w:rsidR="00207DEA" w:rsidRPr="00207DEA" w:rsidRDefault="00207DEA" w:rsidP="00207DEA">
      <w:pPr>
        <w:autoSpaceDE w:val="0"/>
        <w:autoSpaceDN w:val="0"/>
        <w:adjustRightInd w:val="0"/>
        <w:spacing w:line="360" w:lineRule="auto"/>
        <w:jc w:val="both"/>
        <w:rPr>
          <w:rFonts w:ascii="Comic Sans MS" w:hAnsi="Comic Sans MS" w:cs="Verdana"/>
          <w:sz w:val="18"/>
          <w:szCs w:val="18"/>
        </w:rPr>
      </w:pPr>
      <w:r w:rsidRPr="00207DEA">
        <w:rPr>
          <w:rFonts w:ascii="Comic Sans MS" w:hAnsi="Comic Sans MS" w:cs="Verdana"/>
          <w:sz w:val="18"/>
          <w:szCs w:val="18"/>
        </w:rPr>
        <w:t>Α. Τα στοιχεία που περιλαμβάνονται στην τριμηνιαία έκθεση, ως προς τα αποτελέσματα εκτέλεσης του προϋπολογισμού , όπως αυτά εμφανίζονται στους συνημμένους πίνακες, οι οποίοι διαβιβάζονται στην οικονομική επιτροπή και αποτελούνται από :</w:t>
      </w:r>
    </w:p>
    <w:p w:rsidR="00207DEA" w:rsidRPr="00207DEA" w:rsidRDefault="00207DEA" w:rsidP="00207DEA">
      <w:pPr>
        <w:numPr>
          <w:ilvl w:val="0"/>
          <w:numId w:val="3"/>
        </w:numPr>
        <w:autoSpaceDE w:val="0"/>
        <w:autoSpaceDN w:val="0"/>
        <w:adjustRightInd w:val="0"/>
        <w:spacing w:line="360" w:lineRule="auto"/>
        <w:ind w:left="360"/>
        <w:contextualSpacing/>
        <w:jc w:val="both"/>
        <w:rPr>
          <w:rFonts w:ascii="Comic Sans MS" w:hAnsi="Comic Sans MS" w:cs="Verdana"/>
          <w:sz w:val="18"/>
          <w:szCs w:val="18"/>
        </w:rPr>
      </w:pPr>
      <w:r w:rsidRPr="00207DEA">
        <w:rPr>
          <w:rFonts w:ascii="Comic Sans MS" w:hAnsi="Comic Sans MS" w:cs="Verdana"/>
          <w:sz w:val="18"/>
          <w:szCs w:val="18"/>
        </w:rPr>
        <w:t>Τον Πίνακα 1 , που περιλαμβάνει τα αποτελέσματα εκτέλεσης προϋπολογισμού των εσόδων Γ΄ τριμήνου έτους 2017</w:t>
      </w:r>
    </w:p>
    <w:p w:rsidR="00207DEA" w:rsidRPr="00207DEA" w:rsidRDefault="00207DEA" w:rsidP="00207DEA">
      <w:pPr>
        <w:numPr>
          <w:ilvl w:val="0"/>
          <w:numId w:val="3"/>
        </w:numPr>
        <w:autoSpaceDE w:val="0"/>
        <w:autoSpaceDN w:val="0"/>
        <w:adjustRightInd w:val="0"/>
        <w:spacing w:line="360" w:lineRule="auto"/>
        <w:ind w:left="360"/>
        <w:contextualSpacing/>
        <w:jc w:val="both"/>
        <w:rPr>
          <w:rFonts w:ascii="Comic Sans MS" w:hAnsi="Comic Sans MS" w:cs="Verdana"/>
          <w:sz w:val="18"/>
          <w:szCs w:val="18"/>
        </w:rPr>
      </w:pPr>
      <w:r w:rsidRPr="00207DEA">
        <w:rPr>
          <w:rFonts w:ascii="Comic Sans MS" w:hAnsi="Comic Sans MS" w:cs="Verdana"/>
          <w:sz w:val="18"/>
          <w:szCs w:val="18"/>
        </w:rPr>
        <w:t>Τον Πίνακα 2, που περιλαμβάνει τα αποτελέσματα εκτέλεσης προϋπολογισμού των δαπανών Γ΄ τριμήνου έτους 2017</w:t>
      </w:r>
    </w:p>
    <w:p w:rsidR="00207DEA" w:rsidRPr="00207DEA" w:rsidRDefault="00207DEA" w:rsidP="00207DEA">
      <w:pPr>
        <w:numPr>
          <w:ilvl w:val="0"/>
          <w:numId w:val="3"/>
        </w:numPr>
        <w:autoSpaceDE w:val="0"/>
        <w:autoSpaceDN w:val="0"/>
        <w:adjustRightInd w:val="0"/>
        <w:spacing w:line="360" w:lineRule="auto"/>
        <w:ind w:left="360"/>
        <w:contextualSpacing/>
        <w:jc w:val="both"/>
        <w:rPr>
          <w:rFonts w:ascii="Comic Sans MS" w:hAnsi="Comic Sans MS" w:cs="Verdana"/>
          <w:sz w:val="18"/>
          <w:szCs w:val="18"/>
        </w:rPr>
      </w:pPr>
      <w:r w:rsidRPr="00207DEA">
        <w:rPr>
          <w:rFonts w:ascii="Comic Sans MS" w:hAnsi="Comic Sans MS" w:cs="Verdana"/>
          <w:sz w:val="18"/>
          <w:szCs w:val="18"/>
        </w:rPr>
        <w:t xml:space="preserve">Τον πίνακα 3, που περιλαμβάνει τα στοιχεία ισολογισμού Γ’ τριμήνου 2017      </w:t>
      </w:r>
    </w:p>
    <w:p w:rsidR="00207DEA" w:rsidRPr="00207DEA" w:rsidRDefault="00207DEA" w:rsidP="00207DEA">
      <w:pPr>
        <w:autoSpaceDE w:val="0"/>
        <w:autoSpaceDN w:val="0"/>
        <w:adjustRightInd w:val="0"/>
        <w:spacing w:line="360" w:lineRule="auto"/>
        <w:jc w:val="both"/>
        <w:rPr>
          <w:rFonts w:ascii="Comic Sans MS" w:hAnsi="Comic Sans MS" w:cs="Verdana"/>
          <w:sz w:val="18"/>
          <w:szCs w:val="18"/>
        </w:rPr>
      </w:pPr>
      <w:r w:rsidRPr="00207DEA">
        <w:rPr>
          <w:rFonts w:ascii="Comic Sans MS" w:hAnsi="Comic Sans MS" w:cs="Verdana"/>
          <w:sz w:val="18"/>
          <w:szCs w:val="18"/>
        </w:rPr>
        <w:t xml:space="preserve">      Ακολούθως θέτουμε  υπόψη σας τους παρακάτω πίνακες στους οποίους εμφανίζονται ανά πρωτοβάθμιο κωδικό, α) Τα Έσοδα και Εισπράξεις, β) Τα Έξοδα και Πληρωμές με τα προϋπολογισθέντα και τα τελικά απολογιστικά διαμορφωμένα ποσά στο τέλος του εξαμήνου και γ) Τα Στοιχεία ισολογισμού (πίνακες επισυνάπτονται και αποτελούν αναπόσπαστο μέρος της παρούσας)</w:t>
      </w:r>
    </w:p>
    <w:p w:rsidR="001D47C7" w:rsidRPr="00207DEA" w:rsidRDefault="001D47C7" w:rsidP="00207DEA">
      <w:pPr>
        <w:autoSpaceDE w:val="0"/>
        <w:autoSpaceDN w:val="0"/>
        <w:adjustRightInd w:val="0"/>
        <w:spacing w:line="360" w:lineRule="auto"/>
        <w:jc w:val="both"/>
        <w:rPr>
          <w:rFonts w:ascii="Comic Sans MS" w:hAnsi="Comic Sans MS" w:cs="Verdana"/>
          <w:sz w:val="18"/>
          <w:szCs w:val="18"/>
        </w:rPr>
      </w:pPr>
    </w:p>
    <w:p w:rsidR="001D47C7" w:rsidRDefault="001D47C7" w:rsidP="001D47C7">
      <w:pPr>
        <w:autoSpaceDE w:val="0"/>
        <w:autoSpaceDN w:val="0"/>
        <w:adjustRightInd w:val="0"/>
        <w:spacing w:line="360" w:lineRule="auto"/>
        <w:jc w:val="both"/>
        <w:rPr>
          <w:rFonts w:ascii="Comic Sans MS" w:hAnsi="Comic Sans MS" w:cs="Verdana"/>
          <w:sz w:val="20"/>
          <w:szCs w:val="20"/>
        </w:rPr>
      </w:pPr>
    </w:p>
    <w:p w:rsidR="001D47C7" w:rsidRDefault="001D47C7" w:rsidP="001D47C7">
      <w:pPr>
        <w:autoSpaceDE w:val="0"/>
        <w:autoSpaceDN w:val="0"/>
        <w:adjustRightInd w:val="0"/>
        <w:spacing w:line="360" w:lineRule="auto"/>
        <w:jc w:val="both"/>
        <w:rPr>
          <w:rFonts w:ascii="Comic Sans MS" w:hAnsi="Comic Sans MS" w:cs="Verdana"/>
          <w:sz w:val="20"/>
          <w:szCs w:val="20"/>
        </w:rPr>
      </w:pPr>
    </w:p>
    <w:p w:rsidR="001D47C7" w:rsidRDefault="001D47C7" w:rsidP="001D47C7">
      <w:pPr>
        <w:autoSpaceDE w:val="0"/>
        <w:autoSpaceDN w:val="0"/>
        <w:adjustRightInd w:val="0"/>
        <w:spacing w:line="360" w:lineRule="auto"/>
        <w:jc w:val="both"/>
        <w:rPr>
          <w:rFonts w:ascii="Comic Sans MS" w:hAnsi="Comic Sans MS" w:cs="Verdana"/>
          <w:sz w:val="20"/>
          <w:szCs w:val="20"/>
        </w:rPr>
      </w:pPr>
    </w:p>
    <w:p w:rsidR="001D47C7" w:rsidRDefault="001D47C7" w:rsidP="001D47C7">
      <w:pPr>
        <w:autoSpaceDE w:val="0"/>
        <w:autoSpaceDN w:val="0"/>
        <w:adjustRightInd w:val="0"/>
        <w:spacing w:line="360" w:lineRule="auto"/>
        <w:jc w:val="both"/>
        <w:rPr>
          <w:rFonts w:ascii="Comic Sans MS" w:hAnsi="Comic Sans MS" w:cs="Verdana"/>
          <w:sz w:val="20"/>
          <w:szCs w:val="20"/>
        </w:rPr>
      </w:pPr>
    </w:p>
    <w:p w:rsidR="001D47C7" w:rsidRDefault="001D47C7" w:rsidP="001D47C7">
      <w:pPr>
        <w:autoSpaceDE w:val="0"/>
        <w:autoSpaceDN w:val="0"/>
        <w:adjustRightInd w:val="0"/>
        <w:spacing w:line="360" w:lineRule="auto"/>
        <w:jc w:val="both"/>
        <w:rPr>
          <w:rFonts w:cs="Verdana"/>
        </w:rPr>
      </w:pPr>
    </w:p>
    <w:p w:rsidR="001D47C7" w:rsidRDefault="001D47C7" w:rsidP="001D47C7">
      <w:pPr>
        <w:autoSpaceDE w:val="0"/>
        <w:autoSpaceDN w:val="0"/>
        <w:adjustRightInd w:val="0"/>
        <w:spacing w:line="360" w:lineRule="auto"/>
        <w:ind w:firstLine="360"/>
        <w:jc w:val="both"/>
        <w:rPr>
          <w:rFonts w:ascii="Arial" w:hAnsi="Arial" w:cs="Arial"/>
          <w:b/>
          <w:bCs/>
          <w:sz w:val="20"/>
          <w:szCs w:val="20"/>
        </w:rPr>
      </w:pPr>
      <w:r>
        <w:rPr>
          <w:rFonts w:cs="Verdana"/>
        </w:rPr>
        <w:t xml:space="preserve"> </w:t>
      </w:r>
    </w:p>
    <w:p w:rsidR="0091371F" w:rsidRDefault="0091371F" w:rsidP="001D47C7">
      <w:pPr>
        <w:spacing w:line="360" w:lineRule="auto"/>
        <w:rPr>
          <w:rFonts w:ascii="Arial" w:hAnsi="Arial" w:cs="Arial"/>
          <w:b/>
          <w:bCs/>
          <w:sz w:val="20"/>
          <w:szCs w:val="20"/>
        </w:rPr>
        <w:sectPr w:rsidR="0091371F">
          <w:pgSz w:w="11906" w:h="16838"/>
          <w:pgMar w:top="1440" w:right="1797" w:bottom="1440" w:left="1797" w:header="709" w:footer="709" w:gutter="0"/>
          <w:cols w:space="720"/>
        </w:sectPr>
      </w:pPr>
    </w:p>
    <w:tbl>
      <w:tblPr>
        <w:tblW w:w="13000" w:type="dxa"/>
        <w:tblInd w:w="93" w:type="dxa"/>
        <w:tblLook w:val="04A0"/>
      </w:tblPr>
      <w:tblGrid>
        <w:gridCol w:w="576"/>
        <w:gridCol w:w="5584"/>
        <w:gridCol w:w="1290"/>
        <w:gridCol w:w="1322"/>
        <w:gridCol w:w="1017"/>
        <w:gridCol w:w="1460"/>
        <w:gridCol w:w="1017"/>
        <w:gridCol w:w="1017"/>
      </w:tblGrid>
      <w:tr w:rsidR="005B500B" w:rsidRPr="00DD4EE2" w:rsidTr="00611DA6">
        <w:trPr>
          <w:trHeight w:val="255"/>
        </w:trPr>
        <w:tc>
          <w:tcPr>
            <w:tcW w:w="13000" w:type="dxa"/>
            <w:gridSpan w:val="8"/>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lastRenderedPageBreak/>
              <w:t>ΠΙΝΑΚΑΣ 1</w:t>
            </w:r>
          </w:p>
        </w:tc>
      </w:tr>
      <w:tr w:rsidR="005B500B" w:rsidRPr="00DD4EE2" w:rsidTr="00611DA6">
        <w:trPr>
          <w:trHeight w:val="255"/>
        </w:trPr>
        <w:tc>
          <w:tcPr>
            <w:tcW w:w="6036" w:type="dxa"/>
            <w:gridSpan w:val="2"/>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 xml:space="preserve">ΕΛΛΗΝΙΚΗ ΔΗΜΟΚΡΑΤΙΑ </w:t>
            </w:r>
          </w:p>
        </w:tc>
        <w:tc>
          <w:tcPr>
            <w:tcW w:w="1290"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b/>
                <w:bCs/>
                <w:sz w:val="18"/>
                <w:szCs w:val="18"/>
              </w:rPr>
            </w:pPr>
          </w:p>
        </w:tc>
        <w:tc>
          <w:tcPr>
            <w:tcW w:w="1322"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c>
          <w:tcPr>
            <w:tcW w:w="964"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c>
          <w:tcPr>
            <w:tcW w:w="1460"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c>
          <w:tcPr>
            <w:tcW w:w="964"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c>
          <w:tcPr>
            <w:tcW w:w="964"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r>
      <w:tr w:rsidR="005B500B" w:rsidRPr="00DD4EE2" w:rsidTr="00611DA6">
        <w:trPr>
          <w:trHeight w:val="255"/>
        </w:trPr>
        <w:tc>
          <w:tcPr>
            <w:tcW w:w="6036" w:type="dxa"/>
            <w:gridSpan w:val="2"/>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ΝΟΜΟΣ ΑΡΤΑΣ</w:t>
            </w:r>
          </w:p>
        </w:tc>
        <w:tc>
          <w:tcPr>
            <w:tcW w:w="1290"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b/>
                <w:bCs/>
                <w:sz w:val="18"/>
                <w:szCs w:val="18"/>
              </w:rPr>
            </w:pPr>
          </w:p>
        </w:tc>
        <w:tc>
          <w:tcPr>
            <w:tcW w:w="1322"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c>
          <w:tcPr>
            <w:tcW w:w="964"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c>
          <w:tcPr>
            <w:tcW w:w="1460"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c>
          <w:tcPr>
            <w:tcW w:w="964"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c>
          <w:tcPr>
            <w:tcW w:w="964" w:type="dxa"/>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p>
        </w:tc>
      </w:tr>
      <w:tr w:rsidR="005B500B" w:rsidRPr="00DD4EE2" w:rsidTr="00611DA6">
        <w:trPr>
          <w:trHeight w:val="255"/>
        </w:trPr>
        <w:tc>
          <w:tcPr>
            <w:tcW w:w="7326" w:type="dxa"/>
            <w:gridSpan w:val="3"/>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ΔΗΜΟΣ ΑΡΤΑΙΩΝ</w:t>
            </w:r>
          </w:p>
        </w:tc>
        <w:tc>
          <w:tcPr>
            <w:tcW w:w="1322"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sz w:val="18"/>
                <w:szCs w:val="18"/>
              </w:rPr>
            </w:pPr>
          </w:p>
        </w:tc>
        <w:tc>
          <w:tcPr>
            <w:tcW w:w="964"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sz w:val="18"/>
                <w:szCs w:val="18"/>
              </w:rPr>
            </w:pPr>
          </w:p>
        </w:tc>
        <w:tc>
          <w:tcPr>
            <w:tcW w:w="1460"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sz w:val="18"/>
                <w:szCs w:val="18"/>
              </w:rPr>
            </w:pPr>
          </w:p>
        </w:tc>
        <w:tc>
          <w:tcPr>
            <w:tcW w:w="964"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sz w:val="18"/>
                <w:szCs w:val="18"/>
              </w:rPr>
            </w:pPr>
          </w:p>
        </w:tc>
        <w:tc>
          <w:tcPr>
            <w:tcW w:w="964"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sz w:val="18"/>
                <w:szCs w:val="18"/>
              </w:rPr>
            </w:pPr>
          </w:p>
        </w:tc>
      </w:tr>
      <w:tr w:rsidR="005B500B" w:rsidRPr="00DD4EE2" w:rsidTr="00611DA6">
        <w:trPr>
          <w:trHeight w:val="255"/>
        </w:trPr>
        <w:tc>
          <w:tcPr>
            <w:tcW w:w="13000" w:type="dxa"/>
            <w:gridSpan w:val="8"/>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t>ΤΡΙΜΗΝΙΑΙΑ ΕΚΘΕΣΗ</w:t>
            </w:r>
          </w:p>
        </w:tc>
      </w:tr>
      <w:tr w:rsidR="005B500B" w:rsidRPr="00B32773" w:rsidTr="00611DA6">
        <w:trPr>
          <w:trHeight w:val="255"/>
        </w:trPr>
        <w:tc>
          <w:tcPr>
            <w:tcW w:w="13000" w:type="dxa"/>
            <w:gridSpan w:val="8"/>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t>ΑΠΟΤΕΛΕΣΜΑΤΑ ΕΚΤΕΛΕΣΗΣ ΠΡΟΫΠΟΛΟΓΙΣΜΟΥ ΕΣΟΔΩΝ 3ου ΤΡΙΜΗΝΟΥ 2017</w:t>
            </w:r>
          </w:p>
        </w:tc>
      </w:tr>
      <w:tr w:rsidR="005B500B" w:rsidRPr="00DD4EE2" w:rsidTr="00611DA6">
        <w:trPr>
          <w:trHeight w:val="255"/>
        </w:trPr>
        <w:tc>
          <w:tcPr>
            <w:tcW w:w="452"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sz w:val="18"/>
                <w:szCs w:val="18"/>
              </w:rPr>
            </w:pPr>
          </w:p>
        </w:tc>
        <w:tc>
          <w:tcPr>
            <w:tcW w:w="5584"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sz w:val="18"/>
                <w:szCs w:val="18"/>
              </w:rPr>
            </w:pPr>
          </w:p>
        </w:tc>
        <w:tc>
          <w:tcPr>
            <w:tcW w:w="1290"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sz w:val="18"/>
                <w:szCs w:val="18"/>
              </w:rPr>
            </w:pPr>
          </w:p>
        </w:tc>
        <w:tc>
          <w:tcPr>
            <w:tcW w:w="1322" w:type="dxa"/>
            <w:tcBorders>
              <w:top w:val="nil"/>
              <w:left w:val="nil"/>
              <w:bottom w:val="nil"/>
              <w:right w:val="nil"/>
            </w:tcBorders>
            <w:shd w:val="clear" w:color="auto" w:fill="auto"/>
            <w:noWrap/>
            <w:vAlign w:val="bottom"/>
            <w:hideMark/>
          </w:tcPr>
          <w:p w:rsidR="005B500B" w:rsidRPr="00DD4EE2" w:rsidRDefault="005B500B" w:rsidP="00611DA6">
            <w:pPr>
              <w:rPr>
                <w:rFonts w:ascii="Arial" w:hAnsi="Arial" w:cs="Arial"/>
                <w:sz w:val="18"/>
                <w:szCs w:val="18"/>
              </w:rPr>
            </w:pPr>
          </w:p>
        </w:tc>
        <w:tc>
          <w:tcPr>
            <w:tcW w:w="4352" w:type="dxa"/>
            <w:gridSpan w:val="4"/>
            <w:tcBorders>
              <w:top w:val="nil"/>
              <w:left w:val="nil"/>
              <w:bottom w:val="nil"/>
              <w:right w:val="nil"/>
            </w:tcBorders>
            <w:shd w:val="clear" w:color="auto" w:fill="auto"/>
            <w:noWrap/>
            <w:vAlign w:val="bottom"/>
            <w:hideMark/>
          </w:tcPr>
          <w:p w:rsidR="005B500B" w:rsidRPr="00DD4EE2" w:rsidRDefault="005B500B" w:rsidP="00611DA6">
            <w:pPr>
              <w:jc w:val="center"/>
              <w:rPr>
                <w:rFonts w:ascii="Arial" w:hAnsi="Arial" w:cs="Arial"/>
                <w:sz w:val="18"/>
                <w:szCs w:val="18"/>
              </w:rPr>
            </w:pPr>
            <w:r w:rsidRPr="00DD4EE2">
              <w:rPr>
                <w:rFonts w:ascii="Arial" w:hAnsi="Arial" w:cs="Arial"/>
                <w:sz w:val="18"/>
                <w:szCs w:val="18"/>
              </w:rPr>
              <w:t>ΠΕΡΙΟΔΟΣ 1/1/2017 - 30/9/2017</w:t>
            </w:r>
          </w:p>
        </w:tc>
      </w:tr>
      <w:tr w:rsidR="005B500B" w:rsidRPr="00DD4EE2" w:rsidTr="00611DA6">
        <w:trPr>
          <w:trHeight w:val="255"/>
        </w:trPr>
        <w:tc>
          <w:tcPr>
            <w:tcW w:w="452"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t>Κ.Α.</w:t>
            </w:r>
          </w:p>
        </w:tc>
        <w:tc>
          <w:tcPr>
            <w:tcW w:w="558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t>ΑΝΑΚΕΦΑΛΑΙΩΣΗ ΕΣΟΔΩΝ</w:t>
            </w:r>
          </w:p>
        </w:tc>
        <w:tc>
          <w:tcPr>
            <w:tcW w:w="1290" w:type="dxa"/>
            <w:tcBorders>
              <w:top w:val="single" w:sz="4" w:space="0" w:color="auto"/>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b/>
                <w:bCs/>
                <w:sz w:val="16"/>
                <w:szCs w:val="16"/>
              </w:rPr>
            </w:pPr>
            <w:proofErr w:type="spellStart"/>
            <w:r w:rsidRPr="00DD4EE2">
              <w:rPr>
                <w:rFonts w:ascii="Arial" w:hAnsi="Arial" w:cs="Arial"/>
                <w:b/>
                <w:bCs/>
                <w:sz w:val="16"/>
                <w:szCs w:val="16"/>
              </w:rPr>
              <w:t>Προϋπ</w:t>
            </w:r>
            <w:proofErr w:type="spellEnd"/>
            <w:r w:rsidRPr="00DD4EE2">
              <w:rPr>
                <w:rFonts w:ascii="Arial" w:hAnsi="Arial" w:cs="Arial"/>
                <w:b/>
                <w:bCs/>
                <w:sz w:val="16"/>
                <w:szCs w:val="16"/>
              </w:rPr>
              <w:t>/</w:t>
            </w:r>
            <w:proofErr w:type="spellStart"/>
            <w:r w:rsidRPr="00DD4EE2">
              <w:rPr>
                <w:rFonts w:ascii="Arial" w:hAnsi="Arial" w:cs="Arial"/>
                <w:b/>
                <w:bCs/>
                <w:sz w:val="16"/>
                <w:szCs w:val="16"/>
              </w:rPr>
              <w:t>σμός</w:t>
            </w:r>
            <w:proofErr w:type="spellEnd"/>
          </w:p>
        </w:tc>
        <w:tc>
          <w:tcPr>
            <w:tcW w:w="1322" w:type="dxa"/>
            <w:tcBorders>
              <w:top w:val="single" w:sz="4" w:space="0" w:color="auto"/>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b/>
                <w:bCs/>
                <w:sz w:val="16"/>
                <w:szCs w:val="16"/>
              </w:rPr>
            </w:pPr>
            <w:r w:rsidRPr="00DD4EE2">
              <w:rPr>
                <w:rFonts w:ascii="Arial" w:hAnsi="Arial" w:cs="Arial"/>
                <w:b/>
                <w:bCs/>
                <w:sz w:val="16"/>
                <w:szCs w:val="16"/>
              </w:rPr>
              <w:t>Βεβαιωθέντα</w:t>
            </w:r>
          </w:p>
        </w:tc>
        <w:tc>
          <w:tcPr>
            <w:tcW w:w="964" w:type="dxa"/>
            <w:tcBorders>
              <w:top w:val="single" w:sz="4" w:space="0" w:color="auto"/>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b/>
                <w:bCs/>
                <w:sz w:val="16"/>
                <w:szCs w:val="16"/>
              </w:rPr>
            </w:pPr>
            <w:r w:rsidRPr="00DD4EE2">
              <w:rPr>
                <w:rFonts w:ascii="Arial" w:hAnsi="Arial" w:cs="Arial"/>
                <w:b/>
                <w:bCs/>
                <w:sz w:val="16"/>
                <w:szCs w:val="16"/>
              </w:rPr>
              <w:t>%</w:t>
            </w:r>
          </w:p>
        </w:tc>
        <w:tc>
          <w:tcPr>
            <w:tcW w:w="1460" w:type="dxa"/>
            <w:tcBorders>
              <w:top w:val="single" w:sz="4" w:space="0" w:color="auto"/>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b/>
                <w:bCs/>
                <w:sz w:val="16"/>
                <w:szCs w:val="16"/>
              </w:rPr>
            </w:pPr>
            <w:r w:rsidRPr="00DD4EE2">
              <w:rPr>
                <w:rFonts w:ascii="Arial" w:hAnsi="Arial" w:cs="Arial"/>
                <w:b/>
                <w:bCs/>
                <w:sz w:val="16"/>
                <w:szCs w:val="16"/>
              </w:rPr>
              <w:t>Εισπραχθέντα</w:t>
            </w:r>
          </w:p>
        </w:tc>
        <w:tc>
          <w:tcPr>
            <w:tcW w:w="1928"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b/>
                <w:bCs/>
                <w:sz w:val="16"/>
                <w:szCs w:val="16"/>
              </w:rPr>
            </w:pPr>
            <w:r w:rsidRPr="00DD4EE2">
              <w:rPr>
                <w:rFonts w:ascii="Arial" w:hAnsi="Arial" w:cs="Arial"/>
                <w:b/>
                <w:bCs/>
                <w:sz w:val="16"/>
                <w:szCs w:val="16"/>
              </w:rPr>
              <w:t>%</w:t>
            </w:r>
          </w:p>
        </w:tc>
      </w:tr>
      <w:tr w:rsidR="005B500B" w:rsidRPr="00DD4EE2" w:rsidTr="00611DA6">
        <w:trPr>
          <w:trHeight w:val="255"/>
        </w:trPr>
        <w:tc>
          <w:tcPr>
            <w:tcW w:w="452" w:type="dxa"/>
            <w:vMerge/>
            <w:tcBorders>
              <w:top w:val="single" w:sz="4" w:space="0" w:color="auto"/>
              <w:left w:val="single" w:sz="4" w:space="0" w:color="auto"/>
              <w:bottom w:val="single" w:sz="4" w:space="0" w:color="auto"/>
              <w:right w:val="single" w:sz="4" w:space="0" w:color="auto"/>
            </w:tcBorders>
            <w:vAlign w:val="center"/>
            <w:hideMark/>
          </w:tcPr>
          <w:p w:rsidR="005B500B" w:rsidRPr="00DD4EE2" w:rsidRDefault="005B500B" w:rsidP="00611DA6">
            <w:pPr>
              <w:rPr>
                <w:rFonts w:ascii="Arial" w:hAnsi="Arial" w:cs="Arial"/>
                <w:b/>
                <w:bCs/>
                <w:sz w:val="18"/>
                <w:szCs w:val="18"/>
              </w:rPr>
            </w:pPr>
          </w:p>
        </w:tc>
        <w:tc>
          <w:tcPr>
            <w:tcW w:w="5584" w:type="dxa"/>
            <w:vMerge/>
            <w:tcBorders>
              <w:top w:val="single" w:sz="4" w:space="0" w:color="auto"/>
              <w:left w:val="single" w:sz="4" w:space="0" w:color="auto"/>
              <w:bottom w:val="single" w:sz="4" w:space="0" w:color="auto"/>
              <w:right w:val="single" w:sz="4" w:space="0" w:color="auto"/>
            </w:tcBorders>
            <w:vAlign w:val="center"/>
            <w:hideMark/>
          </w:tcPr>
          <w:p w:rsidR="005B500B" w:rsidRPr="00DD4EE2" w:rsidRDefault="005B500B" w:rsidP="00611DA6">
            <w:pPr>
              <w:rPr>
                <w:rFonts w:ascii="Arial" w:hAnsi="Arial" w:cs="Arial"/>
                <w:b/>
                <w:bCs/>
                <w:sz w:val="18"/>
                <w:szCs w:val="18"/>
              </w:rPr>
            </w:pPr>
          </w:p>
        </w:tc>
        <w:tc>
          <w:tcPr>
            <w:tcW w:w="1290"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sz w:val="18"/>
                <w:szCs w:val="18"/>
              </w:rPr>
            </w:pPr>
            <w:r w:rsidRPr="00DD4EE2">
              <w:rPr>
                <w:rFonts w:ascii="Arial" w:hAnsi="Arial" w:cs="Arial"/>
                <w:sz w:val="18"/>
                <w:szCs w:val="18"/>
              </w:rPr>
              <w:t>1</w:t>
            </w:r>
          </w:p>
        </w:tc>
        <w:tc>
          <w:tcPr>
            <w:tcW w:w="1322"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w:t>
            </w:r>
          </w:p>
        </w:tc>
        <w:tc>
          <w:tcPr>
            <w:tcW w:w="964"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sz w:val="18"/>
                <w:szCs w:val="18"/>
              </w:rPr>
            </w:pPr>
            <w:r w:rsidRPr="00DD4EE2">
              <w:rPr>
                <w:rFonts w:ascii="Arial" w:hAnsi="Arial" w:cs="Arial"/>
                <w:sz w:val="18"/>
                <w:szCs w:val="18"/>
              </w:rPr>
              <w:t>2/1</w:t>
            </w:r>
          </w:p>
        </w:tc>
        <w:tc>
          <w:tcPr>
            <w:tcW w:w="1460"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sz w:val="18"/>
                <w:szCs w:val="18"/>
              </w:rPr>
            </w:pPr>
            <w:r w:rsidRPr="00DD4EE2">
              <w:rPr>
                <w:rFonts w:ascii="Arial" w:hAnsi="Arial" w:cs="Arial"/>
                <w:sz w:val="18"/>
                <w:szCs w:val="18"/>
              </w:rPr>
              <w:t>3</w:t>
            </w:r>
          </w:p>
        </w:tc>
        <w:tc>
          <w:tcPr>
            <w:tcW w:w="964"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sz w:val="18"/>
                <w:szCs w:val="18"/>
              </w:rPr>
            </w:pPr>
            <w:r w:rsidRPr="00DD4EE2">
              <w:rPr>
                <w:rFonts w:ascii="Arial" w:hAnsi="Arial" w:cs="Arial"/>
                <w:sz w:val="18"/>
                <w:szCs w:val="18"/>
              </w:rPr>
              <w:t>3/1</w:t>
            </w:r>
          </w:p>
        </w:tc>
        <w:tc>
          <w:tcPr>
            <w:tcW w:w="964"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center"/>
              <w:rPr>
                <w:rFonts w:ascii="Arial" w:hAnsi="Arial" w:cs="Arial"/>
                <w:sz w:val="18"/>
                <w:szCs w:val="18"/>
              </w:rPr>
            </w:pPr>
            <w:r w:rsidRPr="00DD4EE2">
              <w:rPr>
                <w:rFonts w:ascii="Arial" w:hAnsi="Arial" w:cs="Arial"/>
                <w:sz w:val="18"/>
                <w:szCs w:val="18"/>
              </w:rPr>
              <w:t>3/2</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Τακτικά έσοδα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15218651,83</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11781596,85</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0,774155</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11594085,46</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0,761834</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0,984084</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Πρόσοδοι από ακίνητη περιούσια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105600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227292,74</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2,152393</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126250,24</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1,195552</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0,555452</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proofErr w:type="spellStart"/>
            <w:r w:rsidRPr="00DD4EE2">
              <w:rPr>
                <w:rFonts w:ascii="Arial" w:hAnsi="Arial" w:cs="Arial"/>
                <w:sz w:val="18"/>
                <w:szCs w:val="18"/>
              </w:rPr>
              <w:t>Ίρόσοδοι</w:t>
            </w:r>
            <w:proofErr w:type="spellEnd"/>
            <w:r w:rsidRPr="00DD4EE2">
              <w:rPr>
                <w:rFonts w:ascii="Arial" w:hAnsi="Arial" w:cs="Arial"/>
                <w:sz w:val="18"/>
                <w:szCs w:val="18"/>
              </w:rPr>
              <w:t xml:space="preserve"> από κινητή περιούσια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70000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56400,09</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0,805716</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56400,09</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0,805716</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3</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proofErr w:type="spellStart"/>
            <w:r w:rsidRPr="00DD4EE2">
              <w:rPr>
                <w:rFonts w:ascii="Arial" w:hAnsi="Arial" w:cs="Arial"/>
                <w:sz w:val="18"/>
                <w:szCs w:val="18"/>
              </w:rPr>
              <w:t>Εσοδα</w:t>
            </w:r>
            <w:proofErr w:type="spellEnd"/>
            <w:r w:rsidRPr="00DD4EE2">
              <w:rPr>
                <w:rFonts w:ascii="Arial" w:hAnsi="Arial" w:cs="Arial"/>
                <w:sz w:val="18"/>
                <w:szCs w:val="18"/>
              </w:rPr>
              <w:t xml:space="preserve"> από ανταποδοτικά τέλη και δικαιώματα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2581551,5</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1654786,94</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0,641005</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1616473,65</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0,626164</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0,976847</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4</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proofErr w:type="spellStart"/>
            <w:r w:rsidRPr="00DD4EE2">
              <w:rPr>
                <w:rFonts w:ascii="Arial" w:hAnsi="Arial" w:cs="Arial"/>
                <w:sz w:val="18"/>
                <w:szCs w:val="18"/>
              </w:rPr>
              <w:t>Εσοδα</w:t>
            </w:r>
            <w:proofErr w:type="spellEnd"/>
            <w:r w:rsidRPr="00DD4EE2">
              <w:rPr>
                <w:rFonts w:ascii="Arial" w:hAnsi="Arial" w:cs="Arial"/>
                <w:sz w:val="18"/>
                <w:szCs w:val="18"/>
              </w:rPr>
              <w:t xml:space="preserve"> από λοιπά τέλη - δικαιώματα και παροχή υπηρεσιών</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212546,43</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318044,56</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1,496353</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269905,81</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1,269868</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0,848641</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5</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Φόροι και εισφορές</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77600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191204,79</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2,463979</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191187,94</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2,463762</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0,999912</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6</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proofErr w:type="spellStart"/>
            <w:r w:rsidRPr="00DD4EE2">
              <w:rPr>
                <w:rFonts w:ascii="Arial" w:hAnsi="Arial" w:cs="Arial"/>
                <w:sz w:val="18"/>
                <w:szCs w:val="18"/>
              </w:rPr>
              <w:t>Εσοδα</w:t>
            </w:r>
            <w:proofErr w:type="spellEnd"/>
            <w:r w:rsidRPr="00DD4EE2">
              <w:rPr>
                <w:rFonts w:ascii="Arial" w:hAnsi="Arial" w:cs="Arial"/>
                <w:sz w:val="18"/>
                <w:szCs w:val="18"/>
              </w:rPr>
              <w:t xml:space="preserve"> από επιχορηγήσεις</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11936893,9</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9326197,73</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0,781292</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9326197,73</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0,781292</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7</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Λοιπά τακτικά έσοδα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234460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7670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0,032713</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7670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0,032713</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proofErr w:type="spellStart"/>
            <w:r w:rsidRPr="00DD4EE2">
              <w:rPr>
                <w:rFonts w:ascii="Arial" w:hAnsi="Arial" w:cs="Arial"/>
                <w:b/>
                <w:bCs/>
                <w:sz w:val="18"/>
                <w:szCs w:val="18"/>
              </w:rPr>
              <w:t>Εκτακτα</w:t>
            </w:r>
            <w:proofErr w:type="spellEnd"/>
            <w:r w:rsidRPr="00DD4EE2">
              <w:rPr>
                <w:rFonts w:ascii="Arial" w:hAnsi="Arial" w:cs="Arial"/>
                <w:b/>
                <w:bCs/>
                <w:sz w:val="18"/>
                <w:szCs w:val="18"/>
              </w:rPr>
              <w:t xml:space="preserve"> έσοδα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4396739,77</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1474567</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0,335377</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1403353,96</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0,319181</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0,951706</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11</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proofErr w:type="spellStart"/>
            <w:r w:rsidRPr="00DD4EE2">
              <w:rPr>
                <w:rFonts w:ascii="Arial" w:hAnsi="Arial" w:cs="Arial"/>
                <w:sz w:val="18"/>
                <w:szCs w:val="18"/>
              </w:rPr>
              <w:t>Εσοδα</w:t>
            </w:r>
            <w:proofErr w:type="spellEnd"/>
            <w:r w:rsidRPr="00DD4EE2">
              <w:rPr>
                <w:rFonts w:ascii="Arial" w:hAnsi="Arial" w:cs="Arial"/>
                <w:sz w:val="18"/>
                <w:szCs w:val="18"/>
              </w:rPr>
              <w:t xml:space="preserve"> από την εκποίηση κινητής και ακίνητης περιούσιας</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4000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t>########</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12</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Επιχορηγήσεις για κάλυψη λειτουργικών δαπανών</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1059375,8</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826473,68</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0,780152</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826473,68</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0,780152</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13</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Επιχορηγήσεις για επενδυτικές δαπάνες</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3244513,97</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477467,97</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0,147162</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477467,97</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0,147162</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14</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Δωρεές - κληρονομιές - κληροδοσίες</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1000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t>########</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15</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Προσαυξήσεις - πρόστιμα - παράβολα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87200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168645,35</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1,934006</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97432,31</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1,117343</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0,577735</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16</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Λοιπά έκτακτα έσοδα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650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1980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3,046154</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1980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3,046154</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2</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Έσοδα παρελθόντων οικονομικών ετών</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1624106,39</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1347525,64</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0,829703</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939055,65</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0,578198</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0,696874</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21</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Τακτικά έσοδα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1620106,39</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1049610,35</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0,647865</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906068,93</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0,559265</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0,863243</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22</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Έκτακτα έσοδα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4000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297915,29</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74,47882</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32986,72</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8,24668</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0,110725</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3</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Εισπράξεις από δάνεια και απαιτήσεις από Π.Ο.Ε.</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5737791,99</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5459804,82</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0,951552</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293122,47</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0,051086</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0,053687</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31</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Εισπράξεις από δάνεια</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t>########</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0</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t>########</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center"/>
              <w:rPr>
                <w:rFonts w:ascii="Arial" w:hAnsi="Arial" w:cs="Arial"/>
                <w:b/>
                <w:bCs/>
                <w:sz w:val="18"/>
                <w:szCs w:val="18"/>
              </w:rPr>
            </w:pPr>
            <w:r w:rsidRPr="00DD4EE2">
              <w:rPr>
                <w:rFonts w:ascii="Arial" w:hAnsi="Arial" w:cs="Arial"/>
                <w:b/>
                <w:bCs/>
                <w:sz w:val="18"/>
                <w:szCs w:val="18"/>
              </w:rPr>
              <w:t>########</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32</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Εισπρακτέα υπόλοιπα προηγούμενων οικονομικών ετών</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5737791,99</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5459804,82</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0,951552</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293122,47</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0,051086</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0,053687</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4</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Εισπράξεις υπέρ Δημοσίου και τρίτων</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2789500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1748753,72</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0,626906</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1714446,07</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0,614607</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0,980382</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41</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Εισπράξεις υπέρ του δημόσιου</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2738000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1738857,24</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0,635083</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1705654,59</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0,622956</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0,980905</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42</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Εισπράξεις υπέρ τρίτων</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51500</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9896,48</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0,192165</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sz w:val="18"/>
                <w:szCs w:val="18"/>
              </w:rPr>
            </w:pPr>
            <w:r w:rsidRPr="00DD4EE2">
              <w:rPr>
                <w:rFonts w:ascii="Arial" w:hAnsi="Arial" w:cs="Arial"/>
                <w:sz w:val="18"/>
                <w:szCs w:val="18"/>
              </w:rPr>
              <w:t>8791,48</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0,170708</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0,888344</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5</w:t>
            </w:r>
          </w:p>
        </w:tc>
        <w:tc>
          <w:tcPr>
            <w:tcW w:w="558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Χρηματικό υπόλοιπο προηγούμενου Έτους</w:t>
            </w:r>
          </w:p>
        </w:tc>
        <w:tc>
          <w:tcPr>
            <w:tcW w:w="129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8585690,8</w:t>
            </w:r>
          </w:p>
        </w:tc>
        <w:tc>
          <w:tcPr>
            <w:tcW w:w="1322"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 </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 </w:t>
            </w:r>
          </w:p>
        </w:tc>
        <w:tc>
          <w:tcPr>
            <w:tcW w:w="1460"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 </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 </w:t>
            </w:r>
          </w:p>
        </w:tc>
        <w:tc>
          <w:tcPr>
            <w:tcW w:w="964" w:type="dxa"/>
            <w:tcBorders>
              <w:top w:val="nil"/>
              <w:left w:val="nil"/>
              <w:bottom w:val="single" w:sz="4" w:space="0" w:color="auto"/>
              <w:right w:val="single" w:sz="4" w:space="0" w:color="auto"/>
            </w:tcBorders>
            <w:shd w:val="clear" w:color="auto" w:fill="auto"/>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 </w:t>
            </w:r>
          </w:p>
        </w:tc>
      </w:tr>
      <w:tr w:rsidR="005B500B" w:rsidRPr="00DD4EE2" w:rsidTr="00611DA6">
        <w:trPr>
          <w:trHeight w:val="255"/>
        </w:trPr>
        <w:tc>
          <w:tcPr>
            <w:tcW w:w="452" w:type="dxa"/>
            <w:tcBorders>
              <w:top w:val="nil"/>
              <w:left w:val="single" w:sz="4" w:space="0" w:color="auto"/>
              <w:bottom w:val="single" w:sz="4" w:space="0" w:color="auto"/>
              <w:right w:val="single" w:sz="4" w:space="0" w:color="auto"/>
            </w:tcBorders>
            <w:shd w:val="clear" w:color="000000" w:fill="C0C0C0"/>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 </w:t>
            </w:r>
          </w:p>
        </w:tc>
        <w:tc>
          <w:tcPr>
            <w:tcW w:w="5584"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Σύνολα εσόδων</w:t>
            </w:r>
          </w:p>
        </w:tc>
        <w:tc>
          <w:tcPr>
            <w:tcW w:w="1290"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38352480,78</w:t>
            </w:r>
          </w:p>
        </w:tc>
        <w:tc>
          <w:tcPr>
            <w:tcW w:w="1322"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21812248,03</w:t>
            </w:r>
          </w:p>
        </w:tc>
        <w:tc>
          <w:tcPr>
            <w:tcW w:w="964"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rPr>
                <w:rFonts w:ascii="Arial" w:hAnsi="Arial" w:cs="Arial"/>
                <w:b/>
                <w:bCs/>
                <w:sz w:val="18"/>
                <w:szCs w:val="18"/>
              </w:rPr>
            </w:pPr>
            <w:r w:rsidRPr="00DD4EE2">
              <w:rPr>
                <w:rFonts w:ascii="Arial" w:hAnsi="Arial" w:cs="Arial"/>
                <w:b/>
                <w:bCs/>
                <w:sz w:val="18"/>
                <w:szCs w:val="18"/>
              </w:rPr>
              <w:t> </w:t>
            </w:r>
          </w:p>
        </w:tc>
        <w:tc>
          <w:tcPr>
            <w:tcW w:w="1460"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jc w:val="right"/>
              <w:rPr>
                <w:rFonts w:ascii="Arial" w:hAnsi="Arial" w:cs="Arial"/>
                <w:b/>
                <w:bCs/>
                <w:sz w:val="18"/>
                <w:szCs w:val="18"/>
              </w:rPr>
            </w:pPr>
            <w:r w:rsidRPr="00DD4EE2">
              <w:rPr>
                <w:rFonts w:ascii="Arial" w:hAnsi="Arial" w:cs="Arial"/>
                <w:b/>
                <w:bCs/>
                <w:sz w:val="18"/>
                <w:szCs w:val="18"/>
              </w:rPr>
              <w:t>15944063,61</w:t>
            </w:r>
          </w:p>
        </w:tc>
        <w:tc>
          <w:tcPr>
            <w:tcW w:w="964"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 </w:t>
            </w:r>
          </w:p>
        </w:tc>
        <w:tc>
          <w:tcPr>
            <w:tcW w:w="964" w:type="dxa"/>
            <w:tcBorders>
              <w:top w:val="nil"/>
              <w:left w:val="nil"/>
              <w:bottom w:val="single" w:sz="4" w:space="0" w:color="auto"/>
              <w:right w:val="single" w:sz="4" w:space="0" w:color="auto"/>
            </w:tcBorders>
            <w:shd w:val="clear" w:color="000000" w:fill="C0C0C0"/>
            <w:noWrap/>
            <w:vAlign w:val="bottom"/>
            <w:hideMark/>
          </w:tcPr>
          <w:p w:rsidR="005B500B" w:rsidRPr="00DD4EE2" w:rsidRDefault="005B500B" w:rsidP="00611DA6">
            <w:pPr>
              <w:rPr>
                <w:rFonts w:ascii="Arial" w:hAnsi="Arial" w:cs="Arial"/>
                <w:sz w:val="18"/>
                <w:szCs w:val="18"/>
              </w:rPr>
            </w:pPr>
            <w:r w:rsidRPr="00DD4EE2">
              <w:rPr>
                <w:rFonts w:ascii="Arial" w:hAnsi="Arial" w:cs="Arial"/>
                <w:sz w:val="18"/>
                <w:szCs w:val="18"/>
              </w:rPr>
              <w:t> </w:t>
            </w:r>
          </w:p>
        </w:tc>
      </w:tr>
    </w:tbl>
    <w:p w:rsidR="001D47C7" w:rsidRDefault="001D47C7" w:rsidP="001D47C7">
      <w:pPr>
        <w:spacing w:line="360" w:lineRule="auto"/>
        <w:rPr>
          <w:rFonts w:ascii="Arial" w:hAnsi="Arial" w:cs="Arial"/>
          <w:b/>
          <w:bCs/>
          <w:sz w:val="20"/>
          <w:szCs w:val="20"/>
        </w:rPr>
        <w:sectPr w:rsidR="001D47C7" w:rsidSect="005B500B">
          <w:pgSz w:w="16838" w:h="11906" w:orient="landscape"/>
          <w:pgMar w:top="851" w:right="1440" w:bottom="1797" w:left="1440" w:header="709" w:footer="709" w:gutter="0"/>
          <w:cols w:space="720"/>
        </w:sectPr>
      </w:pPr>
    </w:p>
    <w:tbl>
      <w:tblPr>
        <w:tblpPr w:leftFromText="180" w:rightFromText="180" w:bottomFromText="200" w:horzAnchor="page" w:tblpX="676" w:tblpY="840"/>
        <w:tblW w:w="20286" w:type="dxa"/>
        <w:tblLook w:val="00A0"/>
      </w:tblPr>
      <w:tblGrid>
        <w:gridCol w:w="13149"/>
        <w:gridCol w:w="322"/>
        <w:gridCol w:w="243"/>
        <w:gridCol w:w="236"/>
        <w:gridCol w:w="1896"/>
        <w:gridCol w:w="236"/>
        <w:gridCol w:w="1088"/>
        <w:gridCol w:w="1170"/>
        <w:gridCol w:w="973"/>
        <w:gridCol w:w="973"/>
      </w:tblGrid>
      <w:tr w:rsidR="001D47C7" w:rsidTr="003542E9">
        <w:trPr>
          <w:trHeight w:val="255"/>
        </w:trPr>
        <w:tc>
          <w:tcPr>
            <w:tcW w:w="13149" w:type="dxa"/>
            <w:noWrap/>
            <w:vAlign w:val="bottom"/>
          </w:tcPr>
          <w:p w:rsidR="001D47C7" w:rsidRDefault="001D47C7">
            <w:pPr>
              <w:spacing w:line="276" w:lineRule="auto"/>
              <w:ind w:right="1309"/>
              <w:rPr>
                <w:rFonts w:asciiTheme="minorHAnsi" w:eastAsiaTheme="minorHAnsi" w:hAnsiTheme="minorHAnsi" w:cstheme="minorBidi"/>
                <w:sz w:val="12"/>
                <w:szCs w:val="12"/>
                <w:lang w:eastAsia="en-US"/>
              </w:rPr>
            </w:pPr>
          </w:p>
        </w:tc>
        <w:tc>
          <w:tcPr>
            <w:tcW w:w="322" w:type="dxa"/>
            <w:noWrap/>
            <w:vAlign w:val="bottom"/>
          </w:tcPr>
          <w:p w:rsidR="001D47C7" w:rsidRDefault="001D47C7">
            <w:pPr>
              <w:spacing w:line="276" w:lineRule="auto"/>
              <w:jc w:val="center"/>
              <w:rPr>
                <w:rFonts w:ascii="Arial" w:hAnsi="Arial" w:cs="Arial"/>
                <w:b/>
                <w:bCs/>
                <w:sz w:val="12"/>
                <w:szCs w:val="12"/>
                <w:lang w:eastAsia="en-US"/>
              </w:rPr>
            </w:pPr>
          </w:p>
        </w:tc>
        <w:tc>
          <w:tcPr>
            <w:tcW w:w="243" w:type="dxa"/>
            <w:noWrap/>
            <w:vAlign w:val="bottom"/>
          </w:tcPr>
          <w:p w:rsidR="001D47C7" w:rsidRDefault="001D47C7">
            <w:pPr>
              <w:spacing w:line="276" w:lineRule="auto"/>
              <w:jc w:val="center"/>
              <w:rPr>
                <w:rFonts w:ascii="Arial" w:hAnsi="Arial" w:cs="Arial"/>
                <w:b/>
                <w:bCs/>
                <w:sz w:val="12"/>
                <w:szCs w:val="12"/>
                <w:lang w:eastAsia="en-US"/>
              </w:rPr>
            </w:pPr>
          </w:p>
        </w:tc>
        <w:tc>
          <w:tcPr>
            <w:tcW w:w="236" w:type="dxa"/>
            <w:noWrap/>
            <w:vAlign w:val="bottom"/>
          </w:tcPr>
          <w:p w:rsidR="001D47C7" w:rsidRDefault="001D47C7">
            <w:pPr>
              <w:spacing w:line="276" w:lineRule="auto"/>
              <w:jc w:val="center"/>
              <w:rPr>
                <w:rFonts w:ascii="Arial" w:hAnsi="Arial" w:cs="Arial"/>
                <w:b/>
                <w:bCs/>
                <w:sz w:val="12"/>
                <w:szCs w:val="12"/>
                <w:lang w:eastAsia="en-US"/>
              </w:rPr>
            </w:pPr>
          </w:p>
        </w:tc>
        <w:tc>
          <w:tcPr>
            <w:tcW w:w="1896" w:type="dxa"/>
            <w:noWrap/>
            <w:vAlign w:val="bottom"/>
          </w:tcPr>
          <w:p w:rsidR="001D47C7" w:rsidRDefault="001D47C7">
            <w:pPr>
              <w:spacing w:line="276" w:lineRule="auto"/>
              <w:jc w:val="center"/>
              <w:rPr>
                <w:rFonts w:ascii="Arial" w:hAnsi="Arial" w:cs="Arial"/>
                <w:b/>
                <w:bCs/>
                <w:sz w:val="12"/>
                <w:szCs w:val="12"/>
                <w:lang w:eastAsia="en-US"/>
              </w:rPr>
            </w:pPr>
          </w:p>
        </w:tc>
        <w:tc>
          <w:tcPr>
            <w:tcW w:w="236" w:type="dxa"/>
            <w:noWrap/>
            <w:vAlign w:val="bottom"/>
          </w:tcPr>
          <w:p w:rsidR="001D47C7" w:rsidRDefault="001D47C7">
            <w:pPr>
              <w:spacing w:line="276" w:lineRule="auto"/>
              <w:jc w:val="center"/>
              <w:rPr>
                <w:rFonts w:ascii="Arial" w:hAnsi="Arial" w:cs="Arial"/>
                <w:b/>
                <w:bCs/>
                <w:sz w:val="12"/>
                <w:szCs w:val="12"/>
                <w:lang w:eastAsia="en-US"/>
              </w:rPr>
            </w:pPr>
          </w:p>
        </w:tc>
        <w:tc>
          <w:tcPr>
            <w:tcW w:w="1088" w:type="dxa"/>
            <w:noWrap/>
            <w:vAlign w:val="bottom"/>
          </w:tcPr>
          <w:p w:rsidR="001D47C7" w:rsidRDefault="001D47C7">
            <w:pPr>
              <w:spacing w:line="276" w:lineRule="auto"/>
              <w:jc w:val="center"/>
              <w:rPr>
                <w:rFonts w:ascii="Arial" w:hAnsi="Arial" w:cs="Arial"/>
                <w:b/>
                <w:bCs/>
                <w:sz w:val="12"/>
                <w:szCs w:val="12"/>
                <w:lang w:eastAsia="en-US"/>
              </w:rPr>
            </w:pPr>
          </w:p>
        </w:tc>
        <w:tc>
          <w:tcPr>
            <w:tcW w:w="1170" w:type="dxa"/>
            <w:noWrap/>
            <w:vAlign w:val="bottom"/>
          </w:tcPr>
          <w:p w:rsidR="001D47C7" w:rsidRDefault="001D47C7">
            <w:pPr>
              <w:spacing w:line="276" w:lineRule="auto"/>
              <w:jc w:val="center"/>
              <w:rPr>
                <w:rFonts w:ascii="Arial" w:hAnsi="Arial" w:cs="Arial"/>
                <w:b/>
                <w:bCs/>
                <w:sz w:val="12"/>
                <w:szCs w:val="12"/>
                <w:lang w:eastAsia="en-US"/>
              </w:rPr>
            </w:pPr>
          </w:p>
        </w:tc>
        <w:tc>
          <w:tcPr>
            <w:tcW w:w="973" w:type="dxa"/>
            <w:noWrap/>
            <w:vAlign w:val="bottom"/>
          </w:tcPr>
          <w:p w:rsidR="001D47C7" w:rsidRDefault="001D47C7">
            <w:pPr>
              <w:spacing w:line="276" w:lineRule="auto"/>
              <w:jc w:val="center"/>
              <w:rPr>
                <w:rFonts w:ascii="Arial" w:hAnsi="Arial" w:cs="Arial"/>
                <w:b/>
                <w:bCs/>
                <w:sz w:val="12"/>
                <w:szCs w:val="12"/>
                <w:lang w:eastAsia="en-US"/>
              </w:rPr>
            </w:pPr>
          </w:p>
        </w:tc>
        <w:tc>
          <w:tcPr>
            <w:tcW w:w="973" w:type="dxa"/>
            <w:noWrap/>
            <w:vAlign w:val="bottom"/>
          </w:tcPr>
          <w:p w:rsidR="001D47C7" w:rsidRDefault="001D47C7">
            <w:pPr>
              <w:spacing w:line="276" w:lineRule="auto"/>
              <w:jc w:val="center"/>
              <w:rPr>
                <w:rFonts w:ascii="Arial" w:hAnsi="Arial" w:cs="Arial"/>
                <w:b/>
                <w:bCs/>
                <w:sz w:val="12"/>
                <w:szCs w:val="12"/>
                <w:lang w:eastAsia="en-US"/>
              </w:rPr>
            </w:pPr>
          </w:p>
        </w:tc>
      </w:tr>
    </w:tbl>
    <w:tbl>
      <w:tblPr>
        <w:tblW w:w="14523" w:type="dxa"/>
        <w:tblInd w:w="93" w:type="dxa"/>
        <w:tblLook w:val="04A0"/>
      </w:tblPr>
      <w:tblGrid>
        <w:gridCol w:w="536"/>
        <w:gridCol w:w="4301"/>
        <w:gridCol w:w="1177"/>
        <w:gridCol w:w="1201"/>
        <w:gridCol w:w="963"/>
        <w:gridCol w:w="1345"/>
        <w:gridCol w:w="973"/>
        <w:gridCol w:w="1088"/>
        <w:gridCol w:w="1170"/>
        <w:gridCol w:w="973"/>
        <w:gridCol w:w="973"/>
      </w:tblGrid>
      <w:tr w:rsidR="00E2716C" w:rsidRPr="00DD4EE2" w:rsidTr="00E2716C">
        <w:trPr>
          <w:trHeight w:val="255"/>
        </w:trPr>
        <w:tc>
          <w:tcPr>
            <w:tcW w:w="14523" w:type="dxa"/>
            <w:gridSpan w:val="11"/>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ΠΙΝΑΚΑΣ 2</w:t>
            </w:r>
          </w:p>
        </w:tc>
      </w:tr>
      <w:tr w:rsidR="00E2716C" w:rsidRPr="00DD4EE2" w:rsidTr="00E2716C">
        <w:trPr>
          <w:trHeight w:val="255"/>
        </w:trPr>
        <w:tc>
          <w:tcPr>
            <w:tcW w:w="4829" w:type="dxa"/>
            <w:gridSpan w:val="2"/>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xml:space="preserve">ΕΛΛΗΝΙΚΗ ΔΗΜΟΚΡΑΤΙΑ </w:t>
            </w:r>
          </w:p>
        </w:tc>
        <w:tc>
          <w:tcPr>
            <w:tcW w:w="1156"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1180"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947"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1321"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1069"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1150"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r>
      <w:tr w:rsidR="00E2716C" w:rsidRPr="00DD4EE2" w:rsidTr="00E2716C">
        <w:trPr>
          <w:trHeight w:val="255"/>
        </w:trPr>
        <w:tc>
          <w:tcPr>
            <w:tcW w:w="4829" w:type="dxa"/>
            <w:gridSpan w:val="2"/>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ΝΟΜΟΣ ΑΡΤΑΣ</w:t>
            </w:r>
          </w:p>
        </w:tc>
        <w:tc>
          <w:tcPr>
            <w:tcW w:w="1156"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1180"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947"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1321"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1069"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1150"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p>
        </w:tc>
      </w:tr>
      <w:tr w:rsidR="00E2716C" w:rsidRPr="00DD4EE2" w:rsidTr="00E2716C">
        <w:trPr>
          <w:trHeight w:val="255"/>
        </w:trPr>
        <w:tc>
          <w:tcPr>
            <w:tcW w:w="5985" w:type="dxa"/>
            <w:gridSpan w:val="3"/>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ΔΗΜΟΣ ΑΡΤΑΙΩΝ</w:t>
            </w:r>
          </w:p>
        </w:tc>
        <w:tc>
          <w:tcPr>
            <w:tcW w:w="1180"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947"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1321"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1069"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1150"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r>
      <w:tr w:rsidR="00E2716C" w:rsidRPr="00DD4EE2" w:rsidTr="00E2716C">
        <w:trPr>
          <w:trHeight w:val="255"/>
        </w:trPr>
        <w:tc>
          <w:tcPr>
            <w:tcW w:w="14523" w:type="dxa"/>
            <w:gridSpan w:val="11"/>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ΤΡΙΜΗΝΙΑΙΑ ΕΚΘΕΣΗ</w:t>
            </w:r>
          </w:p>
        </w:tc>
      </w:tr>
      <w:tr w:rsidR="00E2716C" w:rsidRPr="00DD4EE2" w:rsidTr="00E2716C">
        <w:trPr>
          <w:trHeight w:val="255"/>
        </w:trPr>
        <w:tc>
          <w:tcPr>
            <w:tcW w:w="14523" w:type="dxa"/>
            <w:gridSpan w:val="11"/>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ΑΠΟΤΕΛΕΣΜΑΤΑ ΕΚΤΕΛΕΣΗΣ ΠΡΟΫΠΟΛΟΓΙΣΜΟΥ ΔΑΠΑΝΩΝ 3ου ΤΡΙΜΗΝΟΥ 2017</w:t>
            </w:r>
          </w:p>
        </w:tc>
      </w:tr>
      <w:tr w:rsidR="00E2716C" w:rsidRPr="00DD4EE2" w:rsidTr="00E2716C">
        <w:trPr>
          <w:trHeight w:val="255"/>
        </w:trPr>
        <w:tc>
          <w:tcPr>
            <w:tcW w:w="528"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4301"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1156"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1180"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947"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1321"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957"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1069"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sz w:val="16"/>
                <w:szCs w:val="16"/>
              </w:rPr>
            </w:pPr>
          </w:p>
        </w:tc>
        <w:tc>
          <w:tcPr>
            <w:tcW w:w="3064" w:type="dxa"/>
            <w:gridSpan w:val="3"/>
            <w:tcBorders>
              <w:top w:val="nil"/>
              <w:left w:val="nil"/>
              <w:bottom w:val="nil"/>
              <w:right w:val="nil"/>
            </w:tcBorders>
            <w:shd w:val="clear" w:color="auto" w:fill="auto"/>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ΠΕΡΙΟΔΟΣ 1/1/2017 - 30/9/2017</w:t>
            </w:r>
          </w:p>
        </w:tc>
      </w:tr>
      <w:tr w:rsidR="00E2716C" w:rsidRPr="00DD4EE2" w:rsidTr="00E2716C">
        <w:trPr>
          <w:trHeight w:val="255"/>
        </w:trPr>
        <w:tc>
          <w:tcPr>
            <w:tcW w:w="528"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Κ.Α.</w:t>
            </w:r>
          </w:p>
        </w:tc>
        <w:tc>
          <w:tcPr>
            <w:tcW w:w="4301"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ΑΝΑΚΕΦΑΛΑΙΩΣΗ ΕΞΟΔΩΝ</w:t>
            </w:r>
          </w:p>
        </w:tc>
        <w:tc>
          <w:tcPr>
            <w:tcW w:w="1156" w:type="dxa"/>
            <w:tcBorders>
              <w:top w:val="single" w:sz="4" w:space="0" w:color="auto"/>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b/>
                <w:bCs/>
                <w:sz w:val="16"/>
                <w:szCs w:val="16"/>
              </w:rPr>
            </w:pPr>
            <w:proofErr w:type="spellStart"/>
            <w:r w:rsidRPr="00DD4EE2">
              <w:rPr>
                <w:rFonts w:ascii="Arial" w:hAnsi="Arial" w:cs="Arial"/>
                <w:b/>
                <w:bCs/>
                <w:sz w:val="16"/>
                <w:szCs w:val="16"/>
              </w:rPr>
              <w:t>Προϋπ</w:t>
            </w:r>
            <w:proofErr w:type="spellEnd"/>
            <w:r w:rsidRPr="00DD4EE2">
              <w:rPr>
                <w:rFonts w:ascii="Arial" w:hAnsi="Arial" w:cs="Arial"/>
                <w:b/>
                <w:bCs/>
                <w:sz w:val="16"/>
                <w:szCs w:val="16"/>
              </w:rPr>
              <w:t>/</w:t>
            </w:r>
            <w:proofErr w:type="spellStart"/>
            <w:r w:rsidRPr="00DD4EE2">
              <w:rPr>
                <w:rFonts w:ascii="Arial" w:hAnsi="Arial" w:cs="Arial"/>
                <w:b/>
                <w:bCs/>
                <w:sz w:val="16"/>
                <w:szCs w:val="16"/>
              </w:rPr>
              <w:t>σμός</w:t>
            </w:r>
            <w:proofErr w:type="spellEnd"/>
          </w:p>
        </w:tc>
        <w:tc>
          <w:tcPr>
            <w:tcW w:w="1180" w:type="dxa"/>
            <w:tcBorders>
              <w:top w:val="single" w:sz="4" w:space="0" w:color="auto"/>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Δεσμευθέντα</w:t>
            </w:r>
          </w:p>
        </w:tc>
        <w:tc>
          <w:tcPr>
            <w:tcW w:w="947" w:type="dxa"/>
            <w:tcBorders>
              <w:top w:val="single" w:sz="4" w:space="0" w:color="auto"/>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w:t>
            </w:r>
          </w:p>
        </w:tc>
        <w:tc>
          <w:tcPr>
            <w:tcW w:w="1321" w:type="dxa"/>
            <w:tcBorders>
              <w:top w:val="single" w:sz="4" w:space="0" w:color="auto"/>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b/>
                <w:bCs/>
                <w:sz w:val="16"/>
                <w:szCs w:val="16"/>
              </w:rPr>
            </w:pPr>
            <w:proofErr w:type="spellStart"/>
            <w:r w:rsidRPr="00DD4EE2">
              <w:rPr>
                <w:rFonts w:ascii="Arial" w:hAnsi="Arial" w:cs="Arial"/>
                <w:b/>
                <w:bCs/>
                <w:sz w:val="16"/>
                <w:szCs w:val="16"/>
              </w:rPr>
              <w:t>Τιμολογηθέντα</w:t>
            </w:r>
            <w:proofErr w:type="spellEnd"/>
          </w:p>
        </w:tc>
        <w:tc>
          <w:tcPr>
            <w:tcW w:w="957" w:type="dxa"/>
            <w:tcBorders>
              <w:top w:val="single" w:sz="4" w:space="0" w:color="auto"/>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w:t>
            </w:r>
          </w:p>
        </w:tc>
        <w:tc>
          <w:tcPr>
            <w:tcW w:w="1069" w:type="dxa"/>
            <w:tcBorders>
              <w:top w:val="single" w:sz="4" w:space="0" w:color="auto"/>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b/>
                <w:bCs/>
                <w:sz w:val="16"/>
                <w:szCs w:val="16"/>
              </w:rPr>
            </w:pPr>
            <w:proofErr w:type="spellStart"/>
            <w:r w:rsidRPr="00DD4EE2">
              <w:rPr>
                <w:rFonts w:ascii="Arial" w:hAnsi="Arial" w:cs="Arial"/>
                <w:b/>
                <w:bCs/>
                <w:sz w:val="16"/>
                <w:szCs w:val="16"/>
              </w:rPr>
              <w:t>Ενταλθέντα</w:t>
            </w:r>
            <w:proofErr w:type="spellEnd"/>
          </w:p>
        </w:tc>
        <w:tc>
          <w:tcPr>
            <w:tcW w:w="1150" w:type="dxa"/>
            <w:tcBorders>
              <w:top w:val="single" w:sz="4" w:space="0" w:color="auto"/>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Πληρωθέντα</w:t>
            </w:r>
          </w:p>
        </w:tc>
        <w:tc>
          <w:tcPr>
            <w:tcW w:w="957" w:type="dxa"/>
            <w:tcBorders>
              <w:top w:val="single" w:sz="4" w:space="0" w:color="auto"/>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w:t>
            </w:r>
          </w:p>
        </w:tc>
        <w:tc>
          <w:tcPr>
            <w:tcW w:w="957" w:type="dxa"/>
            <w:tcBorders>
              <w:top w:val="single" w:sz="4" w:space="0" w:color="auto"/>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w:t>
            </w:r>
          </w:p>
        </w:tc>
      </w:tr>
      <w:tr w:rsidR="00E2716C" w:rsidRPr="00DD4EE2" w:rsidTr="00E2716C">
        <w:trPr>
          <w:trHeight w:val="255"/>
        </w:trPr>
        <w:tc>
          <w:tcPr>
            <w:tcW w:w="528" w:type="dxa"/>
            <w:vMerge/>
            <w:tcBorders>
              <w:top w:val="single" w:sz="4" w:space="0" w:color="auto"/>
              <w:left w:val="single" w:sz="4" w:space="0" w:color="auto"/>
              <w:bottom w:val="single" w:sz="4" w:space="0" w:color="auto"/>
              <w:right w:val="single" w:sz="4" w:space="0" w:color="auto"/>
            </w:tcBorders>
            <w:vAlign w:val="center"/>
            <w:hideMark/>
          </w:tcPr>
          <w:p w:rsidR="00E2716C" w:rsidRPr="00DD4EE2" w:rsidRDefault="00E2716C" w:rsidP="00611DA6">
            <w:pPr>
              <w:rPr>
                <w:rFonts w:ascii="Arial" w:hAnsi="Arial" w:cs="Arial"/>
                <w:b/>
                <w:bCs/>
                <w:sz w:val="16"/>
                <w:szCs w:val="16"/>
              </w:rPr>
            </w:pPr>
          </w:p>
        </w:tc>
        <w:tc>
          <w:tcPr>
            <w:tcW w:w="4301" w:type="dxa"/>
            <w:vMerge/>
            <w:tcBorders>
              <w:top w:val="single" w:sz="4" w:space="0" w:color="auto"/>
              <w:left w:val="single" w:sz="4" w:space="0" w:color="auto"/>
              <w:bottom w:val="single" w:sz="4" w:space="0" w:color="auto"/>
              <w:right w:val="single" w:sz="4" w:space="0" w:color="auto"/>
            </w:tcBorders>
            <w:vAlign w:val="center"/>
            <w:hideMark/>
          </w:tcPr>
          <w:p w:rsidR="00E2716C" w:rsidRPr="00DD4EE2" w:rsidRDefault="00E2716C" w:rsidP="00611DA6">
            <w:pPr>
              <w:rPr>
                <w:rFonts w:ascii="Arial" w:hAnsi="Arial" w:cs="Arial"/>
                <w:b/>
                <w:bCs/>
                <w:sz w:val="16"/>
                <w:szCs w:val="16"/>
              </w:rPr>
            </w:pPr>
          </w:p>
        </w:tc>
        <w:tc>
          <w:tcPr>
            <w:tcW w:w="1156"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1</w:t>
            </w:r>
          </w:p>
        </w:tc>
        <w:tc>
          <w:tcPr>
            <w:tcW w:w="1180"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2</w:t>
            </w:r>
          </w:p>
        </w:tc>
        <w:tc>
          <w:tcPr>
            <w:tcW w:w="947"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2/1</w:t>
            </w:r>
          </w:p>
        </w:tc>
        <w:tc>
          <w:tcPr>
            <w:tcW w:w="1321"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3</w:t>
            </w:r>
          </w:p>
        </w:tc>
        <w:tc>
          <w:tcPr>
            <w:tcW w:w="957"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3/1</w:t>
            </w:r>
          </w:p>
        </w:tc>
        <w:tc>
          <w:tcPr>
            <w:tcW w:w="1069"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4</w:t>
            </w:r>
          </w:p>
        </w:tc>
        <w:tc>
          <w:tcPr>
            <w:tcW w:w="1150"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5</w:t>
            </w:r>
          </w:p>
        </w:tc>
        <w:tc>
          <w:tcPr>
            <w:tcW w:w="957"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5/1</w:t>
            </w:r>
          </w:p>
        </w:tc>
        <w:tc>
          <w:tcPr>
            <w:tcW w:w="957"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center"/>
              <w:rPr>
                <w:rFonts w:ascii="Arial" w:hAnsi="Arial" w:cs="Arial"/>
                <w:sz w:val="16"/>
                <w:szCs w:val="16"/>
              </w:rPr>
            </w:pPr>
            <w:r w:rsidRPr="00DD4EE2">
              <w:rPr>
                <w:rFonts w:ascii="Arial" w:hAnsi="Arial" w:cs="Arial"/>
                <w:sz w:val="16"/>
                <w:szCs w:val="16"/>
              </w:rPr>
              <w:t>5/3</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6</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Έξοδα</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19363872,92</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18428517,9</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0,951696</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8503972,63</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0,4391669</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11948805,3</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11586663,99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0,598365</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1,3625002</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60</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Αμοιβές και έξοδα προσωπικού</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5024868,52</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4878693,6</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0,97091</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3236732,52</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0,6441427</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3226991,67</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3211963,59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0,6392135</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0,9923476</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61</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Αμοιβές αιρετών και τρίτων</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890164,82</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809822,31</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0,909744</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408810,79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0,4592529</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358824,97</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353320,78</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0,3969161</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0,8642648</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62</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Παροχές τρίτων</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3864697,9</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3733227,26</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0,965982</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2048984,55</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0,5301797</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1879830,03</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1695752,91</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0,4387802</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0,8276065</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63</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Φόροι - τέλη</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33800</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30000</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0,887574</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4407</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0,1303846</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6522</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6522</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0,1929586</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1,4799183</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64</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Λοιπά Γενικά έξοδα</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719346,36</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662284,36</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0,920675</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387025,24</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0,5380235</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254392,24</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229052</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0,3184168</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0,591827</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65</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Πληρωμές για την εξυπηρέτηση δημοσίας πίστεως</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246000</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245000</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0,995935</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142028,45</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0,5773514</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142028,45</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142028,45</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0,5773514</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66</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Δαπάνες προμήθειας αναλωσίμων</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1161554,98</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1003276,44</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0,863736</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440666,19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0,3793761</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333220,86</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266029,22</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0,2290285</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0,6036978</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67</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Πληρωμές - Μεταβιβάσεις σε τρίτους</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7419440,34</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7062213,88</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0,951853</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1835317,89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0,2473661</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5746995,04</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5681995,04</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0,7658253</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3,0959187</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68</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Λοιπά Έξοδα</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4000</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4000</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#ΔΙΑΙΡ./0!</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7</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Επενδύσεις</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7628569,52</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5282597,85</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0,692476</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617090,15</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0,080892</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607506,82</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485282,71</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0,0636139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0,7864049</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71</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Αγορές κτιρίων, τεχνικών έργων και προμήθειες παγίων</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1452292,14</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1285737,76</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0,885316</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150896,05</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0,103902</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150657,07</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76399,24</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0,052606</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0,5063038</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73</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Έργα</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5023509,68</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3205415,21</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0,638083</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436905,21</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0,0869721</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427560,86</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388674,58</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0,0773711</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0,8896085</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74</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Μελέτες, έρευνες, πειραματικές εργασίες κλπ</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1149867,7</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790544,88</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0,687509</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28388,89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0,0246888</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28388,89</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19308,89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0,0167923</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0,6801566</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75</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Τίτλοι πάγιας επένδυσης (συμμετοχές σε επιχειρήσεις)</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2900</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900</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0,310345</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900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0,3103448</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900</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900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0,3103448</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8</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Πληρωμές Π.Ο.Ε., αποδόσεις και προβλέψεις</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11334365,82</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5846901,57</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0,515856</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4594190,03</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0,4053328</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4094306,96</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3931766,67</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0,346889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0,8558128</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81</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Πληρωμές Π.Ο.Ε.</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2858678,59</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2858678,39</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2703327,79</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0,9456564</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2196144,78</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2044971,73</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0,7153556</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0,7564646</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82</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Αποδόσεις</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2988223,18</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2988223,18</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1890862,24</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0,6327714</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1898162,18</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1886794,94</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0,6314103</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0,997849</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83</w:t>
            </w:r>
          </w:p>
        </w:tc>
        <w:tc>
          <w:tcPr>
            <w:tcW w:w="4301" w:type="dxa"/>
            <w:tcBorders>
              <w:top w:val="nil"/>
              <w:left w:val="nil"/>
              <w:bottom w:val="nil"/>
              <w:right w:val="nil"/>
            </w:tcBorders>
            <w:shd w:val="clear" w:color="auto" w:fill="auto"/>
            <w:noWrap/>
            <w:vAlign w:val="bottom"/>
            <w:hideMark/>
          </w:tcPr>
          <w:p w:rsidR="00E2716C" w:rsidRPr="00DD4EE2" w:rsidRDefault="00E2716C" w:rsidP="00611DA6">
            <w:pPr>
              <w:rPr>
                <w:rFonts w:ascii="Arial" w:hAnsi="Arial" w:cs="Arial"/>
                <w:color w:val="000000"/>
                <w:sz w:val="16"/>
                <w:szCs w:val="16"/>
              </w:rPr>
            </w:pPr>
            <w:r w:rsidRPr="00DD4EE2">
              <w:rPr>
                <w:rFonts w:ascii="Arial" w:hAnsi="Arial" w:cs="Arial"/>
                <w:color w:val="000000"/>
                <w:sz w:val="16"/>
                <w:szCs w:val="16"/>
              </w:rPr>
              <w:t>Επιχορηγούμενες πληρωμές υποχρεώσεων Π.Ο.Ε.</w:t>
            </w:r>
          </w:p>
        </w:tc>
        <w:tc>
          <w:tcPr>
            <w:tcW w:w="1156"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#ΔΙΑΙΡ./0!</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#ΔΙΑΙΡ./0!</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#ΔΙΑΙΡ./0!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#ΔΙΑΙΡ./0!</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85</w:t>
            </w:r>
          </w:p>
        </w:tc>
        <w:tc>
          <w:tcPr>
            <w:tcW w:w="4301" w:type="dxa"/>
            <w:tcBorders>
              <w:top w:val="single" w:sz="4" w:space="0" w:color="auto"/>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Προβλέψεις μη είσπραξης</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5487464,05</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sz w:val="16"/>
                <w:szCs w:val="16"/>
              </w:rPr>
            </w:pPr>
            <w:r w:rsidRPr="00DD4EE2">
              <w:rPr>
                <w:rFonts w:ascii="Arial" w:hAnsi="Arial" w:cs="Arial"/>
                <w:sz w:val="16"/>
                <w:szCs w:val="16"/>
              </w:rPr>
              <w:t>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0</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center"/>
              <w:rPr>
                <w:rFonts w:ascii="Arial" w:hAnsi="Arial" w:cs="Arial"/>
                <w:b/>
                <w:bCs/>
                <w:sz w:val="16"/>
                <w:szCs w:val="16"/>
              </w:rPr>
            </w:pPr>
            <w:r w:rsidRPr="00DD4EE2">
              <w:rPr>
                <w:rFonts w:ascii="Arial" w:hAnsi="Arial" w:cs="Arial"/>
                <w:b/>
                <w:bCs/>
                <w:sz w:val="16"/>
                <w:szCs w:val="16"/>
              </w:rPr>
              <w:t>#ΔΙΑΙΡ./0!</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9</w:t>
            </w:r>
          </w:p>
        </w:tc>
        <w:tc>
          <w:tcPr>
            <w:tcW w:w="430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Αποθεματικό</w:t>
            </w:r>
          </w:p>
        </w:tc>
        <w:tc>
          <w:tcPr>
            <w:tcW w:w="1156"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25672,52</w:t>
            </w:r>
          </w:p>
        </w:tc>
        <w:tc>
          <w:tcPr>
            <w:tcW w:w="118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c>
          <w:tcPr>
            <w:tcW w:w="94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c>
          <w:tcPr>
            <w:tcW w:w="1321"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c>
          <w:tcPr>
            <w:tcW w:w="1069"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c>
          <w:tcPr>
            <w:tcW w:w="1150"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c>
          <w:tcPr>
            <w:tcW w:w="957" w:type="dxa"/>
            <w:tcBorders>
              <w:top w:val="nil"/>
              <w:left w:val="nil"/>
              <w:bottom w:val="single" w:sz="4" w:space="0" w:color="auto"/>
              <w:right w:val="single" w:sz="4" w:space="0" w:color="auto"/>
            </w:tcBorders>
            <w:shd w:val="clear" w:color="auto" w:fill="auto"/>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r>
      <w:tr w:rsidR="00E2716C" w:rsidRPr="00DD4EE2" w:rsidTr="00E2716C">
        <w:trPr>
          <w:trHeight w:val="255"/>
        </w:trPr>
        <w:tc>
          <w:tcPr>
            <w:tcW w:w="528" w:type="dxa"/>
            <w:tcBorders>
              <w:top w:val="nil"/>
              <w:left w:val="single" w:sz="4" w:space="0" w:color="auto"/>
              <w:bottom w:val="single" w:sz="4" w:space="0" w:color="auto"/>
              <w:right w:val="single" w:sz="4" w:space="0" w:color="auto"/>
            </w:tcBorders>
            <w:shd w:val="clear" w:color="000000" w:fill="C0C0C0"/>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 </w:t>
            </w:r>
          </w:p>
        </w:tc>
        <w:tc>
          <w:tcPr>
            <w:tcW w:w="4301"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Σύνολα δαπανών</w:t>
            </w:r>
          </w:p>
        </w:tc>
        <w:tc>
          <w:tcPr>
            <w:tcW w:w="1156"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38352480,78</w:t>
            </w:r>
          </w:p>
        </w:tc>
        <w:tc>
          <w:tcPr>
            <w:tcW w:w="1180"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29558017,3</w:t>
            </w:r>
          </w:p>
        </w:tc>
        <w:tc>
          <w:tcPr>
            <w:tcW w:w="947"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c>
          <w:tcPr>
            <w:tcW w:w="1321"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13715252,81</w:t>
            </w:r>
          </w:p>
        </w:tc>
        <w:tc>
          <w:tcPr>
            <w:tcW w:w="957"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rPr>
                <w:rFonts w:ascii="Arial" w:hAnsi="Arial" w:cs="Arial"/>
                <w:b/>
                <w:bCs/>
                <w:sz w:val="16"/>
                <w:szCs w:val="16"/>
              </w:rPr>
            </w:pPr>
            <w:r w:rsidRPr="00DD4EE2">
              <w:rPr>
                <w:rFonts w:ascii="Arial" w:hAnsi="Arial" w:cs="Arial"/>
                <w:b/>
                <w:bCs/>
                <w:sz w:val="16"/>
                <w:szCs w:val="16"/>
              </w:rPr>
              <w:t> </w:t>
            </w:r>
          </w:p>
        </w:tc>
        <w:tc>
          <w:tcPr>
            <w:tcW w:w="1069"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16650619</w:t>
            </w:r>
          </w:p>
        </w:tc>
        <w:tc>
          <w:tcPr>
            <w:tcW w:w="1150"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jc w:val="right"/>
              <w:rPr>
                <w:rFonts w:ascii="Arial" w:hAnsi="Arial" w:cs="Arial"/>
                <w:b/>
                <w:bCs/>
                <w:sz w:val="16"/>
                <w:szCs w:val="16"/>
              </w:rPr>
            </w:pPr>
            <w:r w:rsidRPr="00DD4EE2">
              <w:rPr>
                <w:rFonts w:ascii="Arial" w:hAnsi="Arial" w:cs="Arial"/>
                <w:b/>
                <w:bCs/>
                <w:sz w:val="16"/>
                <w:szCs w:val="16"/>
              </w:rPr>
              <w:t>16003713,37</w:t>
            </w:r>
          </w:p>
        </w:tc>
        <w:tc>
          <w:tcPr>
            <w:tcW w:w="957"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 </w:t>
            </w:r>
          </w:p>
        </w:tc>
        <w:tc>
          <w:tcPr>
            <w:tcW w:w="957" w:type="dxa"/>
            <w:tcBorders>
              <w:top w:val="nil"/>
              <w:left w:val="nil"/>
              <w:bottom w:val="single" w:sz="4" w:space="0" w:color="auto"/>
              <w:right w:val="single" w:sz="4" w:space="0" w:color="auto"/>
            </w:tcBorders>
            <w:shd w:val="clear" w:color="000000" w:fill="C0C0C0"/>
            <w:noWrap/>
            <w:vAlign w:val="bottom"/>
            <w:hideMark/>
          </w:tcPr>
          <w:p w:rsidR="00E2716C" w:rsidRPr="00DD4EE2" w:rsidRDefault="00E2716C" w:rsidP="00611DA6">
            <w:pPr>
              <w:rPr>
                <w:rFonts w:ascii="Arial" w:hAnsi="Arial" w:cs="Arial"/>
                <w:sz w:val="16"/>
                <w:szCs w:val="16"/>
              </w:rPr>
            </w:pPr>
            <w:r w:rsidRPr="00DD4EE2">
              <w:rPr>
                <w:rFonts w:ascii="Arial" w:hAnsi="Arial" w:cs="Arial"/>
                <w:sz w:val="16"/>
                <w:szCs w:val="16"/>
              </w:rPr>
              <w:t> </w:t>
            </w:r>
          </w:p>
        </w:tc>
      </w:tr>
    </w:tbl>
    <w:p w:rsidR="005B500B" w:rsidRDefault="005B500B" w:rsidP="001D47C7">
      <w:pPr>
        <w:jc w:val="both"/>
        <w:rPr>
          <w:rFonts w:ascii="Comic Sans MS" w:hAnsi="Comic Sans MS"/>
          <w:sz w:val="20"/>
          <w:szCs w:val="20"/>
        </w:rPr>
      </w:pPr>
    </w:p>
    <w:p w:rsidR="005B500B" w:rsidRDefault="005B500B" w:rsidP="001D47C7">
      <w:pPr>
        <w:jc w:val="both"/>
        <w:rPr>
          <w:rFonts w:ascii="Comic Sans MS" w:hAnsi="Comic Sans MS"/>
          <w:sz w:val="20"/>
          <w:szCs w:val="20"/>
        </w:rPr>
      </w:pPr>
    </w:p>
    <w:tbl>
      <w:tblPr>
        <w:tblW w:w="12400" w:type="dxa"/>
        <w:tblInd w:w="93" w:type="dxa"/>
        <w:tblLook w:val="04A0"/>
      </w:tblPr>
      <w:tblGrid>
        <w:gridCol w:w="640"/>
        <w:gridCol w:w="4660"/>
        <w:gridCol w:w="1780"/>
        <w:gridCol w:w="1900"/>
        <w:gridCol w:w="1660"/>
        <w:gridCol w:w="1760"/>
      </w:tblGrid>
      <w:tr w:rsidR="00611DA6" w:rsidRPr="00DD4EE2" w:rsidTr="00611DA6">
        <w:trPr>
          <w:trHeight w:val="300"/>
        </w:trPr>
        <w:tc>
          <w:tcPr>
            <w:tcW w:w="12400" w:type="dxa"/>
            <w:gridSpan w:val="6"/>
            <w:tcBorders>
              <w:top w:val="nil"/>
              <w:left w:val="nil"/>
              <w:bottom w:val="nil"/>
              <w:right w:val="nil"/>
            </w:tcBorders>
            <w:shd w:val="clear" w:color="auto" w:fill="auto"/>
            <w:noWrap/>
            <w:vAlign w:val="bottom"/>
            <w:hideMark/>
          </w:tcPr>
          <w:p w:rsidR="00611DA6" w:rsidRPr="00DD4EE2" w:rsidRDefault="00611DA6" w:rsidP="00611DA6">
            <w:pPr>
              <w:jc w:val="center"/>
              <w:rPr>
                <w:rFonts w:ascii="Arial" w:hAnsi="Arial" w:cs="Arial"/>
                <w:i/>
                <w:iCs/>
                <w:color w:val="000000"/>
                <w:sz w:val="18"/>
                <w:szCs w:val="18"/>
              </w:rPr>
            </w:pPr>
          </w:p>
        </w:tc>
      </w:tr>
      <w:tr w:rsidR="00611DA6" w:rsidRPr="00DD4EE2" w:rsidTr="00611DA6">
        <w:trPr>
          <w:trHeight w:val="255"/>
        </w:trPr>
        <w:tc>
          <w:tcPr>
            <w:tcW w:w="5300" w:type="dxa"/>
            <w:gridSpan w:val="2"/>
            <w:tcBorders>
              <w:top w:val="nil"/>
              <w:left w:val="nil"/>
              <w:bottom w:val="nil"/>
              <w:right w:val="nil"/>
            </w:tcBorders>
            <w:shd w:val="clear" w:color="auto" w:fill="auto"/>
            <w:noWrap/>
            <w:vAlign w:val="bottom"/>
            <w:hideMark/>
          </w:tcPr>
          <w:p w:rsidR="00611DA6" w:rsidRPr="00DD4EE2" w:rsidRDefault="00611DA6" w:rsidP="00611DA6">
            <w:pPr>
              <w:rPr>
                <w:rFonts w:ascii="Arial" w:hAnsi="Arial" w:cs="Arial"/>
                <w:b/>
                <w:bCs/>
                <w:i/>
                <w:iCs/>
                <w:color w:val="000000"/>
                <w:sz w:val="18"/>
                <w:szCs w:val="18"/>
              </w:rPr>
            </w:pPr>
            <w:r w:rsidRPr="00DD4EE2">
              <w:rPr>
                <w:rFonts w:ascii="Arial" w:hAnsi="Arial" w:cs="Arial"/>
                <w:b/>
                <w:bCs/>
                <w:i/>
                <w:iCs/>
                <w:color w:val="000000"/>
                <w:sz w:val="18"/>
                <w:szCs w:val="18"/>
              </w:rPr>
              <w:lastRenderedPageBreak/>
              <w:t xml:space="preserve">ΕΛΛΗΝΙΚΗ ΔΗΜΟΚΡΑΤΙΑ </w:t>
            </w:r>
          </w:p>
        </w:tc>
        <w:tc>
          <w:tcPr>
            <w:tcW w:w="1780" w:type="dxa"/>
            <w:tcBorders>
              <w:top w:val="nil"/>
              <w:left w:val="nil"/>
              <w:bottom w:val="nil"/>
              <w:right w:val="nil"/>
            </w:tcBorders>
            <w:shd w:val="clear" w:color="auto" w:fill="auto"/>
            <w:noWrap/>
            <w:vAlign w:val="bottom"/>
            <w:hideMark/>
          </w:tcPr>
          <w:p w:rsidR="00611DA6" w:rsidRPr="00DD4EE2" w:rsidRDefault="00EA7B93" w:rsidP="00611DA6">
            <w:pPr>
              <w:jc w:val="center"/>
              <w:rPr>
                <w:rFonts w:ascii="Arial" w:hAnsi="Arial" w:cs="Arial"/>
                <w:i/>
                <w:iCs/>
                <w:color w:val="000000"/>
                <w:sz w:val="18"/>
                <w:szCs w:val="18"/>
              </w:rPr>
            </w:pPr>
            <w:r>
              <w:rPr>
                <w:rFonts w:ascii="Arial" w:hAnsi="Arial" w:cs="Arial"/>
                <w:i/>
                <w:iCs/>
                <w:color w:val="000000"/>
                <w:sz w:val="18"/>
                <w:szCs w:val="18"/>
              </w:rPr>
              <w:t>ΠΙΝΑΚΑΣ Γ</w:t>
            </w:r>
          </w:p>
        </w:tc>
        <w:tc>
          <w:tcPr>
            <w:tcW w:w="1900" w:type="dxa"/>
            <w:tcBorders>
              <w:top w:val="nil"/>
              <w:left w:val="nil"/>
              <w:bottom w:val="nil"/>
              <w:right w:val="nil"/>
            </w:tcBorders>
            <w:shd w:val="clear" w:color="auto" w:fill="auto"/>
            <w:noWrap/>
            <w:vAlign w:val="bottom"/>
            <w:hideMark/>
          </w:tcPr>
          <w:p w:rsidR="00611DA6" w:rsidRPr="00DD4EE2" w:rsidRDefault="00611DA6" w:rsidP="00611DA6">
            <w:pPr>
              <w:jc w:val="center"/>
              <w:rPr>
                <w:rFonts w:ascii="Arial" w:hAnsi="Arial" w:cs="Arial"/>
                <w:i/>
                <w:iCs/>
                <w:color w:val="000000"/>
                <w:sz w:val="18"/>
                <w:szCs w:val="18"/>
              </w:rPr>
            </w:pPr>
          </w:p>
        </w:tc>
        <w:tc>
          <w:tcPr>
            <w:tcW w:w="1660" w:type="dxa"/>
            <w:tcBorders>
              <w:top w:val="nil"/>
              <w:left w:val="nil"/>
              <w:bottom w:val="nil"/>
              <w:right w:val="nil"/>
            </w:tcBorders>
            <w:shd w:val="clear" w:color="auto" w:fill="auto"/>
            <w:noWrap/>
            <w:vAlign w:val="bottom"/>
            <w:hideMark/>
          </w:tcPr>
          <w:p w:rsidR="00611DA6" w:rsidRPr="00DD4EE2" w:rsidRDefault="00611DA6" w:rsidP="00611DA6">
            <w:pPr>
              <w:jc w:val="center"/>
              <w:rPr>
                <w:rFonts w:ascii="Arial" w:hAnsi="Arial" w:cs="Arial"/>
                <w:i/>
                <w:iCs/>
                <w:color w:val="000000"/>
                <w:sz w:val="18"/>
                <w:szCs w:val="18"/>
              </w:rPr>
            </w:pPr>
          </w:p>
        </w:tc>
        <w:tc>
          <w:tcPr>
            <w:tcW w:w="1760" w:type="dxa"/>
            <w:tcBorders>
              <w:top w:val="nil"/>
              <w:left w:val="nil"/>
              <w:bottom w:val="nil"/>
              <w:right w:val="nil"/>
            </w:tcBorders>
            <w:shd w:val="clear" w:color="auto" w:fill="auto"/>
            <w:noWrap/>
            <w:vAlign w:val="bottom"/>
            <w:hideMark/>
          </w:tcPr>
          <w:p w:rsidR="00611DA6" w:rsidRPr="00DD4EE2" w:rsidRDefault="00611DA6" w:rsidP="00611DA6">
            <w:pPr>
              <w:jc w:val="center"/>
              <w:rPr>
                <w:rFonts w:ascii="Arial" w:hAnsi="Arial" w:cs="Arial"/>
                <w:i/>
                <w:iCs/>
                <w:color w:val="000000"/>
                <w:sz w:val="18"/>
                <w:szCs w:val="18"/>
              </w:rPr>
            </w:pPr>
          </w:p>
        </w:tc>
      </w:tr>
      <w:tr w:rsidR="00611DA6" w:rsidRPr="00DD4EE2" w:rsidTr="00611DA6">
        <w:trPr>
          <w:trHeight w:val="255"/>
        </w:trPr>
        <w:tc>
          <w:tcPr>
            <w:tcW w:w="5300" w:type="dxa"/>
            <w:gridSpan w:val="2"/>
            <w:tcBorders>
              <w:top w:val="nil"/>
              <w:left w:val="nil"/>
              <w:bottom w:val="nil"/>
              <w:right w:val="nil"/>
            </w:tcBorders>
            <w:shd w:val="clear" w:color="auto" w:fill="auto"/>
            <w:noWrap/>
            <w:vAlign w:val="bottom"/>
            <w:hideMark/>
          </w:tcPr>
          <w:p w:rsidR="00611DA6" w:rsidRPr="00DD4EE2" w:rsidRDefault="00611DA6" w:rsidP="00611DA6">
            <w:pPr>
              <w:rPr>
                <w:rFonts w:ascii="Arial" w:hAnsi="Arial" w:cs="Arial"/>
                <w:b/>
                <w:bCs/>
                <w:i/>
                <w:iCs/>
                <w:color w:val="000000"/>
                <w:sz w:val="18"/>
                <w:szCs w:val="18"/>
              </w:rPr>
            </w:pPr>
            <w:r w:rsidRPr="00DD4EE2">
              <w:rPr>
                <w:rFonts w:ascii="Arial" w:hAnsi="Arial" w:cs="Arial"/>
                <w:b/>
                <w:bCs/>
                <w:i/>
                <w:iCs/>
                <w:color w:val="000000"/>
                <w:sz w:val="18"/>
                <w:szCs w:val="18"/>
              </w:rPr>
              <w:t>ΝΟΜΟΣ ΑΡΤΑΣ</w:t>
            </w:r>
          </w:p>
        </w:tc>
        <w:tc>
          <w:tcPr>
            <w:tcW w:w="1780" w:type="dxa"/>
            <w:tcBorders>
              <w:top w:val="nil"/>
              <w:left w:val="nil"/>
              <w:bottom w:val="nil"/>
              <w:right w:val="nil"/>
            </w:tcBorders>
            <w:shd w:val="clear" w:color="auto" w:fill="auto"/>
            <w:noWrap/>
            <w:vAlign w:val="bottom"/>
            <w:hideMark/>
          </w:tcPr>
          <w:p w:rsidR="00611DA6" w:rsidRPr="00DD4EE2" w:rsidRDefault="00611DA6" w:rsidP="00611DA6">
            <w:pPr>
              <w:jc w:val="center"/>
              <w:rPr>
                <w:rFonts w:ascii="Arial" w:hAnsi="Arial" w:cs="Arial"/>
                <w:i/>
                <w:iCs/>
                <w:color w:val="000000"/>
                <w:sz w:val="18"/>
                <w:szCs w:val="18"/>
              </w:rPr>
            </w:pPr>
          </w:p>
        </w:tc>
        <w:tc>
          <w:tcPr>
            <w:tcW w:w="1900" w:type="dxa"/>
            <w:tcBorders>
              <w:top w:val="nil"/>
              <w:left w:val="nil"/>
              <w:bottom w:val="nil"/>
              <w:right w:val="nil"/>
            </w:tcBorders>
            <w:shd w:val="clear" w:color="auto" w:fill="auto"/>
            <w:noWrap/>
            <w:vAlign w:val="bottom"/>
            <w:hideMark/>
          </w:tcPr>
          <w:p w:rsidR="00611DA6" w:rsidRPr="00DD4EE2" w:rsidRDefault="00611DA6" w:rsidP="00611DA6">
            <w:pPr>
              <w:jc w:val="center"/>
              <w:rPr>
                <w:rFonts w:ascii="Arial" w:hAnsi="Arial" w:cs="Arial"/>
                <w:i/>
                <w:iCs/>
                <w:color w:val="000000"/>
                <w:sz w:val="18"/>
                <w:szCs w:val="18"/>
              </w:rPr>
            </w:pPr>
          </w:p>
        </w:tc>
        <w:tc>
          <w:tcPr>
            <w:tcW w:w="1660" w:type="dxa"/>
            <w:tcBorders>
              <w:top w:val="nil"/>
              <w:left w:val="nil"/>
              <w:bottom w:val="nil"/>
              <w:right w:val="nil"/>
            </w:tcBorders>
            <w:shd w:val="clear" w:color="auto" w:fill="auto"/>
            <w:noWrap/>
            <w:vAlign w:val="bottom"/>
            <w:hideMark/>
          </w:tcPr>
          <w:p w:rsidR="00611DA6" w:rsidRPr="00DD4EE2" w:rsidRDefault="00611DA6" w:rsidP="00611DA6">
            <w:pPr>
              <w:jc w:val="center"/>
              <w:rPr>
                <w:rFonts w:ascii="Arial" w:hAnsi="Arial" w:cs="Arial"/>
                <w:i/>
                <w:iCs/>
                <w:color w:val="000000"/>
                <w:sz w:val="18"/>
                <w:szCs w:val="18"/>
              </w:rPr>
            </w:pPr>
          </w:p>
        </w:tc>
        <w:tc>
          <w:tcPr>
            <w:tcW w:w="1760" w:type="dxa"/>
            <w:tcBorders>
              <w:top w:val="nil"/>
              <w:left w:val="nil"/>
              <w:bottom w:val="nil"/>
              <w:right w:val="nil"/>
            </w:tcBorders>
            <w:shd w:val="clear" w:color="auto" w:fill="auto"/>
            <w:noWrap/>
            <w:vAlign w:val="bottom"/>
            <w:hideMark/>
          </w:tcPr>
          <w:p w:rsidR="00611DA6" w:rsidRPr="00DD4EE2" w:rsidRDefault="00611DA6" w:rsidP="00611DA6">
            <w:pPr>
              <w:jc w:val="center"/>
              <w:rPr>
                <w:rFonts w:ascii="Arial" w:hAnsi="Arial" w:cs="Arial"/>
                <w:i/>
                <w:iCs/>
                <w:color w:val="000000"/>
                <w:sz w:val="18"/>
                <w:szCs w:val="18"/>
              </w:rPr>
            </w:pPr>
          </w:p>
        </w:tc>
      </w:tr>
      <w:tr w:rsidR="00611DA6" w:rsidRPr="00DD4EE2" w:rsidTr="00611DA6">
        <w:trPr>
          <w:trHeight w:val="225"/>
        </w:trPr>
        <w:tc>
          <w:tcPr>
            <w:tcW w:w="5300" w:type="dxa"/>
            <w:gridSpan w:val="2"/>
            <w:tcBorders>
              <w:top w:val="nil"/>
              <w:left w:val="nil"/>
              <w:bottom w:val="nil"/>
              <w:right w:val="nil"/>
            </w:tcBorders>
            <w:shd w:val="clear" w:color="auto" w:fill="auto"/>
            <w:hideMark/>
          </w:tcPr>
          <w:p w:rsidR="00611DA6" w:rsidRPr="00DD4EE2" w:rsidRDefault="00611DA6" w:rsidP="00611DA6">
            <w:pPr>
              <w:rPr>
                <w:rFonts w:ascii="Arial" w:hAnsi="Arial" w:cs="Arial"/>
                <w:b/>
                <w:bCs/>
                <w:i/>
                <w:iCs/>
                <w:color w:val="000000"/>
                <w:sz w:val="18"/>
                <w:szCs w:val="18"/>
              </w:rPr>
            </w:pPr>
            <w:r w:rsidRPr="00DD4EE2">
              <w:rPr>
                <w:rFonts w:ascii="Arial" w:hAnsi="Arial" w:cs="Arial"/>
                <w:b/>
                <w:bCs/>
                <w:i/>
                <w:iCs/>
                <w:color w:val="000000"/>
                <w:sz w:val="18"/>
                <w:szCs w:val="18"/>
              </w:rPr>
              <w:t>ΔΗΜΟΣ ΑΡΤΑΙΩΝ</w:t>
            </w:r>
          </w:p>
        </w:tc>
        <w:tc>
          <w:tcPr>
            <w:tcW w:w="1780" w:type="dxa"/>
            <w:tcBorders>
              <w:top w:val="nil"/>
              <w:left w:val="nil"/>
              <w:bottom w:val="nil"/>
              <w:right w:val="nil"/>
            </w:tcBorders>
            <w:shd w:val="clear" w:color="auto" w:fill="auto"/>
            <w:noWrap/>
            <w:vAlign w:val="bottom"/>
            <w:hideMark/>
          </w:tcPr>
          <w:p w:rsidR="00611DA6" w:rsidRPr="00DD4EE2" w:rsidRDefault="00611DA6" w:rsidP="00611DA6">
            <w:pPr>
              <w:rPr>
                <w:rFonts w:ascii="Arial" w:hAnsi="Arial" w:cs="Arial"/>
                <w:sz w:val="18"/>
                <w:szCs w:val="18"/>
              </w:rPr>
            </w:pPr>
          </w:p>
        </w:tc>
        <w:tc>
          <w:tcPr>
            <w:tcW w:w="1900" w:type="dxa"/>
            <w:tcBorders>
              <w:top w:val="nil"/>
              <w:left w:val="nil"/>
              <w:bottom w:val="nil"/>
              <w:right w:val="nil"/>
            </w:tcBorders>
            <w:shd w:val="clear" w:color="auto" w:fill="auto"/>
            <w:noWrap/>
            <w:vAlign w:val="bottom"/>
            <w:hideMark/>
          </w:tcPr>
          <w:p w:rsidR="00611DA6" w:rsidRPr="00DD4EE2" w:rsidRDefault="00611DA6" w:rsidP="00611DA6">
            <w:pPr>
              <w:rPr>
                <w:rFonts w:ascii="Arial" w:hAnsi="Arial" w:cs="Arial"/>
                <w:sz w:val="18"/>
                <w:szCs w:val="18"/>
              </w:rPr>
            </w:pPr>
          </w:p>
        </w:tc>
        <w:tc>
          <w:tcPr>
            <w:tcW w:w="1660" w:type="dxa"/>
            <w:tcBorders>
              <w:top w:val="nil"/>
              <w:left w:val="nil"/>
              <w:bottom w:val="nil"/>
              <w:right w:val="nil"/>
            </w:tcBorders>
            <w:shd w:val="clear" w:color="auto" w:fill="auto"/>
            <w:noWrap/>
            <w:vAlign w:val="bottom"/>
            <w:hideMark/>
          </w:tcPr>
          <w:p w:rsidR="00611DA6" w:rsidRPr="00DD4EE2" w:rsidRDefault="00611DA6" w:rsidP="00611DA6">
            <w:pPr>
              <w:rPr>
                <w:rFonts w:ascii="Arial" w:hAnsi="Arial" w:cs="Arial"/>
                <w:sz w:val="18"/>
                <w:szCs w:val="18"/>
              </w:rPr>
            </w:pPr>
          </w:p>
        </w:tc>
        <w:tc>
          <w:tcPr>
            <w:tcW w:w="1760" w:type="dxa"/>
            <w:tcBorders>
              <w:top w:val="nil"/>
              <w:left w:val="nil"/>
              <w:bottom w:val="nil"/>
              <w:right w:val="nil"/>
            </w:tcBorders>
            <w:shd w:val="clear" w:color="auto" w:fill="auto"/>
            <w:noWrap/>
            <w:vAlign w:val="bottom"/>
            <w:hideMark/>
          </w:tcPr>
          <w:p w:rsidR="00611DA6" w:rsidRPr="00DD4EE2" w:rsidRDefault="00611DA6" w:rsidP="00611DA6">
            <w:pPr>
              <w:rPr>
                <w:rFonts w:ascii="Arial" w:hAnsi="Arial" w:cs="Arial"/>
                <w:sz w:val="18"/>
                <w:szCs w:val="18"/>
              </w:rPr>
            </w:pPr>
          </w:p>
        </w:tc>
      </w:tr>
      <w:tr w:rsidR="00611DA6" w:rsidRPr="00DD4EE2" w:rsidTr="00611DA6">
        <w:trPr>
          <w:trHeight w:val="240"/>
        </w:trPr>
        <w:tc>
          <w:tcPr>
            <w:tcW w:w="12400" w:type="dxa"/>
            <w:gridSpan w:val="6"/>
            <w:tcBorders>
              <w:top w:val="nil"/>
              <w:left w:val="nil"/>
              <w:bottom w:val="nil"/>
              <w:right w:val="nil"/>
            </w:tcBorders>
            <w:shd w:val="clear" w:color="auto" w:fill="auto"/>
            <w:hideMark/>
          </w:tcPr>
          <w:p w:rsidR="00611DA6" w:rsidRPr="00DD4EE2" w:rsidRDefault="00611DA6" w:rsidP="00611DA6">
            <w:pPr>
              <w:jc w:val="center"/>
              <w:rPr>
                <w:rFonts w:ascii="Arial" w:hAnsi="Arial" w:cs="Arial"/>
                <w:b/>
                <w:bCs/>
                <w:color w:val="000000"/>
                <w:sz w:val="18"/>
                <w:szCs w:val="18"/>
              </w:rPr>
            </w:pPr>
            <w:r w:rsidRPr="00DD4EE2">
              <w:rPr>
                <w:rFonts w:ascii="Arial" w:hAnsi="Arial" w:cs="Arial"/>
                <w:b/>
                <w:bCs/>
                <w:color w:val="000000"/>
                <w:sz w:val="18"/>
                <w:szCs w:val="18"/>
              </w:rPr>
              <w:t xml:space="preserve">ΤΡΙΜΗΝΙΑΙΑ ΕΚΘΕΣΗ </w:t>
            </w:r>
          </w:p>
        </w:tc>
      </w:tr>
      <w:tr w:rsidR="00611DA6" w:rsidRPr="00DD4EE2" w:rsidTr="00611DA6">
        <w:trPr>
          <w:trHeight w:val="240"/>
        </w:trPr>
        <w:tc>
          <w:tcPr>
            <w:tcW w:w="12400" w:type="dxa"/>
            <w:gridSpan w:val="6"/>
            <w:tcBorders>
              <w:top w:val="nil"/>
              <w:left w:val="nil"/>
              <w:bottom w:val="single" w:sz="8" w:space="0" w:color="auto"/>
              <w:right w:val="nil"/>
            </w:tcBorders>
            <w:shd w:val="clear" w:color="auto" w:fill="auto"/>
            <w:noWrap/>
            <w:vAlign w:val="bottom"/>
            <w:hideMark/>
          </w:tcPr>
          <w:p w:rsidR="00611DA6" w:rsidRPr="00DD4EE2" w:rsidRDefault="00611DA6" w:rsidP="00611DA6">
            <w:pPr>
              <w:jc w:val="center"/>
              <w:rPr>
                <w:rFonts w:ascii="Arial" w:hAnsi="Arial" w:cs="Arial"/>
                <w:b/>
                <w:bCs/>
                <w:color w:val="000000"/>
                <w:sz w:val="18"/>
                <w:szCs w:val="18"/>
              </w:rPr>
            </w:pPr>
            <w:r w:rsidRPr="00DD4EE2">
              <w:rPr>
                <w:rFonts w:ascii="Arial" w:hAnsi="Arial" w:cs="Arial"/>
                <w:b/>
                <w:bCs/>
                <w:color w:val="000000"/>
                <w:sz w:val="18"/>
                <w:szCs w:val="18"/>
              </w:rPr>
              <w:t>ΣΤΟΙΧΕΙΑ ΙΣΟΛΟΓΙΣΜΟΥ 3ου ΤΡΙΜΗΝΟΥ 2017</w:t>
            </w:r>
          </w:p>
        </w:tc>
      </w:tr>
      <w:tr w:rsidR="00611DA6" w:rsidRPr="00DD4EE2" w:rsidTr="00611DA6">
        <w:trPr>
          <w:trHeight w:val="450"/>
        </w:trPr>
        <w:tc>
          <w:tcPr>
            <w:tcW w:w="530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hideMark/>
          </w:tcPr>
          <w:p w:rsidR="00611DA6" w:rsidRPr="00DD4EE2" w:rsidRDefault="00611DA6" w:rsidP="00611DA6">
            <w:pPr>
              <w:rPr>
                <w:rFonts w:ascii="Arial" w:hAnsi="Arial" w:cs="Arial"/>
                <w:color w:val="000000"/>
                <w:sz w:val="18"/>
                <w:szCs w:val="18"/>
              </w:rPr>
            </w:pPr>
            <w:r w:rsidRPr="00DD4EE2">
              <w:rPr>
                <w:rFonts w:ascii="Arial" w:hAnsi="Arial" w:cs="Arial"/>
                <w:color w:val="000000"/>
                <w:sz w:val="18"/>
                <w:szCs w:val="18"/>
              </w:rPr>
              <w:t> </w:t>
            </w:r>
          </w:p>
        </w:tc>
        <w:tc>
          <w:tcPr>
            <w:tcW w:w="1780" w:type="dxa"/>
            <w:vMerge w:val="restart"/>
            <w:tcBorders>
              <w:top w:val="nil"/>
              <w:left w:val="single" w:sz="8" w:space="0" w:color="auto"/>
              <w:bottom w:val="single" w:sz="8" w:space="0" w:color="000000"/>
              <w:right w:val="single" w:sz="8" w:space="0" w:color="auto"/>
            </w:tcBorders>
            <w:shd w:val="clear" w:color="000000" w:fill="FFFFFF"/>
            <w:hideMark/>
          </w:tcPr>
          <w:p w:rsidR="00611DA6" w:rsidRPr="00DD4EE2" w:rsidRDefault="00611DA6" w:rsidP="00611DA6">
            <w:pPr>
              <w:rPr>
                <w:rFonts w:ascii="Arial" w:hAnsi="Arial" w:cs="Arial"/>
                <w:b/>
                <w:bCs/>
                <w:color w:val="000000"/>
                <w:sz w:val="18"/>
                <w:szCs w:val="18"/>
              </w:rPr>
            </w:pPr>
            <w:r w:rsidRPr="00DD4EE2">
              <w:rPr>
                <w:rFonts w:ascii="Arial" w:hAnsi="Arial" w:cs="Arial"/>
                <w:b/>
                <w:bCs/>
                <w:color w:val="000000"/>
                <w:sz w:val="18"/>
                <w:szCs w:val="18"/>
              </w:rPr>
              <w:t>τέλος Προηγούμενου έτους</w:t>
            </w:r>
          </w:p>
        </w:tc>
        <w:tc>
          <w:tcPr>
            <w:tcW w:w="1900" w:type="dxa"/>
            <w:vMerge w:val="restart"/>
            <w:tcBorders>
              <w:top w:val="nil"/>
              <w:left w:val="single" w:sz="8" w:space="0" w:color="auto"/>
              <w:bottom w:val="single" w:sz="8" w:space="0" w:color="000000"/>
              <w:right w:val="single" w:sz="8" w:space="0" w:color="auto"/>
            </w:tcBorders>
            <w:shd w:val="clear" w:color="000000" w:fill="FFFFFF"/>
            <w:hideMark/>
          </w:tcPr>
          <w:p w:rsidR="00611DA6" w:rsidRPr="00DD4EE2" w:rsidRDefault="00611DA6" w:rsidP="00611DA6">
            <w:pPr>
              <w:rPr>
                <w:rFonts w:ascii="Arial" w:hAnsi="Arial" w:cs="Arial"/>
                <w:b/>
                <w:bCs/>
                <w:color w:val="000000"/>
                <w:sz w:val="18"/>
                <w:szCs w:val="18"/>
              </w:rPr>
            </w:pPr>
            <w:r w:rsidRPr="00DD4EE2">
              <w:rPr>
                <w:rFonts w:ascii="Arial" w:hAnsi="Arial" w:cs="Arial"/>
                <w:b/>
                <w:bCs/>
                <w:color w:val="000000"/>
                <w:sz w:val="18"/>
                <w:szCs w:val="18"/>
              </w:rPr>
              <w:t>Προηγούμενο τρίμηνο</w:t>
            </w:r>
          </w:p>
        </w:tc>
        <w:tc>
          <w:tcPr>
            <w:tcW w:w="1660" w:type="dxa"/>
            <w:vMerge w:val="restart"/>
            <w:tcBorders>
              <w:top w:val="nil"/>
              <w:left w:val="single" w:sz="8" w:space="0" w:color="auto"/>
              <w:bottom w:val="single" w:sz="8" w:space="0" w:color="000000"/>
              <w:right w:val="single" w:sz="8" w:space="0" w:color="auto"/>
            </w:tcBorders>
            <w:shd w:val="clear" w:color="000000" w:fill="FFFFFF"/>
            <w:hideMark/>
          </w:tcPr>
          <w:p w:rsidR="00611DA6" w:rsidRPr="00DD4EE2" w:rsidRDefault="00611DA6" w:rsidP="00611DA6">
            <w:pPr>
              <w:rPr>
                <w:rFonts w:ascii="Arial" w:hAnsi="Arial" w:cs="Arial"/>
                <w:b/>
                <w:bCs/>
                <w:color w:val="000000"/>
                <w:sz w:val="18"/>
                <w:szCs w:val="18"/>
              </w:rPr>
            </w:pPr>
            <w:r w:rsidRPr="00DD4EE2">
              <w:rPr>
                <w:rFonts w:ascii="Arial" w:hAnsi="Arial" w:cs="Arial"/>
                <w:b/>
                <w:bCs/>
                <w:color w:val="000000"/>
                <w:sz w:val="18"/>
                <w:szCs w:val="18"/>
              </w:rPr>
              <w:t>3ο Τρίμηνο 2017</w:t>
            </w:r>
          </w:p>
        </w:tc>
        <w:tc>
          <w:tcPr>
            <w:tcW w:w="1760" w:type="dxa"/>
            <w:tcBorders>
              <w:top w:val="nil"/>
              <w:left w:val="nil"/>
              <w:bottom w:val="nil"/>
              <w:right w:val="single" w:sz="8" w:space="0" w:color="auto"/>
            </w:tcBorders>
            <w:shd w:val="clear" w:color="000000" w:fill="FFFFFF"/>
            <w:hideMark/>
          </w:tcPr>
          <w:p w:rsidR="00611DA6" w:rsidRPr="00DD4EE2" w:rsidRDefault="00611DA6" w:rsidP="00611DA6">
            <w:pPr>
              <w:jc w:val="center"/>
              <w:rPr>
                <w:rFonts w:ascii="Arial" w:hAnsi="Arial" w:cs="Arial"/>
                <w:b/>
                <w:bCs/>
                <w:color w:val="000000"/>
                <w:sz w:val="18"/>
                <w:szCs w:val="18"/>
              </w:rPr>
            </w:pPr>
            <w:r w:rsidRPr="00DD4EE2">
              <w:rPr>
                <w:rFonts w:ascii="Arial" w:hAnsi="Arial" w:cs="Arial"/>
                <w:b/>
                <w:bCs/>
                <w:color w:val="000000"/>
                <w:sz w:val="18"/>
                <w:szCs w:val="18"/>
              </w:rPr>
              <w:t>Μεταβολή</w:t>
            </w:r>
          </w:p>
        </w:tc>
      </w:tr>
      <w:tr w:rsidR="00611DA6" w:rsidRPr="00DD4EE2" w:rsidTr="00611DA6">
        <w:trPr>
          <w:trHeight w:val="270"/>
        </w:trPr>
        <w:tc>
          <w:tcPr>
            <w:tcW w:w="5300" w:type="dxa"/>
            <w:gridSpan w:val="2"/>
            <w:vMerge/>
            <w:tcBorders>
              <w:top w:val="single" w:sz="8" w:space="0" w:color="auto"/>
              <w:left w:val="single" w:sz="8" w:space="0" w:color="auto"/>
              <w:bottom w:val="single" w:sz="8" w:space="0" w:color="000000"/>
              <w:right w:val="single" w:sz="8" w:space="0" w:color="000000"/>
            </w:tcBorders>
            <w:vAlign w:val="center"/>
            <w:hideMark/>
          </w:tcPr>
          <w:p w:rsidR="00611DA6" w:rsidRPr="00DD4EE2" w:rsidRDefault="00611DA6" w:rsidP="00611DA6">
            <w:pPr>
              <w:rPr>
                <w:rFonts w:ascii="Arial" w:hAnsi="Arial" w:cs="Arial"/>
                <w:color w:val="000000"/>
                <w:sz w:val="18"/>
                <w:szCs w:val="18"/>
              </w:rPr>
            </w:pPr>
          </w:p>
        </w:tc>
        <w:tc>
          <w:tcPr>
            <w:tcW w:w="1780" w:type="dxa"/>
            <w:vMerge/>
            <w:tcBorders>
              <w:top w:val="nil"/>
              <w:left w:val="single" w:sz="8" w:space="0" w:color="auto"/>
              <w:bottom w:val="single" w:sz="8" w:space="0" w:color="000000"/>
              <w:right w:val="single" w:sz="8" w:space="0" w:color="auto"/>
            </w:tcBorders>
            <w:vAlign w:val="center"/>
            <w:hideMark/>
          </w:tcPr>
          <w:p w:rsidR="00611DA6" w:rsidRPr="00DD4EE2" w:rsidRDefault="00611DA6" w:rsidP="00611DA6">
            <w:pPr>
              <w:rPr>
                <w:rFonts w:ascii="Arial" w:hAnsi="Arial" w:cs="Arial"/>
                <w:b/>
                <w:bCs/>
                <w:color w:val="000000"/>
                <w:sz w:val="18"/>
                <w:szCs w:val="18"/>
              </w:rPr>
            </w:pPr>
          </w:p>
        </w:tc>
        <w:tc>
          <w:tcPr>
            <w:tcW w:w="1900" w:type="dxa"/>
            <w:vMerge/>
            <w:tcBorders>
              <w:top w:val="nil"/>
              <w:left w:val="single" w:sz="8" w:space="0" w:color="auto"/>
              <w:bottom w:val="single" w:sz="8" w:space="0" w:color="000000"/>
              <w:right w:val="single" w:sz="8" w:space="0" w:color="auto"/>
            </w:tcBorders>
            <w:vAlign w:val="center"/>
            <w:hideMark/>
          </w:tcPr>
          <w:p w:rsidR="00611DA6" w:rsidRPr="00DD4EE2" w:rsidRDefault="00611DA6" w:rsidP="00611DA6">
            <w:pPr>
              <w:rPr>
                <w:rFonts w:ascii="Arial" w:hAnsi="Arial" w:cs="Arial"/>
                <w:b/>
                <w:bCs/>
                <w:color w:val="000000"/>
                <w:sz w:val="18"/>
                <w:szCs w:val="18"/>
              </w:rPr>
            </w:pPr>
          </w:p>
        </w:tc>
        <w:tc>
          <w:tcPr>
            <w:tcW w:w="1660" w:type="dxa"/>
            <w:vMerge/>
            <w:tcBorders>
              <w:top w:val="nil"/>
              <w:left w:val="single" w:sz="8" w:space="0" w:color="auto"/>
              <w:bottom w:val="single" w:sz="8" w:space="0" w:color="000000"/>
              <w:right w:val="single" w:sz="8" w:space="0" w:color="auto"/>
            </w:tcBorders>
            <w:vAlign w:val="center"/>
            <w:hideMark/>
          </w:tcPr>
          <w:p w:rsidR="00611DA6" w:rsidRPr="00DD4EE2" w:rsidRDefault="00611DA6" w:rsidP="00611DA6">
            <w:pPr>
              <w:rPr>
                <w:rFonts w:ascii="Arial" w:hAnsi="Arial" w:cs="Arial"/>
                <w:b/>
                <w:bCs/>
                <w:color w:val="000000"/>
                <w:sz w:val="18"/>
                <w:szCs w:val="18"/>
              </w:rPr>
            </w:pPr>
          </w:p>
        </w:tc>
        <w:tc>
          <w:tcPr>
            <w:tcW w:w="1760" w:type="dxa"/>
            <w:tcBorders>
              <w:top w:val="nil"/>
              <w:left w:val="nil"/>
              <w:bottom w:val="single" w:sz="8" w:space="0" w:color="auto"/>
              <w:right w:val="single" w:sz="8" w:space="0" w:color="auto"/>
            </w:tcBorders>
            <w:shd w:val="clear" w:color="000000" w:fill="FFFFFF"/>
            <w:hideMark/>
          </w:tcPr>
          <w:p w:rsidR="00611DA6" w:rsidRPr="00DD4EE2" w:rsidRDefault="00611DA6" w:rsidP="00611DA6">
            <w:pPr>
              <w:jc w:val="center"/>
              <w:rPr>
                <w:rFonts w:ascii="Arial" w:hAnsi="Arial" w:cs="Arial"/>
                <w:b/>
                <w:bCs/>
                <w:color w:val="000000"/>
                <w:sz w:val="18"/>
                <w:szCs w:val="18"/>
              </w:rPr>
            </w:pPr>
            <w:r w:rsidRPr="00DD4EE2">
              <w:rPr>
                <w:rFonts w:ascii="Arial" w:hAnsi="Arial" w:cs="Arial"/>
                <w:b/>
                <w:bCs/>
                <w:color w:val="000000"/>
                <w:sz w:val="18"/>
                <w:szCs w:val="18"/>
              </w:rPr>
              <w:t>%</w:t>
            </w:r>
          </w:p>
        </w:tc>
      </w:tr>
      <w:tr w:rsidR="00611DA6" w:rsidRPr="00EA7B93" w:rsidTr="00611DA6">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ΣΤΟΙΧΕΙΑ ΕΝΕΡΓΗΤΙΚΟΥ</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1</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2</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3</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3\2</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Α.</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ΑΠΑΙΤΗΣΕΙΣ</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5.770.087,38</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5.750.577,83</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5.311.354,27</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0,92</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 </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Απαιτήσεις από φόρους, τέλη κλπ</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5.737.794,72</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5.750.577,83</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5.311.354,27</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0,92</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2.</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Απαιτήσεις από Ελληνικό Δημόσιο</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 </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3.</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Λοιπές απαιτήσεις</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32.292,66</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Β.</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ΔΙΑΘΕΣΙΜΑ</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8.565.467,62</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8.321.642,31</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8.526.041,04</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1,02</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1.</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Ταμείο</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1.026,50</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4.688,69</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9.500,49</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2,03</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2.</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Καταθέσεις όψεως και προθεσμίας</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8.564.441,12</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8.316.953,62</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8.516.540,55</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1,02</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Γ</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ΜΕΤΑΒΑΤΙΚΟΙ ΛΟΓΑΡΙΑΣΜΟΙ ΕΝΕΡΓΗΤΙΚΟΥ</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1.974,11</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1.</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Έξοδα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2.</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Έσοδα χρήσεως εισπρακτέα</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1.974,11</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611DA6">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3.</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Λοιποί μεταβατικοί λογαριασμοί ενεργητικού</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611DA6">
        <w:trPr>
          <w:trHeight w:val="270"/>
        </w:trPr>
        <w:tc>
          <w:tcPr>
            <w:tcW w:w="12400" w:type="dxa"/>
            <w:gridSpan w:val="6"/>
            <w:tcBorders>
              <w:top w:val="single" w:sz="8" w:space="0" w:color="auto"/>
              <w:left w:val="single" w:sz="8" w:space="0" w:color="auto"/>
              <w:bottom w:val="single" w:sz="8" w:space="0" w:color="auto"/>
              <w:right w:val="single" w:sz="8" w:space="0" w:color="000000"/>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 </w:t>
            </w:r>
          </w:p>
        </w:tc>
      </w:tr>
      <w:tr w:rsidR="00611DA6" w:rsidRPr="00EA7B93" w:rsidTr="00611DA6">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ΣΤΟΙΧΕΙΑ ΠΑΘΗΤΙΚΟΥ</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1</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2</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3</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3\2</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Α.</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ΥΠΟΧΡΕΩΣΕΙΣ ΑΠΌ ΔΑΝΕΙΑ</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1.054.391,36</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965.926,00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954.979,00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0,99</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1.</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Μακροπρόθεσμες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1.054.391,36</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965.926,00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954.979,00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0,99</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2.</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Βραχυπρόθεσμες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Β.</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ΛΟΙΠΕΣ ΥΠΟΧΡΕΩΣΕΙΣ</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2.216.201,04</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2.136.221,91</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1.683.846,00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0,79</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1.</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Προμηθευτές</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2.188.525,81</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2.131.790,00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1.670.652,00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0,78</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3.</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Υποχρεώσεις από φόρους τέλη</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19.482,49</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4.431,91</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13.194,00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2,98</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4.</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Ασφαλιστικοί οργανισμοί</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8.192,74</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5.</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Λοιπές βραχυπρόθεσμες υποχρεώσεις</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282.895,54</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 </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Γ</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ΜΕΤΑΒΑΤΙΚΟΙ ΛΟΓΑΡΙΑΣΜΟΙ ΠΑΘΗΤΙΚΟΥ</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0,00</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b/>
                <w:bCs/>
                <w:color w:val="000000"/>
                <w:sz w:val="18"/>
                <w:szCs w:val="18"/>
              </w:rPr>
            </w:pPr>
            <w:r w:rsidRPr="00EA7B93">
              <w:rPr>
                <w:rFonts w:ascii="Arial" w:hAnsi="Arial" w:cs="Arial"/>
                <w:b/>
                <w:bCs/>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b/>
                <w:bCs/>
                <w:color w:val="000000"/>
                <w:sz w:val="18"/>
                <w:szCs w:val="18"/>
              </w:rPr>
            </w:pPr>
            <w:r w:rsidRPr="00EA7B93">
              <w:rPr>
                <w:rFonts w:ascii="Arial" w:hAnsi="Arial" w:cs="Arial"/>
                <w:b/>
                <w:bCs/>
                <w:color w:val="000000"/>
                <w:sz w:val="18"/>
                <w:szCs w:val="18"/>
              </w:rPr>
              <w:t>1.</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Έσοδα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2.</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Έξοδα χρήσεως δουλευμένα (πληρωτέα)</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r w:rsidR="00611DA6" w:rsidRPr="00EA7B93" w:rsidTr="00A92F2D">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3.</w:t>
            </w:r>
          </w:p>
        </w:tc>
        <w:tc>
          <w:tcPr>
            <w:tcW w:w="4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rPr>
                <w:rFonts w:ascii="Arial" w:hAnsi="Arial" w:cs="Arial"/>
                <w:color w:val="000000"/>
                <w:sz w:val="18"/>
                <w:szCs w:val="18"/>
              </w:rPr>
            </w:pPr>
            <w:r w:rsidRPr="00EA7B93">
              <w:rPr>
                <w:rFonts w:ascii="Arial" w:hAnsi="Arial" w:cs="Arial"/>
                <w:color w:val="000000"/>
                <w:sz w:val="18"/>
                <w:szCs w:val="18"/>
              </w:rPr>
              <w:t>Λοιποί μεταβατικοί λογαριασμοί παθητικού</w:t>
            </w:r>
          </w:p>
        </w:tc>
        <w:tc>
          <w:tcPr>
            <w:tcW w:w="178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90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6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right"/>
              <w:rPr>
                <w:rFonts w:ascii="Arial" w:hAnsi="Arial" w:cs="Arial"/>
                <w:color w:val="000000"/>
                <w:sz w:val="18"/>
                <w:szCs w:val="18"/>
              </w:rPr>
            </w:pPr>
            <w:r w:rsidRPr="00EA7B93">
              <w:rPr>
                <w:rFonts w:ascii="Arial" w:hAnsi="Arial" w:cs="Arial"/>
                <w:color w:val="000000"/>
                <w:sz w:val="18"/>
                <w:szCs w:val="18"/>
              </w:rPr>
              <w:t>0,00</w:t>
            </w:r>
          </w:p>
        </w:tc>
        <w:tc>
          <w:tcPr>
            <w:tcW w:w="1760" w:type="dxa"/>
            <w:tcBorders>
              <w:top w:val="nil"/>
              <w:left w:val="nil"/>
              <w:bottom w:val="single" w:sz="8" w:space="0" w:color="auto"/>
              <w:right w:val="single" w:sz="8" w:space="0" w:color="auto"/>
            </w:tcBorders>
            <w:shd w:val="clear" w:color="000000" w:fill="FFFFFF"/>
            <w:hideMark/>
          </w:tcPr>
          <w:p w:rsidR="00611DA6" w:rsidRPr="00EA7B93" w:rsidRDefault="00611DA6" w:rsidP="00611DA6">
            <w:pPr>
              <w:jc w:val="center"/>
              <w:rPr>
                <w:rFonts w:ascii="Arial" w:hAnsi="Arial" w:cs="Arial"/>
                <w:b/>
                <w:bCs/>
                <w:color w:val="000000"/>
                <w:sz w:val="18"/>
                <w:szCs w:val="18"/>
              </w:rPr>
            </w:pPr>
            <w:r w:rsidRPr="00EA7B93">
              <w:rPr>
                <w:rFonts w:ascii="Arial" w:hAnsi="Arial" w:cs="Arial"/>
                <w:b/>
                <w:bCs/>
                <w:color w:val="000000"/>
                <w:sz w:val="18"/>
                <w:szCs w:val="18"/>
              </w:rPr>
              <w:t>#ΔΙΑΙΡ./0!</w:t>
            </w:r>
          </w:p>
        </w:tc>
      </w:tr>
    </w:tbl>
    <w:p w:rsidR="002525B8" w:rsidRDefault="002525B8" w:rsidP="00611DA6">
      <w:pPr>
        <w:rPr>
          <w:rFonts w:ascii="Arial" w:hAnsi="Arial" w:cs="Arial"/>
          <w:sz w:val="18"/>
          <w:szCs w:val="18"/>
        </w:rPr>
        <w:sectPr w:rsidR="002525B8" w:rsidSect="00EA7B93">
          <w:pgSz w:w="16838" w:h="11906" w:orient="landscape"/>
          <w:pgMar w:top="709" w:right="1440" w:bottom="1560" w:left="1440" w:header="708" w:footer="708" w:gutter="0"/>
          <w:cols w:space="708"/>
          <w:docGrid w:linePitch="360"/>
        </w:sectPr>
      </w:pPr>
    </w:p>
    <w:tbl>
      <w:tblPr>
        <w:tblW w:w="12400" w:type="dxa"/>
        <w:tblInd w:w="93" w:type="dxa"/>
        <w:tblLook w:val="04A0"/>
      </w:tblPr>
      <w:tblGrid>
        <w:gridCol w:w="640"/>
        <w:gridCol w:w="4660"/>
        <w:gridCol w:w="1780"/>
        <w:gridCol w:w="1900"/>
        <w:gridCol w:w="1660"/>
        <w:gridCol w:w="1760"/>
      </w:tblGrid>
      <w:tr w:rsidR="00611DA6" w:rsidRPr="00EA7B93" w:rsidTr="00A92F2D">
        <w:trPr>
          <w:trHeight w:val="255"/>
        </w:trPr>
        <w:tc>
          <w:tcPr>
            <w:tcW w:w="640" w:type="dxa"/>
            <w:tcBorders>
              <w:top w:val="nil"/>
              <w:left w:val="nil"/>
              <w:bottom w:val="nil"/>
              <w:right w:val="nil"/>
            </w:tcBorders>
            <w:shd w:val="clear" w:color="auto" w:fill="auto"/>
            <w:noWrap/>
            <w:vAlign w:val="bottom"/>
            <w:hideMark/>
          </w:tcPr>
          <w:p w:rsidR="00611DA6" w:rsidRPr="00EA7B93" w:rsidRDefault="00611DA6" w:rsidP="00611DA6">
            <w:pPr>
              <w:rPr>
                <w:rFonts w:ascii="Arial" w:hAnsi="Arial" w:cs="Arial"/>
                <w:sz w:val="18"/>
                <w:szCs w:val="18"/>
              </w:rPr>
            </w:pPr>
          </w:p>
        </w:tc>
        <w:tc>
          <w:tcPr>
            <w:tcW w:w="4660" w:type="dxa"/>
            <w:tcBorders>
              <w:top w:val="nil"/>
              <w:left w:val="nil"/>
              <w:bottom w:val="nil"/>
              <w:right w:val="nil"/>
            </w:tcBorders>
            <w:shd w:val="clear" w:color="auto" w:fill="auto"/>
            <w:noWrap/>
            <w:vAlign w:val="bottom"/>
            <w:hideMark/>
          </w:tcPr>
          <w:p w:rsidR="00611DA6" w:rsidRPr="00EA7B93" w:rsidRDefault="00611DA6" w:rsidP="00611DA6">
            <w:pPr>
              <w:rPr>
                <w:rFonts w:ascii="Arial" w:hAnsi="Arial" w:cs="Arial"/>
                <w:sz w:val="18"/>
                <w:szCs w:val="18"/>
              </w:rPr>
            </w:pPr>
          </w:p>
        </w:tc>
        <w:tc>
          <w:tcPr>
            <w:tcW w:w="1780" w:type="dxa"/>
            <w:tcBorders>
              <w:top w:val="nil"/>
              <w:left w:val="nil"/>
              <w:bottom w:val="nil"/>
              <w:right w:val="nil"/>
            </w:tcBorders>
            <w:shd w:val="clear" w:color="auto" w:fill="auto"/>
            <w:noWrap/>
            <w:vAlign w:val="bottom"/>
            <w:hideMark/>
          </w:tcPr>
          <w:p w:rsidR="00611DA6" w:rsidRPr="00EA7B93" w:rsidRDefault="00611DA6" w:rsidP="00611DA6">
            <w:pPr>
              <w:rPr>
                <w:rFonts w:ascii="Arial" w:hAnsi="Arial" w:cs="Arial"/>
                <w:sz w:val="18"/>
                <w:szCs w:val="18"/>
              </w:rPr>
            </w:pPr>
          </w:p>
        </w:tc>
        <w:tc>
          <w:tcPr>
            <w:tcW w:w="1900" w:type="dxa"/>
            <w:tcBorders>
              <w:top w:val="nil"/>
              <w:left w:val="nil"/>
              <w:bottom w:val="nil"/>
              <w:right w:val="nil"/>
            </w:tcBorders>
            <w:shd w:val="clear" w:color="auto" w:fill="auto"/>
            <w:noWrap/>
            <w:vAlign w:val="bottom"/>
            <w:hideMark/>
          </w:tcPr>
          <w:p w:rsidR="00611DA6" w:rsidRPr="00EA7B93" w:rsidRDefault="00611DA6" w:rsidP="00611DA6">
            <w:pPr>
              <w:rPr>
                <w:rFonts w:ascii="Arial" w:hAnsi="Arial" w:cs="Arial"/>
                <w:sz w:val="18"/>
                <w:szCs w:val="18"/>
              </w:rPr>
            </w:pPr>
          </w:p>
        </w:tc>
        <w:tc>
          <w:tcPr>
            <w:tcW w:w="1660" w:type="dxa"/>
            <w:tcBorders>
              <w:top w:val="nil"/>
              <w:left w:val="nil"/>
              <w:bottom w:val="nil"/>
              <w:right w:val="nil"/>
            </w:tcBorders>
            <w:shd w:val="clear" w:color="auto" w:fill="auto"/>
            <w:noWrap/>
            <w:vAlign w:val="bottom"/>
            <w:hideMark/>
          </w:tcPr>
          <w:p w:rsidR="00611DA6" w:rsidRPr="00EA7B93" w:rsidRDefault="00611DA6" w:rsidP="00611DA6">
            <w:pPr>
              <w:rPr>
                <w:rFonts w:ascii="Arial" w:hAnsi="Arial" w:cs="Arial"/>
                <w:sz w:val="18"/>
                <w:szCs w:val="18"/>
              </w:rPr>
            </w:pPr>
          </w:p>
        </w:tc>
        <w:tc>
          <w:tcPr>
            <w:tcW w:w="1760" w:type="dxa"/>
            <w:tcBorders>
              <w:top w:val="nil"/>
              <w:left w:val="nil"/>
              <w:bottom w:val="nil"/>
              <w:right w:val="nil"/>
            </w:tcBorders>
            <w:shd w:val="clear" w:color="auto" w:fill="auto"/>
            <w:noWrap/>
            <w:vAlign w:val="bottom"/>
            <w:hideMark/>
          </w:tcPr>
          <w:p w:rsidR="00611DA6" w:rsidRPr="00EA7B93" w:rsidRDefault="00611DA6" w:rsidP="00611DA6">
            <w:pPr>
              <w:rPr>
                <w:rFonts w:ascii="Arial" w:hAnsi="Arial" w:cs="Arial"/>
                <w:sz w:val="18"/>
                <w:szCs w:val="18"/>
              </w:rPr>
            </w:pPr>
          </w:p>
        </w:tc>
      </w:tr>
    </w:tbl>
    <w:p w:rsidR="00F960F0" w:rsidRPr="00D733E1" w:rsidRDefault="00F960F0" w:rsidP="00F960F0">
      <w:pPr>
        <w:spacing w:line="360" w:lineRule="auto"/>
        <w:ind w:firstLine="720"/>
      </w:pPr>
      <w:r w:rsidRPr="00D733E1">
        <w:t xml:space="preserve">Σύμφωνα με τα παραπάνω αποτελέσματα εκτέλεσης προϋπολογισμού έτους 2017, η κατάσταση ταμειακού υπολοίπου στις 30/6/2017 διαμορφώνεται ως εξής : </w:t>
      </w:r>
    </w:p>
    <w:p w:rsidR="00F960F0" w:rsidRDefault="00F960F0" w:rsidP="00F960F0">
      <w:pPr>
        <w:jc w:val="both"/>
        <w:rPr>
          <w:rFonts w:ascii="Comic Sans MS" w:hAnsi="Comic Sans MS"/>
          <w:sz w:val="20"/>
          <w:szCs w:val="20"/>
        </w:rPr>
      </w:pPr>
    </w:p>
    <w:p w:rsidR="00F960F0" w:rsidRDefault="00F960F0" w:rsidP="00F960F0">
      <w:pPr>
        <w:jc w:val="both"/>
        <w:rPr>
          <w:rFonts w:ascii="Comic Sans MS" w:hAnsi="Comic Sans MS"/>
          <w:sz w:val="20"/>
          <w:szCs w:val="20"/>
        </w:rPr>
      </w:pPr>
      <w:r w:rsidRPr="008056EB">
        <w:rPr>
          <w:rFonts w:ascii="Comic Sans MS" w:hAnsi="Comic Sans MS"/>
          <w:noProof/>
          <w:sz w:val="20"/>
          <w:szCs w:val="20"/>
        </w:rPr>
        <w:drawing>
          <wp:inline distT="0" distB="0" distL="0" distR="0">
            <wp:extent cx="6120130" cy="1043037"/>
            <wp:effectExtent l="19050" t="0" r="0" b="0"/>
            <wp:docPr id="5"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1043037"/>
                    </a:xfrm>
                    <a:prstGeom prst="rect">
                      <a:avLst/>
                    </a:prstGeom>
                    <a:noFill/>
                    <a:ln>
                      <a:noFill/>
                    </a:ln>
                  </pic:spPr>
                </pic:pic>
              </a:graphicData>
            </a:graphic>
          </wp:inline>
        </w:drawing>
      </w:r>
    </w:p>
    <w:p w:rsidR="00F960F0" w:rsidRDefault="00F960F0" w:rsidP="00F960F0">
      <w:pPr>
        <w:jc w:val="both"/>
        <w:rPr>
          <w:rFonts w:ascii="Comic Sans MS" w:hAnsi="Comic Sans MS"/>
          <w:sz w:val="20"/>
          <w:szCs w:val="20"/>
        </w:rPr>
      </w:pPr>
    </w:p>
    <w:p w:rsidR="00F960F0" w:rsidRDefault="00F960F0" w:rsidP="00F960F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η κ. Πρόεδρος κάλεσε την Επιτροπή να αποφασίσει σχετικά.</w:t>
      </w:r>
    </w:p>
    <w:tbl>
      <w:tblPr>
        <w:tblpPr w:leftFromText="180" w:rightFromText="180" w:bottomFromText="200" w:horzAnchor="page" w:tblpX="676" w:tblpY="840"/>
        <w:tblW w:w="20286" w:type="dxa"/>
        <w:tblLook w:val="00A0"/>
      </w:tblPr>
      <w:tblGrid>
        <w:gridCol w:w="20286"/>
      </w:tblGrid>
      <w:tr w:rsidR="00F960F0" w:rsidTr="00146395">
        <w:trPr>
          <w:trHeight w:val="255"/>
        </w:trPr>
        <w:tc>
          <w:tcPr>
            <w:tcW w:w="15108" w:type="dxa"/>
            <w:noWrap/>
            <w:vAlign w:val="bottom"/>
            <w:hideMark/>
          </w:tcPr>
          <w:p w:rsidR="00F960F0" w:rsidRDefault="00F960F0" w:rsidP="00146395">
            <w:pPr>
              <w:spacing w:line="276" w:lineRule="auto"/>
              <w:jc w:val="center"/>
              <w:rPr>
                <w:rFonts w:ascii="Arial" w:hAnsi="Arial" w:cs="Arial"/>
                <w:b/>
                <w:bCs/>
                <w:sz w:val="16"/>
                <w:szCs w:val="16"/>
                <w:lang w:eastAsia="en-US"/>
              </w:rPr>
            </w:pPr>
          </w:p>
        </w:tc>
      </w:tr>
    </w:tbl>
    <w:p w:rsidR="00F960F0" w:rsidRDefault="00F960F0" w:rsidP="00F960F0">
      <w:pPr>
        <w:jc w:val="both"/>
        <w:rPr>
          <w:rFonts w:ascii="Comic Sans MS" w:hAnsi="Comic Sans MS" w:cs="Arial"/>
          <w:sz w:val="20"/>
        </w:rPr>
      </w:pPr>
    </w:p>
    <w:p w:rsidR="00F960F0" w:rsidRDefault="00F960F0" w:rsidP="00F960F0">
      <w:pPr>
        <w:jc w:val="center"/>
        <w:rPr>
          <w:rFonts w:ascii="Comic Sans MS" w:hAnsi="Comic Sans MS"/>
          <w:b/>
          <w:sz w:val="20"/>
          <w:szCs w:val="20"/>
        </w:rPr>
      </w:pPr>
      <w:r>
        <w:rPr>
          <w:rFonts w:ascii="Comic Sans MS" w:hAnsi="Comic Sans MS"/>
          <w:b/>
          <w:sz w:val="20"/>
          <w:szCs w:val="20"/>
        </w:rPr>
        <w:t>Η ΟΙΚΟΝΟΜΙΚΗ ΕΠΙΤΡΟΠΗ</w:t>
      </w:r>
    </w:p>
    <w:p w:rsidR="00F960F0" w:rsidRDefault="00F960F0" w:rsidP="00F960F0">
      <w:pPr>
        <w:tabs>
          <w:tab w:val="right" w:pos="8312"/>
        </w:tabs>
        <w:spacing w:line="360" w:lineRule="auto"/>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και γενομένης ψηφοφορίας κατά την οποία οι </w:t>
      </w:r>
      <w:proofErr w:type="spellStart"/>
      <w:r>
        <w:rPr>
          <w:rFonts w:ascii="Comic Sans MS" w:hAnsi="Comic Sans MS"/>
          <w:sz w:val="20"/>
          <w:szCs w:val="20"/>
        </w:rPr>
        <w:t>κ.κ</w:t>
      </w:r>
      <w:proofErr w:type="spellEnd"/>
      <w:r>
        <w:rPr>
          <w:rFonts w:ascii="Comic Sans MS" w:hAnsi="Comic Sans MS"/>
          <w:sz w:val="20"/>
          <w:szCs w:val="20"/>
        </w:rPr>
        <w:t>. Κοσμάς και Παπαϊωάννου   ψήφισαν όχι</w:t>
      </w:r>
    </w:p>
    <w:p w:rsidR="00F960F0" w:rsidRDefault="00F960F0" w:rsidP="00F960F0">
      <w:pPr>
        <w:jc w:val="center"/>
        <w:rPr>
          <w:rFonts w:ascii="Comic Sans MS" w:hAnsi="Comic Sans MS"/>
          <w:b/>
          <w:sz w:val="20"/>
          <w:szCs w:val="20"/>
        </w:rPr>
      </w:pPr>
      <w:r>
        <w:rPr>
          <w:rFonts w:ascii="Comic Sans MS" w:hAnsi="Comic Sans MS"/>
          <w:b/>
          <w:sz w:val="20"/>
          <w:szCs w:val="20"/>
        </w:rPr>
        <w:t>ΑΠΟΦΑΣΙΖΕΙ ΚΑΤΑ ΠΛΕΙΟΨΗΦΙΑ</w:t>
      </w:r>
    </w:p>
    <w:p w:rsidR="00F960F0" w:rsidRDefault="00F960F0" w:rsidP="00F960F0">
      <w:pPr>
        <w:jc w:val="center"/>
        <w:rPr>
          <w:rFonts w:ascii="Comic Sans MS" w:hAnsi="Comic Sans MS"/>
          <w:b/>
          <w:sz w:val="20"/>
          <w:szCs w:val="20"/>
        </w:rPr>
      </w:pPr>
    </w:p>
    <w:p w:rsidR="00F960F0" w:rsidRDefault="00F960F0" w:rsidP="00F960F0">
      <w:pPr>
        <w:autoSpaceDE w:val="0"/>
        <w:autoSpaceDN w:val="0"/>
        <w:adjustRightInd w:val="0"/>
        <w:spacing w:line="360" w:lineRule="auto"/>
        <w:jc w:val="both"/>
        <w:rPr>
          <w:rFonts w:ascii="Comic Sans MS" w:hAnsi="Comic Sans MS" w:cs="Verdana"/>
          <w:sz w:val="20"/>
          <w:szCs w:val="20"/>
        </w:rPr>
      </w:pPr>
      <w:r>
        <w:rPr>
          <w:rFonts w:ascii="Comic Sans MS" w:hAnsi="Comic Sans MS"/>
          <w:b/>
          <w:sz w:val="20"/>
          <w:szCs w:val="20"/>
        </w:rPr>
        <w:t xml:space="preserve">  </w:t>
      </w:r>
      <w:r>
        <w:rPr>
          <w:rFonts w:ascii="Comic Sans MS" w:hAnsi="Comic Sans MS" w:cs="Arial"/>
          <w:b/>
          <w:sz w:val="20"/>
          <w:szCs w:val="20"/>
        </w:rPr>
        <w:t>Α.</w:t>
      </w:r>
      <w:r>
        <w:rPr>
          <w:rFonts w:ascii="Comic Sans MS" w:hAnsi="Comic Sans MS" w:cs="Verdana"/>
          <w:b/>
          <w:sz w:val="20"/>
          <w:szCs w:val="20"/>
        </w:rPr>
        <w:t xml:space="preserve"> </w:t>
      </w:r>
      <w:r>
        <w:rPr>
          <w:rFonts w:ascii="Comic Sans MS" w:hAnsi="Comic Sans MS" w:cs="Verdana"/>
          <w:sz w:val="20"/>
          <w:szCs w:val="20"/>
        </w:rPr>
        <w:t xml:space="preserve"> Εγκρίνει την έκθεση εσόδων-εξόδων Γ΄ Τριμήνου οικονομικού έτους 2017 του Δήμου </w:t>
      </w:r>
      <w:proofErr w:type="spellStart"/>
      <w:r>
        <w:rPr>
          <w:rFonts w:ascii="Comic Sans MS" w:hAnsi="Comic Sans MS" w:cs="Verdana"/>
          <w:sz w:val="20"/>
          <w:szCs w:val="20"/>
        </w:rPr>
        <w:t>Αρταίων</w:t>
      </w:r>
      <w:proofErr w:type="spellEnd"/>
      <w:r>
        <w:rPr>
          <w:rFonts w:ascii="Comic Sans MS" w:hAnsi="Comic Sans MS" w:cs="Verdana"/>
          <w:sz w:val="20"/>
          <w:szCs w:val="20"/>
        </w:rPr>
        <w:t xml:space="preserve"> , όπως ακριβώς αναφέρεται στο εισηγητικό μέρος της παρούσας.</w:t>
      </w:r>
    </w:p>
    <w:p w:rsidR="00F960F0" w:rsidRDefault="00F960F0" w:rsidP="00F960F0">
      <w:pPr>
        <w:autoSpaceDE w:val="0"/>
        <w:autoSpaceDN w:val="0"/>
        <w:adjustRightInd w:val="0"/>
        <w:spacing w:line="360" w:lineRule="auto"/>
        <w:jc w:val="both"/>
        <w:rPr>
          <w:rFonts w:ascii="Comic Sans MS" w:hAnsi="Comic Sans MS" w:cs="Verdana"/>
          <w:sz w:val="20"/>
          <w:szCs w:val="20"/>
        </w:rPr>
      </w:pPr>
      <w:r>
        <w:rPr>
          <w:rFonts w:ascii="Comic Sans MS" w:hAnsi="Comic Sans MS" w:cs="Verdana"/>
          <w:sz w:val="20"/>
          <w:szCs w:val="20"/>
        </w:rPr>
        <w:t xml:space="preserve">  </w:t>
      </w:r>
      <w:r>
        <w:rPr>
          <w:rFonts w:ascii="Comic Sans MS" w:hAnsi="Comic Sans MS" w:cs="Verdana"/>
          <w:b/>
          <w:sz w:val="20"/>
          <w:szCs w:val="20"/>
        </w:rPr>
        <w:t>Β.</w:t>
      </w:r>
      <w:r>
        <w:rPr>
          <w:rFonts w:ascii="Comic Sans MS" w:hAnsi="Comic Sans MS" w:cs="Verdana"/>
          <w:sz w:val="20"/>
          <w:szCs w:val="20"/>
        </w:rPr>
        <w:t xml:space="preserve"> Την υποβολή της έκθεσης στο Δημοτικό Συμβούλιο, σύμφωνα και με το άρθρο 266 παρ.9   και την </w:t>
      </w:r>
      <w:proofErr w:type="spellStart"/>
      <w:r>
        <w:rPr>
          <w:rFonts w:ascii="Comic Sans MS" w:hAnsi="Comic Sans MS" w:cs="Verdana"/>
          <w:sz w:val="20"/>
          <w:szCs w:val="20"/>
        </w:rPr>
        <w:t>περ.β</w:t>
      </w:r>
      <w:proofErr w:type="spellEnd"/>
      <w:r>
        <w:rPr>
          <w:rFonts w:ascii="Comic Sans MS" w:hAnsi="Comic Sans MS" w:cs="Verdana"/>
          <w:sz w:val="20"/>
          <w:szCs w:val="20"/>
        </w:rPr>
        <w:t xml:space="preserve"> της παρ.1 του άρθρου 72 του Ν.3852/2010.</w:t>
      </w:r>
    </w:p>
    <w:p w:rsidR="00F960F0" w:rsidRDefault="00F960F0" w:rsidP="00F960F0">
      <w:pPr>
        <w:rPr>
          <w:rFonts w:ascii="Comic Sans MS" w:hAnsi="Comic Sans MS"/>
          <w:sz w:val="20"/>
          <w:szCs w:val="20"/>
        </w:rPr>
      </w:pPr>
      <w:r>
        <w:rPr>
          <w:rFonts w:ascii="Comic Sans MS" w:hAnsi="Comic Sans MS"/>
          <w:sz w:val="20"/>
          <w:szCs w:val="20"/>
        </w:rPr>
        <w:t>Γ. Αναθέτει κάθε παραπέρα ενέργεια στον κ. Δήμαρχο</w:t>
      </w:r>
    </w:p>
    <w:p w:rsidR="00F960F0" w:rsidRDefault="00F960F0" w:rsidP="00F960F0">
      <w:pPr>
        <w:rPr>
          <w:rFonts w:ascii="Segoe Print" w:hAnsi="Segoe Print"/>
          <w:sz w:val="20"/>
          <w:szCs w:val="20"/>
        </w:rPr>
      </w:pPr>
    </w:p>
    <w:p w:rsidR="00F960F0" w:rsidRDefault="00F960F0" w:rsidP="00F960F0">
      <w:pPr>
        <w:spacing w:line="360" w:lineRule="auto"/>
        <w:jc w:val="both"/>
        <w:rPr>
          <w:rFonts w:ascii="Segoe Script" w:hAnsi="Segoe Script"/>
          <w:b/>
          <w:sz w:val="20"/>
          <w:szCs w:val="20"/>
        </w:rPr>
      </w:pPr>
      <w:r>
        <w:rPr>
          <w:rFonts w:ascii="Segoe Script" w:hAnsi="Segoe Script"/>
          <w:b/>
          <w:sz w:val="20"/>
          <w:szCs w:val="20"/>
        </w:rPr>
        <w:t>Η απόφαση αυτή έλαβε αριθμό  552 /2017</w:t>
      </w:r>
    </w:p>
    <w:p w:rsidR="00F960F0" w:rsidRDefault="00F960F0" w:rsidP="00F960F0">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F960F0" w:rsidRDefault="00F960F0" w:rsidP="00F960F0">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F960F0" w:rsidRDefault="00F960F0" w:rsidP="00F960F0">
      <w:pPr>
        <w:rPr>
          <w:rFonts w:ascii="Segoe Script" w:hAnsi="Segoe Script"/>
          <w:b/>
          <w:i/>
          <w:sz w:val="16"/>
          <w:szCs w:val="16"/>
        </w:rPr>
      </w:pPr>
      <w:r>
        <w:rPr>
          <w:rFonts w:ascii="Segoe Script" w:hAnsi="Segoe Script"/>
          <w:b/>
          <w:i/>
          <w:sz w:val="16"/>
          <w:szCs w:val="16"/>
        </w:rPr>
        <w:t xml:space="preserve">                                                                              </w:t>
      </w:r>
    </w:p>
    <w:p w:rsidR="00F960F0" w:rsidRDefault="00F960F0" w:rsidP="00F960F0">
      <w:pPr>
        <w:rPr>
          <w:rFonts w:ascii="Segoe Script" w:hAnsi="Segoe Script"/>
          <w:b/>
          <w:i/>
          <w:sz w:val="16"/>
          <w:szCs w:val="16"/>
        </w:rPr>
      </w:pPr>
      <w:r>
        <w:rPr>
          <w:rFonts w:ascii="Segoe Script" w:hAnsi="Segoe Script"/>
          <w:b/>
          <w:i/>
          <w:sz w:val="16"/>
          <w:szCs w:val="16"/>
        </w:rPr>
        <w:t xml:space="preserve">                                                                                                                        </w:t>
      </w:r>
    </w:p>
    <w:p w:rsidR="00F960F0" w:rsidRDefault="00F960F0" w:rsidP="00F960F0">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F960F0" w:rsidRDefault="00F960F0" w:rsidP="00F960F0">
      <w:pPr>
        <w:rPr>
          <w:rFonts w:ascii="Segoe Script" w:hAnsi="Segoe Script"/>
          <w:b/>
          <w:i/>
          <w:sz w:val="10"/>
          <w:szCs w:val="10"/>
        </w:rPr>
      </w:pPr>
      <w:r>
        <w:rPr>
          <w:rFonts w:ascii="Segoe Script" w:hAnsi="Segoe Script"/>
          <w:b/>
          <w:i/>
          <w:sz w:val="10"/>
          <w:szCs w:val="10"/>
        </w:rPr>
        <w:t xml:space="preserve">              Ακριβές Αντίγραφο                                                                                             </w:t>
      </w:r>
    </w:p>
    <w:p w:rsidR="00F960F0" w:rsidRDefault="00F960F0" w:rsidP="00F960F0">
      <w:pPr>
        <w:rPr>
          <w:rFonts w:ascii="Segoe Script" w:hAnsi="Segoe Script"/>
          <w:b/>
          <w:i/>
          <w:sz w:val="10"/>
          <w:szCs w:val="10"/>
        </w:rPr>
      </w:pPr>
      <w:r>
        <w:rPr>
          <w:rFonts w:ascii="Segoe Script" w:hAnsi="Segoe Script"/>
          <w:b/>
          <w:i/>
          <w:sz w:val="10"/>
          <w:szCs w:val="10"/>
        </w:rPr>
        <w:t xml:space="preserve">              </w:t>
      </w:r>
      <w:r>
        <w:rPr>
          <w:rFonts w:ascii="Segoe Script" w:hAnsi="Segoe Script"/>
          <w:i/>
          <w:sz w:val="10"/>
          <w:szCs w:val="10"/>
        </w:rPr>
        <w:t xml:space="preserve"> Άρτα αυθημερόν </w:t>
      </w:r>
    </w:p>
    <w:p w:rsidR="00F960F0" w:rsidRDefault="00F960F0" w:rsidP="00F960F0">
      <w:pPr>
        <w:jc w:val="both"/>
        <w:rPr>
          <w:rFonts w:ascii="Segoe Script" w:hAnsi="Segoe Script"/>
          <w:i/>
          <w:sz w:val="10"/>
          <w:szCs w:val="10"/>
        </w:rPr>
      </w:pPr>
      <w:r>
        <w:rPr>
          <w:rFonts w:ascii="Segoe Script" w:hAnsi="Segoe Script"/>
          <w:i/>
          <w:sz w:val="10"/>
          <w:szCs w:val="10"/>
        </w:rPr>
        <w:t xml:space="preserve">           Με εντολή Δημάρχου </w:t>
      </w:r>
    </w:p>
    <w:p w:rsidR="00F960F0" w:rsidRDefault="00F960F0" w:rsidP="00F960F0">
      <w:pPr>
        <w:jc w:val="both"/>
        <w:rPr>
          <w:rFonts w:ascii="Segoe Script" w:hAnsi="Segoe Script"/>
          <w:i/>
          <w:sz w:val="10"/>
          <w:szCs w:val="10"/>
          <w:lang w:val="en-US"/>
        </w:rPr>
      </w:pPr>
      <w:r>
        <w:rPr>
          <w:rFonts w:ascii="Segoe Script" w:hAnsi="Segoe Script"/>
          <w:i/>
          <w:sz w:val="10"/>
          <w:szCs w:val="10"/>
        </w:rPr>
        <w:t xml:space="preserve">            Ο  Υπάλληλος</w:t>
      </w:r>
    </w:p>
    <w:p w:rsidR="00F960F0" w:rsidRDefault="00F960F0" w:rsidP="00F960F0">
      <w:pPr>
        <w:jc w:val="both"/>
        <w:rPr>
          <w:rFonts w:ascii="Segoe Script" w:hAnsi="Segoe Script"/>
          <w:i/>
          <w:sz w:val="10"/>
          <w:szCs w:val="10"/>
          <w:lang w:val="en-US"/>
        </w:rPr>
      </w:pPr>
    </w:p>
    <w:p w:rsidR="00F960F0" w:rsidRDefault="00F960F0" w:rsidP="00F960F0">
      <w:pPr>
        <w:jc w:val="both"/>
        <w:rPr>
          <w:rFonts w:ascii="Segoe Script" w:hAnsi="Segoe Script"/>
          <w:i/>
          <w:sz w:val="10"/>
          <w:szCs w:val="10"/>
          <w:lang w:val="en-US"/>
        </w:rPr>
      </w:pPr>
    </w:p>
    <w:p w:rsidR="00F960F0" w:rsidRDefault="00F960F0" w:rsidP="00F960F0">
      <w:r>
        <w:rPr>
          <w:rFonts w:ascii="Segoe Script" w:hAnsi="Segoe Script"/>
          <w:i/>
          <w:sz w:val="10"/>
          <w:szCs w:val="10"/>
        </w:rPr>
        <w:t xml:space="preserve">               Γ. </w:t>
      </w:r>
      <w:proofErr w:type="spellStart"/>
      <w:r>
        <w:rPr>
          <w:rFonts w:ascii="Segoe Script" w:hAnsi="Segoe Script"/>
          <w:i/>
          <w:sz w:val="10"/>
          <w:szCs w:val="10"/>
        </w:rPr>
        <w:t>Ντεκουμές</w:t>
      </w:r>
      <w:proofErr w:type="spellEnd"/>
      <w:r>
        <w:rPr>
          <w:rFonts w:ascii="Segoe Script" w:hAnsi="Segoe Script"/>
          <w:i/>
          <w:sz w:val="10"/>
          <w:szCs w:val="10"/>
        </w:rPr>
        <w:t xml:space="preserve"> </w:t>
      </w:r>
      <w:r>
        <w:rPr>
          <w:rFonts w:ascii="Segoe Script" w:hAnsi="Segoe Script"/>
          <w:b/>
          <w:i/>
          <w:sz w:val="10"/>
          <w:szCs w:val="10"/>
        </w:rPr>
        <w:t xml:space="preserve">  </w:t>
      </w:r>
    </w:p>
    <w:p w:rsidR="00F960F0" w:rsidRDefault="00F960F0" w:rsidP="00F960F0"/>
    <w:p w:rsidR="0069379D" w:rsidRDefault="0069379D"/>
    <w:p w:rsidR="00DB7FE7" w:rsidRDefault="00DB7FE7"/>
    <w:p w:rsidR="00DB7FE7" w:rsidRDefault="00DB7FE7"/>
    <w:p w:rsidR="00DB7FE7" w:rsidRDefault="00DB7FE7"/>
    <w:p w:rsidR="00DB7FE7" w:rsidRDefault="00DB7FE7"/>
    <w:p w:rsidR="00DB7FE7" w:rsidRDefault="00DB7FE7"/>
    <w:p w:rsidR="00DB7FE7" w:rsidRDefault="00DB7FE7"/>
    <w:p w:rsidR="00DB7FE7" w:rsidRDefault="00DB7FE7"/>
    <w:p w:rsidR="00DB7FE7" w:rsidRDefault="00DB7FE7"/>
    <w:p w:rsidR="00DB7FE7" w:rsidRDefault="00DB7FE7">
      <w:pPr>
        <w:sectPr w:rsidR="00DB7FE7" w:rsidSect="0069379D">
          <w:pgSz w:w="11906" w:h="16838"/>
          <w:pgMar w:top="1440" w:right="1559" w:bottom="1440" w:left="709" w:header="709" w:footer="709" w:gutter="0"/>
          <w:cols w:space="708"/>
          <w:docGrid w:linePitch="360"/>
        </w:sectPr>
      </w:pPr>
    </w:p>
    <w:p w:rsidR="00AC1F17" w:rsidRDefault="00AC1F17"/>
    <w:sectPr w:rsidR="00AC1F17" w:rsidSect="00EA7B93">
      <w:pgSz w:w="16838" w:h="11906" w:orient="landscape"/>
      <w:pgMar w:top="709" w:right="1440" w:bottom="156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F5760"/>
    <w:multiLevelType w:val="hybridMultilevel"/>
    <w:tmpl w:val="9C9EE6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55612801"/>
    <w:multiLevelType w:val="hybridMultilevel"/>
    <w:tmpl w:val="6E5068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0"/>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1D47C7"/>
    <w:rsid w:val="000A3A4E"/>
    <w:rsid w:val="00120F8B"/>
    <w:rsid w:val="001D47C7"/>
    <w:rsid w:val="00207DEA"/>
    <w:rsid w:val="002525B8"/>
    <w:rsid w:val="003542E9"/>
    <w:rsid w:val="005B500B"/>
    <w:rsid w:val="00611DA6"/>
    <w:rsid w:val="00667F1B"/>
    <w:rsid w:val="0069379D"/>
    <w:rsid w:val="00744713"/>
    <w:rsid w:val="008056EB"/>
    <w:rsid w:val="00871B32"/>
    <w:rsid w:val="008A4264"/>
    <w:rsid w:val="0091371F"/>
    <w:rsid w:val="009160DB"/>
    <w:rsid w:val="00A92F2D"/>
    <w:rsid w:val="00AC1F17"/>
    <w:rsid w:val="00B241A4"/>
    <w:rsid w:val="00D907E8"/>
    <w:rsid w:val="00DB13A4"/>
    <w:rsid w:val="00DB7FE7"/>
    <w:rsid w:val="00DF56DF"/>
    <w:rsid w:val="00E2716C"/>
    <w:rsid w:val="00EA7B93"/>
    <w:rsid w:val="00F960F0"/>
    <w:rsid w:val="00FB4A1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7C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semiHidden/>
    <w:unhideWhenUsed/>
    <w:rsid w:val="001D47C7"/>
    <w:pPr>
      <w:spacing w:line="360" w:lineRule="auto"/>
      <w:jc w:val="both"/>
    </w:pPr>
    <w:rPr>
      <w:szCs w:val="20"/>
    </w:rPr>
  </w:style>
  <w:style w:type="character" w:customStyle="1" w:styleId="2Char">
    <w:name w:val="Σώμα κείμενου 2 Char"/>
    <w:basedOn w:val="a0"/>
    <w:link w:val="2"/>
    <w:semiHidden/>
    <w:rsid w:val="001D47C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D47C7"/>
    <w:rPr>
      <w:rFonts w:ascii="Tahoma" w:hAnsi="Tahoma" w:cs="Tahoma"/>
      <w:sz w:val="16"/>
      <w:szCs w:val="16"/>
    </w:rPr>
  </w:style>
  <w:style w:type="character" w:customStyle="1" w:styleId="Char">
    <w:name w:val="Κείμενο πλαισίου Char"/>
    <w:basedOn w:val="a0"/>
    <w:link w:val="a3"/>
    <w:uiPriority w:val="99"/>
    <w:semiHidden/>
    <w:rsid w:val="001D47C7"/>
    <w:rPr>
      <w:rFonts w:ascii="Tahoma" w:eastAsia="Times New Roman" w:hAnsi="Tahoma" w:cs="Tahoma"/>
      <w:sz w:val="16"/>
      <w:szCs w:val="16"/>
      <w:lang w:eastAsia="el-GR"/>
    </w:rPr>
  </w:style>
  <w:style w:type="paragraph" w:styleId="a4">
    <w:name w:val="List Paragraph"/>
    <w:basedOn w:val="a"/>
    <w:uiPriority w:val="34"/>
    <w:qFormat/>
    <w:rsid w:val="001D47C7"/>
    <w:pPr>
      <w:spacing w:after="200" w:line="276" w:lineRule="auto"/>
      <w:ind w:left="720"/>
      <w:contextualSpacing/>
    </w:pPr>
    <w:rPr>
      <w:rFonts w:asciiTheme="minorHAnsi" w:eastAsiaTheme="minorHAnsi" w:hAnsiTheme="minorHAnsi" w:cstheme="minorBidi"/>
      <w:sz w:val="22"/>
      <w:szCs w:val="22"/>
      <w:lang w:val="en-US" w:eastAsia="en-US"/>
    </w:rPr>
  </w:style>
  <w:style w:type="paragraph" w:customStyle="1" w:styleId="1">
    <w:name w:val="Παράγραφος λίστας1"/>
    <w:basedOn w:val="a"/>
    <w:rsid w:val="001D47C7"/>
    <w:pPr>
      <w:spacing w:after="200" w:line="276" w:lineRule="auto"/>
      <w:ind w:left="720"/>
      <w:contextualSpacing/>
    </w:pPr>
    <w:rPr>
      <w:rFonts w:ascii="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93523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D5C02B-B8E6-4564-A66A-D98224451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2396</Words>
  <Characters>12943</Characters>
  <Application>Microsoft Office Word</Application>
  <DocSecurity>0</DocSecurity>
  <Lines>107</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2017-10-26T09:16:00Z</cp:lastPrinted>
  <dcterms:created xsi:type="dcterms:W3CDTF">2017-10-25T08:56:00Z</dcterms:created>
  <dcterms:modified xsi:type="dcterms:W3CDTF">2017-10-30T09:48:00Z</dcterms:modified>
</cp:coreProperties>
</file>