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B7" w:rsidRDefault="00A14258" w:rsidP="007B3EB7">
      <w:pPr>
        <w:rPr>
          <w:rFonts w:ascii="Comic Sans MS" w:hAnsi="Comic Sans MS"/>
          <w:b/>
          <w:sz w:val="20"/>
          <w:szCs w:val="20"/>
        </w:rPr>
      </w:pPr>
      <w:r w:rsidRPr="00A1425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B3EB7" w:rsidRDefault="007B3EB7" w:rsidP="007B3EB7">
                  <w:pPr>
                    <w:rPr>
                      <w:rFonts w:ascii="Comic Sans MS" w:hAnsi="Comic Sans MS"/>
                      <w:b/>
                      <w:sz w:val="20"/>
                      <w:szCs w:val="20"/>
                    </w:rPr>
                  </w:pPr>
                  <w:r>
                    <w:rPr>
                      <w:rFonts w:ascii="Comic Sans MS" w:hAnsi="Comic Sans MS"/>
                      <w:b/>
                      <w:sz w:val="20"/>
                      <w:szCs w:val="20"/>
                    </w:rPr>
                    <w:t xml:space="preserve">     Αριθ. Απόφασης 550/2017</w:t>
                  </w:r>
                </w:p>
                <w:p w:rsidR="007B3EB7" w:rsidRDefault="007B3EB7" w:rsidP="007B3EB7">
                  <w:pPr>
                    <w:rPr>
                      <w:rFonts w:ascii="Verdana" w:hAnsi="Verdana"/>
                      <w:b/>
                      <w:sz w:val="20"/>
                      <w:szCs w:val="20"/>
                    </w:rPr>
                  </w:pPr>
                  <w:r>
                    <w:rPr>
                      <w:rFonts w:ascii="Comic Sans MS" w:hAnsi="Comic Sans MS"/>
                      <w:b/>
                      <w:sz w:val="20"/>
                      <w:szCs w:val="20"/>
                    </w:rPr>
                    <w:t xml:space="preserve">      ΑΔΑ</w:t>
                  </w:r>
                  <w:r>
                    <w:rPr>
                      <w:rFonts w:ascii="Comic Sans MS" w:hAnsi="Comic Sans MS"/>
                      <w:sz w:val="20"/>
                      <w:szCs w:val="20"/>
                    </w:rPr>
                    <w:t xml:space="preserve">: </w:t>
                  </w:r>
                  <w:r w:rsidR="00614031">
                    <w:t>7Φ0ΒΩΨΑ-ΚΔΤ</w:t>
                  </w:r>
                </w:p>
                <w:p w:rsidR="007B3EB7" w:rsidRDefault="007B3EB7" w:rsidP="007B3EB7"/>
              </w:txbxContent>
            </v:textbox>
          </v:shape>
        </w:pict>
      </w:r>
      <w:r w:rsidR="007B3EB7">
        <w:rPr>
          <w:rFonts w:ascii="Comic Sans MS" w:hAnsi="Comic Sans MS" w:cs="Arial"/>
          <w:b/>
          <w:color w:val="000000"/>
          <w:sz w:val="20"/>
          <w:szCs w:val="20"/>
        </w:rPr>
        <w:t>ΑΝΑΡΤΗΤΕΑ ΣΤΟ ΔΙΑΔΙΚΤΥΟ</w:t>
      </w:r>
    </w:p>
    <w:p w:rsidR="007B3EB7" w:rsidRDefault="007B3EB7" w:rsidP="007B3EB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B3EB7" w:rsidRDefault="007B3EB7" w:rsidP="007B3EB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B3EB7" w:rsidRDefault="007B3EB7" w:rsidP="007B3EB7">
      <w:pPr>
        <w:rPr>
          <w:rFonts w:ascii="Comic Sans MS" w:hAnsi="Comic Sans MS" w:cs="Arial"/>
          <w:b/>
          <w:sz w:val="20"/>
          <w:szCs w:val="20"/>
        </w:rPr>
      </w:pPr>
      <w:r>
        <w:rPr>
          <w:rFonts w:ascii="Comic Sans MS" w:hAnsi="Comic Sans MS" w:cs="Arial"/>
          <w:b/>
          <w:sz w:val="20"/>
          <w:szCs w:val="20"/>
        </w:rPr>
        <w:t xml:space="preserve">  ΝΟΜΟΣ ΑΡΤΑΣ</w:t>
      </w:r>
    </w:p>
    <w:p w:rsidR="007B3EB7" w:rsidRDefault="007B3EB7" w:rsidP="007B3EB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B3EB7" w:rsidRDefault="007B3EB7" w:rsidP="007B3EB7">
      <w:pPr>
        <w:jc w:val="center"/>
        <w:rPr>
          <w:rFonts w:ascii="Comic Sans MS" w:hAnsi="Comic Sans MS"/>
          <w:b/>
          <w:sz w:val="20"/>
          <w:szCs w:val="20"/>
        </w:rPr>
      </w:pPr>
    </w:p>
    <w:p w:rsidR="007B3EB7" w:rsidRDefault="007B3EB7" w:rsidP="007B3EB7">
      <w:pPr>
        <w:jc w:val="center"/>
        <w:rPr>
          <w:rFonts w:ascii="Comic Sans MS" w:hAnsi="Comic Sans MS"/>
          <w:b/>
          <w:sz w:val="20"/>
          <w:szCs w:val="20"/>
        </w:rPr>
      </w:pPr>
      <w:r>
        <w:rPr>
          <w:rFonts w:ascii="Comic Sans MS" w:hAnsi="Comic Sans MS"/>
          <w:b/>
          <w:sz w:val="20"/>
          <w:szCs w:val="20"/>
        </w:rPr>
        <w:t>ΑΠΟΣΠΑΣΜΑ</w:t>
      </w:r>
    </w:p>
    <w:p w:rsidR="007B3EB7" w:rsidRDefault="007B3EB7" w:rsidP="007B3EB7">
      <w:pPr>
        <w:jc w:val="center"/>
        <w:rPr>
          <w:rFonts w:ascii="Comic Sans MS" w:hAnsi="Comic Sans MS"/>
          <w:b/>
          <w:sz w:val="20"/>
          <w:szCs w:val="20"/>
        </w:rPr>
      </w:pPr>
      <w:r>
        <w:rPr>
          <w:rFonts w:ascii="Comic Sans MS" w:hAnsi="Comic Sans MS"/>
          <w:b/>
          <w:sz w:val="20"/>
          <w:szCs w:val="20"/>
        </w:rPr>
        <w:t>ΑΠΟ ΤΟ ΠΡΑΚΤΙΚΟ ΤΗΣ 47</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7B3EB7" w:rsidRDefault="007B3EB7" w:rsidP="007B3EB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B3EB7" w:rsidRDefault="007B3EB7" w:rsidP="007B3EB7">
      <w:pPr>
        <w:jc w:val="both"/>
        <w:rPr>
          <w:rFonts w:ascii="Comic Sans MS" w:hAnsi="Comic Sans MS"/>
          <w:b/>
          <w:sz w:val="20"/>
          <w:szCs w:val="20"/>
        </w:rPr>
      </w:pPr>
    </w:p>
    <w:p w:rsidR="007B3EB7" w:rsidRDefault="007B3EB7" w:rsidP="007B3EB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E27E20">
        <w:rPr>
          <w:rFonts w:ascii="Comic Sans MS" w:hAnsi="Comic Sans MS" w:cs="Arial"/>
          <w:b/>
          <w:sz w:val="20"/>
          <w:szCs w:val="20"/>
        </w:rPr>
        <w:t xml:space="preserve">Έγκριση Πρακτικού Ι &amp; ΙΙ της Επιτροπής διαγωνισμού για την ανάδειξη αναδόχου εκτέλεσης της μελέτης: Οριστική μελέτη έργου δημιουργίας πολιτιστικών διαδρομών σύνδεσης αρχαιολογικών χώρων (Μικρό θέατρο, Κάστρο, </w:t>
      </w:r>
      <w:proofErr w:type="spellStart"/>
      <w:r w:rsidR="00E27E20">
        <w:rPr>
          <w:rFonts w:ascii="Comic Sans MS" w:hAnsi="Comic Sans MS" w:cs="Arial"/>
          <w:b/>
          <w:sz w:val="20"/>
          <w:szCs w:val="20"/>
        </w:rPr>
        <w:t>Παρηγορήτισσα</w:t>
      </w:r>
      <w:proofErr w:type="spellEnd"/>
      <w:r w:rsidR="00E27E20">
        <w:rPr>
          <w:rFonts w:ascii="Comic Sans MS" w:hAnsi="Comic Sans MS" w:cs="Arial"/>
          <w:b/>
          <w:sz w:val="20"/>
          <w:szCs w:val="20"/>
        </w:rPr>
        <w:t xml:space="preserve">, Γεφύρι κ.α.) </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7B3EB7" w:rsidRDefault="007B3EB7" w:rsidP="007B3EB7">
      <w:pPr>
        <w:jc w:val="both"/>
        <w:rPr>
          <w:rFonts w:ascii="Comic Sans MS" w:hAnsi="Comic Sans MS" w:cs="Arial"/>
          <w:sz w:val="20"/>
          <w:szCs w:val="20"/>
        </w:rPr>
      </w:pPr>
      <w:r>
        <w:rPr>
          <w:rFonts w:ascii="Comic Sans MS" w:hAnsi="Comic Sans MS"/>
          <w:b/>
          <w:sz w:val="20"/>
          <w:szCs w:val="20"/>
        </w:rPr>
        <w:t xml:space="preserve">  </w:t>
      </w:r>
    </w:p>
    <w:p w:rsidR="007B3EB7" w:rsidRDefault="00800E36" w:rsidP="007B3EB7">
      <w:pPr>
        <w:spacing w:line="360" w:lineRule="auto"/>
        <w:jc w:val="both"/>
        <w:rPr>
          <w:rFonts w:ascii="Comic Sans MS" w:hAnsi="Comic Sans MS"/>
          <w:sz w:val="20"/>
          <w:szCs w:val="20"/>
        </w:rPr>
      </w:pPr>
      <w:r>
        <w:rPr>
          <w:rFonts w:ascii="Comic Sans MS" w:hAnsi="Comic Sans MS"/>
          <w:sz w:val="20"/>
          <w:szCs w:val="20"/>
        </w:rPr>
        <w:t xml:space="preserve">   Στην Άρτα, σήμερα, 25</w:t>
      </w:r>
      <w:r w:rsidR="007B3EB7">
        <w:rPr>
          <w:rFonts w:ascii="Comic Sans MS" w:hAnsi="Comic Sans MS"/>
          <w:sz w:val="20"/>
          <w:szCs w:val="20"/>
        </w:rPr>
        <w:t xml:space="preserve">-10-2017 και ώρα 09:00 </w:t>
      </w:r>
      <w:proofErr w:type="spellStart"/>
      <w:r w:rsidR="007B3EB7">
        <w:rPr>
          <w:rFonts w:ascii="Comic Sans MS" w:hAnsi="Comic Sans MS"/>
          <w:sz w:val="20"/>
          <w:szCs w:val="20"/>
        </w:rPr>
        <w:t>π.μ</w:t>
      </w:r>
      <w:proofErr w:type="spellEnd"/>
      <w:r w:rsidR="007B3EB7">
        <w:rPr>
          <w:rFonts w:ascii="Comic Sans MS" w:hAnsi="Comic Sans MS"/>
          <w:sz w:val="20"/>
          <w:szCs w:val="20"/>
        </w:rPr>
        <w:t xml:space="preserve">. στο Δημοτικό     Κατάστημα του Δήμου </w:t>
      </w:r>
      <w:proofErr w:type="spellStart"/>
      <w:r w:rsidR="007B3EB7">
        <w:rPr>
          <w:rFonts w:ascii="Comic Sans MS" w:hAnsi="Comic Sans MS"/>
          <w:sz w:val="20"/>
          <w:szCs w:val="20"/>
        </w:rPr>
        <w:t>Αρταίων</w:t>
      </w:r>
      <w:proofErr w:type="spellEnd"/>
      <w:r w:rsidR="007B3EB7">
        <w:rPr>
          <w:rFonts w:ascii="Comic Sans MS" w:hAnsi="Comic Sans MS"/>
          <w:sz w:val="20"/>
          <w:szCs w:val="20"/>
        </w:rPr>
        <w:t xml:space="preserve"> συνήλθε σε   συνεδρίαση η Οικονομική Επιτροπή του Δήμου </w:t>
      </w:r>
      <w:proofErr w:type="spellStart"/>
      <w:r w:rsidR="007B3EB7">
        <w:rPr>
          <w:rFonts w:ascii="Comic Sans MS" w:hAnsi="Comic Sans MS"/>
          <w:sz w:val="20"/>
          <w:szCs w:val="20"/>
        </w:rPr>
        <w:t>Αρταίων</w:t>
      </w:r>
      <w:proofErr w:type="spellEnd"/>
      <w:r w:rsidR="007B3EB7">
        <w:rPr>
          <w:rFonts w:ascii="Comic Sans MS" w:hAnsi="Comic Sans MS"/>
          <w:sz w:val="20"/>
          <w:szCs w:val="20"/>
        </w:rPr>
        <w:t xml:space="preserve">,  ύστερα από την αρ. </w:t>
      </w:r>
      <w:r w:rsidR="007B3EB7">
        <w:rPr>
          <w:rFonts w:ascii="Comic Sans MS" w:hAnsi="Comic Sans MS"/>
          <w:b/>
          <w:sz w:val="20"/>
          <w:szCs w:val="20"/>
        </w:rPr>
        <w:t>40369/20-10-2017</w:t>
      </w:r>
      <w:r w:rsidR="007B3EB7">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B3EB7" w:rsidRDefault="007B3EB7" w:rsidP="007B3EB7">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B3EB7" w:rsidTr="007B3EB7">
        <w:trPr>
          <w:trHeight w:val="2925"/>
        </w:trPr>
        <w:tc>
          <w:tcPr>
            <w:tcW w:w="4264" w:type="dxa"/>
            <w:tcBorders>
              <w:top w:val="single" w:sz="4" w:space="0" w:color="auto"/>
              <w:left w:val="single" w:sz="4" w:space="0" w:color="auto"/>
              <w:bottom w:val="single" w:sz="4" w:space="0" w:color="auto"/>
              <w:right w:val="single" w:sz="4" w:space="0" w:color="auto"/>
            </w:tcBorders>
          </w:tcPr>
          <w:p w:rsidR="007B3EB7" w:rsidRDefault="007B3EB7">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7B3EB7" w:rsidRDefault="007B3EB7">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7B3EB7" w:rsidRDefault="007B3EB7">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7B3EB7" w:rsidRDefault="007B3EB7">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7B3EB7" w:rsidRDefault="007B3EB7">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7B3EB7" w:rsidRPr="007B3EB7" w:rsidRDefault="007B3EB7">
            <w:pPr>
              <w:spacing w:line="276" w:lineRule="auto"/>
              <w:rPr>
                <w:rFonts w:ascii="Comic Sans MS" w:hAnsi="Comic Sans MS"/>
                <w:sz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Ζέρβας Κων/νος</w:t>
            </w:r>
          </w:p>
          <w:p w:rsidR="007B3EB7" w:rsidRDefault="007B3EB7">
            <w:pPr>
              <w:spacing w:line="276" w:lineRule="auto"/>
              <w:rPr>
                <w:rFonts w:ascii="Comic Sans MS" w:hAnsi="Comic Sans MS"/>
                <w:sz w:val="20"/>
                <w:lang w:eastAsia="en-US"/>
              </w:rPr>
            </w:pPr>
            <w:r>
              <w:rPr>
                <w:rFonts w:ascii="Comic Sans MS" w:hAnsi="Comic Sans MS"/>
                <w:sz w:val="20"/>
                <w:lang w:eastAsia="en-US"/>
              </w:rPr>
              <w:t xml:space="preserve">             5.</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7B3EB7" w:rsidRDefault="007B3EB7">
            <w:pPr>
              <w:spacing w:line="276" w:lineRule="auto"/>
              <w:rPr>
                <w:rFonts w:ascii="Comic Sans MS" w:hAnsi="Comic Sans MS"/>
                <w:sz w:val="20"/>
                <w:szCs w:val="20"/>
                <w:lang w:eastAsia="en-US"/>
              </w:rPr>
            </w:pPr>
            <w:r>
              <w:rPr>
                <w:rFonts w:ascii="Comic Sans MS" w:hAnsi="Comic Sans MS"/>
                <w:sz w:val="20"/>
                <w:szCs w:val="20"/>
                <w:lang w:eastAsia="en-US"/>
              </w:rPr>
              <w:t xml:space="preserve">             6. </w:t>
            </w:r>
            <w:r>
              <w:rPr>
                <w:rFonts w:ascii="Comic Sans MS" w:hAnsi="Comic Sans MS"/>
                <w:sz w:val="20"/>
                <w:lang w:eastAsia="en-US"/>
              </w:rPr>
              <w:t>Κοσμάς Ηλίας</w:t>
            </w:r>
          </w:p>
          <w:p w:rsidR="007B3EB7" w:rsidRDefault="007B3EB7">
            <w:pPr>
              <w:pStyle w:val="2"/>
              <w:spacing w:line="240" w:lineRule="auto"/>
              <w:ind w:right="43"/>
              <w:rPr>
                <w:rFonts w:ascii="Comic Sans MS" w:hAnsi="Comic Sans MS"/>
                <w:sz w:val="20"/>
                <w:lang w:eastAsia="en-US"/>
              </w:rPr>
            </w:pPr>
            <w:r>
              <w:rPr>
                <w:rFonts w:ascii="Comic Sans MS" w:hAnsi="Comic Sans MS"/>
                <w:sz w:val="20"/>
                <w:lang w:eastAsia="en-US"/>
              </w:rPr>
              <w:t xml:space="preserve">             7.Παπαϊωάννου Κων/νος</w:t>
            </w:r>
          </w:p>
          <w:p w:rsidR="007B3EB7" w:rsidRDefault="007B3EB7">
            <w:pPr>
              <w:pStyle w:val="2"/>
              <w:spacing w:line="240" w:lineRule="auto"/>
              <w:ind w:right="43"/>
              <w:rPr>
                <w:rFonts w:ascii="Comic Sans MS" w:hAnsi="Comic Sans MS"/>
                <w:sz w:val="20"/>
                <w:lang w:eastAsia="en-US"/>
              </w:rPr>
            </w:pPr>
          </w:p>
          <w:p w:rsidR="007B3EB7" w:rsidRDefault="007B3EB7">
            <w:pPr>
              <w:spacing w:line="276" w:lineRule="auto"/>
              <w:rPr>
                <w:rFonts w:ascii="Comic Sans MS" w:hAnsi="Comic Sans MS"/>
                <w:sz w:val="20"/>
                <w:szCs w:val="20"/>
                <w:lang w:eastAsia="en-US"/>
              </w:rPr>
            </w:pPr>
            <w:r>
              <w:rPr>
                <w:rFonts w:ascii="Comic Sans MS" w:hAnsi="Comic Sans MS"/>
                <w:sz w:val="20"/>
                <w:lang w:eastAsia="en-US"/>
              </w:rPr>
              <w:t xml:space="preserve">           </w:t>
            </w:r>
          </w:p>
          <w:p w:rsidR="007B3EB7" w:rsidRDefault="007B3EB7">
            <w:pPr>
              <w:pStyle w:val="2"/>
              <w:spacing w:line="240" w:lineRule="auto"/>
              <w:ind w:right="43"/>
              <w:rPr>
                <w:rFonts w:ascii="Comic Sans MS" w:hAnsi="Comic Sans MS"/>
                <w:sz w:val="20"/>
                <w:lang w:eastAsia="en-US"/>
              </w:rPr>
            </w:pPr>
          </w:p>
          <w:p w:rsidR="007B3EB7" w:rsidRDefault="007B3EB7">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B3EB7" w:rsidRDefault="007B3EB7">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7B3EB7" w:rsidRDefault="007B3EB7">
            <w:pPr>
              <w:pStyle w:val="2"/>
              <w:spacing w:line="240" w:lineRule="auto"/>
              <w:ind w:right="43"/>
              <w:rPr>
                <w:rFonts w:ascii="Comic Sans MS" w:hAnsi="Comic Sans MS"/>
                <w:sz w:val="20"/>
                <w:lang w:eastAsia="en-US"/>
              </w:rPr>
            </w:pPr>
            <w:r>
              <w:rPr>
                <w:rFonts w:ascii="Comic Sans MS" w:hAnsi="Comic Sans MS"/>
                <w:sz w:val="20"/>
                <w:lang w:eastAsia="en-US"/>
              </w:rPr>
              <w:t xml:space="preserve">           1. Λιλής Γεώργιος</w:t>
            </w:r>
          </w:p>
          <w:p w:rsidR="007B3EB7" w:rsidRDefault="007B3EB7">
            <w:pPr>
              <w:pStyle w:val="2"/>
              <w:spacing w:line="240" w:lineRule="auto"/>
              <w:ind w:right="43"/>
              <w:rPr>
                <w:rFonts w:ascii="Comic Sans MS" w:hAnsi="Comic Sans MS"/>
                <w:sz w:val="20"/>
                <w:lang w:eastAsia="en-US"/>
              </w:rPr>
            </w:pPr>
            <w:r>
              <w:rPr>
                <w:rFonts w:ascii="Comic Sans MS" w:hAnsi="Comic Sans MS"/>
                <w:sz w:val="20"/>
                <w:lang w:eastAsia="en-US"/>
              </w:rPr>
              <w:t xml:space="preserve">           2. Βασιλάκη-</w:t>
            </w:r>
            <w:proofErr w:type="spellStart"/>
            <w:r>
              <w:rPr>
                <w:rFonts w:ascii="Comic Sans MS" w:hAnsi="Comic Sans MS"/>
                <w:sz w:val="20"/>
                <w:lang w:eastAsia="en-US"/>
              </w:rPr>
              <w:t>Μητρογιώργου</w:t>
            </w:r>
            <w:proofErr w:type="spellEnd"/>
          </w:p>
          <w:p w:rsidR="007B3EB7" w:rsidRDefault="007B3EB7">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7B3EB7" w:rsidRDefault="007B3EB7">
            <w:pPr>
              <w:pStyle w:val="2"/>
              <w:spacing w:line="240" w:lineRule="auto"/>
              <w:ind w:right="43"/>
              <w:rPr>
                <w:rFonts w:ascii="Comic Sans MS" w:hAnsi="Comic Sans MS"/>
                <w:sz w:val="20"/>
                <w:lang w:eastAsia="en-US"/>
              </w:rPr>
            </w:pPr>
          </w:p>
          <w:p w:rsidR="007B3EB7" w:rsidRDefault="007B3EB7">
            <w:pPr>
              <w:spacing w:line="276" w:lineRule="auto"/>
              <w:rPr>
                <w:rFonts w:ascii="Comic Sans MS" w:hAnsi="Comic Sans MS"/>
                <w:sz w:val="20"/>
                <w:lang w:eastAsia="en-US"/>
              </w:rPr>
            </w:pPr>
            <w:r>
              <w:rPr>
                <w:rFonts w:ascii="Comic Sans MS" w:hAnsi="Comic Sans MS"/>
                <w:sz w:val="20"/>
                <w:lang w:eastAsia="en-US"/>
              </w:rPr>
              <w:t xml:space="preserve">           </w:t>
            </w:r>
          </w:p>
          <w:p w:rsidR="007B3EB7" w:rsidRDefault="007B3EB7">
            <w:pPr>
              <w:pStyle w:val="2"/>
              <w:spacing w:line="240" w:lineRule="auto"/>
              <w:ind w:right="43"/>
              <w:rPr>
                <w:rFonts w:ascii="Comic Sans MS" w:hAnsi="Comic Sans MS"/>
                <w:sz w:val="20"/>
                <w:lang w:eastAsia="en-US"/>
              </w:rPr>
            </w:pPr>
          </w:p>
          <w:p w:rsidR="007B3EB7" w:rsidRDefault="007B3EB7">
            <w:pPr>
              <w:pStyle w:val="2"/>
              <w:spacing w:line="240" w:lineRule="auto"/>
              <w:ind w:right="43"/>
              <w:rPr>
                <w:rFonts w:ascii="Comic Sans MS" w:hAnsi="Comic Sans MS"/>
                <w:sz w:val="20"/>
                <w:lang w:eastAsia="en-US"/>
              </w:rPr>
            </w:pPr>
          </w:p>
        </w:tc>
      </w:tr>
    </w:tbl>
    <w:p w:rsidR="007B3EB7" w:rsidRDefault="007B3EB7" w:rsidP="007B3EB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B3EB7" w:rsidRDefault="007B3EB7" w:rsidP="007B3EB7">
      <w:pPr>
        <w:spacing w:line="360" w:lineRule="auto"/>
      </w:pPr>
      <w:r>
        <w:rPr>
          <w:rFonts w:ascii="Comic Sans MS" w:hAnsi="Comic Sans MS"/>
          <w:sz w:val="20"/>
          <w:szCs w:val="20"/>
        </w:rPr>
        <w:t>Η επιτροπή ομόφωνα  έκανε δεκτή πρόταση του Προέδρου της να συζητηθούν  ( 8 ) έκτακτα θέματα μετά την συζήτηση του τακτικού θέματος.</w:t>
      </w:r>
    </w:p>
    <w:p w:rsidR="002D7BBC" w:rsidRDefault="002D7BBC"/>
    <w:p w:rsidR="007B3EB7" w:rsidRDefault="007B3EB7"/>
    <w:p w:rsidR="00CA0E06" w:rsidRPr="0085697A" w:rsidRDefault="006E7E1C" w:rsidP="003505C5">
      <w:pPr>
        <w:spacing w:line="360" w:lineRule="auto"/>
        <w:ind w:firstLine="360"/>
        <w:jc w:val="both"/>
        <w:rPr>
          <w:rFonts w:ascii="Comic Sans MS" w:hAnsi="Comic Sans MS" w:cs="Arial"/>
          <w:sz w:val="20"/>
          <w:szCs w:val="20"/>
        </w:rPr>
      </w:pPr>
      <w:r>
        <w:rPr>
          <w:rFonts w:ascii="Comic Sans MS" w:hAnsi="Comic Sans MS"/>
          <w:sz w:val="20"/>
          <w:szCs w:val="20"/>
        </w:rPr>
        <w:t>Ο κ.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w:t>
      </w:r>
      <w:r>
        <w:rPr>
          <w:rFonts w:ascii="Comic Sans MS" w:hAnsi="Comic Sans MS" w:cs="Arial"/>
          <w:b/>
          <w:sz w:val="20"/>
          <w:szCs w:val="20"/>
        </w:rPr>
        <w:t xml:space="preserve">Έγκριση Πρακτικού Ι &amp; ΙΙ της Επιτροπής διαγωνισμού για την ανάδειξη αναδόχου εκτέλεσης της μελέτης: Οριστική μελέτη έργου δημιουργίας πολιτιστικών διαδρομών σύνδεσης αρχαιολογικών χώρων (Μικρό θέατρο, Κάστρο, </w:t>
      </w:r>
      <w:proofErr w:type="spellStart"/>
      <w:r>
        <w:rPr>
          <w:rFonts w:ascii="Comic Sans MS" w:hAnsi="Comic Sans MS" w:cs="Arial"/>
          <w:b/>
          <w:sz w:val="20"/>
          <w:szCs w:val="20"/>
        </w:rPr>
        <w:t>Παρηγορήτισσα</w:t>
      </w:r>
      <w:proofErr w:type="spellEnd"/>
      <w:r>
        <w:rPr>
          <w:rFonts w:ascii="Comic Sans MS" w:hAnsi="Comic Sans MS" w:cs="Arial"/>
          <w:b/>
          <w:sz w:val="20"/>
          <w:szCs w:val="20"/>
        </w:rPr>
        <w:t xml:space="preserve">, Γεφύρι κ.α.) </w:t>
      </w:r>
      <w:r>
        <w:rPr>
          <w:rFonts w:ascii="Comic Sans MS" w:hAnsi="Comic Sans MS"/>
          <w:sz w:val="20"/>
          <w:szCs w:val="20"/>
        </w:rPr>
        <w:t xml:space="preserve">έθεσε υπόψη της Επιτροπής το από 23-10-2017 πρακτικό της επιτροπής διαγωνισμού για την ανωτέρω μελέτη το οποίο έχει ως εξής: </w:t>
      </w:r>
      <w:r w:rsidR="00CA0E06" w:rsidRPr="0085697A">
        <w:rPr>
          <w:rFonts w:ascii="Comic Sans MS" w:hAnsi="Comic Sans MS" w:cs="Arial"/>
          <w:sz w:val="20"/>
          <w:szCs w:val="20"/>
        </w:rPr>
        <w:t>Η Επιτροπή Διαγωνισμού που συστάθηκε για την επιλογή Αναδόχου εκπόνησης της μελέτης: «</w:t>
      </w:r>
      <w:r w:rsidR="00CA0E06" w:rsidRPr="0085697A">
        <w:rPr>
          <w:rFonts w:ascii="Comic Sans MS" w:hAnsi="Comic Sans MS"/>
          <w:bCs/>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00CA0E06" w:rsidRPr="0085697A">
        <w:rPr>
          <w:rFonts w:ascii="Comic Sans MS" w:hAnsi="Comic Sans MS"/>
          <w:bCs/>
          <w:sz w:val="20"/>
          <w:szCs w:val="20"/>
        </w:rPr>
        <w:t>Παρηγορήτισσα</w:t>
      </w:r>
      <w:proofErr w:type="spellEnd"/>
      <w:r w:rsidR="00CA0E06" w:rsidRPr="0085697A">
        <w:rPr>
          <w:rFonts w:ascii="Comic Sans MS" w:hAnsi="Comic Sans MS"/>
          <w:bCs/>
          <w:sz w:val="20"/>
          <w:szCs w:val="20"/>
        </w:rPr>
        <w:t>, Γεφύρι κ.α.) στην πόλη της Άρτας</w:t>
      </w:r>
      <w:r w:rsidR="00CA0E06" w:rsidRPr="0085697A">
        <w:rPr>
          <w:rFonts w:ascii="Comic Sans MS" w:hAnsi="Comic Sans MS" w:cs="Arial"/>
          <w:sz w:val="20"/>
          <w:szCs w:val="20"/>
        </w:rPr>
        <w:t>», συνήλθε σε δημόσια συνεδρίαση την 23</w:t>
      </w:r>
      <w:r w:rsidR="00CA0E06" w:rsidRPr="0085697A">
        <w:rPr>
          <w:rFonts w:ascii="Comic Sans MS" w:hAnsi="Comic Sans MS" w:cs="Arial"/>
          <w:sz w:val="20"/>
          <w:szCs w:val="20"/>
          <w:vertAlign w:val="superscript"/>
        </w:rPr>
        <w:t>η</w:t>
      </w:r>
      <w:r w:rsidR="00CA0E06" w:rsidRPr="0085697A">
        <w:rPr>
          <w:rFonts w:ascii="Comic Sans MS" w:hAnsi="Comic Sans MS" w:cs="Arial"/>
          <w:sz w:val="20"/>
          <w:szCs w:val="20"/>
        </w:rPr>
        <w:t xml:space="preserve"> Οκτωβρίου 2017 και ώρα 10:00πμ. στα γραφεία της Τεχνικής Υπηρεσίας του Δήμου </w:t>
      </w:r>
      <w:proofErr w:type="spellStart"/>
      <w:r w:rsidR="00CA0E06" w:rsidRPr="0085697A">
        <w:rPr>
          <w:rFonts w:ascii="Comic Sans MS" w:hAnsi="Comic Sans MS" w:cs="Arial"/>
          <w:sz w:val="20"/>
          <w:szCs w:val="20"/>
        </w:rPr>
        <w:t>Αρταίων</w:t>
      </w:r>
      <w:proofErr w:type="spellEnd"/>
      <w:r w:rsidR="00CA0E06" w:rsidRPr="0085697A">
        <w:rPr>
          <w:rFonts w:ascii="Comic Sans MS" w:hAnsi="Comic Sans MS" w:cs="Arial"/>
          <w:sz w:val="20"/>
          <w:szCs w:val="20"/>
        </w:rPr>
        <w:t>,  προκειμένου να παραλάβει τις Προσφορές των Διαγωνιζομένων στον πιο πάνω διαγωνισμό, με την ακόλουθη σύνθεση: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1.</w:t>
      </w:r>
      <w:r w:rsidRPr="0085697A">
        <w:rPr>
          <w:rFonts w:ascii="Comic Sans MS" w:hAnsi="Comic Sans MS" w:cs="Arial"/>
          <w:sz w:val="20"/>
          <w:szCs w:val="20"/>
        </w:rPr>
        <w:tab/>
        <w:t>Άγγελος Σακκάς, Πολιτικός Μηχανικός ΤΥΔ, ως Πρόεδρος</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2.</w:t>
      </w:r>
      <w:r w:rsidRPr="0085697A">
        <w:rPr>
          <w:rFonts w:ascii="Comic Sans MS" w:hAnsi="Comic Sans MS" w:cs="Arial"/>
          <w:sz w:val="20"/>
          <w:szCs w:val="20"/>
        </w:rPr>
        <w:tab/>
        <w:t xml:space="preserve">Αντωνία </w:t>
      </w:r>
      <w:proofErr w:type="spellStart"/>
      <w:r w:rsidRPr="0085697A">
        <w:rPr>
          <w:rFonts w:ascii="Comic Sans MS" w:hAnsi="Comic Sans MS" w:cs="Arial"/>
          <w:sz w:val="20"/>
          <w:szCs w:val="20"/>
        </w:rPr>
        <w:t>Κακκάβα</w:t>
      </w:r>
      <w:proofErr w:type="spellEnd"/>
      <w:r w:rsidRPr="0085697A">
        <w:rPr>
          <w:rFonts w:ascii="Comic Sans MS" w:hAnsi="Comic Sans MS" w:cs="Arial"/>
          <w:sz w:val="20"/>
          <w:szCs w:val="20"/>
        </w:rPr>
        <w:t xml:space="preserve">, Πολιτικός Μηχανικός ΤΥΔ, ως μέλος </w:t>
      </w:r>
    </w:p>
    <w:p w:rsidR="00CA0E06" w:rsidRPr="0085697A" w:rsidRDefault="00CA0E06" w:rsidP="003505C5">
      <w:pPr>
        <w:spacing w:line="360" w:lineRule="auto"/>
        <w:ind w:firstLine="360"/>
        <w:jc w:val="both"/>
        <w:rPr>
          <w:rFonts w:ascii="Comic Sans MS" w:hAnsi="Comic Sans MS" w:cs="Arial"/>
          <w:sz w:val="20"/>
          <w:szCs w:val="20"/>
        </w:rPr>
      </w:pPr>
      <w:r w:rsidRPr="0085697A">
        <w:rPr>
          <w:rFonts w:ascii="Comic Sans MS" w:hAnsi="Comic Sans MS" w:cs="Arial"/>
          <w:sz w:val="20"/>
          <w:szCs w:val="20"/>
        </w:rPr>
        <w:t>3.</w:t>
      </w:r>
      <w:r w:rsidRPr="0085697A">
        <w:rPr>
          <w:rFonts w:ascii="Comic Sans MS" w:hAnsi="Comic Sans MS" w:cs="Arial"/>
          <w:sz w:val="20"/>
          <w:szCs w:val="20"/>
        </w:rPr>
        <w:tab/>
        <w:t>Ουρανία Μέγα, Ηλεκτρολόγος Μηχανικός εκπρόσωπος του ΤΕΕ, ως αναπληρωματικό μέλος,</w:t>
      </w:r>
    </w:p>
    <w:p w:rsidR="00CA0E06" w:rsidRPr="0085697A" w:rsidRDefault="00CA0E06" w:rsidP="003505C5">
      <w:pPr>
        <w:spacing w:line="360" w:lineRule="auto"/>
        <w:ind w:firstLine="360"/>
        <w:jc w:val="both"/>
        <w:rPr>
          <w:rFonts w:ascii="Comic Sans MS" w:hAnsi="Comic Sans MS" w:cs="Arial"/>
          <w:sz w:val="20"/>
          <w:szCs w:val="20"/>
        </w:rPr>
      </w:pPr>
      <w:r w:rsidRPr="0085697A">
        <w:rPr>
          <w:rFonts w:ascii="Comic Sans MS" w:hAnsi="Comic Sans MS" w:cs="Arial"/>
          <w:sz w:val="20"/>
          <w:szCs w:val="20"/>
        </w:rPr>
        <w:t xml:space="preserve">Η Επιτροπή παρέλαβε από την Υπηρεσία Πρωτοκόλλου του Δήμου την παρακάτω εμπρόθεσμη αίτηση εκδήλωσης ενδιαφέροντος, που την </w:t>
      </w:r>
      <w:proofErr w:type="spellStart"/>
      <w:r w:rsidRPr="0085697A">
        <w:rPr>
          <w:rFonts w:ascii="Comic Sans MS" w:hAnsi="Comic Sans MS" w:cs="Arial"/>
          <w:sz w:val="20"/>
          <w:szCs w:val="20"/>
        </w:rPr>
        <w:t>μονόγραψε</w:t>
      </w:r>
      <w:proofErr w:type="spellEnd"/>
      <w:r w:rsidRPr="0085697A">
        <w:rPr>
          <w:rFonts w:ascii="Comic Sans MS" w:hAnsi="Comic Sans MS" w:cs="Arial"/>
          <w:sz w:val="20"/>
          <w:szCs w:val="20"/>
        </w:rPr>
        <w:t xml:space="preserve"> και αρίθμησε ως εξής:</w:t>
      </w:r>
    </w:p>
    <w:tbl>
      <w:tblPr>
        <w:tblStyle w:val="a4"/>
        <w:tblW w:w="9288" w:type="dxa"/>
        <w:tblLook w:val="01E0"/>
      </w:tblPr>
      <w:tblGrid>
        <w:gridCol w:w="651"/>
        <w:gridCol w:w="4618"/>
        <w:gridCol w:w="1877"/>
        <w:gridCol w:w="2142"/>
      </w:tblGrid>
      <w:tr w:rsidR="00CA0E06" w:rsidRPr="0085697A" w:rsidTr="00C0713A">
        <w:tc>
          <w:tcPr>
            <w:tcW w:w="654" w:type="dxa"/>
          </w:tcPr>
          <w:p w:rsidR="00CA0E06" w:rsidRPr="0085697A" w:rsidRDefault="00CA0E06" w:rsidP="00C0713A">
            <w:pPr>
              <w:spacing w:line="360" w:lineRule="auto"/>
              <w:jc w:val="both"/>
              <w:rPr>
                <w:rFonts w:ascii="Comic Sans MS" w:hAnsi="Comic Sans MS" w:cs="Arial"/>
                <w:b/>
                <w:sz w:val="20"/>
                <w:szCs w:val="20"/>
              </w:rPr>
            </w:pPr>
            <w:r w:rsidRPr="0085697A">
              <w:rPr>
                <w:rFonts w:ascii="Comic Sans MS" w:hAnsi="Comic Sans MS" w:cs="Arial"/>
                <w:b/>
                <w:sz w:val="20"/>
                <w:szCs w:val="20"/>
              </w:rPr>
              <w:t>α/α</w:t>
            </w:r>
          </w:p>
        </w:tc>
        <w:tc>
          <w:tcPr>
            <w:tcW w:w="4674" w:type="dxa"/>
          </w:tcPr>
          <w:p w:rsidR="00CA0E06" w:rsidRPr="0085697A" w:rsidRDefault="00CA0E06" w:rsidP="00C0713A">
            <w:pPr>
              <w:spacing w:line="360" w:lineRule="auto"/>
              <w:jc w:val="both"/>
              <w:rPr>
                <w:rFonts w:ascii="Comic Sans MS" w:hAnsi="Comic Sans MS" w:cs="Arial"/>
                <w:b/>
                <w:sz w:val="20"/>
                <w:szCs w:val="20"/>
              </w:rPr>
            </w:pPr>
            <w:r w:rsidRPr="0085697A">
              <w:rPr>
                <w:rFonts w:ascii="Comic Sans MS" w:hAnsi="Comic Sans MS" w:cs="Arial"/>
                <w:b/>
                <w:sz w:val="20"/>
                <w:szCs w:val="20"/>
              </w:rPr>
              <w:t>Ονομασία</w:t>
            </w:r>
          </w:p>
        </w:tc>
        <w:tc>
          <w:tcPr>
            <w:tcW w:w="1800" w:type="dxa"/>
          </w:tcPr>
          <w:p w:rsidR="00CA0E06" w:rsidRPr="0085697A" w:rsidRDefault="00CA0E06" w:rsidP="00C0713A">
            <w:pPr>
              <w:spacing w:line="360" w:lineRule="auto"/>
              <w:jc w:val="center"/>
              <w:rPr>
                <w:rFonts w:ascii="Comic Sans MS" w:hAnsi="Comic Sans MS" w:cs="Arial"/>
                <w:b/>
                <w:sz w:val="20"/>
                <w:szCs w:val="20"/>
              </w:rPr>
            </w:pPr>
            <w:r w:rsidRPr="0085697A">
              <w:rPr>
                <w:rFonts w:ascii="Comic Sans MS" w:hAnsi="Comic Sans MS" w:cs="Arial"/>
                <w:b/>
                <w:sz w:val="20"/>
                <w:szCs w:val="20"/>
              </w:rPr>
              <w:t>Εκπρόσωπος</w:t>
            </w:r>
          </w:p>
        </w:tc>
        <w:tc>
          <w:tcPr>
            <w:tcW w:w="2160" w:type="dxa"/>
          </w:tcPr>
          <w:p w:rsidR="00CA0E06" w:rsidRPr="0085697A" w:rsidRDefault="00CA0E06" w:rsidP="00C0713A">
            <w:pPr>
              <w:spacing w:line="360" w:lineRule="auto"/>
              <w:jc w:val="center"/>
              <w:rPr>
                <w:rFonts w:ascii="Comic Sans MS" w:hAnsi="Comic Sans MS" w:cs="Arial"/>
                <w:b/>
                <w:sz w:val="20"/>
                <w:szCs w:val="20"/>
                <w:lang w:val="en-US"/>
              </w:rPr>
            </w:pPr>
            <w:r w:rsidRPr="0085697A">
              <w:rPr>
                <w:rFonts w:ascii="Comic Sans MS" w:hAnsi="Comic Sans MS" w:cs="Arial"/>
                <w:b/>
                <w:sz w:val="20"/>
                <w:szCs w:val="20"/>
              </w:rPr>
              <w:t xml:space="preserve">Διεύθυνση  επικοινωνίας και </w:t>
            </w:r>
            <w:r w:rsidRPr="0085697A">
              <w:rPr>
                <w:rFonts w:ascii="Comic Sans MS" w:hAnsi="Comic Sans MS" w:cs="Arial"/>
                <w:b/>
                <w:sz w:val="20"/>
                <w:szCs w:val="20"/>
                <w:lang w:val="en-US"/>
              </w:rPr>
              <w:t>FAX</w:t>
            </w:r>
          </w:p>
        </w:tc>
      </w:tr>
      <w:tr w:rsidR="00CA0E06" w:rsidRPr="00CA0E06" w:rsidTr="00C0713A">
        <w:tc>
          <w:tcPr>
            <w:tcW w:w="654" w:type="dxa"/>
          </w:tcPr>
          <w:p w:rsidR="00CA0E06" w:rsidRPr="0085697A" w:rsidRDefault="00CA0E06" w:rsidP="00C0713A">
            <w:pPr>
              <w:spacing w:line="360" w:lineRule="auto"/>
              <w:jc w:val="both"/>
              <w:rPr>
                <w:rFonts w:ascii="Comic Sans MS" w:hAnsi="Comic Sans MS" w:cs="Arial"/>
                <w:sz w:val="20"/>
                <w:szCs w:val="20"/>
              </w:rPr>
            </w:pPr>
            <w:r w:rsidRPr="0085697A">
              <w:rPr>
                <w:rFonts w:ascii="Comic Sans MS" w:hAnsi="Comic Sans MS" w:cs="Arial"/>
                <w:sz w:val="20"/>
                <w:szCs w:val="20"/>
              </w:rPr>
              <w:t>1</w:t>
            </w:r>
          </w:p>
        </w:tc>
        <w:tc>
          <w:tcPr>
            <w:tcW w:w="4674" w:type="dxa"/>
          </w:tcPr>
          <w:p w:rsidR="00CA0E06" w:rsidRPr="0085697A" w:rsidRDefault="00CA0E06" w:rsidP="00C0713A">
            <w:pPr>
              <w:spacing w:line="360" w:lineRule="auto"/>
              <w:jc w:val="both"/>
              <w:rPr>
                <w:rFonts w:ascii="Comic Sans MS" w:hAnsi="Comic Sans MS" w:cs="Arial"/>
                <w:sz w:val="20"/>
                <w:szCs w:val="20"/>
              </w:rPr>
            </w:pPr>
            <w:r w:rsidRPr="0085697A">
              <w:rPr>
                <w:rFonts w:ascii="Comic Sans MS" w:hAnsi="Comic Sans MS" w:cs="Arial"/>
                <w:sz w:val="20"/>
                <w:szCs w:val="20"/>
              </w:rPr>
              <w:t xml:space="preserve">Μ. ΠΑΡΑΣΚΕΥΟΠΟΥΛΟΣ &amp; ΣΥΝΕΡΓΑΤΕΣ ΣΥΜΒΟΥΛΟΙ ΜΗΧΑΝΙΚΟΙ Ε.Ε - </w:t>
            </w:r>
            <w:proofErr w:type="spellStart"/>
            <w:r w:rsidRPr="0085697A">
              <w:rPr>
                <w:rFonts w:ascii="Comic Sans MS" w:hAnsi="Comic Sans MS" w:cs="Arial"/>
                <w:sz w:val="20"/>
                <w:szCs w:val="20"/>
              </w:rPr>
              <w:t>Ροϊδάκης</w:t>
            </w:r>
            <w:proofErr w:type="spellEnd"/>
            <w:r w:rsidRPr="0085697A">
              <w:rPr>
                <w:rFonts w:ascii="Comic Sans MS" w:hAnsi="Comic Sans MS" w:cs="Arial"/>
                <w:sz w:val="20"/>
                <w:szCs w:val="20"/>
              </w:rPr>
              <w:t xml:space="preserve"> Αναστάσιος του Παναγιώτη (αρ. </w:t>
            </w:r>
            <w:proofErr w:type="spellStart"/>
            <w:r w:rsidRPr="0085697A">
              <w:rPr>
                <w:rFonts w:ascii="Comic Sans MS" w:hAnsi="Comic Sans MS" w:cs="Arial"/>
                <w:sz w:val="20"/>
                <w:szCs w:val="20"/>
              </w:rPr>
              <w:t>πρωτ</w:t>
            </w:r>
            <w:proofErr w:type="spellEnd"/>
            <w:r w:rsidRPr="0085697A">
              <w:rPr>
                <w:rFonts w:ascii="Comic Sans MS" w:hAnsi="Comic Sans MS" w:cs="Arial"/>
                <w:sz w:val="20"/>
                <w:szCs w:val="20"/>
              </w:rPr>
              <w:t>. 40563/23-10-2017)</w:t>
            </w:r>
          </w:p>
        </w:tc>
        <w:tc>
          <w:tcPr>
            <w:tcW w:w="1800" w:type="dxa"/>
          </w:tcPr>
          <w:p w:rsidR="00CA0E06" w:rsidRPr="0085697A" w:rsidRDefault="00CA0E06" w:rsidP="00C0713A">
            <w:pPr>
              <w:spacing w:line="360" w:lineRule="auto"/>
              <w:jc w:val="center"/>
              <w:rPr>
                <w:rFonts w:ascii="Comic Sans MS" w:hAnsi="Comic Sans MS" w:cs="Arial"/>
                <w:sz w:val="20"/>
                <w:szCs w:val="20"/>
              </w:rPr>
            </w:pPr>
            <w:r w:rsidRPr="0085697A">
              <w:rPr>
                <w:rFonts w:ascii="Comic Sans MS" w:hAnsi="Comic Sans MS" w:cs="Arial"/>
                <w:sz w:val="20"/>
                <w:szCs w:val="20"/>
              </w:rPr>
              <w:t>Μιχάλης Παρασκευόπουλος</w:t>
            </w:r>
          </w:p>
        </w:tc>
        <w:tc>
          <w:tcPr>
            <w:tcW w:w="2160" w:type="dxa"/>
          </w:tcPr>
          <w:p w:rsidR="00CA0E06" w:rsidRPr="0085697A" w:rsidRDefault="00CA0E06" w:rsidP="00C0713A">
            <w:pPr>
              <w:spacing w:line="360" w:lineRule="auto"/>
              <w:jc w:val="center"/>
              <w:rPr>
                <w:rFonts w:ascii="Comic Sans MS" w:hAnsi="Comic Sans MS" w:cs="Arial"/>
                <w:sz w:val="20"/>
                <w:szCs w:val="20"/>
              </w:rPr>
            </w:pPr>
            <w:proofErr w:type="spellStart"/>
            <w:r w:rsidRPr="0085697A">
              <w:rPr>
                <w:rFonts w:ascii="Comic Sans MS" w:hAnsi="Comic Sans MS" w:cs="Arial"/>
                <w:sz w:val="20"/>
                <w:szCs w:val="20"/>
              </w:rPr>
              <w:t>Πλαπούτα</w:t>
            </w:r>
            <w:proofErr w:type="spellEnd"/>
            <w:r w:rsidRPr="0085697A">
              <w:rPr>
                <w:rFonts w:ascii="Comic Sans MS" w:hAnsi="Comic Sans MS" w:cs="Arial"/>
                <w:sz w:val="20"/>
                <w:szCs w:val="20"/>
              </w:rPr>
              <w:t xml:space="preserve"> 2, 11473 Αθήνα,</w:t>
            </w:r>
          </w:p>
          <w:p w:rsidR="00CA0E06" w:rsidRPr="0085697A" w:rsidRDefault="00CA0E06" w:rsidP="00C0713A">
            <w:pPr>
              <w:spacing w:line="360" w:lineRule="auto"/>
              <w:jc w:val="center"/>
              <w:rPr>
                <w:rFonts w:ascii="Comic Sans MS" w:hAnsi="Comic Sans MS" w:cs="Arial"/>
                <w:sz w:val="20"/>
                <w:szCs w:val="20"/>
              </w:rPr>
            </w:pPr>
            <w:proofErr w:type="spellStart"/>
            <w:r w:rsidRPr="0085697A">
              <w:rPr>
                <w:rFonts w:ascii="Comic Sans MS" w:hAnsi="Comic Sans MS" w:cs="Arial"/>
                <w:sz w:val="20"/>
                <w:szCs w:val="20"/>
              </w:rPr>
              <w:t>τηλ</w:t>
            </w:r>
            <w:proofErr w:type="spellEnd"/>
            <w:r w:rsidRPr="0085697A">
              <w:rPr>
                <w:rFonts w:ascii="Comic Sans MS" w:hAnsi="Comic Sans MS" w:cs="Arial"/>
                <w:sz w:val="20"/>
                <w:szCs w:val="20"/>
              </w:rPr>
              <w:t>. 2108212265,</w:t>
            </w:r>
          </w:p>
          <w:p w:rsidR="00CA0E06" w:rsidRPr="0085697A" w:rsidRDefault="00CA0E06" w:rsidP="00C0713A">
            <w:pPr>
              <w:spacing w:line="360" w:lineRule="auto"/>
              <w:jc w:val="center"/>
              <w:rPr>
                <w:rFonts w:ascii="Comic Sans MS" w:hAnsi="Comic Sans MS" w:cs="Arial"/>
                <w:sz w:val="20"/>
                <w:szCs w:val="20"/>
              </w:rPr>
            </w:pPr>
            <w:r w:rsidRPr="0085697A">
              <w:rPr>
                <w:rFonts w:ascii="Comic Sans MS" w:hAnsi="Comic Sans MS" w:cs="Arial"/>
                <w:sz w:val="20"/>
                <w:szCs w:val="20"/>
                <w:lang w:val="en-US"/>
              </w:rPr>
              <w:t>fax</w:t>
            </w:r>
            <w:r w:rsidRPr="0085697A">
              <w:rPr>
                <w:rFonts w:ascii="Comic Sans MS" w:hAnsi="Comic Sans MS" w:cs="Arial"/>
                <w:sz w:val="20"/>
                <w:szCs w:val="20"/>
              </w:rPr>
              <w:t xml:space="preserve"> 2108212264</w:t>
            </w:r>
          </w:p>
          <w:p w:rsidR="00CA0E06" w:rsidRPr="0085697A" w:rsidRDefault="00CA0E06" w:rsidP="00C0713A">
            <w:pPr>
              <w:spacing w:line="360" w:lineRule="auto"/>
              <w:jc w:val="center"/>
              <w:rPr>
                <w:rFonts w:ascii="Comic Sans MS" w:hAnsi="Comic Sans MS" w:cs="Arial"/>
                <w:sz w:val="20"/>
                <w:szCs w:val="20"/>
              </w:rPr>
            </w:pPr>
            <w:r w:rsidRPr="0085697A">
              <w:rPr>
                <w:rFonts w:ascii="Comic Sans MS" w:hAnsi="Comic Sans MS" w:cs="Arial"/>
                <w:sz w:val="20"/>
                <w:szCs w:val="20"/>
                <w:lang w:val="en-US"/>
              </w:rPr>
              <w:t>e</w:t>
            </w:r>
            <w:r w:rsidRPr="00CA0E06">
              <w:rPr>
                <w:rFonts w:ascii="Comic Sans MS" w:hAnsi="Comic Sans MS" w:cs="Arial"/>
                <w:sz w:val="20"/>
                <w:szCs w:val="20"/>
              </w:rPr>
              <w:t>-</w:t>
            </w:r>
            <w:r w:rsidRPr="0085697A">
              <w:rPr>
                <w:rFonts w:ascii="Comic Sans MS" w:hAnsi="Comic Sans MS" w:cs="Arial"/>
                <w:sz w:val="20"/>
                <w:szCs w:val="20"/>
                <w:lang w:val="en-US"/>
              </w:rPr>
              <w:t>mail</w:t>
            </w:r>
            <w:r w:rsidRPr="00CA0E06">
              <w:rPr>
                <w:rFonts w:ascii="Comic Sans MS" w:hAnsi="Comic Sans MS" w:cs="Arial"/>
                <w:sz w:val="20"/>
                <w:szCs w:val="20"/>
              </w:rPr>
              <w:t xml:space="preserve">:  </w:t>
            </w:r>
            <w:r w:rsidRPr="0085697A">
              <w:rPr>
                <w:rFonts w:ascii="Comic Sans MS" w:hAnsi="Comic Sans MS" w:cs="Arial"/>
                <w:sz w:val="20"/>
                <w:szCs w:val="20"/>
                <w:lang w:val="en-US"/>
              </w:rPr>
              <w:t>info</w:t>
            </w:r>
            <w:r w:rsidRPr="00CA0E06">
              <w:rPr>
                <w:rFonts w:ascii="Comic Sans MS" w:hAnsi="Comic Sans MS" w:cs="Arial"/>
                <w:sz w:val="20"/>
                <w:szCs w:val="20"/>
              </w:rPr>
              <w:t>@</w:t>
            </w:r>
            <w:proofErr w:type="spellStart"/>
            <w:r w:rsidRPr="0085697A">
              <w:rPr>
                <w:rFonts w:ascii="Comic Sans MS" w:hAnsi="Comic Sans MS" w:cs="Arial"/>
                <w:sz w:val="20"/>
                <w:szCs w:val="20"/>
                <w:lang w:val="en-US"/>
              </w:rPr>
              <w:t>mpp</w:t>
            </w:r>
            <w:proofErr w:type="spellEnd"/>
            <w:r w:rsidRPr="00CA0E06">
              <w:rPr>
                <w:rFonts w:ascii="Comic Sans MS" w:hAnsi="Comic Sans MS" w:cs="Arial"/>
                <w:sz w:val="20"/>
                <w:szCs w:val="20"/>
              </w:rPr>
              <w:t>.</w:t>
            </w:r>
            <w:proofErr w:type="spellStart"/>
            <w:r w:rsidRPr="0085697A">
              <w:rPr>
                <w:rFonts w:ascii="Comic Sans MS" w:hAnsi="Comic Sans MS" w:cs="Arial"/>
                <w:sz w:val="20"/>
                <w:szCs w:val="20"/>
                <w:lang w:val="en-US"/>
              </w:rPr>
              <w:t>gr</w:t>
            </w:r>
            <w:proofErr w:type="spellEnd"/>
          </w:p>
        </w:tc>
      </w:tr>
    </w:tbl>
    <w:p w:rsidR="00CA0E06" w:rsidRPr="00CA0E06" w:rsidRDefault="00CA0E06" w:rsidP="00CA0E06">
      <w:pPr>
        <w:spacing w:line="360" w:lineRule="auto"/>
        <w:ind w:left="1440"/>
        <w:jc w:val="both"/>
        <w:rPr>
          <w:rFonts w:ascii="Comic Sans MS" w:hAnsi="Comic Sans MS" w:cs="Arial"/>
          <w:sz w:val="20"/>
          <w:szCs w:val="20"/>
        </w:rPr>
      </w:pP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 xml:space="preserve">Στη συνέχεια η Επιτροπή </w:t>
      </w:r>
      <w:proofErr w:type="spellStart"/>
      <w:r w:rsidRPr="0085697A">
        <w:rPr>
          <w:rFonts w:ascii="Comic Sans MS" w:hAnsi="Comic Sans MS" w:cs="Arial"/>
          <w:sz w:val="20"/>
          <w:szCs w:val="20"/>
        </w:rPr>
        <w:t>μονόγραψε</w:t>
      </w:r>
      <w:proofErr w:type="spellEnd"/>
      <w:r w:rsidRPr="0085697A">
        <w:rPr>
          <w:rFonts w:ascii="Comic Sans MS" w:hAnsi="Comic Sans MS" w:cs="Arial"/>
          <w:sz w:val="20"/>
          <w:szCs w:val="20"/>
        </w:rPr>
        <w:t xml:space="preserve"> το φάκελο της προσφοράς και τους περιεχόμενους σε αυτούς φακέλους και προχώρησε στον έλεγχο των δικαιολογητικών για την έγκυρη συμμετοχή του διαγωνιζόμενου. </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Από το συνολικό έλεγχο των δικαιολογητικών, διαπιστώθηκε ότι ο συμμετέχων πληροί τις προϋποθέσεις συμμετοχής όπως αυτές αναφέρονται στη Αναλυτική Διακήρυξη.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lastRenderedPageBreak/>
        <w:t xml:space="preserve">Επειδή όπως προβλέπεται από το άρθρο 117 του Ν. 4412/2016 και από το άρθρο 4.3 της Αναλυτικής Διακήρυξης </w:t>
      </w:r>
      <w:r w:rsidRPr="0085697A">
        <w:rPr>
          <w:rFonts w:ascii="Comic Sans MS" w:hAnsi="Comic Sans MS" w:cs="Arial"/>
          <w:i/>
          <w:sz w:val="20"/>
          <w:szCs w:val="20"/>
        </w:rPr>
        <w:t>"Η αποσφράγιση των φακέλων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w:t>
      </w:r>
      <w:r w:rsidRPr="0085697A">
        <w:rPr>
          <w:rFonts w:ascii="Comic Sans MS" w:hAnsi="Comic Sans MS" w:cs="Arial"/>
          <w:sz w:val="20"/>
          <w:szCs w:val="20"/>
        </w:rPr>
        <w:t xml:space="preserve"> και επειδή υπήρχε μόνο μία προσφορά, η Επιτροπή άνοιξε την Τεχνική Προσφορά του διαγωνιζόμενου, </w:t>
      </w:r>
      <w:proofErr w:type="spellStart"/>
      <w:r w:rsidRPr="0085697A">
        <w:rPr>
          <w:rFonts w:ascii="Comic Sans MS" w:hAnsi="Comic Sans MS" w:cs="Arial"/>
          <w:sz w:val="20"/>
          <w:szCs w:val="20"/>
        </w:rPr>
        <w:t>μονόγραψε</w:t>
      </w:r>
      <w:proofErr w:type="spellEnd"/>
      <w:r w:rsidRPr="0085697A">
        <w:rPr>
          <w:rFonts w:ascii="Comic Sans MS" w:hAnsi="Comic Sans MS" w:cs="Arial"/>
          <w:sz w:val="20"/>
          <w:szCs w:val="20"/>
        </w:rPr>
        <w:t xml:space="preserve"> το περιεχόμενο όλων των υποβληθέντων φακέλων και δόθηκε από τον Πρόεδρο της Επιτροπής η δυνατότητα στους παρόντες να λάβουν γνώση του φακέλου της προσφοράς του διαγωνιζόμενου. </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Στην συνέχεια, η Επιτροπή ανάγνωσε, μελέτησε σε βάθος, αξιολόγησε και βαθμολόγησε την Τεχνική Προσφορά του Διαγωνιζόμενου σύμφωνα με τα κριτήρια που αναφέρονται στην σχετική Προκήρυξη (άρθρο 21 αυτής), ως εξής:</w:t>
      </w:r>
    </w:p>
    <w:p w:rsidR="00CA0E06" w:rsidRPr="003505C5" w:rsidRDefault="00CA0E06" w:rsidP="00CA0E06">
      <w:pPr>
        <w:tabs>
          <w:tab w:val="left" w:pos="567"/>
        </w:tabs>
        <w:spacing w:line="360" w:lineRule="auto"/>
        <w:jc w:val="both"/>
        <w:rPr>
          <w:rFonts w:ascii="Comic Sans MS" w:hAnsi="Comic Sans MS" w:cs="Arial"/>
          <w:b/>
          <w:color w:val="0D0D0D" w:themeColor="text1" w:themeTint="F2"/>
          <w:sz w:val="20"/>
          <w:szCs w:val="20"/>
        </w:rPr>
      </w:pPr>
      <w:r w:rsidRPr="003505C5">
        <w:rPr>
          <w:rFonts w:ascii="Comic Sans MS" w:hAnsi="Comic Sans MS" w:cs="Arial"/>
          <w:b/>
          <w:color w:val="0D0D0D" w:themeColor="text1" w:themeTint="F2"/>
          <w:sz w:val="20"/>
          <w:szCs w:val="20"/>
        </w:rPr>
        <w:t>Α.</w:t>
      </w:r>
      <w:r w:rsidRPr="003505C5">
        <w:rPr>
          <w:rFonts w:ascii="Comic Sans MS" w:hAnsi="Comic Sans MS" w:cs="Arial"/>
          <w:b/>
          <w:color w:val="0D0D0D" w:themeColor="text1" w:themeTint="F2"/>
          <w:sz w:val="20"/>
          <w:szCs w:val="20"/>
        </w:rPr>
        <w:tab/>
        <w:t>ΚΡΙΤΗΡΙΟ 1</w:t>
      </w:r>
      <w:r w:rsidRPr="003505C5">
        <w:rPr>
          <w:rFonts w:ascii="Comic Sans MS" w:hAnsi="Comic Sans MS" w:cs="Arial"/>
          <w:b/>
          <w:color w:val="0D0D0D" w:themeColor="text1" w:themeTint="F2"/>
          <w:sz w:val="20"/>
          <w:szCs w:val="20"/>
          <w:vertAlign w:val="superscript"/>
        </w:rPr>
        <w:t>ο</w:t>
      </w:r>
      <w:r w:rsidRPr="003505C5">
        <w:rPr>
          <w:rFonts w:ascii="Comic Sans MS" w:hAnsi="Comic Sans MS" w:cs="Arial"/>
          <w:b/>
          <w:color w:val="0D0D0D" w:themeColor="text1" w:themeTint="F2"/>
          <w:sz w:val="20"/>
          <w:szCs w:val="20"/>
        </w:rPr>
        <w:t xml:space="preserve"> ΤΕΧΝΙΚΗΣ ΠΡΟΣΦΟΡΑΣ (Βαθμός Κ1)</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Στο 1</w:t>
      </w:r>
      <w:r w:rsidRPr="0085697A">
        <w:rPr>
          <w:rFonts w:ascii="Comic Sans MS" w:hAnsi="Comic Sans MS" w:cs="Arial"/>
          <w:sz w:val="20"/>
          <w:szCs w:val="20"/>
          <w:vertAlign w:val="superscript"/>
        </w:rPr>
        <w:t>ο</w:t>
      </w:r>
      <w:r w:rsidRPr="0085697A">
        <w:rPr>
          <w:rFonts w:ascii="Comic Sans MS" w:hAnsi="Comic Sans MS" w:cs="Arial"/>
          <w:sz w:val="20"/>
          <w:szCs w:val="20"/>
        </w:rPr>
        <w:t xml:space="preserve"> κριτήριο της Τεχνικής Προσφοράς, σύμφωνα με το άρθρο 21.1 της Αναλυτικής Διακήρυξης, αξιολογείται η πληρότητα και αρτιότητα της εκτίμησης του αντικειμένου και των στόχων της μελέτης, με εντοπισμό των θεμάτων στα οποία πρέπει να δοθεί ιδιαίτερη σημασία κατά την εκπόνηση της μελέτης, όπως προκύπτει από την Τεχνική Έκθεση του άρθρου 20.2.α της Αναλυτικής Διακήρυξης.</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Η Τεχνική Έκθεση του διαγωνιζόμενου αξιολογήθηκε από την Επιτροπή σύμφωνα με τα στοιχεία του Τεύχους Τεχνικών Δεδομένων της Αναλυτικής Προκήρυξης και των στοιχείων της Διακήρυξης.</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 xml:space="preserve">Η Επιτροπή εξέτασε κατά πόσον η Τεχνική Έκθεση περιέχει τα στοιχεία που ορίζονται στο άρθρο 8 της απόφασης του Υπουργού ΠΕ.ΧΩ.Δ.Ε. με αρ. Δ17γ/06/157/Φ.Ν. 439.3/ 18-10-2006 (ΦΕΚ Β’ 1611/2006) και στο άρθρο Β της υπ. </w:t>
      </w:r>
      <w:proofErr w:type="spellStart"/>
      <w:r w:rsidRPr="0085697A">
        <w:rPr>
          <w:rFonts w:ascii="Comic Sans MS" w:hAnsi="Comic Sans MS" w:cs="Arial"/>
          <w:sz w:val="20"/>
          <w:szCs w:val="20"/>
        </w:rPr>
        <w:t>αριθμ</w:t>
      </w:r>
      <w:proofErr w:type="spellEnd"/>
      <w:r w:rsidRPr="0085697A">
        <w:rPr>
          <w:rFonts w:ascii="Comic Sans MS" w:hAnsi="Comic Sans MS" w:cs="Arial"/>
          <w:sz w:val="20"/>
          <w:szCs w:val="20"/>
        </w:rPr>
        <w:t>. Ε1/22.1.2007 εγκυκλίου του Υ.ΠΕ.ΧΩ.Δ.Ε.</w:t>
      </w:r>
    </w:p>
    <w:p w:rsidR="00CA0E06" w:rsidRPr="0085697A" w:rsidRDefault="00CA0E06" w:rsidP="003505C5">
      <w:pPr>
        <w:tabs>
          <w:tab w:val="left" w:pos="284"/>
        </w:tabs>
        <w:spacing w:line="360" w:lineRule="auto"/>
        <w:ind w:firstLine="360"/>
        <w:jc w:val="both"/>
        <w:rPr>
          <w:rFonts w:ascii="Comic Sans MS" w:hAnsi="Comic Sans MS" w:cs="Arial"/>
          <w:sz w:val="20"/>
          <w:szCs w:val="20"/>
        </w:rPr>
      </w:pPr>
      <w:r w:rsidRPr="0085697A">
        <w:rPr>
          <w:rFonts w:ascii="Comic Sans MS" w:hAnsi="Comic Sans MS" w:cs="Arial"/>
          <w:sz w:val="20"/>
          <w:szCs w:val="20"/>
        </w:rPr>
        <w:t>Ακολουθεί η κρίση της Επιτροπής για το 1</w:t>
      </w:r>
      <w:r w:rsidRPr="0085697A">
        <w:rPr>
          <w:rFonts w:ascii="Comic Sans MS" w:hAnsi="Comic Sans MS" w:cs="Arial"/>
          <w:sz w:val="20"/>
          <w:szCs w:val="20"/>
          <w:vertAlign w:val="superscript"/>
        </w:rPr>
        <w:t>ο</w:t>
      </w:r>
      <w:r w:rsidRPr="0085697A">
        <w:rPr>
          <w:rFonts w:ascii="Comic Sans MS" w:hAnsi="Comic Sans MS" w:cs="Arial"/>
          <w:sz w:val="20"/>
          <w:szCs w:val="20"/>
        </w:rPr>
        <w:t xml:space="preserve"> κριτήριο και η αξιολόγηση του διαγωνιζόμενου, με βάση τα παραπάνω.</w:t>
      </w:r>
    </w:p>
    <w:p w:rsidR="00CA0E06" w:rsidRPr="0085697A" w:rsidRDefault="00CA0E06" w:rsidP="00CA0E06">
      <w:pPr>
        <w:tabs>
          <w:tab w:val="left" w:pos="567"/>
        </w:tabs>
        <w:spacing w:line="360" w:lineRule="auto"/>
        <w:ind w:left="567" w:hanging="567"/>
        <w:jc w:val="both"/>
        <w:rPr>
          <w:rFonts w:ascii="Comic Sans MS" w:hAnsi="Comic Sans MS" w:cs="Arial"/>
          <w:sz w:val="20"/>
          <w:szCs w:val="20"/>
        </w:rPr>
      </w:pPr>
      <w:r w:rsidRPr="0085697A">
        <w:rPr>
          <w:rFonts w:ascii="Comic Sans MS" w:hAnsi="Comic Sans MS" w:cs="Arial"/>
          <w:b/>
          <w:sz w:val="20"/>
          <w:szCs w:val="20"/>
        </w:rPr>
        <w:t>1.</w:t>
      </w:r>
      <w:r w:rsidRPr="0085697A">
        <w:rPr>
          <w:rFonts w:ascii="Comic Sans MS" w:hAnsi="Comic Sans MS"/>
          <w:sz w:val="20"/>
          <w:szCs w:val="20"/>
        </w:rPr>
        <w:tab/>
      </w:r>
      <w:r w:rsidRPr="0085697A">
        <w:rPr>
          <w:rFonts w:ascii="Comic Sans MS" w:hAnsi="Comic Sans MS" w:cs="Arial"/>
          <w:sz w:val="20"/>
          <w:szCs w:val="20"/>
        </w:rPr>
        <w:t xml:space="preserve">Διαγωνιζόμενη ένωση με Α/Α 1 </w:t>
      </w:r>
    </w:p>
    <w:p w:rsidR="00CA0E06" w:rsidRPr="0085697A" w:rsidRDefault="00CA0E06" w:rsidP="00CA0E06">
      <w:pPr>
        <w:tabs>
          <w:tab w:val="left" w:pos="567"/>
        </w:tabs>
        <w:spacing w:line="360" w:lineRule="auto"/>
        <w:ind w:left="567" w:hanging="567"/>
        <w:jc w:val="both"/>
        <w:rPr>
          <w:rFonts w:ascii="Comic Sans MS" w:hAnsi="Comic Sans MS" w:cs="Arial"/>
          <w:i/>
          <w:sz w:val="20"/>
          <w:szCs w:val="20"/>
        </w:rPr>
      </w:pPr>
      <w:r w:rsidRPr="0085697A">
        <w:rPr>
          <w:rFonts w:ascii="Comic Sans MS" w:hAnsi="Comic Sans MS" w:cs="Arial"/>
          <w:sz w:val="20"/>
          <w:szCs w:val="20"/>
        </w:rPr>
        <w:tab/>
      </w:r>
      <w:r w:rsidRPr="0085697A">
        <w:rPr>
          <w:rFonts w:ascii="Comic Sans MS" w:hAnsi="Comic Sans MS" w:cs="Arial"/>
          <w:i/>
          <w:sz w:val="20"/>
          <w:szCs w:val="20"/>
        </w:rPr>
        <w:t xml:space="preserve">(Μ. ΠΑΡΑΣΚΕΥΟΠΟΥΛΟΣ &amp; ΣΥΝΕΡΓΑΤΕΣ ΣΥΜΒΟΥΛΟΙ ΜΗΧΑΝΙΚΟΙ Ε.Ε - </w:t>
      </w:r>
      <w:proofErr w:type="spellStart"/>
      <w:r w:rsidRPr="0085697A">
        <w:rPr>
          <w:rFonts w:ascii="Comic Sans MS" w:hAnsi="Comic Sans MS" w:cs="Arial"/>
          <w:i/>
          <w:sz w:val="20"/>
          <w:szCs w:val="20"/>
        </w:rPr>
        <w:t>Ροϊδάκης</w:t>
      </w:r>
      <w:proofErr w:type="spellEnd"/>
      <w:r w:rsidRPr="0085697A">
        <w:rPr>
          <w:rFonts w:ascii="Comic Sans MS" w:hAnsi="Comic Sans MS" w:cs="Arial"/>
          <w:i/>
          <w:sz w:val="20"/>
          <w:szCs w:val="20"/>
        </w:rPr>
        <w:t xml:space="preserve"> Αναστάσιος του Παναγιώτη)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 xml:space="preserve">Όσον αφορά στην πληρότητα και αρτιότητα της εκτίμησης του αντικειμένου και των στόχων της μελέτης γίνεται πλήρης καταγραφή των αντικειμένων της μελέτης για κάθε κατηγορία ζητούμενης μελέτης με πολύ καλή περιγραφή των εργασιών εκπόνησης. Γίνεται </w:t>
      </w:r>
      <w:r w:rsidRPr="0085697A">
        <w:rPr>
          <w:rFonts w:ascii="Comic Sans MS" w:hAnsi="Comic Sans MS" w:cs="Arial"/>
          <w:sz w:val="20"/>
          <w:szCs w:val="20"/>
        </w:rPr>
        <w:lastRenderedPageBreak/>
        <w:t xml:space="preserve">εμπεριστατωμένη ανάλυση και διερεύνηση (επί της ουσίας) της υφιστάμενης κατάστασης. Το κείμενο συνοδεύεται από φωτογραφική, </w:t>
      </w:r>
      <w:proofErr w:type="spellStart"/>
      <w:r w:rsidRPr="0085697A">
        <w:rPr>
          <w:rFonts w:ascii="Comic Sans MS" w:hAnsi="Comic Sans MS" w:cs="Arial"/>
          <w:sz w:val="20"/>
          <w:szCs w:val="20"/>
        </w:rPr>
        <w:t>σκαριφηματική</w:t>
      </w:r>
      <w:proofErr w:type="spellEnd"/>
      <w:r w:rsidRPr="0085697A">
        <w:rPr>
          <w:rFonts w:ascii="Comic Sans MS" w:hAnsi="Comic Sans MS" w:cs="Arial"/>
          <w:sz w:val="20"/>
          <w:szCs w:val="20"/>
        </w:rPr>
        <w:t xml:space="preserve"> και σχεδιαστική τεκμηρίωση.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Τα στοιχεία που ορίζονται ως απαραίτητα στο άρθ. 8 της Υ.Α. Δ17γ/06/157/Φ.Ν. 439.3/ 18-10-2006 παρουσιάζονται για όλες τις κατηγορίες των στοιχείων. Ιδιαίτερα γίνεται πλήρης σχολιασμός του Φακέλου του Έργου αναφέρονται στοιχεία, προβλήματα και προτάσεις αντιμετώπισης που αφορούν στο συγκεκριμένο έργο και όχι γενικόλογες αναφορές, παράθεση στοιχείων βιβλιογραφίας και λύσεων γενικής εφαρμογής.. Εντοπίζει ελλείψεις που δεν προβλέπονται στο Φάκελο του Έργου. Υπάρχει σχολιασμός των περιβαλλοντικών περιορισμών και προτείνεται τρόπος αντιμετώπισης της εξυπηρέτησης της κυκλοφορίας κατά την κατασκευή.</w:t>
      </w:r>
    </w:p>
    <w:p w:rsidR="00CA0E06" w:rsidRPr="003505C5" w:rsidRDefault="00CA0E06" w:rsidP="003505C5">
      <w:pPr>
        <w:spacing w:line="360" w:lineRule="auto"/>
        <w:jc w:val="both"/>
        <w:rPr>
          <w:rFonts w:ascii="Comic Sans MS" w:hAnsi="Comic Sans MS" w:cs="Arial"/>
          <w:b/>
          <w:sz w:val="20"/>
          <w:szCs w:val="20"/>
        </w:rPr>
      </w:pPr>
      <w:r w:rsidRPr="0085697A">
        <w:rPr>
          <w:rFonts w:ascii="Comic Sans MS" w:hAnsi="Comic Sans MS" w:cs="Arial"/>
          <w:b/>
          <w:sz w:val="20"/>
          <w:szCs w:val="20"/>
        </w:rPr>
        <w:t>Βαθμολογία Κριτηρίου Κ1 = 95</w:t>
      </w:r>
    </w:p>
    <w:p w:rsidR="00CA0E06" w:rsidRPr="003505C5" w:rsidRDefault="00CA0E06" w:rsidP="00CA0E06">
      <w:pPr>
        <w:tabs>
          <w:tab w:val="left" w:pos="567"/>
        </w:tabs>
        <w:spacing w:line="360" w:lineRule="auto"/>
        <w:jc w:val="both"/>
        <w:rPr>
          <w:rFonts w:ascii="Comic Sans MS" w:hAnsi="Comic Sans MS" w:cs="Arial"/>
          <w:b/>
          <w:color w:val="0D0D0D" w:themeColor="text1" w:themeTint="F2"/>
          <w:sz w:val="20"/>
          <w:szCs w:val="20"/>
        </w:rPr>
      </w:pPr>
      <w:r w:rsidRPr="003505C5">
        <w:rPr>
          <w:rFonts w:ascii="Comic Sans MS" w:hAnsi="Comic Sans MS" w:cs="Arial"/>
          <w:b/>
          <w:color w:val="0D0D0D" w:themeColor="text1" w:themeTint="F2"/>
          <w:sz w:val="20"/>
          <w:szCs w:val="20"/>
        </w:rPr>
        <w:t>Β.</w:t>
      </w:r>
      <w:r w:rsidRPr="003505C5">
        <w:rPr>
          <w:rFonts w:ascii="Comic Sans MS" w:hAnsi="Comic Sans MS" w:cs="Arial"/>
          <w:b/>
          <w:color w:val="0D0D0D" w:themeColor="text1" w:themeTint="F2"/>
          <w:sz w:val="20"/>
          <w:szCs w:val="20"/>
        </w:rPr>
        <w:tab/>
        <w:t>ΚΡΙΤΗΡΙΟ 2</w:t>
      </w:r>
      <w:r w:rsidRPr="003505C5">
        <w:rPr>
          <w:rFonts w:ascii="Comic Sans MS" w:hAnsi="Comic Sans MS" w:cs="Arial"/>
          <w:b/>
          <w:color w:val="0D0D0D" w:themeColor="text1" w:themeTint="F2"/>
          <w:sz w:val="20"/>
          <w:szCs w:val="20"/>
          <w:vertAlign w:val="superscript"/>
        </w:rPr>
        <w:t>ο</w:t>
      </w:r>
      <w:r w:rsidRPr="003505C5">
        <w:rPr>
          <w:rFonts w:ascii="Comic Sans MS" w:hAnsi="Comic Sans MS" w:cs="Arial"/>
          <w:b/>
          <w:color w:val="0D0D0D" w:themeColor="text1" w:themeTint="F2"/>
          <w:sz w:val="20"/>
          <w:szCs w:val="20"/>
        </w:rPr>
        <w:t xml:space="preserve"> ΤΕΧΝΙΚΗΣ ΠΡΟΣΦΟΡΑΣ (Βαθμός Κ2)</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Στο κριτήριο αυτό αξιολογείται η πληρότητα και αξιοπιστία της προτεινόμενης μεθοδολογίας εκπόνησης της μελέτης, βάσει των στοιχείων του άρθρου 20.2.β.</w:t>
      </w:r>
    </w:p>
    <w:p w:rsidR="00CA0E06" w:rsidRPr="003505C5" w:rsidRDefault="00CA0E06" w:rsidP="003505C5">
      <w:pPr>
        <w:tabs>
          <w:tab w:val="left" w:pos="284"/>
        </w:tabs>
        <w:spacing w:line="360" w:lineRule="auto"/>
        <w:ind w:firstLine="360"/>
        <w:jc w:val="both"/>
        <w:rPr>
          <w:rFonts w:ascii="Comic Sans MS" w:hAnsi="Comic Sans MS" w:cs="Arial"/>
          <w:sz w:val="20"/>
          <w:szCs w:val="20"/>
        </w:rPr>
      </w:pPr>
      <w:r w:rsidRPr="0085697A">
        <w:rPr>
          <w:rFonts w:ascii="Comic Sans MS" w:hAnsi="Comic Sans MS" w:cs="Arial"/>
          <w:sz w:val="20"/>
          <w:szCs w:val="20"/>
        </w:rPr>
        <w:t>Ακολουθεί η κρίση της Επιτροπής για το κριτήριο 2 και η αξιολόγηση του διαγωνιζόμενου, με βάση τα παραπάνω.</w:t>
      </w:r>
    </w:p>
    <w:p w:rsidR="00CA0E06" w:rsidRPr="0085697A" w:rsidRDefault="00CA0E06" w:rsidP="00CA0E06">
      <w:pPr>
        <w:tabs>
          <w:tab w:val="left" w:pos="567"/>
        </w:tabs>
        <w:spacing w:line="360" w:lineRule="auto"/>
        <w:ind w:left="567" w:hanging="567"/>
        <w:jc w:val="both"/>
        <w:rPr>
          <w:rFonts w:ascii="Comic Sans MS" w:hAnsi="Comic Sans MS" w:cs="Arial"/>
          <w:sz w:val="20"/>
          <w:szCs w:val="20"/>
        </w:rPr>
      </w:pPr>
      <w:r w:rsidRPr="0085697A">
        <w:rPr>
          <w:rFonts w:ascii="Comic Sans MS" w:hAnsi="Comic Sans MS" w:cs="Arial"/>
          <w:b/>
          <w:sz w:val="20"/>
          <w:szCs w:val="20"/>
        </w:rPr>
        <w:t>1.</w:t>
      </w:r>
      <w:r w:rsidRPr="0085697A">
        <w:rPr>
          <w:rFonts w:ascii="Comic Sans MS" w:hAnsi="Comic Sans MS"/>
          <w:sz w:val="20"/>
          <w:szCs w:val="20"/>
        </w:rPr>
        <w:tab/>
      </w:r>
      <w:r w:rsidRPr="0085697A">
        <w:rPr>
          <w:rFonts w:ascii="Comic Sans MS" w:hAnsi="Comic Sans MS" w:cs="Arial"/>
          <w:sz w:val="20"/>
          <w:szCs w:val="20"/>
        </w:rPr>
        <w:t>Διαγωνιζόμενη ένωση με Α/Α 1</w:t>
      </w:r>
    </w:p>
    <w:p w:rsidR="00CA0E06" w:rsidRPr="0085697A" w:rsidRDefault="00CA0E06" w:rsidP="00CA0E06">
      <w:pPr>
        <w:tabs>
          <w:tab w:val="left" w:pos="567"/>
        </w:tabs>
        <w:spacing w:line="360" w:lineRule="auto"/>
        <w:ind w:left="567" w:hanging="567"/>
        <w:jc w:val="both"/>
        <w:rPr>
          <w:rFonts w:ascii="Comic Sans MS" w:hAnsi="Comic Sans MS" w:cs="Arial"/>
          <w:i/>
          <w:sz w:val="20"/>
          <w:szCs w:val="20"/>
        </w:rPr>
      </w:pPr>
      <w:r w:rsidRPr="0085697A">
        <w:rPr>
          <w:rFonts w:ascii="Comic Sans MS" w:hAnsi="Comic Sans MS" w:cs="Arial"/>
          <w:sz w:val="20"/>
          <w:szCs w:val="20"/>
        </w:rPr>
        <w:tab/>
      </w:r>
      <w:r w:rsidRPr="0085697A">
        <w:rPr>
          <w:rFonts w:ascii="Comic Sans MS" w:hAnsi="Comic Sans MS" w:cs="Arial"/>
          <w:i/>
          <w:sz w:val="20"/>
          <w:szCs w:val="20"/>
        </w:rPr>
        <w:t xml:space="preserve">(Μ. ΠΑΡΑΣΚΕΥΟΠΟΥΛΟΣ &amp; ΣΥΝΕΡΓΑΤΕΣ ΣΥΜΒΟΥΛΟΙ ΜΗΧΑΝΙΚΟΙ Ε.Ε - </w:t>
      </w:r>
      <w:proofErr w:type="spellStart"/>
      <w:r w:rsidRPr="0085697A">
        <w:rPr>
          <w:rFonts w:ascii="Comic Sans MS" w:hAnsi="Comic Sans MS" w:cs="Arial"/>
          <w:i/>
          <w:sz w:val="20"/>
          <w:szCs w:val="20"/>
        </w:rPr>
        <w:t>Ροϊδάκης</w:t>
      </w:r>
      <w:proofErr w:type="spellEnd"/>
      <w:r w:rsidRPr="0085697A">
        <w:rPr>
          <w:rFonts w:ascii="Comic Sans MS" w:hAnsi="Comic Sans MS" w:cs="Arial"/>
          <w:i/>
          <w:sz w:val="20"/>
          <w:szCs w:val="20"/>
        </w:rPr>
        <w:t xml:space="preserve"> Αναστάσιος του Παναγιώτη)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Οι παρουσιαζόμενες δραστηριότητες υπερκαλύπτουν τις τεχνικές απαιτήσεις της μελέτης, γίνεται αναλυτικότατη καταγραφή και περιγραφή των δραστηριοτήτων και ενεργειών για την εκπόνηση της μελέτης. Αναφέρεται ο εξοπλισμός και το λογισμικό που θα χρησιμοποιηθούν για την εκπόνηση της μελέτης που κρίνεται επαρκής.</w:t>
      </w:r>
    </w:p>
    <w:p w:rsidR="00CA0E06" w:rsidRPr="0085697A" w:rsidRDefault="00CA0E06" w:rsidP="00CA0E06">
      <w:pPr>
        <w:pStyle w:val="1"/>
        <w:spacing w:line="360" w:lineRule="auto"/>
        <w:ind w:left="0" w:firstLine="360"/>
        <w:contextualSpacing/>
        <w:jc w:val="both"/>
        <w:rPr>
          <w:rFonts w:ascii="Comic Sans MS" w:hAnsi="Comic Sans MS" w:cs="Arial"/>
          <w:sz w:val="20"/>
          <w:szCs w:val="20"/>
        </w:rPr>
      </w:pPr>
      <w:r w:rsidRPr="0085697A">
        <w:rPr>
          <w:rFonts w:ascii="Comic Sans MS" w:hAnsi="Comic Sans MS" w:cs="Arial"/>
          <w:sz w:val="20"/>
          <w:szCs w:val="20"/>
        </w:rPr>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Παρουσιάζεται σε πίνακα πληθώρα συμβάσεων στις οποίες έχει εφαρμοσθεί επιτυχώς η περιγραφόμενη μεθοδολογία από τους διαγωνιζόμενους μελετητές.</w:t>
      </w:r>
    </w:p>
    <w:p w:rsidR="00CA0E06" w:rsidRPr="0085697A" w:rsidRDefault="00CA0E06" w:rsidP="003505C5">
      <w:pPr>
        <w:spacing w:line="360" w:lineRule="auto"/>
        <w:jc w:val="both"/>
        <w:rPr>
          <w:rFonts w:ascii="Comic Sans MS" w:hAnsi="Comic Sans MS" w:cs="Arial"/>
          <w:b/>
          <w:sz w:val="20"/>
          <w:szCs w:val="20"/>
        </w:rPr>
      </w:pPr>
      <w:r w:rsidRPr="0085697A">
        <w:rPr>
          <w:rFonts w:ascii="Comic Sans MS" w:hAnsi="Comic Sans MS" w:cs="Arial"/>
          <w:b/>
          <w:sz w:val="20"/>
          <w:szCs w:val="20"/>
        </w:rPr>
        <w:t>Βαθμολογία Κριτηρίου Κ2 = 95</w:t>
      </w:r>
    </w:p>
    <w:p w:rsidR="00CA0E06" w:rsidRPr="003505C5" w:rsidRDefault="00CA0E06" w:rsidP="00CA0E06">
      <w:pPr>
        <w:tabs>
          <w:tab w:val="left" w:pos="567"/>
        </w:tabs>
        <w:spacing w:line="360" w:lineRule="auto"/>
        <w:jc w:val="both"/>
        <w:rPr>
          <w:rFonts w:ascii="Comic Sans MS" w:hAnsi="Comic Sans MS" w:cs="Arial"/>
          <w:b/>
          <w:color w:val="0D0D0D" w:themeColor="text1" w:themeTint="F2"/>
          <w:sz w:val="20"/>
          <w:szCs w:val="20"/>
        </w:rPr>
      </w:pPr>
      <w:r w:rsidRPr="003505C5">
        <w:rPr>
          <w:rFonts w:ascii="Comic Sans MS" w:hAnsi="Comic Sans MS" w:cs="Arial"/>
          <w:b/>
          <w:color w:val="0D0D0D" w:themeColor="text1" w:themeTint="F2"/>
          <w:sz w:val="20"/>
          <w:szCs w:val="20"/>
        </w:rPr>
        <w:t>Γ.</w:t>
      </w:r>
      <w:r w:rsidRPr="003505C5">
        <w:rPr>
          <w:rFonts w:ascii="Comic Sans MS" w:hAnsi="Comic Sans MS" w:cs="Arial"/>
          <w:b/>
          <w:color w:val="0D0D0D" w:themeColor="text1" w:themeTint="F2"/>
          <w:sz w:val="20"/>
          <w:szCs w:val="20"/>
        </w:rPr>
        <w:tab/>
        <w:t>ΚΡΙΤΗΡΙΟ 3ο ΤΕΧΝΙΚΗΣ ΠΡΟΣΦΟΡΑΣ (Βαθμός Κ3)</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lastRenderedPageBreak/>
        <w:t>Στο κριτήριο αυτό αξιολογείται το χρονοδιάγραμμα εκπόνησης της μελέτης, βάσει των στοιχείων του άρθρου 20.2.γ.</w:t>
      </w:r>
    </w:p>
    <w:p w:rsidR="00CA0E06" w:rsidRPr="0085697A" w:rsidRDefault="00CA0E06" w:rsidP="003505C5">
      <w:pPr>
        <w:tabs>
          <w:tab w:val="left" w:pos="284"/>
        </w:tabs>
        <w:spacing w:line="360" w:lineRule="auto"/>
        <w:ind w:firstLine="360"/>
        <w:jc w:val="both"/>
        <w:rPr>
          <w:rFonts w:ascii="Comic Sans MS" w:hAnsi="Comic Sans MS" w:cs="Arial"/>
          <w:sz w:val="20"/>
          <w:szCs w:val="20"/>
        </w:rPr>
      </w:pPr>
      <w:r w:rsidRPr="0085697A">
        <w:rPr>
          <w:rFonts w:ascii="Comic Sans MS" w:hAnsi="Comic Sans MS" w:cs="Arial"/>
          <w:sz w:val="20"/>
          <w:szCs w:val="20"/>
        </w:rPr>
        <w:t>Ακολουθεί η κρίση της Επιτροπής για το κριτήριο 3 και η αξιολόγηση του διαγωνιζόμενου, με βάση τα παραπάνω.</w:t>
      </w:r>
    </w:p>
    <w:p w:rsidR="00CA0E06" w:rsidRPr="0085697A" w:rsidRDefault="00CA0E06" w:rsidP="00CA0E06">
      <w:pPr>
        <w:tabs>
          <w:tab w:val="left" w:pos="567"/>
        </w:tabs>
        <w:spacing w:line="360" w:lineRule="auto"/>
        <w:ind w:left="567" w:hanging="567"/>
        <w:jc w:val="both"/>
        <w:rPr>
          <w:rFonts w:ascii="Comic Sans MS" w:hAnsi="Comic Sans MS" w:cs="Arial"/>
          <w:sz w:val="20"/>
          <w:szCs w:val="20"/>
        </w:rPr>
      </w:pPr>
      <w:r w:rsidRPr="0085697A">
        <w:rPr>
          <w:rFonts w:ascii="Comic Sans MS" w:hAnsi="Comic Sans MS" w:cs="Arial"/>
          <w:b/>
          <w:sz w:val="20"/>
          <w:szCs w:val="20"/>
        </w:rPr>
        <w:t>1.</w:t>
      </w:r>
      <w:r w:rsidRPr="0085697A">
        <w:rPr>
          <w:rFonts w:ascii="Comic Sans MS" w:hAnsi="Comic Sans MS"/>
          <w:sz w:val="20"/>
          <w:szCs w:val="20"/>
        </w:rPr>
        <w:tab/>
      </w:r>
      <w:r w:rsidRPr="0085697A">
        <w:rPr>
          <w:rFonts w:ascii="Comic Sans MS" w:hAnsi="Comic Sans MS" w:cs="Arial"/>
          <w:sz w:val="20"/>
          <w:szCs w:val="20"/>
        </w:rPr>
        <w:t>Διαγωνιζόμενη ένωση με Α/Α 1</w:t>
      </w:r>
    </w:p>
    <w:p w:rsidR="00CA0E06" w:rsidRPr="0085697A" w:rsidRDefault="00CA0E06" w:rsidP="00CA0E06">
      <w:pPr>
        <w:tabs>
          <w:tab w:val="left" w:pos="567"/>
        </w:tabs>
        <w:spacing w:line="360" w:lineRule="auto"/>
        <w:ind w:left="567" w:hanging="567"/>
        <w:jc w:val="both"/>
        <w:rPr>
          <w:rFonts w:ascii="Comic Sans MS" w:hAnsi="Comic Sans MS" w:cs="Arial"/>
          <w:i/>
          <w:sz w:val="20"/>
          <w:szCs w:val="20"/>
        </w:rPr>
      </w:pPr>
      <w:r w:rsidRPr="0085697A">
        <w:rPr>
          <w:rFonts w:ascii="Comic Sans MS" w:hAnsi="Comic Sans MS" w:cs="Arial"/>
          <w:sz w:val="20"/>
          <w:szCs w:val="20"/>
        </w:rPr>
        <w:tab/>
      </w:r>
      <w:r w:rsidRPr="0085697A">
        <w:rPr>
          <w:rFonts w:ascii="Comic Sans MS" w:hAnsi="Comic Sans MS" w:cs="Arial"/>
          <w:i/>
          <w:sz w:val="20"/>
          <w:szCs w:val="20"/>
        </w:rPr>
        <w:t xml:space="preserve">(Μ. ΠΑΡΑΣΚΕΥΟΠΟΥΛΟΣ &amp; ΣΥΝΕΡΓΑΤΕΣ ΣΥΜΒΟΥΛΟΙ ΜΗΧΑΝΙΚΟΙ Ε.Ε - </w:t>
      </w:r>
      <w:proofErr w:type="spellStart"/>
      <w:r w:rsidRPr="0085697A">
        <w:rPr>
          <w:rFonts w:ascii="Comic Sans MS" w:hAnsi="Comic Sans MS" w:cs="Arial"/>
          <w:i/>
          <w:sz w:val="20"/>
          <w:szCs w:val="20"/>
        </w:rPr>
        <w:t>Ροϊδάκης</w:t>
      </w:r>
      <w:proofErr w:type="spellEnd"/>
      <w:r w:rsidRPr="0085697A">
        <w:rPr>
          <w:rFonts w:ascii="Comic Sans MS" w:hAnsi="Comic Sans MS" w:cs="Arial"/>
          <w:i/>
          <w:sz w:val="20"/>
          <w:szCs w:val="20"/>
        </w:rPr>
        <w:t xml:space="preserve"> Αναστάσιος του Παναγιώτη)</w:t>
      </w:r>
    </w:p>
    <w:p w:rsidR="00CA0E06" w:rsidRPr="0085697A" w:rsidRDefault="00CA0E06" w:rsidP="00CA0E06">
      <w:pPr>
        <w:spacing w:line="360" w:lineRule="auto"/>
        <w:ind w:firstLine="360"/>
        <w:jc w:val="both"/>
        <w:rPr>
          <w:rFonts w:ascii="Comic Sans MS" w:hAnsi="Comic Sans MS" w:cs="Arial"/>
          <w:b/>
          <w:sz w:val="20"/>
          <w:szCs w:val="20"/>
        </w:rPr>
      </w:pPr>
      <w:r w:rsidRPr="0085697A">
        <w:rPr>
          <w:rFonts w:ascii="Comic Sans MS" w:hAnsi="Comic Sans MS" w:cs="Arial"/>
          <w:sz w:val="20"/>
          <w:szCs w:val="20"/>
        </w:rPr>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καταγράφονται όλες οι ενέργειες / δραστηριότητες εκπόνησης της μελέτης και υπάρχει κείμενο στο οποίο εξηγείτε το εφικτό και η διασφάλιση της τήρησης του χρονοδιαγράμματος με τους προτεινόμενους χρόνους. Ο χρονικός προγραμματισμός είναι συμβατός με τα λοιπά στοιχεία των Τευχών της Διακήρυξης.</w:t>
      </w:r>
    </w:p>
    <w:p w:rsidR="00CA0E06" w:rsidRPr="003505C5" w:rsidRDefault="00CA0E06" w:rsidP="003505C5">
      <w:pPr>
        <w:spacing w:line="360" w:lineRule="auto"/>
        <w:jc w:val="both"/>
        <w:rPr>
          <w:rFonts w:ascii="Comic Sans MS" w:hAnsi="Comic Sans MS" w:cs="Arial"/>
          <w:b/>
          <w:sz w:val="20"/>
          <w:szCs w:val="20"/>
        </w:rPr>
      </w:pPr>
      <w:r w:rsidRPr="0085697A">
        <w:rPr>
          <w:rFonts w:ascii="Comic Sans MS" w:hAnsi="Comic Sans MS" w:cs="Arial"/>
          <w:b/>
          <w:sz w:val="20"/>
          <w:szCs w:val="20"/>
        </w:rPr>
        <w:t>Βαθμολογία Κριτηρίου Κ3 = 95</w:t>
      </w:r>
    </w:p>
    <w:p w:rsidR="00CA0E06" w:rsidRPr="003505C5" w:rsidRDefault="00CA0E06" w:rsidP="00CA0E06">
      <w:pPr>
        <w:tabs>
          <w:tab w:val="left" w:pos="567"/>
        </w:tabs>
        <w:spacing w:line="360" w:lineRule="auto"/>
        <w:jc w:val="both"/>
        <w:rPr>
          <w:rFonts w:ascii="Comic Sans MS" w:hAnsi="Comic Sans MS" w:cs="Arial"/>
          <w:b/>
          <w:color w:val="595959" w:themeColor="text1" w:themeTint="A6"/>
          <w:sz w:val="20"/>
          <w:szCs w:val="20"/>
        </w:rPr>
      </w:pPr>
      <w:r w:rsidRPr="003505C5">
        <w:rPr>
          <w:rFonts w:ascii="Comic Sans MS" w:hAnsi="Comic Sans MS" w:cs="Arial"/>
          <w:b/>
          <w:color w:val="595959" w:themeColor="text1" w:themeTint="A6"/>
          <w:sz w:val="20"/>
          <w:szCs w:val="20"/>
        </w:rPr>
        <w:t>Δ.</w:t>
      </w:r>
      <w:r w:rsidRPr="003505C5">
        <w:rPr>
          <w:rFonts w:ascii="Comic Sans MS" w:hAnsi="Comic Sans MS" w:cs="Arial"/>
          <w:b/>
          <w:color w:val="595959" w:themeColor="text1" w:themeTint="A6"/>
          <w:sz w:val="20"/>
          <w:szCs w:val="20"/>
        </w:rPr>
        <w:tab/>
        <w:t>ΚΡΙΤΗΡΙΟ 4ο ΤΕΧΝΙΚΗΣ ΠΡΟΣΦΟΡΑΣ (Βαθμός Κ4)</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Στο κριτήριο αυτό αξιολογείται το οργανόγραμμα και η έκθεση τεκμηρίωσης καθηκόντων και κατανομής εργασιών της μελέτης, βάσει των στοιχείων του άρθρου 20.2.δ.</w:t>
      </w:r>
    </w:p>
    <w:p w:rsidR="00CA0E06" w:rsidRPr="0085697A" w:rsidRDefault="00CA0E06" w:rsidP="003505C5">
      <w:pPr>
        <w:tabs>
          <w:tab w:val="left" w:pos="284"/>
        </w:tabs>
        <w:spacing w:line="360" w:lineRule="auto"/>
        <w:ind w:firstLine="360"/>
        <w:jc w:val="both"/>
        <w:rPr>
          <w:rFonts w:ascii="Comic Sans MS" w:hAnsi="Comic Sans MS" w:cs="Arial"/>
          <w:sz w:val="20"/>
          <w:szCs w:val="20"/>
        </w:rPr>
      </w:pPr>
      <w:r w:rsidRPr="0085697A">
        <w:rPr>
          <w:rFonts w:ascii="Comic Sans MS" w:hAnsi="Comic Sans MS" w:cs="Arial"/>
          <w:sz w:val="20"/>
          <w:szCs w:val="20"/>
        </w:rPr>
        <w:t>Ακολουθεί η κρίση της Επιτροπής για το κριτήριο 4 και η αξιολόγηση του διαγωνιζόμενου.</w:t>
      </w:r>
    </w:p>
    <w:p w:rsidR="00CA0E06" w:rsidRPr="0085697A" w:rsidRDefault="00CA0E06" w:rsidP="00CA0E06">
      <w:pPr>
        <w:tabs>
          <w:tab w:val="left" w:pos="567"/>
        </w:tabs>
        <w:spacing w:line="360" w:lineRule="auto"/>
        <w:ind w:left="567" w:hanging="567"/>
        <w:jc w:val="both"/>
        <w:rPr>
          <w:rFonts w:ascii="Comic Sans MS" w:hAnsi="Comic Sans MS" w:cs="Arial"/>
          <w:sz w:val="20"/>
          <w:szCs w:val="20"/>
        </w:rPr>
      </w:pPr>
      <w:r w:rsidRPr="0085697A">
        <w:rPr>
          <w:rFonts w:ascii="Comic Sans MS" w:hAnsi="Comic Sans MS" w:cs="Arial"/>
          <w:b/>
          <w:sz w:val="20"/>
          <w:szCs w:val="20"/>
        </w:rPr>
        <w:t>1.</w:t>
      </w:r>
      <w:r w:rsidRPr="0085697A">
        <w:rPr>
          <w:rFonts w:ascii="Comic Sans MS" w:hAnsi="Comic Sans MS"/>
          <w:sz w:val="20"/>
          <w:szCs w:val="20"/>
        </w:rPr>
        <w:tab/>
      </w:r>
      <w:r w:rsidRPr="0085697A">
        <w:rPr>
          <w:rFonts w:ascii="Comic Sans MS" w:hAnsi="Comic Sans MS" w:cs="Arial"/>
          <w:sz w:val="20"/>
          <w:szCs w:val="20"/>
        </w:rPr>
        <w:t>Διαγωνιζόμενη ένωση με Α/Α 1</w:t>
      </w:r>
    </w:p>
    <w:p w:rsidR="00CA0E06" w:rsidRPr="0085697A" w:rsidRDefault="00CA0E06" w:rsidP="00CA0E06">
      <w:pPr>
        <w:tabs>
          <w:tab w:val="left" w:pos="567"/>
        </w:tabs>
        <w:spacing w:line="360" w:lineRule="auto"/>
        <w:ind w:left="567" w:hanging="567"/>
        <w:jc w:val="both"/>
        <w:rPr>
          <w:rFonts w:ascii="Comic Sans MS" w:hAnsi="Comic Sans MS" w:cs="Arial"/>
          <w:i/>
          <w:sz w:val="20"/>
          <w:szCs w:val="20"/>
        </w:rPr>
      </w:pPr>
      <w:r w:rsidRPr="0085697A">
        <w:rPr>
          <w:rFonts w:ascii="Comic Sans MS" w:hAnsi="Comic Sans MS" w:cs="Arial"/>
          <w:sz w:val="20"/>
          <w:szCs w:val="20"/>
        </w:rPr>
        <w:tab/>
      </w:r>
      <w:r w:rsidRPr="0085697A">
        <w:rPr>
          <w:rFonts w:ascii="Comic Sans MS" w:hAnsi="Comic Sans MS" w:cs="Arial"/>
          <w:i/>
          <w:sz w:val="20"/>
          <w:szCs w:val="20"/>
        </w:rPr>
        <w:t xml:space="preserve">(Μ. ΠΑΡΑΣΚΕΥΟΠΟΥΛΟΣ &amp; ΣΥΝΕΡΓΑΤΕΣ ΣΥΜΒΟΥΛΟΙ ΜΗΧΑΝΙΚΟΙ Ε.Ε - </w:t>
      </w:r>
      <w:proofErr w:type="spellStart"/>
      <w:r w:rsidRPr="0085697A">
        <w:rPr>
          <w:rFonts w:ascii="Comic Sans MS" w:hAnsi="Comic Sans MS" w:cs="Arial"/>
          <w:i/>
          <w:sz w:val="20"/>
          <w:szCs w:val="20"/>
        </w:rPr>
        <w:t>Ροϊδάκης</w:t>
      </w:r>
      <w:proofErr w:type="spellEnd"/>
      <w:r w:rsidRPr="0085697A">
        <w:rPr>
          <w:rFonts w:ascii="Comic Sans MS" w:hAnsi="Comic Sans MS" w:cs="Arial"/>
          <w:i/>
          <w:sz w:val="20"/>
          <w:szCs w:val="20"/>
        </w:rPr>
        <w:t xml:space="preserve"> Αναστάσιος του Παναγιώτη)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Διατίθεται επίσης στελεχιακό δυναμικό πέραν του βασικού. Για το επιπλέον προσωπικό όλων των γραφείων υποβάλλονται όλα τα απαραίτητα από την Προκήρυξη στοιχεία.</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w:t>
      </w:r>
    </w:p>
    <w:p w:rsidR="00CA0E06" w:rsidRPr="003505C5" w:rsidRDefault="00CA0E06" w:rsidP="003505C5">
      <w:pPr>
        <w:spacing w:line="360" w:lineRule="auto"/>
        <w:jc w:val="both"/>
        <w:rPr>
          <w:rFonts w:ascii="Comic Sans MS" w:hAnsi="Comic Sans MS" w:cs="Arial"/>
          <w:b/>
          <w:sz w:val="20"/>
          <w:szCs w:val="20"/>
        </w:rPr>
      </w:pPr>
      <w:r w:rsidRPr="0085697A">
        <w:rPr>
          <w:rFonts w:ascii="Comic Sans MS" w:hAnsi="Comic Sans MS" w:cs="Arial"/>
          <w:b/>
          <w:sz w:val="20"/>
          <w:szCs w:val="20"/>
        </w:rPr>
        <w:t>Βαθμολογία Κριτηρίου Κ4 = 95</w:t>
      </w:r>
    </w:p>
    <w:p w:rsidR="00CA0E06" w:rsidRPr="003505C5" w:rsidRDefault="00CA0E06" w:rsidP="00CA0E06">
      <w:pPr>
        <w:tabs>
          <w:tab w:val="left" w:pos="567"/>
        </w:tabs>
        <w:spacing w:line="360" w:lineRule="auto"/>
        <w:jc w:val="both"/>
        <w:rPr>
          <w:rFonts w:ascii="Comic Sans MS" w:hAnsi="Comic Sans MS" w:cs="Arial"/>
          <w:b/>
          <w:color w:val="404040" w:themeColor="text1" w:themeTint="BF"/>
          <w:sz w:val="20"/>
          <w:szCs w:val="20"/>
        </w:rPr>
      </w:pPr>
      <w:r w:rsidRPr="003505C5">
        <w:rPr>
          <w:rFonts w:ascii="Comic Sans MS" w:hAnsi="Comic Sans MS" w:cs="Arial"/>
          <w:b/>
          <w:color w:val="404040" w:themeColor="text1" w:themeTint="BF"/>
          <w:sz w:val="20"/>
          <w:szCs w:val="20"/>
        </w:rPr>
        <w:t>Ε.</w:t>
      </w:r>
      <w:r w:rsidRPr="003505C5">
        <w:rPr>
          <w:rFonts w:ascii="Comic Sans MS" w:hAnsi="Comic Sans MS" w:cs="Arial"/>
          <w:b/>
          <w:color w:val="404040" w:themeColor="text1" w:themeTint="BF"/>
          <w:sz w:val="20"/>
          <w:szCs w:val="20"/>
        </w:rPr>
        <w:tab/>
        <w:t>ΚΡΙΤΗΡΙΟ 5ο ΤΕΧΝΙΚΗΣ ΠΡΟΣΦΟΡΑΣ (Βαθμός Κ5)</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lastRenderedPageBreak/>
        <w:t>Στο κριτήριο αυτό αξιολογείται η συνοχή της ομάδας μελέτης, βάσει των στοιχείων του άρθρου 20.2.ε.</w:t>
      </w:r>
    </w:p>
    <w:p w:rsidR="00CA0E06" w:rsidRPr="0085697A" w:rsidRDefault="00CA0E06" w:rsidP="00CA0E06">
      <w:pPr>
        <w:tabs>
          <w:tab w:val="left" w:pos="284"/>
        </w:tabs>
        <w:spacing w:line="360" w:lineRule="auto"/>
        <w:ind w:firstLine="360"/>
        <w:jc w:val="both"/>
        <w:rPr>
          <w:rFonts w:ascii="Comic Sans MS" w:hAnsi="Comic Sans MS" w:cs="Arial"/>
          <w:sz w:val="20"/>
          <w:szCs w:val="20"/>
        </w:rPr>
      </w:pPr>
      <w:r w:rsidRPr="0085697A">
        <w:rPr>
          <w:rFonts w:ascii="Comic Sans MS" w:hAnsi="Comic Sans MS" w:cs="Arial"/>
          <w:sz w:val="20"/>
          <w:szCs w:val="20"/>
        </w:rPr>
        <w:t>Ακολουθεί η κρίση της Επιτροπής για το κριτήριο 5 και η αξιολόγηση του διαγωνιζόμενου.</w:t>
      </w:r>
    </w:p>
    <w:p w:rsidR="00CA0E06" w:rsidRPr="0085697A" w:rsidRDefault="00CA0E06" w:rsidP="00CA0E06">
      <w:pPr>
        <w:spacing w:line="360" w:lineRule="auto"/>
        <w:ind w:firstLine="360"/>
        <w:jc w:val="both"/>
        <w:rPr>
          <w:rFonts w:ascii="Comic Sans MS" w:hAnsi="Comic Sans MS" w:cs="Arial"/>
          <w:sz w:val="20"/>
          <w:szCs w:val="20"/>
        </w:rPr>
      </w:pPr>
    </w:p>
    <w:p w:rsidR="00CA0E06" w:rsidRPr="0085697A" w:rsidRDefault="00CA0E06" w:rsidP="00CA0E06">
      <w:pPr>
        <w:tabs>
          <w:tab w:val="left" w:pos="567"/>
        </w:tabs>
        <w:spacing w:line="360" w:lineRule="auto"/>
        <w:ind w:left="567" w:hanging="567"/>
        <w:jc w:val="both"/>
        <w:rPr>
          <w:rFonts w:ascii="Comic Sans MS" w:hAnsi="Comic Sans MS" w:cs="Arial"/>
          <w:sz w:val="20"/>
          <w:szCs w:val="20"/>
        </w:rPr>
      </w:pPr>
      <w:r w:rsidRPr="0085697A">
        <w:rPr>
          <w:rFonts w:ascii="Comic Sans MS" w:hAnsi="Comic Sans MS" w:cs="Arial"/>
          <w:b/>
          <w:sz w:val="20"/>
          <w:szCs w:val="20"/>
        </w:rPr>
        <w:t>1.</w:t>
      </w:r>
      <w:r w:rsidRPr="0085697A">
        <w:rPr>
          <w:rFonts w:ascii="Comic Sans MS" w:hAnsi="Comic Sans MS"/>
          <w:sz w:val="20"/>
          <w:szCs w:val="20"/>
        </w:rPr>
        <w:tab/>
      </w:r>
      <w:r w:rsidRPr="0085697A">
        <w:rPr>
          <w:rFonts w:ascii="Comic Sans MS" w:hAnsi="Comic Sans MS" w:cs="Arial"/>
          <w:sz w:val="20"/>
          <w:szCs w:val="20"/>
        </w:rPr>
        <w:t>Διαγωνιζόμενη ένωση με Α/Α 1</w:t>
      </w:r>
    </w:p>
    <w:p w:rsidR="00CA0E06" w:rsidRPr="0085697A" w:rsidRDefault="00CA0E06" w:rsidP="00CA0E06">
      <w:pPr>
        <w:tabs>
          <w:tab w:val="left" w:pos="567"/>
        </w:tabs>
        <w:spacing w:line="360" w:lineRule="auto"/>
        <w:ind w:left="567" w:hanging="567"/>
        <w:jc w:val="both"/>
        <w:rPr>
          <w:rFonts w:ascii="Comic Sans MS" w:hAnsi="Comic Sans MS" w:cs="Arial"/>
          <w:i/>
          <w:sz w:val="20"/>
          <w:szCs w:val="20"/>
        </w:rPr>
      </w:pPr>
      <w:r w:rsidRPr="0085697A">
        <w:rPr>
          <w:rFonts w:ascii="Comic Sans MS" w:hAnsi="Comic Sans MS" w:cs="Arial"/>
          <w:sz w:val="20"/>
          <w:szCs w:val="20"/>
        </w:rPr>
        <w:tab/>
      </w:r>
      <w:r w:rsidRPr="0085697A">
        <w:rPr>
          <w:rFonts w:ascii="Comic Sans MS" w:hAnsi="Comic Sans MS" w:cs="Arial"/>
          <w:i/>
          <w:sz w:val="20"/>
          <w:szCs w:val="20"/>
        </w:rPr>
        <w:t xml:space="preserve">(Μ. ΠΑΡΑΣΚΕΥΟΠΟΥΛΟΣ &amp; ΣΥΝΕΡΓΑΤΕΣ ΣΥΜΒΟΥΛΟΙ ΜΗΧΑΝΙΚΟΙ Ε.Ε - </w:t>
      </w:r>
      <w:proofErr w:type="spellStart"/>
      <w:r w:rsidRPr="0085697A">
        <w:rPr>
          <w:rFonts w:ascii="Comic Sans MS" w:hAnsi="Comic Sans MS" w:cs="Arial"/>
          <w:i/>
          <w:sz w:val="20"/>
          <w:szCs w:val="20"/>
        </w:rPr>
        <w:t>Ροϊδάκης</w:t>
      </w:r>
      <w:proofErr w:type="spellEnd"/>
      <w:r w:rsidRPr="0085697A">
        <w:rPr>
          <w:rFonts w:ascii="Comic Sans MS" w:hAnsi="Comic Sans MS" w:cs="Arial"/>
          <w:i/>
          <w:sz w:val="20"/>
          <w:szCs w:val="20"/>
        </w:rPr>
        <w:t xml:space="preserve"> Αναστάσιος του Παναγιώτη)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Όσον αφορά το βαθμό συνοχής της προτεινόμενης ομάδας, η σχέση συνεργασίας των μελών της ομάδας μελέτης, παρουσιάζεται σε Πίνακα και πιστοποιείται με υπεύθυνες δηλώσεις. Από τον Πίνακα προκύπτει ότι υπάρχει πολύ μεγάλος αριθμός προηγούμενων μελετών στον οποίο να έχουν συνεργαστεί τα μέλη της ομάδας μελέτης.</w:t>
      </w:r>
    </w:p>
    <w:p w:rsidR="00CA0E06" w:rsidRPr="003505C5" w:rsidRDefault="00CA0E06" w:rsidP="003505C5">
      <w:pPr>
        <w:spacing w:line="360" w:lineRule="auto"/>
        <w:jc w:val="both"/>
        <w:rPr>
          <w:rFonts w:ascii="Comic Sans MS" w:hAnsi="Comic Sans MS" w:cs="Arial"/>
          <w:b/>
          <w:sz w:val="20"/>
          <w:szCs w:val="20"/>
        </w:rPr>
      </w:pPr>
      <w:r w:rsidRPr="0085697A">
        <w:rPr>
          <w:rFonts w:ascii="Comic Sans MS" w:hAnsi="Comic Sans MS" w:cs="Arial"/>
          <w:b/>
          <w:sz w:val="20"/>
          <w:szCs w:val="20"/>
        </w:rPr>
        <w:t>Βαθμολογία Κριτηρίου Κ5 = 95</w:t>
      </w:r>
    </w:p>
    <w:p w:rsidR="00CA0E06" w:rsidRPr="003505C5" w:rsidRDefault="00CA0E06" w:rsidP="00CA0E06">
      <w:pPr>
        <w:tabs>
          <w:tab w:val="left" w:pos="567"/>
        </w:tabs>
        <w:spacing w:line="360" w:lineRule="auto"/>
        <w:jc w:val="both"/>
        <w:rPr>
          <w:rFonts w:ascii="Comic Sans MS" w:hAnsi="Comic Sans MS" w:cs="Arial"/>
          <w:b/>
          <w:color w:val="404040" w:themeColor="text1" w:themeTint="BF"/>
          <w:sz w:val="20"/>
          <w:szCs w:val="20"/>
        </w:rPr>
      </w:pPr>
      <w:r w:rsidRPr="003505C5">
        <w:rPr>
          <w:rFonts w:ascii="Comic Sans MS" w:hAnsi="Comic Sans MS" w:cs="Arial"/>
          <w:b/>
          <w:color w:val="404040" w:themeColor="text1" w:themeTint="BF"/>
          <w:sz w:val="20"/>
          <w:szCs w:val="20"/>
        </w:rPr>
        <w:t>ΣΤ.</w:t>
      </w:r>
      <w:r w:rsidRPr="003505C5">
        <w:rPr>
          <w:rFonts w:ascii="Comic Sans MS" w:hAnsi="Comic Sans MS" w:cs="Arial"/>
          <w:b/>
          <w:color w:val="404040" w:themeColor="text1" w:themeTint="BF"/>
          <w:sz w:val="20"/>
          <w:szCs w:val="20"/>
        </w:rPr>
        <w:tab/>
        <w:t>ΚΡΙΤΗΡΙΟ 6ο ΤΕΧΝΙΚΗΣ ΠΡΟΣΦΟΡΑΣ (Βαθμός Κ6)</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Στο κριτήριο αυτό αξιολογείται η εμπειρία του συντονιστή, βάσει των στοιχείων του άρθρου 20.2.στ.</w:t>
      </w:r>
    </w:p>
    <w:p w:rsidR="00CA0E06" w:rsidRPr="0085697A" w:rsidRDefault="00CA0E06" w:rsidP="003505C5">
      <w:pPr>
        <w:tabs>
          <w:tab w:val="left" w:pos="284"/>
        </w:tabs>
        <w:spacing w:line="360" w:lineRule="auto"/>
        <w:ind w:firstLine="360"/>
        <w:jc w:val="both"/>
        <w:rPr>
          <w:rFonts w:ascii="Comic Sans MS" w:hAnsi="Comic Sans MS" w:cs="Arial"/>
          <w:sz w:val="20"/>
          <w:szCs w:val="20"/>
        </w:rPr>
      </w:pPr>
      <w:r w:rsidRPr="0085697A">
        <w:rPr>
          <w:rFonts w:ascii="Comic Sans MS" w:hAnsi="Comic Sans MS" w:cs="Arial"/>
          <w:sz w:val="20"/>
          <w:szCs w:val="20"/>
        </w:rPr>
        <w:t>Ακολουθεί η κρίση της Επιτροπής για το κριτήριο 6 και η αξιολόγηση του διαγωνιζόμενου.</w:t>
      </w:r>
    </w:p>
    <w:p w:rsidR="00CA0E06" w:rsidRPr="0085697A" w:rsidRDefault="00CA0E06" w:rsidP="00CA0E06">
      <w:pPr>
        <w:tabs>
          <w:tab w:val="left" w:pos="567"/>
        </w:tabs>
        <w:spacing w:line="360" w:lineRule="auto"/>
        <w:ind w:left="567" w:hanging="567"/>
        <w:jc w:val="both"/>
        <w:rPr>
          <w:rFonts w:ascii="Comic Sans MS" w:hAnsi="Comic Sans MS" w:cs="Arial"/>
          <w:sz w:val="20"/>
          <w:szCs w:val="20"/>
        </w:rPr>
      </w:pPr>
      <w:r w:rsidRPr="0085697A">
        <w:rPr>
          <w:rFonts w:ascii="Comic Sans MS" w:hAnsi="Comic Sans MS" w:cs="Arial"/>
          <w:b/>
          <w:sz w:val="20"/>
          <w:szCs w:val="20"/>
        </w:rPr>
        <w:t>1.</w:t>
      </w:r>
      <w:r w:rsidRPr="0085697A">
        <w:rPr>
          <w:rFonts w:ascii="Comic Sans MS" w:hAnsi="Comic Sans MS"/>
          <w:sz w:val="20"/>
          <w:szCs w:val="20"/>
        </w:rPr>
        <w:tab/>
      </w:r>
      <w:r w:rsidRPr="0085697A">
        <w:rPr>
          <w:rFonts w:ascii="Comic Sans MS" w:hAnsi="Comic Sans MS" w:cs="Arial"/>
          <w:sz w:val="20"/>
          <w:szCs w:val="20"/>
        </w:rPr>
        <w:t>Διαγωνιζόμενη ένωση με Α/Α 1</w:t>
      </w:r>
    </w:p>
    <w:p w:rsidR="00CA0E06" w:rsidRPr="0085697A" w:rsidRDefault="00CA0E06" w:rsidP="00CA0E06">
      <w:pPr>
        <w:tabs>
          <w:tab w:val="left" w:pos="567"/>
        </w:tabs>
        <w:spacing w:line="360" w:lineRule="auto"/>
        <w:ind w:left="567" w:hanging="567"/>
        <w:jc w:val="both"/>
        <w:rPr>
          <w:rFonts w:ascii="Comic Sans MS" w:hAnsi="Comic Sans MS" w:cs="Arial"/>
          <w:i/>
          <w:sz w:val="20"/>
          <w:szCs w:val="20"/>
        </w:rPr>
      </w:pPr>
      <w:r w:rsidRPr="0085697A">
        <w:rPr>
          <w:rFonts w:ascii="Comic Sans MS" w:hAnsi="Comic Sans MS" w:cs="Arial"/>
          <w:sz w:val="20"/>
          <w:szCs w:val="20"/>
        </w:rPr>
        <w:tab/>
      </w:r>
      <w:r w:rsidRPr="0085697A">
        <w:rPr>
          <w:rFonts w:ascii="Comic Sans MS" w:hAnsi="Comic Sans MS" w:cs="Arial"/>
          <w:i/>
          <w:sz w:val="20"/>
          <w:szCs w:val="20"/>
        </w:rPr>
        <w:t xml:space="preserve">(Μ. ΠΑΡΑΣΚΕΥΟΠΟΥΛΟΣ &amp; ΣΥΝΕΡΓΑΤΕΣ ΣΥΜΒΟΥΛΟΙ ΜΗΧΑΝΙΚΟΙ Ε.Ε - </w:t>
      </w:r>
      <w:proofErr w:type="spellStart"/>
      <w:r w:rsidRPr="0085697A">
        <w:rPr>
          <w:rFonts w:ascii="Comic Sans MS" w:hAnsi="Comic Sans MS" w:cs="Arial"/>
          <w:i/>
          <w:sz w:val="20"/>
          <w:szCs w:val="20"/>
        </w:rPr>
        <w:t>Ροϊδάκης</w:t>
      </w:r>
      <w:proofErr w:type="spellEnd"/>
      <w:r w:rsidRPr="0085697A">
        <w:rPr>
          <w:rFonts w:ascii="Comic Sans MS" w:hAnsi="Comic Sans MS" w:cs="Arial"/>
          <w:i/>
          <w:sz w:val="20"/>
          <w:szCs w:val="20"/>
        </w:rPr>
        <w:t xml:space="preserve"> Αναστάσιος του Παναγιώτη)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Όσον αφορά την εμπειρία του συντονιστή, ο Συντονιστής έχει ασκήσει τα ίδια καθήκοντα σε πολύ μεγάλο αριθμό μελετών.</w:t>
      </w:r>
    </w:p>
    <w:p w:rsidR="00CA0E06" w:rsidRPr="0085697A" w:rsidRDefault="00CA0E06" w:rsidP="00CA0E06">
      <w:pPr>
        <w:spacing w:line="360" w:lineRule="auto"/>
        <w:jc w:val="both"/>
        <w:rPr>
          <w:rFonts w:ascii="Comic Sans MS" w:hAnsi="Comic Sans MS" w:cs="Arial"/>
          <w:b/>
          <w:sz w:val="20"/>
          <w:szCs w:val="20"/>
        </w:rPr>
      </w:pPr>
      <w:r w:rsidRPr="0085697A">
        <w:rPr>
          <w:rFonts w:ascii="Comic Sans MS" w:hAnsi="Comic Sans MS" w:cs="Arial"/>
          <w:b/>
          <w:sz w:val="20"/>
          <w:szCs w:val="20"/>
        </w:rPr>
        <w:t>Βαθμολογία Κριτηρίου Κ6 = 95</w:t>
      </w:r>
    </w:p>
    <w:p w:rsidR="00CA0E06" w:rsidRPr="0085697A" w:rsidRDefault="00CA0E06" w:rsidP="00CA0E06">
      <w:pPr>
        <w:tabs>
          <w:tab w:val="left" w:pos="2520"/>
        </w:tabs>
        <w:spacing w:line="360" w:lineRule="auto"/>
        <w:jc w:val="both"/>
        <w:rPr>
          <w:rFonts w:ascii="Comic Sans MS" w:hAnsi="Comic Sans MS" w:cs="Arial"/>
          <w:sz w:val="20"/>
          <w:szCs w:val="20"/>
        </w:rPr>
      </w:pPr>
    </w:p>
    <w:p w:rsidR="00CA0E06" w:rsidRPr="0085697A" w:rsidRDefault="00CA0E06" w:rsidP="00CA0E06">
      <w:pPr>
        <w:tabs>
          <w:tab w:val="left" w:pos="2520"/>
        </w:tabs>
        <w:spacing w:line="360" w:lineRule="auto"/>
        <w:jc w:val="both"/>
        <w:rPr>
          <w:rFonts w:ascii="Comic Sans MS" w:hAnsi="Comic Sans MS" w:cs="Arial"/>
          <w:sz w:val="20"/>
          <w:szCs w:val="20"/>
        </w:rPr>
      </w:pPr>
      <w:r w:rsidRPr="0085697A">
        <w:rPr>
          <w:rFonts w:ascii="Comic Sans MS" w:hAnsi="Comic Sans MS" w:cs="Arial"/>
          <w:sz w:val="20"/>
          <w:szCs w:val="20"/>
        </w:rPr>
        <w:t>Η συγκεντρωτική βαθμολογία της Τεχνικής Προσφοράς φαίνεται στον ακόλουθο Πίνακα.</w:t>
      </w:r>
    </w:p>
    <w:p w:rsidR="00CA0E06" w:rsidRPr="0085697A" w:rsidRDefault="00CA0E06" w:rsidP="00CA0E06">
      <w:pPr>
        <w:tabs>
          <w:tab w:val="left" w:pos="2520"/>
        </w:tabs>
        <w:spacing w:line="360" w:lineRule="auto"/>
        <w:jc w:val="both"/>
        <w:rPr>
          <w:rFonts w:ascii="Comic Sans MS" w:hAnsi="Comic Sans MS" w:cs="Arial"/>
          <w:sz w:val="20"/>
          <w:szCs w:val="20"/>
        </w:rPr>
      </w:pPr>
    </w:p>
    <w:tbl>
      <w:tblPr>
        <w:tblW w:w="9440" w:type="dxa"/>
        <w:jc w:val="center"/>
        <w:tblInd w:w="88" w:type="dxa"/>
        <w:tblLook w:val="0000"/>
      </w:tblPr>
      <w:tblGrid>
        <w:gridCol w:w="541"/>
        <w:gridCol w:w="2550"/>
        <w:gridCol w:w="570"/>
        <w:gridCol w:w="570"/>
        <w:gridCol w:w="571"/>
        <w:gridCol w:w="571"/>
        <w:gridCol w:w="571"/>
        <w:gridCol w:w="571"/>
        <w:gridCol w:w="1578"/>
        <w:gridCol w:w="1347"/>
      </w:tblGrid>
      <w:tr w:rsidR="00CA0E06" w:rsidRPr="0085697A" w:rsidTr="00C0713A">
        <w:trPr>
          <w:trHeight w:val="279"/>
          <w:jc w:val="center"/>
        </w:trPr>
        <w:tc>
          <w:tcPr>
            <w:tcW w:w="45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85697A" w:rsidRDefault="00CA0E06" w:rsidP="00C0713A">
            <w:pPr>
              <w:jc w:val="center"/>
              <w:rPr>
                <w:rFonts w:ascii="Comic Sans MS" w:hAnsi="Comic Sans MS" w:cs="Arial"/>
                <w:b/>
                <w:bCs/>
                <w:sz w:val="20"/>
                <w:szCs w:val="20"/>
              </w:rPr>
            </w:pPr>
            <w:r w:rsidRPr="0085697A">
              <w:rPr>
                <w:rFonts w:ascii="Comic Sans MS" w:hAnsi="Comic Sans MS" w:cs="Arial"/>
                <w:b/>
                <w:bCs/>
                <w:sz w:val="20"/>
                <w:szCs w:val="20"/>
              </w:rPr>
              <w:t>α/α</w:t>
            </w:r>
          </w:p>
        </w:tc>
        <w:tc>
          <w:tcPr>
            <w:tcW w:w="257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ΣΥΜΠΡΑΤΤΟΝΤΑ ΓΡΑΦΕΙΑ ΜΕΛΕΤΩΝ</w:t>
            </w:r>
          </w:p>
        </w:tc>
        <w:tc>
          <w:tcPr>
            <w:tcW w:w="57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lang w:val="en-US"/>
              </w:rPr>
              <w:t>1</w:t>
            </w:r>
            <w:r w:rsidRPr="003505C5">
              <w:rPr>
                <w:rFonts w:ascii="Comic Sans MS" w:hAnsi="Comic Sans MS" w:cs="Arial"/>
                <w:b/>
                <w:bCs/>
                <w:sz w:val="16"/>
                <w:szCs w:val="16"/>
                <w:vertAlign w:val="superscript"/>
                <w:lang w:val="en-US"/>
              </w:rPr>
              <w:t>ο</w:t>
            </w:r>
          </w:p>
        </w:tc>
        <w:tc>
          <w:tcPr>
            <w:tcW w:w="57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lang w:val="en-US"/>
              </w:rPr>
              <w:t>2</w:t>
            </w:r>
            <w:r w:rsidRPr="003505C5">
              <w:rPr>
                <w:rFonts w:ascii="Comic Sans MS" w:hAnsi="Comic Sans MS" w:cs="Arial"/>
                <w:b/>
                <w:bCs/>
                <w:sz w:val="16"/>
                <w:szCs w:val="16"/>
                <w:vertAlign w:val="superscript"/>
                <w:lang w:val="en-US"/>
              </w:rPr>
              <w:t>ο</w:t>
            </w:r>
          </w:p>
        </w:tc>
        <w:tc>
          <w:tcPr>
            <w:tcW w:w="57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3</w:t>
            </w:r>
            <w:r w:rsidRPr="003505C5">
              <w:rPr>
                <w:rFonts w:ascii="Comic Sans MS" w:hAnsi="Comic Sans MS" w:cs="Arial"/>
                <w:b/>
                <w:bCs/>
                <w:sz w:val="16"/>
                <w:szCs w:val="16"/>
                <w:vertAlign w:val="superscript"/>
              </w:rPr>
              <w:t>ο</w:t>
            </w:r>
          </w:p>
        </w:tc>
        <w:tc>
          <w:tcPr>
            <w:tcW w:w="57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lang w:val="en-US"/>
              </w:rPr>
              <w:t>4</w:t>
            </w:r>
            <w:r w:rsidRPr="003505C5">
              <w:rPr>
                <w:rFonts w:ascii="Comic Sans MS" w:hAnsi="Comic Sans MS" w:cs="Arial"/>
                <w:b/>
                <w:bCs/>
                <w:sz w:val="16"/>
                <w:szCs w:val="16"/>
                <w:vertAlign w:val="superscript"/>
                <w:lang w:val="en-US"/>
              </w:rPr>
              <w:t>ο</w:t>
            </w:r>
          </w:p>
        </w:tc>
        <w:tc>
          <w:tcPr>
            <w:tcW w:w="57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5</w:t>
            </w:r>
            <w:r w:rsidRPr="003505C5">
              <w:rPr>
                <w:rFonts w:ascii="Comic Sans MS" w:hAnsi="Comic Sans MS" w:cs="Arial"/>
                <w:b/>
                <w:bCs/>
                <w:sz w:val="16"/>
                <w:szCs w:val="16"/>
                <w:vertAlign w:val="superscript"/>
              </w:rPr>
              <w:t>ο</w:t>
            </w:r>
          </w:p>
        </w:tc>
        <w:tc>
          <w:tcPr>
            <w:tcW w:w="57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6</w:t>
            </w:r>
            <w:r w:rsidRPr="003505C5">
              <w:rPr>
                <w:rFonts w:ascii="Comic Sans MS" w:hAnsi="Comic Sans MS" w:cs="Arial"/>
                <w:b/>
                <w:bCs/>
                <w:sz w:val="16"/>
                <w:szCs w:val="16"/>
                <w:vertAlign w:val="superscript"/>
              </w:rPr>
              <w:t>ο</w:t>
            </w:r>
          </w:p>
        </w:tc>
        <w:tc>
          <w:tcPr>
            <w:tcW w:w="1594"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lang w:val="en-US"/>
              </w:rPr>
              <w:t>U Τ.Π.=σ1*Κ1 + σ2*Κ2+… +σ6*Κ6</w:t>
            </w:r>
          </w:p>
        </w:tc>
        <w:tc>
          <w:tcPr>
            <w:tcW w:w="1351"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ΣΕΙΡΑ ΚΑΤΑΤΑΞΗΣ</w:t>
            </w:r>
          </w:p>
        </w:tc>
      </w:tr>
      <w:tr w:rsidR="00CA0E06" w:rsidRPr="0085697A" w:rsidTr="00C0713A">
        <w:trPr>
          <w:trHeight w:val="279"/>
          <w:jc w:val="center"/>
        </w:trPr>
        <w:tc>
          <w:tcPr>
            <w:tcW w:w="458" w:type="dxa"/>
            <w:vMerge/>
            <w:tcBorders>
              <w:top w:val="single" w:sz="8" w:space="0" w:color="auto"/>
              <w:left w:val="single" w:sz="8" w:space="0" w:color="auto"/>
              <w:bottom w:val="single" w:sz="8" w:space="0" w:color="000000"/>
              <w:right w:val="single" w:sz="8" w:space="0" w:color="auto"/>
            </w:tcBorders>
            <w:vAlign w:val="center"/>
          </w:tcPr>
          <w:p w:rsidR="00CA0E06" w:rsidRPr="0085697A" w:rsidRDefault="00CA0E06" w:rsidP="00C0713A">
            <w:pPr>
              <w:rPr>
                <w:rFonts w:ascii="Comic Sans MS" w:hAnsi="Comic Sans MS" w:cs="Arial"/>
                <w:b/>
                <w:bCs/>
                <w:sz w:val="20"/>
                <w:szCs w:val="20"/>
              </w:rPr>
            </w:pPr>
          </w:p>
        </w:tc>
        <w:tc>
          <w:tcPr>
            <w:tcW w:w="2575"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594"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351"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r>
      <w:tr w:rsidR="00CA0E06" w:rsidRPr="0085697A" w:rsidTr="00C0713A">
        <w:trPr>
          <w:trHeight w:val="279"/>
          <w:jc w:val="center"/>
        </w:trPr>
        <w:tc>
          <w:tcPr>
            <w:tcW w:w="458" w:type="dxa"/>
            <w:vMerge/>
            <w:tcBorders>
              <w:top w:val="single" w:sz="8" w:space="0" w:color="auto"/>
              <w:left w:val="single" w:sz="8" w:space="0" w:color="auto"/>
              <w:bottom w:val="single" w:sz="8" w:space="0" w:color="000000"/>
              <w:right w:val="single" w:sz="8" w:space="0" w:color="auto"/>
            </w:tcBorders>
            <w:vAlign w:val="center"/>
          </w:tcPr>
          <w:p w:rsidR="00CA0E06" w:rsidRPr="0085697A" w:rsidRDefault="00CA0E06" w:rsidP="00C0713A">
            <w:pPr>
              <w:rPr>
                <w:rFonts w:ascii="Comic Sans MS" w:hAnsi="Comic Sans MS" w:cs="Arial"/>
                <w:b/>
                <w:bCs/>
                <w:sz w:val="20"/>
                <w:szCs w:val="20"/>
              </w:rPr>
            </w:pPr>
          </w:p>
        </w:tc>
        <w:tc>
          <w:tcPr>
            <w:tcW w:w="2575"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57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594"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351"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r>
      <w:tr w:rsidR="00CA0E06" w:rsidRPr="0085697A" w:rsidTr="00C0713A">
        <w:trPr>
          <w:trHeight w:val="1290"/>
          <w:jc w:val="center"/>
        </w:trPr>
        <w:tc>
          <w:tcPr>
            <w:tcW w:w="458" w:type="dxa"/>
            <w:tcBorders>
              <w:top w:val="nil"/>
              <w:left w:val="single" w:sz="8" w:space="0" w:color="auto"/>
              <w:bottom w:val="single" w:sz="8" w:space="0" w:color="auto"/>
              <w:right w:val="single" w:sz="8" w:space="0" w:color="auto"/>
            </w:tcBorders>
            <w:shd w:val="clear" w:color="auto" w:fill="auto"/>
            <w:vAlign w:val="center"/>
          </w:tcPr>
          <w:p w:rsidR="00CA0E06" w:rsidRPr="0085697A" w:rsidRDefault="00CA0E06" w:rsidP="00C0713A">
            <w:pPr>
              <w:jc w:val="center"/>
              <w:rPr>
                <w:rFonts w:ascii="Comic Sans MS" w:hAnsi="Comic Sans MS" w:cs="Arial"/>
                <w:bCs/>
                <w:sz w:val="20"/>
                <w:szCs w:val="20"/>
              </w:rPr>
            </w:pPr>
            <w:r w:rsidRPr="0085697A">
              <w:rPr>
                <w:rFonts w:ascii="Comic Sans MS" w:hAnsi="Comic Sans MS" w:cs="Arial"/>
                <w:bCs/>
                <w:sz w:val="20"/>
                <w:szCs w:val="20"/>
              </w:rPr>
              <w:t>1</w:t>
            </w:r>
          </w:p>
        </w:tc>
        <w:tc>
          <w:tcPr>
            <w:tcW w:w="2575"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sz w:val="16"/>
                <w:szCs w:val="16"/>
              </w:rPr>
            </w:pPr>
            <w:r w:rsidRPr="003505C5">
              <w:rPr>
                <w:rFonts w:ascii="Comic Sans MS" w:hAnsi="Comic Sans MS" w:cs="Arial"/>
                <w:sz w:val="16"/>
                <w:szCs w:val="16"/>
              </w:rPr>
              <w:t xml:space="preserve">Μ. ΠΑΡΑΣΚΕΥΟΠΟΥΛΟΣ &amp; ΣΥΝΕΡΓΑΤΕΣ ΣΥΜΒΟΥΛΟΙ ΜΗΧΑΝΙΚΟΙ Ε.Ε - </w:t>
            </w:r>
            <w:r w:rsidR="003505C5" w:rsidRPr="003505C5">
              <w:rPr>
                <w:rFonts w:ascii="Comic Sans MS" w:hAnsi="Comic Sans MS" w:cs="Arial"/>
                <w:sz w:val="16"/>
                <w:szCs w:val="16"/>
              </w:rPr>
              <w:t>ΡΟΪΔΑΚΗΣ ΑΝΑΣΤΑΣΙΟΣ ΤΟΥ ΠΑΝΑΓΙΩΤΗ</w:t>
            </w:r>
          </w:p>
        </w:tc>
        <w:tc>
          <w:tcPr>
            <w:tcW w:w="577"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sz w:val="16"/>
                <w:szCs w:val="16"/>
              </w:rPr>
            </w:pPr>
            <w:r w:rsidRPr="003505C5">
              <w:rPr>
                <w:rFonts w:ascii="Comic Sans MS" w:hAnsi="Comic Sans MS" w:cs="Arial"/>
                <w:sz w:val="16"/>
                <w:szCs w:val="16"/>
              </w:rPr>
              <w:t>95</w:t>
            </w:r>
          </w:p>
        </w:tc>
        <w:tc>
          <w:tcPr>
            <w:tcW w:w="577"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bCs/>
                <w:sz w:val="16"/>
                <w:szCs w:val="16"/>
              </w:rPr>
            </w:pPr>
            <w:r w:rsidRPr="003505C5">
              <w:rPr>
                <w:rFonts w:ascii="Comic Sans MS" w:hAnsi="Comic Sans MS" w:cs="Arial"/>
                <w:bCs/>
                <w:sz w:val="16"/>
                <w:szCs w:val="16"/>
              </w:rPr>
              <w:t>95</w:t>
            </w:r>
          </w:p>
        </w:tc>
        <w:tc>
          <w:tcPr>
            <w:tcW w:w="577"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bCs/>
                <w:sz w:val="16"/>
                <w:szCs w:val="16"/>
              </w:rPr>
            </w:pPr>
            <w:r w:rsidRPr="003505C5">
              <w:rPr>
                <w:rFonts w:ascii="Comic Sans MS" w:hAnsi="Comic Sans MS" w:cs="Arial"/>
                <w:bCs/>
                <w:sz w:val="16"/>
                <w:szCs w:val="16"/>
              </w:rPr>
              <w:t>95</w:t>
            </w:r>
          </w:p>
        </w:tc>
        <w:tc>
          <w:tcPr>
            <w:tcW w:w="577"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bCs/>
                <w:sz w:val="16"/>
                <w:szCs w:val="16"/>
              </w:rPr>
            </w:pPr>
            <w:r w:rsidRPr="003505C5">
              <w:rPr>
                <w:rFonts w:ascii="Comic Sans MS" w:hAnsi="Comic Sans MS" w:cs="Arial"/>
                <w:bCs/>
                <w:sz w:val="16"/>
                <w:szCs w:val="16"/>
              </w:rPr>
              <w:t>95</w:t>
            </w:r>
          </w:p>
        </w:tc>
        <w:tc>
          <w:tcPr>
            <w:tcW w:w="577"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bCs/>
                <w:sz w:val="16"/>
                <w:szCs w:val="16"/>
              </w:rPr>
            </w:pPr>
            <w:r w:rsidRPr="003505C5">
              <w:rPr>
                <w:rFonts w:ascii="Comic Sans MS" w:hAnsi="Comic Sans MS" w:cs="Arial"/>
                <w:bCs/>
                <w:sz w:val="16"/>
                <w:szCs w:val="16"/>
              </w:rPr>
              <w:t>95</w:t>
            </w:r>
          </w:p>
        </w:tc>
        <w:tc>
          <w:tcPr>
            <w:tcW w:w="577"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bCs/>
                <w:sz w:val="16"/>
                <w:szCs w:val="16"/>
              </w:rPr>
            </w:pPr>
            <w:r w:rsidRPr="003505C5">
              <w:rPr>
                <w:rFonts w:ascii="Comic Sans MS" w:hAnsi="Comic Sans MS" w:cs="Arial"/>
                <w:bCs/>
                <w:sz w:val="16"/>
                <w:szCs w:val="16"/>
              </w:rPr>
              <w:t>95</w:t>
            </w:r>
          </w:p>
        </w:tc>
        <w:tc>
          <w:tcPr>
            <w:tcW w:w="1594"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b/>
                <w:sz w:val="16"/>
                <w:szCs w:val="16"/>
              </w:rPr>
            </w:pPr>
            <w:r w:rsidRPr="003505C5">
              <w:rPr>
                <w:rFonts w:ascii="Comic Sans MS" w:hAnsi="Comic Sans MS" w:cs="Arial"/>
                <w:b/>
                <w:sz w:val="16"/>
                <w:szCs w:val="16"/>
              </w:rPr>
              <w:t>95,00</w:t>
            </w:r>
          </w:p>
        </w:tc>
        <w:tc>
          <w:tcPr>
            <w:tcW w:w="1351" w:type="dxa"/>
            <w:tcBorders>
              <w:top w:val="nil"/>
              <w:left w:val="nil"/>
              <w:bottom w:val="single" w:sz="8" w:space="0" w:color="auto"/>
              <w:right w:val="single" w:sz="8" w:space="0" w:color="auto"/>
            </w:tcBorders>
            <w:shd w:val="clear" w:color="auto" w:fill="auto"/>
            <w:vAlign w:val="center"/>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1</w:t>
            </w:r>
          </w:p>
        </w:tc>
      </w:tr>
    </w:tbl>
    <w:p w:rsidR="00CA0E06" w:rsidRPr="0085697A" w:rsidRDefault="00CA0E06" w:rsidP="00CA0E06">
      <w:pPr>
        <w:tabs>
          <w:tab w:val="left" w:pos="2520"/>
        </w:tabs>
        <w:spacing w:line="360" w:lineRule="auto"/>
        <w:jc w:val="both"/>
        <w:rPr>
          <w:rFonts w:ascii="Comic Sans MS" w:hAnsi="Comic Sans MS" w:cs="Arial"/>
          <w:sz w:val="20"/>
          <w:szCs w:val="20"/>
        </w:rPr>
      </w:pPr>
    </w:p>
    <w:p w:rsidR="00CA0E06" w:rsidRPr="0085697A" w:rsidRDefault="00CA0E06" w:rsidP="00CA0E06">
      <w:pPr>
        <w:spacing w:line="360" w:lineRule="auto"/>
        <w:jc w:val="both"/>
        <w:rPr>
          <w:rFonts w:ascii="Comic Sans MS" w:hAnsi="Comic Sans MS" w:cs="Arial"/>
          <w:sz w:val="20"/>
          <w:szCs w:val="20"/>
        </w:rPr>
      </w:pPr>
      <w:r w:rsidRPr="0085697A">
        <w:rPr>
          <w:rFonts w:ascii="Comic Sans MS" w:hAnsi="Comic Sans MS" w:cs="Arial"/>
          <w:sz w:val="20"/>
          <w:szCs w:val="20"/>
        </w:rPr>
        <w:lastRenderedPageBreak/>
        <w:t>Το μελετητικό σχήμα, γίνεται δεκτό για το επόμενο στάδιο του διαγωνισμού.</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 xml:space="preserve">Η Επιτροπή στη συνέχεια αποσφράγισε και </w:t>
      </w:r>
      <w:proofErr w:type="spellStart"/>
      <w:r w:rsidRPr="0085697A">
        <w:rPr>
          <w:rFonts w:ascii="Comic Sans MS" w:hAnsi="Comic Sans MS" w:cs="Arial"/>
          <w:sz w:val="20"/>
          <w:szCs w:val="20"/>
        </w:rPr>
        <w:t>μονόγραψε</w:t>
      </w:r>
      <w:proofErr w:type="spellEnd"/>
      <w:r w:rsidRPr="0085697A">
        <w:rPr>
          <w:rFonts w:ascii="Comic Sans MS" w:hAnsi="Comic Sans MS" w:cs="Arial"/>
          <w:sz w:val="20"/>
          <w:szCs w:val="20"/>
        </w:rPr>
        <w:t xml:space="preserve"> την Οικονομική Προσφορά του διαγωνιζόμενου.</w:t>
      </w:r>
    </w:p>
    <w:p w:rsidR="003505C5" w:rsidRPr="0085697A" w:rsidRDefault="00CA0E06" w:rsidP="00BA7053">
      <w:pPr>
        <w:spacing w:line="360" w:lineRule="auto"/>
        <w:ind w:firstLine="360"/>
        <w:jc w:val="both"/>
        <w:rPr>
          <w:rFonts w:ascii="Comic Sans MS" w:hAnsi="Comic Sans MS" w:cs="Arial"/>
          <w:sz w:val="20"/>
          <w:szCs w:val="20"/>
        </w:rPr>
      </w:pPr>
      <w:r w:rsidRPr="0085697A">
        <w:rPr>
          <w:rFonts w:ascii="Comic Sans MS" w:hAnsi="Comic Sans MS" w:cs="Arial"/>
          <w:sz w:val="20"/>
          <w:szCs w:val="20"/>
        </w:rPr>
        <w:t>Αφού έκρινε ότι η Οικονομική Προσφορά είναι παραδεκτή, η Οικονομική Προσφορά, με τις αντίστοιχες βαθμολογίες των Τεχνικών Προσφορών και των Οικονομικών Προσφορών, καθώς και τον υπολογισμό της Συνολικής Βαθμολογίας (για τον προσδιορισμό της πλέον συμφέρουσας από οικονομική άποψη προσφοράς, βάσει της βέλτιστης σχέσης ποιότητας - τιμής), παρουσιάζονται στον παρακάτω πίνακα:</w:t>
      </w:r>
    </w:p>
    <w:tbl>
      <w:tblPr>
        <w:tblW w:w="10455" w:type="dxa"/>
        <w:tblInd w:w="-546" w:type="dxa"/>
        <w:tblLayout w:type="fixed"/>
        <w:tblLook w:val="0000"/>
      </w:tblPr>
      <w:tblGrid>
        <w:gridCol w:w="426"/>
        <w:gridCol w:w="1817"/>
        <w:gridCol w:w="497"/>
        <w:gridCol w:w="497"/>
        <w:gridCol w:w="497"/>
        <w:gridCol w:w="497"/>
        <w:gridCol w:w="497"/>
        <w:gridCol w:w="497"/>
        <w:gridCol w:w="961"/>
        <w:gridCol w:w="1209"/>
        <w:gridCol w:w="720"/>
        <w:gridCol w:w="1080"/>
        <w:gridCol w:w="1260"/>
      </w:tblGrid>
      <w:tr w:rsidR="00CA0E06" w:rsidRPr="0085697A" w:rsidTr="003505C5">
        <w:trPr>
          <w:trHeight w:val="279"/>
        </w:trPr>
        <w:tc>
          <w:tcPr>
            <w:tcW w:w="426"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85697A" w:rsidRDefault="00CA0E06" w:rsidP="00C0713A">
            <w:pPr>
              <w:jc w:val="center"/>
              <w:rPr>
                <w:rFonts w:ascii="Comic Sans MS" w:hAnsi="Comic Sans MS" w:cs="Arial"/>
                <w:b/>
                <w:bCs/>
                <w:sz w:val="20"/>
                <w:szCs w:val="20"/>
              </w:rPr>
            </w:pPr>
            <w:r w:rsidRPr="0085697A">
              <w:rPr>
                <w:rFonts w:ascii="Comic Sans MS" w:hAnsi="Comic Sans MS" w:cs="Arial"/>
                <w:b/>
                <w:bCs/>
                <w:sz w:val="20"/>
                <w:szCs w:val="20"/>
              </w:rPr>
              <w:t>α/α</w:t>
            </w:r>
          </w:p>
        </w:tc>
        <w:tc>
          <w:tcPr>
            <w:tcW w:w="1817"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ΕΝΩΣΕΙΣ ΓΡΑΦΕΙΩΝ ΜΕΛΕΤΩΝ</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1</w:t>
            </w:r>
            <w:r w:rsidRPr="003505C5">
              <w:rPr>
                <w:rFonts w:ascii="Comic Sans MS" w:hAnsi="Comic Sans MS"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2</w:t>
            </w:r>
            <w:r w:rsidRPr="003505C5">
              <w:rPr>
                <w:rFonts w:ascii="Comic Sans MS" w:hAnsi="Comic Sans MS"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3</w:t>
            </w:r>
            <w:r w:rsidRPr="003505C5">
              <w:rPr>
                <w:rFonts w:ascii="Comic Sans MS" w:hAnsi="Comic Sans MS"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4</w:t>
            </w:r>
            <w:r w:rsidRPr="003505C5">
              <w:rPr>
                <w:rFonts w:ascii="Comic Sans MS" w:hAnsi="Comic Sans MS"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5</w:t>
            </w:r>
            <w:r w:rsidRPr="003505C5">
              <w:rPr>
                <w:rFonts w:ascii="Comic Sans MS" w:hAnsi="Comic Sans MS"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6</w:t>
            </w:r>
            <w:r w:rsidRPr="003505C5">
              <w:rPr>
                <w:rFonts w:ascii="Comic Sans MS" w:hAnsi="Comic Sans MS" w:cs="Arial"/>
                <w:b/>
                <w:bCs/>
                <w:sz w:val="16"/>
                <w:szCs w:val="16"/>
                <w:vertAlign w:val="superscript"/>
              </w:rPr>
              <w:t>ο</w:t>
            </w:r>
          </w:p>
        </w:tc>
        <w:tc>
          <w:tcPr>
            <w:tcW w:w="961"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U Τ.Π.=σ1*Κ1 + σ2*Κ2+… +σ6*Κ6</w:t>
            </w:r>
          </w:p>
        </w:tc>
        <w:tc>
          <w:tcPr>
            <w:tcW w:w="1209" w:type="dxa"/>
            <w:vMerge w:val="restart"/>
            <w:tcBorders>
              <w:top w:val="single" w:sz="8" w:space="0" w:color="auto"/>
              <w:left w:val="single" w:sz="8" w:space="0" w:color="auto"/>
              <w:bottom w:val="single" w:sz="8" w:space="0" w:color="000000"/>
              <w:right w:val="nil"/>
            </w:tcBorders>
            <w:shd w:val="clear" w:color="auto" w:fill="auto"/>
          </w:tcPr>
          <w:p w:rsidR="00CA0E06" w:rsidRPr="003505C5" w:rsidRDefault="00CA0E06" w:rsidP="00C0713A">
            <w:pPr>
              <w:jc w:val="center"/>
              <w:rPr>
                <w:rFonts w:ascii="Comic Sans MS" w:hAnsi="Comic Sans MS" w:cs="Arial"/>
                <w:b/>
                <w:bCs/>
                <w:sz w:val="16"/>
                <w:szCs w:val="16"/>
              </w:rPr>
            </w:pPr>
            <w:proofErr w:type="spellStart"/>
            <w:r w:rsidRPr="003505C5">
              <w:rPr>
                <w:rFonts w:ascii="Comic Sans MS" w:hAnsi="Comic Sans MS" w:cs="Arial"/>
                <w:b/>
                <w:bCs/>
                <w:sz w:val="16"/>
                <w:szCs w:val="16"/>
              </w:rPr>
              <w:t>ΟΠι</w:t>
            </w:r>
            <w:proofErr w:type="spellEnd"/>
          </w:p>
        </w:tc>
        <w:tc>
          <w:tcPr>
            <w:tcW w:w="720"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proofErr w:type="spellStart"/>
            <w:r w:rsidRPr="003505C5">
              <w:rPr>
                <w:rFonts w:ascii="Comic Sans MS" w:hAnsi="Comic Sans MS" w:cs="Arial"/>
                <w:b/>
                <w:bCs/>
                <w:sz w:val="16"/>
                <w:szCs w:val="16"/>
              </w:rPr>
              <w:t>ΒΟΠι</w:t>
            </w:r>
            <w:proofErr w:type="spellEnd"/>
          </w:p>
        </w:tc>
        <w:tc>
          <w:tcPr>
            <w:tcW w:w="1080" w:type="dxa"/>
            <w:vMerge w:val="restart"/>
            <w:tcBorders>
              <w:top w:val="single" w:sz="8" w:space="0" w:color="auto"/>
              <w:left w:val="nil"/>
              <w:bottom w:val="single" w:sz="8" w:space="0" w:color="000000"/>
              <w:right w:val="nil"/>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 xml:space="preserve">U=UΤΠ*80% </w:t>
            </w:r>
          </w:p>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+UΟΠ*20%</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ΣΕΙΡΑ ΚΑΤΑΤΑΞΗΣ</w:t>
            </w:r>
          </w:p>
        </w:tc>
      </w:tr>
      <w:tr w:rsidR="00CA0E06" w:rsidRPr="0085697A" w:rsidTr="003505C5">
        <w:trPr>
          <w:trHeight w:val="279"/>
        </w:trPr>
        <w:tc>
          <w:tcPr>
            <w:tcW w:w="426" w:type="dxa"/>
            <w:vMerge/>
            <w:tcBorders>
              <w:top w:val="single" w:sz="8" w:space="0" w:color="auto"/>
              <w:left w:val="single" w:sz="8" w:space="0" w:color="auto"/>
              <w:bottom w:val="single" w:sz="8" w:space="0" w:color="000000"/>
              <w:right w:val="single" w:sz="8" w:space="0" w:color="auto"/>
            </w:tcBorders>
            <w:vAlign w:val="center"/>
          </w:tcPr>
          <w:p w:rsidR="00CA0E06" w:rsidRPr="0085697A" w:rsidRDefault="00CA0E06" w:rsidP="00C0713A">
            <w:pPr>
              <w:rPr>
                <w:rFonts w:ascii="Comic Sans MS" w:hAnsi="Comic Sans MS" w:cs="Arial"/>
                <w:b/>
                <w:bCs/>
                <w:sz w:val="20"/>
                <w:szCs w:val="20"/>
              </w:rPr>
            </w:pPr>
          </w:p>
        </w:tc>
        <w:tc>
          <w:tcPr>
            <w:tcW w:w="181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961"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209" w:type="dxa"/>
            <w:vMerge/>
            <w:tcBorders>
              <w:top w:val="single" w:sz="8" w:space="0" w:color="auto"/>
              <w:left w:val="single" w:sz="8" w:space="0" w:color="auto"/>
              <w:bottom w:val="single" w:sz="8" w:space="0" w:color="000000"/>
              <w:right w:val="nil"/>
            </w:tcBorders>
            <w:vAlign w:val="center"/>
          </w:tcPr>
          <w:p w:rsidR="00CA0E06" w:rsidRPr="003505C5" w:rsidRDefault="00CA0E06" w:rsidP="00C0713A">
            <w:pPr>
              <w:rPr>
                <w:rFonts w:ascii="Comic Sans MS" w:hAnsi="Comic Sans MS" w:cs="Arial"/>
                <w:b/>
                <w:bCs/>
                <w:sz w:val="16"/>
                <w:szCs w:val="16"/>
              </w:rPr>
            </w:pPr>
          </w:p>
        </w:tc>
        <w:tc>
          <w:tcPr>
            <w:tcW w:w="720"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080" w:type="dxa"/>
            <w:vMerge/>
            <w:tcBorders>
              <w:top w:val="single" w:sz="8" w:space="0" w:color="auto"/>
              <w:left w:val="nil"/>
              <w:bottom w:val="single" w:sz="8" w:space="0" w:color="000000"/>
              <w:right w:val="nil"/>
            </w:tcBorders>
            <w:vAlign w:val="center"/>
          </w:tcPr>
          <w:p w:rsidR="00CA0E06" w:rsidRPr="003505C5" w:rsidRDefault="00CA0E06" w:rsidP="00C0713A">
            <w:pPr>
              <w:rPr>
                <w:rFonts w:ascii="Comic Sans MS" w:hAnsi="Comic Sans MS" w:cs="Arial"/>
                <w:b/>
                <w:bCs/>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r>
      <w:tr w:rsidR="00CA0E06" w:rsidRPr="0085697A" w:rsidTr="003505C5">
        <w:trPr>
          <w:trHeight w:val="279"/>
        </w:trPr>
        <w:tc>
          <w:tcPr>
            <w:tcW w:w="426" w:type="dxa"/>
            <w:vMerge/>
            <w:tcBorders>
              <w:top w:val="single" w:sz="8" w:space="0" w:color="auto"/>
              <w:left w:val="single" w:sz="8" w:space="0" w:color="auto"/>
              <w:bottom w:val="single" w:sz="8" w:space="0" w:color="000000"/>
              <w:right w:val="single" w:sz="8" w:space="0" w:color="auto"/>
            </w:tcBorders>
            <w:vAlign w:val="center"/>
          </w:tcPr>
          <w:p w:rsidR="00CA0E06" w:rsidRPr="0085697A" w:rsidRDefault="00CA0E06" w:rsidP="00C0713A">
            <w:pPr>
              <w:rPr>
                <w:rFonts w:ascii="Comic Sans MS" w:hAnsi="Comic Sans MS" w:cs="Arial"/>
                <w:b/>
                <w:bCs/>
                <w:sz w:val="20"/>
                <w:szCs w:val="20"/>
              </w:rPr>
            </w:pPr>
          </w:p>
        </w:tc>
        <w:tc>
          <w:tcPr>
            <w:tcW w:w="181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961"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209" w:type="dxa"/>
            <w:vMerge/>
            <w:tcBorders>
              <w:top w:val="single" w:sz="8" w:space="0" w:color="auto"/>
              <w:left w:val="single" w:sz="8" w:space="0" w:color="auto"/>
              <w:bottom w:val="single" w:sz="8" w:space="0" w:color="000000"/>
              <w:right w:val="nil"/>
            </w:tcBorders>
            <w:vAlign w:val="center"/>
          </w:tcPr>
          <w:p w:rsidR="00CA0E06" w:rsidRPr="003505C5" w:rsidRDefault="00CA0E06" w:rsidP="00C0713A">
            <w:pPr>
              <w:rPr>
                <w:rFonts w:ascii="Comic Sans MS" w:hAnsi="Comic Sans MS" w:cs="Arial"/>
                <w:b/>
                <w:bCs/>
                <w:sz w:val="16"/>
                <w:szCs w:val="16"/>
              </w:rPr>
            </w:pPr>
          </w:p>
        </w:tc>
        <w:tc>
          <w:tcPr>
            <w:tcW w:w="720"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c>
          <w:tcPr>
            <w:tcW w:w="1080" w:type="dxa"/>
            <w:vMerge/>
            <w:tcBorders>
              <w:top w:val="single" w:sz="8" w:space="0" w:color="auto"/>
              <w:left w:val="nil"/>
              <w:bottom w:val="single" w:sz="8" w:space="0" w:color="000000"/>
              <w:right w:val="nil"/>
            </w:tcBorders>
            <w:vAlign w:val="center"/>
          </w:tcPr>
          <w:p w:rsidR="00CA0E06" w:rsidRPr="003505C5" w:rsidRDefault="00CA0E06" w:rsidP="00C0713A">
            <w:pPr>
              <w:rPr>
                <w:rFonts w:ascii="Comic Sans MS" w:hAnsi="Comic Sans MS" w:cs="Arial"/>
                <w:b/>
                <w:bCs/>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CA0E06" w:rsidRPr="003505C5" w:rsidRDefault="00CA0E06" w:rsidP="00C0713A">
            <w:pPr>
              <w:rPr>
                <w:rFonts w:ascii="Comic Sans MS" w:hAnsi="Comic Sans MS" w:cs="Arial"/>
                <w:b/>
                <w:bCs/>
                <w:sz w:val="16"/>
                <w:szCs w:val="16"/>
              </w:rPr>
            </w:pPr>
          </w:p>
        </w:tc>
      </w:tr>
      <w:tr w:rsidR="00CA0E06" w:rsidRPr="0085697A" w:rsidTr="003505C5">
        <w:trPr>
          <w:trHeight w:val="1290"/>
        </w:trPr>
        <w:tc>
          <w:tcPr>
            <w:tcW w:w="426" w:type="dxa"/>
            <w:tcBorders>
              <w:top w:val="nil"/>
              <w:left w:val="single" w:sz="8" w:space="0" w:color="auto"/>
              <w:bottom w:val="nil"/>
              <w:right w:val="single" w:sz="8" w:space="0" w:color="auto"/>
            </w:tcBorders>
            <w:shd w:val="clear" w:color="auto" w:fill="auto"/>
          </w:tcPr>
          <w:p w:rsidR="00CA0E06" w:rsidRPr="0085697A" w:rsidRDefault="00CA0E06" w:rsidP="00C0713A">
            <w:pPr>
              <w:jc w:val="center"/>
              <w:rPr>
                <w:rFonts w:ascii="Comic Sans MS" w:hAnsi="Comic Sans MS" w:cs="Arial"/>
                <w:b/>
                <w:bCs/>
                <w:sz w:val="20"/>
                <w:szCs w:val="20"/>
              </w:rPr>
            </w:pPr>
            <w:r w:rsidRPr="0085697A">
              <w:rPr>
                <w:rFonts w:ascii="Comic Sans MS" w:hAnsi="Comic Sans MS" w:cs="Arial"/>
                <w:b/>
                <w:bCs/>
                <w:sz w:val="20"/>
                <w:szCs w:val="20"/>
              </w:rPr>
              <w:t>1</w:t>
            </w:r>
          </w:p>
        </w:tc>
        <w:tc>
          <w:tcPr>
            <w:tcW w:w="1817" w:type="dxa"/>
            <w:tcBorders>
              <w:top w:val="nil"/>
              <w:left w:val="nil"/>
              <w:bottom w:val="nil"/>
              <w:right w:val="single" w:sz="8" w:space="0" w:color="auto"/>
            </w:tcBorders>
            <w:shd w:val="clear" w:color="auto" w:fill="auto"/>
            <w:vAlign w:val="center"/>
          </w:tcPr>
          <w:p w:rsidR="00CA0E06" w:rsidRPr="003505C5" w:rsidRDefault="00CA0E06" w:rsidP="00C0713A">
            <w:pPr>
              <w:jc w:val="center"/>
              <w:rPr>
                <w:rFonts w:ascii="Comic Sans MS" w:hAnsi="Comic Sans MS" w:cs="Arial"/>
                <w:sz w:val="16"/>
                <w:szCs w:val="16"/>
              </w:rPr>
            </w:pPr>
            <w:r w:rsidRPr="003505C5">
              <w:rPr>
                <w:rFonts w:ascii="Comic Sans MS" w:hAnsi="Comic Sans MS" w:cs="Arial"/>
                <w:sz w:val="16"/>
                <w:szCs w:val="16"/>
              </w:rPr>
              <w:t xml:space="preserve">Μ. ΠΑΡΑΣΚΕΥΟΠΟΥΛΟΣ &amp; ΣΥΝΕΡΓΑΤΕΣ ΣΥΜΒΟΥΛΟΙ ΜΗΧΑΝΙΚΟΙ Ε.Ε - </w:t>
            </w:r>
            <w:r w:rsidR="003505C5" w:rsidRPr="003505C5">
              <w:rPr>
                <w:rFonts w:ascii="Comic Sans MS" w:hAnsi="Comic Sans MS" w:cs="Arial"/>
                <w:sz w:val="16"/>
                <w:szCs w:val="16"/>
              </w:rPr>
              <w:t>ΡΟΪΔΑΚΗΣ ΑΝΑΣΤΑΣΙΟΣ ΤΟΥ ΠΑΝΑΓΙΩΤΗ</w:t>
            </w:r>
          </w:p>
        </w:tc>
        <w:tc>
          <w:tcPr>
            <w:tcW w:w="497"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sz w:val="16"/>
                <w:szCs w:val="16"/>
              </w:rPr>
            </w:pPr>
            <w:r w:rsidRPr="003505C5">
              <w:rPr>
                <w:rFonts w:ascii="Comic Sans MS" w:hAnsi="Comic Sans MS" w:cs="Arial"/>
                <w:sz w:val="16"/>
                <w:szCs w:val="16"/>
              </w:rPr>
              <w:t>95</w:t>
            </w:r>
          </w:p>
        </w:tc>
        <w:tc>
          <w:tcPr>
            <w:tcW w:w="497"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95</w:t>
            </w:r>
          </w:p>
        </w:tc>
        <w:tc>
          <w:tcPr>
            <w:tcW w:w="497"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95</w:t>
            </w:r>
          </w:p>
        </w:tc>
        <w:tc>
          <w:tcPr>
            <w:tcW w:w="497"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95</w:t>
            </w:r>
          </w:p>
        </w:tc>
        <w:tc>
          <w:tcPr>
            <w:tcW w:w="497"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95</w:t>
            </w:r>
          </w:p>
        </w:tc>
        <w:tc>
          <w:tcPr>
            <w:tcW w:w="497"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95</w:t>
            </w:r>
          </w:p>
        </w:tc>
        <w:tc>
          <w:tcPr>
            <w:tcW w:w="961"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sz w:val="16"/>
                <w:szCs w:val="16"/>
              </w:rPr>
            </w:pPr>
            <w:r w:rsidRPr="003505C5">
              <w:rPr>
                <w:rFonts w:ascii="Comic Sans MS" w:hAnsi="Comic Sans MS" w:cs="Arial"/>
                <w:sz w:val="16"/>
                <w:szCs w:val="16"/>
              </w:rPr>
              <w:t>95,00</w:t>
            </w:r>
          </w:p>
        </w:tc>
        <w:tc>
          <w:tcPr>
            <w:tcW w:w="1209" w:type="dxa"/>
            <w:tcBorders>
              <w:top w:val="nil"/>
              <w:left w:val="nil"/>
              <w:bottom w:val="nil"/>
              <w:right w:val="nil"/>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 xml:space="preserve"> 16.501,00 € </w:t>
            </w:r>
          </w:p>
        </w:tc>
        <w:tc>
          <w:tcPr>
            <w:tcW w:w="720" w:type="dxa"/>
            <w:tcBorders>
              <w:top w:val="nil"/>
              <w:left w:val="single" w:sz="8" w:space="0" w:color="auto"/>
              <w:bottom w:val="single" w:sz="8" w:space="0" w:color="auto"/>
              <w:right w:val="single" w:sz="8" w:space="0" w:color="auto"/>
            </w:tcBorders>
            <w:shd w:val="clear" w:color="auto" w:fill="auto"/>
          </w:tcPr>
          <w:p w:rsidR="00CA0E06" w:rsidRPr="003505C5" w:rsidRDefault="00CA0E06" w:rsidP="00C0713A">
            <w:pPr>
              <w:jc w:val="center"/>
              <w:rPr>
                <w:rFonts w:ascii="Comic Sans MS" w:hAnsi="Comic Sans MS" w:cs="Arial"/>
                <w:sz w:val="16"/>
                <w:szCs w:val="16"/>
              </w:rPr>
            </w:pPr>
            <w:r w:rsidRPr="003505C5">
              <w:rPr>
                <w:rFonts w:ascii="Comic Sans MS" w:hAnsi="Comic Sans MS" w:cs="Arial"/>
                <w:sz w:val="16"/>
                <w:szCs w:val="16"/>
              </w:rPr>
              <w:t>21,17</w:t>
            </w:r>
          </w:p>
        </w:tc>
        <w:tc>
          <w:tcPr>
            <w:tcW w:w="1080" w:type="dxa"/>
            <w:tcBorders>
              <w:top w:val="nil"/>
              <w:left w:val="nil"/>
              <w:bottom w:val="single" w:sz="8" w:space="0" w:color="auto"/>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80,23</w:t>
            </w:r>
          </w:p>
        </w:tc>
        <w:tc>
          <w:tcPr>
            <w:tcW w:w="1260" w:type="dxa"/>
            <w:tcBorders>
              <w:top w:val="nil"/>
              <w:left w:val="nil"/>
              <w:bottom w:val="nil"/>
              <w:right w:val="single" w:sz="8" w:space="0" w:color="auto"/>
            </w:tcBorders>
            <w:shd w:val="clear" w:color="auto" w:fill="auto"/>
          </w:tcPr>
          <w:p w:rsidR="00CA0E06" w:rsidRPr="003505C5" w:rsidRDefault="00CA0E06" w:rsidP="00C0713A">
            <w:pPr>
              <w:jc w:val="center"/>
              <w:rPr>
                <w:rFonts w:ascii="Comic Sans MS" w:hAnsi="Comic Sans MS" w:cs="Arial"/>
                <w:b/>
                <w:bCs/>
                <w:sz w:val="16"/>
                <w:szCs w:val="16"/>
              </w:rPr>
            </w:pPr>
            <w:r w:rsidRPr="003505C5">
              <w:rPr>
                <w:rFonts w:ascii="Comic Sans MS" w:hAnsi="Comic Sans MS" w:cs="Arial"/>
                <w:b/>
                <w:bCs/>
                <w:sz w:val="16"/>
                <w:szCs w:val="16"/>
              </w:rPr>
              <w:t>1</w:t>
            </w:r>
          </w:p>
        </w:tc>
      </w:tr>
    </w:tbl>
    <w:p w:rsidR="003505C5" w:rsidRDefault="003505C5" w:rsidP="003505C5">
      <w:pPr>
        <w:spacing w:line="360" w:lineRule="auto"/>
        <w:jc w:val="both"/>
        <w:rPr>
          <w:rFonts w:ascii="Comic Sans MS" w:hAnsi="Comic Sans MS" w:cs="Arial"/>
          <w:sz w:val="20"/>
          <w:szCs w:val="20"/>
        </w:rPr>
      </w:pPr>
    </w:p>
    <w:p w:rsidR="00CA0E06" w:rsidRPr="0085697A" w:rsidRDefault="00CA0E06" w:rsidP="003505C5">
      <w:pPr>
        <w:spacing w:line="360" w:lineRule="auto"/>
        <w:jc w:val="both"/>
        <w:rPr>
          <w:rFonts w:ascii="Comic Sans MS" w:hAnsi="Comic Sans MS" w:cs="Arial"/>
          <w:sz w:val="20"/>
          <w:szCs w:val="20"/>
          <w:u w:val="single"/>
        </w:rPr>
      </w:pPr>
      <w:r w:rsidRPr="0085697A">
        <w:rPr>
          <w:rFonts w:ascii="Comic Sans MS" w:hAnsi="Comic Sans MS" w:cs="Arial"/>
          <w:sz w:val="20"/>
          <w:szCs w:val="20"/>
        </w:rPr>
        <w:t xml:space="preserve">Από τον παραπάνω πίνακα προκύπτει ότι η προσφορά της ένωσης </w:t>
      </w:r>
      <w:r w:rsidRPr="0085697A">
        <w:rPr>
          <w:rFonts w:ascii="Comic Sans MS" w:hAnsi="Comic Sans MS" w:cs="Arial"/>
          <w:b/>
          <w:sz w:val="20"/>
          <w:szCs w:val="20"/>
        </w:rPr>
        <w:t>"Μ. Παρασκευόπουλος &amp; Συνεργάτες Σύμβουλοι Μηχανικοί Ε.Ε. - ΡΟΪΔΑΚΗΣ ΑΝΑΣΤΑΣΙΟΣ ΤΟΥ ΠΑΝΑΓΙΩΤΗ"</w:t>
      </w:r>
      <w:r w:rsidRPr="0085697A">
        <w:rPr>
          <w:rFonts w:ascii="Comic Sans MS" w:hAnsi="Comic Sans MS" w:cs="Arial"/>
          <w:sz w:val="20"/>
          <w:szCs w:val="20"/>
        </w:rPr>
        <w:t xml:space="preserve">, </w:t>
      </w:r>
      <w:r w:rsidRPr="0085697A">
        <w:rPr>
          <w:rFonts w:ascii="Comic Sans MS" w:hAnsi="Comic Sans MS" w:cs="Arial"/>
          <w:sz w:val="20"/>
          <w:szCs w:val="20"/>
          <w:u w:val="single"/>
        </w:rPr>
        <w:t>συγκεντρώνει τη μέγιστη σταθμισμένη βαθμολογία και άρα έχει την πλέον συμφέρουσα από οικονομική άποψη προσφορά βάσει βέλτιστης σχέσης ποιότητας –τιμής.</w:t>
      </w:r>
    </w:p>
    <w:p w:rsidR="00CA0E06" w:rsidRPr="00BA7053" w:rsidRDefault="00CA0E06" w:rsidP="00BA7053">
      <w:pPr>
        <w:spacing w:line="360" w:lineRule="auto"/>
        <w:ind w:firstLine="360"/>
        <w:jc w:val="both"/>
        <w:rPr>
          <w:rFonts w:ascii="Comic Sans MS" w:hAnsi="Comic Sans MS" w:cs="Arial"/>
          <w:b/>
          <w:sz w:val="20"/>
          <w:szCs w:val="20"/>
          <w:u w:val="single"/>
        </w:rPr>
      </w:pPr>
      <w:r w:rsidRPr="0085697A">
        <w:rPr>
          <w:rFonts w:ascii="Comic Sans MS" w:hAnsi="Comic Sans MS" w:cs="Arial"/>
          <w:b/>
          <w:sz w:val="20"/>
          <w:szCs w:val="20"/>
          <w:u w:val="single"/>
        </w:rPr>
        <w:t>Συνεπώς η Επιτροπή Διαγωνισμού εισηγείται την ανάθεση της μελέτης στην παραπάνω ένωση.</w:t>
      </w:r>
    </w:p>
    <w:p w:rsidR="00CA0E06" w:rsidRPr="0085697A"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 xml:space="preserve">Σήμερα 23-10-2017 η Επιτροπή Διαγωνισμού, ολοκλήρωσε τη σύνταξη του Πρακτικού Ι και ΙΙ, το οποίο υπεγράφη εις τριπλούν από όλα τα μέλη της. </w:t>
      </w:r>
    </w:p>
    <w:p w:rsidR="006E7E1C" w:rsidRPr="00CA0E06" w:rsidRDefault="00CA0E06" w:rsidP="00CA0E06">
      <w:pPr>
        <w:spacing w:line="360" w:lineRule="auto"/>
        <w:ind w:firstLine="360"/>
        <w:jc w:val="both"/>
        <w:rPr>
          <w:rFonts w:ascii="Comic Sans MS" w:hAnsi="Comic Sans MS" w:cs="Arial"/>
          <w:sz w:val="20"/>
          <w:szCs w:val="20"/>
        </w:rPr>
      </w:pPr>
      <w:r w:rsidRPr="0085697A">
        <w:rPr>
          <w:rFonts w:ascii="Comic Sans MS" w:hAnsi="Comic Sans MS" w:cs="Arial"/>
          <w:sz w:val="20"/>
          <w:szCs w:val="20"/>
        </w:rPr>
        <w:t>Το παρόν πρακτικό, σύμφωνα με το άρθρο 4.6 της Διακήρυξης, αποστέλλεται στην Οικονομική Επιτροπή (Αναθέτουσα Αρχή) για έγκριση. Κατά της απόφασης έγκρισης του πρακτικού, η οποία θα πρέπει να κοινοποιηθεί με επιμέλεια της αναθέτουσας αρχής, χωρεί ένσταση κατά τα ειδικότερα οριζόμενα στο άρθρο 6 της Αναλυτικής Διακήρυξης.</w:t>
      </w:r>
    </w:p>
    <w:p w:rsidR="006E7E1C" w:rsidRDefault="006E7E1C" w:rsidP="006E7E1C">
      <w:pPr>
        <w:pStyle w:val="Default"/>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6E7E1C" w:rsidRDefault="006E7E1C" w:rsidP="006E7E1C">
      <w:pPr>
        <w:pStyle w:val="Default"/>
        <w:jc w:val="both"/>
        <w:rPr>
          <w:rFonts w:ascii="Arial" w:hAnsi="Arial" w:cs="Arial"/>
          <w:b/>
          <w:sz w:val="22"/>
          <w:szCs w:val="22"/>
        </w:rPr>
      </w:pPr>
    </w:p>
    <w:p w:rsidR="006E7E1C" w:rsidRDefault="006E7E1C" w:rsidP="006E7E1C">
      <w:pPr>
        <w:jc w:val="center"/>
        <w:rPr>
          <w:rFonts w:ascii="Comic Sans MS" w:hAnsi="Comic Sans MS"/>
          <w:b/>
          <w:sz w:val="20"/>
          <w:szCs w:val="20"/>
        </w:rPr>
      </w:pPr>
      <w:r>
        <w:rPr>
          <w:rFonts w:ascii="Comic Sans MS" w:hAnsi="Comic Sans MS"/>
          <w:b/>
          <w:sz w:val="20"/>
          <w:szCs w:val="20"/>
        </w:rPr>
        <w:t>Η ΟΙΚΟΝΟΜΙΚΗ ΕΠΙΤΡΟΠΗ</w:t>
      </w:r>
    </w:p>
    <w:p w:rsidR="006E7E1C" w:rsidRDefault="006E7E1C" w:rsidP="006E7E1C">
      <w:pPr>
        <w:jc w:val="center"/>
        <w:rPr>
          <w:rFonts w:ascii="Comic Sans MS" w:hAnsi="Comic Sans MS"/>
          <w:b/>
          <w:sz w:val="20"/>
          <w:szCs w:val="20"/>
        </w:rPr>
      </w:pPr>
    </w:p>
    <w:p w:rsidR="006E7E1C" w:rsidRDefault="006E7E1C" w:rsidP="006E7E1C">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sidR="00CA0E06">
        <w:rPr>
          <w:rFonts w:ascii="Comic Sans MS" w:hAnsi="Comic Sans MS"/>
          <w:sz w:val="20"/>
          <w:szCs w:val="20"/>
        </w:rPr>
        <w:t xml:space="preserve"> και το από 23-10</w:t>
      </w:r>
      <w:r>
        <w:rPr>
          <w:rFonts w:ascii="Comic Sans MS" w:hAnsi="Comic Sans MS"/>
          <w:sz w:val="20"/>
          <w:szCs w:val="20"/>
        </w:rPr>
        <w:t xml:space="preserve">-2017 πρακτικό </w:t>
      </w:r>
      <w:r w:rsidR="00CA0E06">
        <w:rPr>
          <w:rFonts w:ascii="Comic Sans MS" w:hAnsi="Comic Sans MS"/>
          <w:sz w:val="20"/>
          <w:szCs w:val="20"/>
        </w:rPr>
        <w:t xml:space="preserve">Ι  &amp; ΙΙ </w:t>
      </w:r>
      <w:r>
        <w:rPr>
          <w:rFonts w:ascii="Comic Sans MS" w:hAnsi="Comic Sans MS"/>
          <w:sz w:val="20"/>
          <w:szCs w:val="20"/>
        </w:rPr>
        <w:t xml:space="preserve">της Επιτροπής διαγωνισμού </w:t>
      </w:r>
      <w:r w:rsidR="003505C5">
        <w:rPr>
          <w:rFonts w:ascii="Comic Sans MS" w:hAnsi="Comic Sans MS"/>
          <w:sz w:val="20"/>
          <w:szCs w:val="20"/>
        </w:rPr>
        <w:t>και γενομένης ψηφοφορίας κατά την οποία ο κ. Κοσμάς ψήφισε Λευκό και ο κ. Παπαϊωάννου Όχι</w:t>
      </w:r>
    </w:p>
    <w:p w:rsidR="003505C5" w:rsidRDefault="003505C5" w:rsidP="006E7E1C">
      <w:pPr>
        <w:widowControl w:val="0"/>
        <w:tabs>
          <w:tab w:val="left" w:pos="2282"/>
        </w:tabs>
        <w:autoSpaceDE w:val="0"/>
        <w:autoSpaceDN w:val="0"/>
        <w:adjustRightInd w:val="0"/>
        <w:jc w:val="both"/>
        <w:rPr>
          <w:rFonts w:ascii="Comic Sans MS" w:hAnsi="Comic Sans MS"/>
          <w:sz w:val="20"/>
          <w:szCs w:val="20"/>
        </w:rPr>
      </w:pPr>
    </w:p>
    <w:p w:rsidR="003505C5" w:rsidRDefault="003505C5" w:rsidP="006E7E1C">
      <w:pPr>
        <w:widowControl w:val="0"/>
        <w:tabs>
          <w:tab w:val="left" w:pos="2282"/>
        </w:tabs>
        <w:autoSpaceDE w:val="0"/>
        <w:autoSpaceDN w:val="0"/>
        <w:adjustRightInd w:val="0"/>
        <w:jc w:val="both"/>
        <w:rPr>
          <w:rFonts w:ascii="Comic Sans MS" w:hAnsi="Comic Sans MS" w:cs="Arial"/>
          <w:color w:val="000000"/>
          <w:sz w:val="20"/>
          <w:szCs w:val="20"/>
        </w:rPr>
      </w:pPr>
    </w:p>
    <w:p w:rsidR="006E7E1C" w:rsidRDefault="003505C5" w:rsidP="006E7E1C">
      <w:pPr>
        <w:jc w:val="center"/>
        <w:rPr>
          <w:rFonts w:ascii="Comic Sans MS" w:hAnsi="Comic Sans MS"/>
          <w:b/>
          <w:sz w:val="20"/>
          <w:szCs w:val="20"/>
        </w:rPr>
      </w:pPr>
      <w:r>
        <w:rPr>
          <w:rFonts w:ascii="Comic Sans MS" w:hAnsi="Comic Sans MS"/>
          <w:b/>
          <w:sz w:val="20"/>
          <w:szCs w:val="20"/>
        </w:rPr>
        <w:t>ΑΠΟΦΑΣΙΖΕΙ ΚΑΤΑ ΠΛΕΙΟΨΗΦΙΑ</w:t>
      </w:r>
    </w:p>
    <w:p w:rsidR="006E7E1C" w:rsidRDefault="006E7E1C" w:rsidP="006E7E1C">
      <w:pPr>
        <w:jc w:val="center"/>
        <w:rPr>
          <w:rFonts w:ascii="Comic Sans MS" w:hAnsi="Comic Sans MS"/>
          <w:b/>
          <w:sz w:val="20"/>
          <w:szCs w:val="20"/>
        </w:rPr>
      </w:pPr>
    </w:p>
    <w:p w:rsidR="006E7E1C" w:rsidRPr="003505C5" w:rsidRDefault="006E7E1C" w:rsidP="003505C5">
      <w:pPr>
        <w:spacing w:line="360" w:lineRule="auto"/>
        <w:jc w:val="both"/>
        <w:rPr>
          <w:rFonts w:ascii="Comic Sans MS" w:hAnsi="Comic Sans MS" w:cs="Arial"/>
          <w:sz w:val="20"/>
          <w:szCs w:val="20"/>
          <w:u w:val="single"/>
        </w:rPr>
      </w:pPr>
      <w:r>
        <w:rPr>
          <w:rFonts w:ascii="Comic Sans MS" w:hAnsi="Comic Sans MS" w:cs="Arial"/>
          <w:b/>
          <w:sz w:val="20"/>
          <w:szCs w:val="20"/>
        </w:rPr>
        <w:t xml:space="preserve">Α. </w:t>
      </w:r>
      <w:r>
        <w:rPr>
          <w:rFonts w:ascii="Comic Sans MS" w:hAnsi="Comic Sans MS" w:cs="Arial"/>
          <w:sz w:val="20"/>
          <w:szCs w:val="20"/>
        </w:rPr>
        <w:t>Εγκρίνει σύμφωνα με το</w:t>
      </w:r>
      <w:r w:rsidR="00CA0E06">
        <w:rPr>
          <w:rFonts w:ascii="Comic Sans MS" w:hAnsi="Comic Sans MS" w:cs="Arial"/>
          <w:sz w:val="20"/>
          <w:szCs w:val="20"/>
        </w:rPr>
        <w:t xml:space="preserve"> ιστορικό της παρούσης το από 23-10</w:t>
      </w:r>
      <w:r>
        <w:rPr>
          <w:rFonts w:ascii="Comic Sans MS" w:hAnsi="Comic Sans MS" w:cs="Arial"/>
          <w:sz w:val="20"/>
          <w:szCs w:val="20"/>
        </w:rPr>
        <w:t>-2017 πρακτικό</w:t>
      </w:r>
      <w:r w:rsidR="00CA0E06">
        <w:rPr>
          <w:rFonts w:ascii="Comic Sans MS" w:hAnsi="Comic Sans MS" w:cs="Arial"/>
          <w:sz w:val="20"/>
          <w:szCs w:val="20"/>
        </w:rPr>
        <w:t xml:space="preserve"> Ι &amp; ΙΙ</w:t>
      </w:r>
      <w:r>
        <w:rPr>
          <w:rFonts w:ascii="Comic Sans MS" w:hAnsi="Comic Sans MS" w:cs="Arial"/>
          <w:sz w:val="20"/>
          <w:szCs w:val="20"/>
        </w:rPr>
        <w:t xml:space="preserve"> της επιτροπής διαγωνισμού και αναθέτει την εκπόνηση της μελέτης </w:t>
      </w:r>
      <w:r>
        <w:rPr>
          <w:rFonts w:ascii="Comic Sans MS" w:hAnsi="Comic Sans MS" w:cs="Arial"/>
          <w:b/>
          <w:sz w:val="20"/>
          <w:szCs w:val="20"/>
        </w:rPr>
        <w:t xml:space="preserve">: </w:t>
      </w:r>
      <w:r w:rsidR="00CA0E06">
        <w:rPr>
          <w:rFonts w:ascii="Comic Sans MS" w:hAnsi="Comic Sans MS" w:cs="Arial"/>
          <w:b/>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00CA0E06">
        <w:rPr>
          <w:rFonts w:ascii="Comic Sans MS" w:hAnsi="Comic Sans MS" w:cs="Arial"/>
          <w:b/>
          <w:sz w:val="20"/>
          <w:szCs w:val="20"/>
        </w:rPr>
        <w:t>Παρηγορήτισσα</w:t>
      </w:r>
      <w:proofErr w:type="spellEnd"/>
      <w:r w:rsidR="00CA0E06">
        <w:rPr>
          <w:rFonts w:ascii="Comic Sans MS" w:hAnsi="Comic Sans MS" w:cs="Arial"/>
          <w:b/>
          <w:sz w:val="20"/>
          <w:szCs w:val="20"/>
        </w:rPr>
        <w:t xml:space="preserve">, Γεφύρι κ.α.) </w:t>
      </w:r>
      <w:r>
        <w:rPr>
          <w:rFonts w:ascii="Comic Sans MS" w:hAnsi="Comic Sans MS" w:cs="Arial"/>
          <w:sz w:val="20"/>
          <w:szCs w:val="20"/>
        </w:rPr>
        <w:t>στην  ένωση</w:t>
      </w:r>
      <w:r w:rsidRPr="00C56CA0">
        <w:rPr>
          <w:rFonts w:ascii="Comic Sans MS" w:hAnsi="Comic Sans MS" w:cs="Arial"/>
          <w:sz w:val="20"/>
          <w:szCs w:val="20"/>
        </w:rPr>
        <w:t xml:space="preserve"> </w:t>
      </w:r>
      <w:r>
        <w:rPr>
          <w:rFonts w:ascii="Comic Sans MS" w:hAnsi="Comic Sans MS" w:cs="Arial"/>
          <w:sz w:val="20"/>
          <w:szCs w:val="20"/>
        </w:rPr>
        <w:t xml:space="preserve">γραφείων μελετών : </w:t>
      </w:r>
      <w:r w:rsidRPr="00C56CA0">
        <w:rPr>
          <w:rFonts w:ascii="Comic Sans MS" w:hAnsi="Comic Sans MS" w:cs="Arial"/>
          <w:b/>
          <w:sz w:val="20"/>
          <w:szCs w:val="20"/>
        </w:rPr>
        <w:t xml:space="preserve">"Μ. Παρασκευόπουλος &amp; Συνεργάτες Σύμβουλοι Μηχανικοί Ε.Ε. </w:t>
      </w:r>
      <w:r w:rsidR="003505C5">
        <w:rPr>
          <w:rFonts w:ascii="Comic Sans MS" w:hAnsi="Comic Sans MS" w:cs="Arial"/>
          <w:b/>
          <w:sz w:val="20"/>
          <w:szCs w:val="20"/>
        </w:rPr>
        <w:t xml:space="preserve">– </w:t>
      </w:r>
      <w:proofErr w:type="spellStart"/>
      <w:r w:rsidR="003505C5">
        <w:rPr>
          <w:rFonts w:ascii="Comic Sans MS" w:hAnsi="Comic Sans MS" w:cs="Arial"/>
          <w:b/>
          <w:sz w:val="20"/>
          <w:szCs w:val="20"/>
        </w:rPr>
        <w:t>Ροϊδάκης</w:t>
      </w:r>
      <w:proofErr w:type="spellEnd"/>
      <w:r w:rsidR="003505C5">
        <w:rPr>
          <w:rFonts w:ascii="Comic Sans MS" w:hAnsi="Comic Sans MS" w:cs="Arial"/>
          <w:b/>
          <w:sz w:val="20"/>
          <w:szCs w:val="20"/>
        </w:rPr>
        <w:t xml:space="preserve"> Αναστάσιος του Παναγιώτη</w:t>
      </w:r>
      <w:r w:rsidRPr="00C56CA0">
        <w:rPr>
          <w:rFonts w:ascii="Comic Sans MS" w:hAnsi="Comic Sans MS" w:cs="Arial"/>
          <w:b/>
          <w:sz w:val="20"/>
          <w:szCs w:val="20"/>
        </w:rPr>
        <w:t>"</w:t>
      </w:r>
      <w:r w:rsidRPr="00C56CA0">
        <w:rPr>
          <w:rFonts w:ascii="Comic Sans MS" w:hAnsi="Comic Sans MS" w:cs="Arial"/>
          <w:sz w:val="20"/>
          <w:szCs w:val="20"/>
        </w:rPr>
        <w:t xml:space="preserve">, </w:t>
      </w:r>
      <w:r>
        <w:rPr>
          <w:rFonts w:ascii="Comic Sans MS" w:hAnsi="Comic Sans MS" w:cs="Arial"/>
          <w:sz w:val="20"/>
          <w:szCs w:val="20"/>
        </w:rPr>
        <w:t xml:space="preserve">η οποία </w:t>
      </w:r>
      <w:r w:rsidRPr="00C56CA0">
        <w:rPr>
          <w:rFonts w:ascii="Comic Sans MS" w:hAnsi="Comic Sans MS" w:cs="Arial"/>
          <w:sz w:val="20"/>
          <w:szCs w:val="20"/>
          <w:u w:val="single"/>
        </w:rPr>
        <w:t>συγκεντρώνει τη μέγιστη σταθμισμένη βαθμολογία και άρα έχει την πλέον συμφέρουσα από οικονομική άποψη προσφορά βάσει βέλτιστης σχέσης ποιότητας –τιμής.</w:t>
      </w:r>
    </w:p>
    <w:p w:rsidR="006E7E1C" w:rsidRDefault="006E7E1C" w:rsidP="006E7E1C">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6E7E1C" w:rsidRDefault="006E7E1C" w:rsidP="006E7E1C">
      <w:pPr>
        <w:jc w:val="both"/>
        <w:rPr>
          <w:rFonts w:ascii="Comic Sans MS" w:hAnsi="Comic Sans MS"/>
          <w:sz w:val="20"/>
          <w:szCs w:val="20"/>
        </w:rPr>
      </w:pPr>
    </w:p>
    <w:p w:rsidR="006E7E1C" w:rsidRDefault="006E7E1C" w:rsidP="006E7E1C">
      <w:pPr>
        <w:rPr>
          <w:rFonts w:ascii="Segoe Print" w:hAnsi="Segoe Print"/>
          <w:b/>
          <w:sz w:val="18"/>
          <w:szCs w:val="18"/>
        </w:rPr>
      </w:pPr>
      <w:r>
        <w:rPr>
          <w:rFonts w:ascii="Comic Sans MS" w:hAnsi="Comic Sans MS"/>
          <w:b/>
          <w:sz w:val="20"/>
          <w:szCs w:val="20"/>
        </w:rPr>
        <w:t xml:space="preserve">Η απόφαση αυτή έλαβε αριθμό  </w:t>
      </w:r>
      <w:r w:rsidR="003505C5">
        <w:rPr>
          <w:rFonts w:ascii="Comic Sans MS" w:hAnsi="Comic Sans MS"/>
          <w:b/>
          <w:sz w:val="20"/>
          <w:szCs w:val="20"/>
        </w:rPr>
        <w:t>550</w:t>
      </w:r>
      <w:r>
        <w:rPr>
          <w:rFonts w:ascii="Comic Sans MS" w:hAnsi="Comic Sans MS"/>
          <w:b/>
          <w:sz w:val="20"/>
          <w:szCs w:val="20"/>
        </w:rPr>
        <w:t xml:space="preserve">  /2017</w:t>
      </w:r>
      <w:r>
        <w:rPr>
          <w:rFonts w:ascii="Segoe Print" w:hAnsi="Segoe Print"/>
          <w:b/>
          <w:sz w:val="18"/>
          <w:szCs w:val="18"/>
        </w:rPr>
        <w:t xml:space="preserve">      </w:t>
      </w:r>
    </w:p>
    <w:p w:rsidR="006E7E1C" w:rsidRDefault="006E7E1C" w:rsidP="006E7E1C">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6E7E1C" w:rsidRDefault="006E7E1C" w:rsidP="006E7E1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E7E1C" w:rsidRDefault="006E7E1C" w:rsidP="006E7E1C">
      <w:pPr>
        <w:rPr>
          <w:rFonts w:ascii="Comic Sans MS" w:hAnsi="Comic Sans MS"/>
          <w:b/>
          <w:i/>
          <w:sz w:val="20"/>
          <w:szCs w:val="20"/>
        </w:rPr>
      </w:pPr>
      <w:r>
        <w:rPr>
          <w:rFonts w:ascii="Comic Sans MS" w:hAnsi="Comic Sans MS"/>
          <w:b/>
          <w:i/>
          <w:sz w:val="20"/>
          <w:szCs w:val="20"/>
        </w:rPr>
        <w:t xml:space="preserve">                                                                              </w:t>
      </w:r>
    </w:p>
    <w:p w:rsidR="006E7E1C" w:rsidRDefault="006E7E1C" w:rsidP="006E7E1C">
      <w:pPr>
        <w:rPr>
          <w:rFonts w:ascii="Comic Sans MS" w:hAnsi="Comic Sans MS"/>
          <w:b/>
          <w:i/>
          <w:sz w:val="20"/>
          <w:szCs w:val="20"/>
        </w:rPr>
      </w:pPr>
      <w:r>
        <w:rPr>
          <w:rFonts w:ascii="Comic Sans MS" w:hAnsi="Comic Sans MS"/>
          <w:b/>
          <w:i/>
          <w:sz w:val="20"/>
          <w:szCs w:val="20"/>
        </w:rPr>
        <w:t xml:space="preserve">                                                  ΤΣΙΡΟΓΙΑΝΝΗΣ Κ. ΧΡΗΣΤΟΣ                                                                                                            </w:t>
      </w:r>
    </w:p>
    <w:p w:rsidR="006E7E1C" w:rsidRDefault="006E7E1C" w:rsidP="006E7E1C">
      <w:pPr>
        <w:rPr>
          <w:rFonts w:ascii="Comic Sans MS" w:hAnsi="Comic Sans MS"/>
          <w:b/>
          <w:i/>
          <w:sz w:val="18"/>
          <w:szCs w:val="18"/>
        </w:rPr>
      </w:pPr>
    </w:p>
    <w:p w:rsidR="006E7E1C" w:rsidRDefault="006E7E1C" w:rsidP="006E7E1C">
      <w:pPr>
        <w:rPr>
          <w:rFonts w:ascii="Segoe Script" w:hAnsi="Segoe Script"/>
          <w:b/>
          <w:i/>
          <w:sz w:val="8"/>
          <w:szCs w:val="8"/>
        </w:rPr>
      </w:pPr>
      <w:r>
        <w:rPr>
          <w:rFonts w:ascii="Segoe Script" w:hAnsi="Segoe Script"/>
          <w:b/>
          <w:i/>
          <w:sz w:val="8"/>
          <w:szCs w:val="8"/>
        </w:rPr>
        <w:t xml:space="preserve">            Ακριβές Αντίγραφο                                                                                             </w:t>
      </w:r>
    </w:p>
    <w:p w:rsidR="006E7E1C" w:rsidRDefault="006E7E1C" w:rsidP="006E7E1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E7E1C" w:rsidRDefault="006E7E1C" w:rsidP="006E7E1C">
      <w:pPr>
        <w:jc w:val="both"/>
        <w:rPr>
          <w:rFonts w:ascii="Segoe Script" w:hAnsi="Segoe Script"/>
          <w:i/>
          <w:sz w:val="8"/>
          <w:szCs w:val="8"/>
        </w:rPr>
      </w:pPr>
      <w:r>
        <w:rPr>
          <w:rFonts w:ascii="Segoe Script" w:hAnsi="Segoe Script"/>
          <w:i/>
          <w:sz w:val="8"/>
          <w:szCs w:val="8"/>
        </w:rPr>
        <w:t xml:space="preserve">           Με εντολή Δημάρχου </w:t>
      </w:r>
    </w:p>
    <w:p w:rsidR="006E7E1C" w:rsidRDefault="006E7E1C" w:rsidP="006E7E1C">
      <w:pPr>
        <w:jc w:val="both"/>
        <w:rPr>
          <w:rFonts w:ascii="Segoe Script" w:hAnsi="Segoe Script"/>
          <w:i/>
          <w:sz w:val="8"/>
          <w:szCs w:val="8"/>
        </w:rPr>
      </w:pPr>
      <w:r>
        <w:rPr>
          <w:rFonts w:ascii="Segoe Script" w:hAnsi="Segoe Script"/>
          <w:i/>
          <w:sz w:val="8"/>
          <w:szCs w:val="8"/>
        </w:rPr>
        <w:t xml:space="preserve">              Ο  Υπάλληλος</w:t>
      </w:r>
    </w:p>
    <w:p w:rsidR="006E7E1C" w:rsidRDefault="006E7E1C" w:rsidP="006E7E1C">
      <w:pPr>
        <w:rPr>
          <w:rFonts w:ascii="Segoe Script" w:hAnsi="Segoe Script"/>
          <w:b/>
          <w:i/>
          <w:sz w:val="8"/>
          <w:szCs w:val="8"/>
        </w:rPr>
      </w:pPr>
      <w:r>
        <w:rPr>
          <w:rFonts w:ascii="Segoe Script" w:hAnsi="Segoe Script"/>
          <w:b/>
          <w:i/>
          <w:sz w:val="8"/>
          <w:szCs w:val="8"/>
        </w:rPr>
        <w:t xml:space="preserve">                                                                                                                                    </w:t>
      </w:r>
    </w:p>
    <w:p w:rsidR="006E7E1C" w:rsidRDefault="006E7E1C" w:rsidP="006E7E1C">
      <w:pPr>
        <w:jc w:val="both"/>
        <w:rPr>
          <w:rFonts w:ascii="Segoe Script" w:hAnsi="Segoe Script"/>
          <w:b/>
          <w:sz w:val="8"/>
          <w:szCs w:val="8"/>
        </w:rPr>
      </w:pPr>
      <w:r>
        <w:rPr>
          <w:rFonts w:ascii="Segoe Script" w:hAnsi="Segoe Script"/>
          <w:b/>
          <w:i/>
          <w:sz w:val="8"/>
          <w:szCs w:val="8"/>
        </w:rPr>
        <w:t xml:space="preserve">                                                  </w:t>
      </w:r>
    </w:p>
    <w:p w:rsidR="006E7E1C" w:rsidRDefault="006E7E1C" w:rsidP="006E7E1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6E7E1C" w:rsidRDefault="006E7E1C" w:rsidP="006E7E1C"/>
    <w:p w:rsidR="006E7E1C" w:rsidRDefault="006E7E1C" w:rsidP="006E7E1C"/>
    <w:p w:rsidR="006E7E1C" w:rsidRDefault="006E7E1C" w:rsidP="006E7E1C">
      <w:pPr>
        <w:rPr>
          <w:rFonts w:ascii="Comic Sans MS" w:hAnsi="Comic Sans MS"/>
          <w:sz w:val="20"/>
          <w:szCs w:val="20"/>
        </w:rPr>
      </w:pPr>
    </w:p>
    <w:p w:rsidR="006E7E1C" w:rsidRDefault="006E7E1C" w:rsidP="006E7E1C">
      <w:pPr>
        <w:rPr>
          <w:rFonts w:ascii="Comic Sans MS" w:hAnsi="Comic Sans MS"/>
          <w:sz w:val="20"/>
          <w:szCs w:val="20"/>
        </w:rPr>
      </w:pPr>
    </w:p>
    <w:p w:rsidR="006E7E1C" w:rsidRDefault="006E7E1C" w:rsidP="006E7E1C"/>
    <w:p w:rsidR="007B3EB7" w:rsidRDefault="007B3EB7"/>
    <w:sectPr w:rsidR="007B3EB7" w:rsidSect="002D7BB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7B3EB7"/>
    <w:rsid w:val="000A37E4"/>
    <w:rsid w:val="001C0225"/>
    <w:rsid w:val="002D7BBC"/>
    <w:rsid w:val="003505C5"/>
    <w:rsid w:val="00516F73"/>
    <w:rsid w:val="005C5137"/>
    <w:rsid w:val="00614031"/>
    <w:rsid w:val="006E7E1C"/>
    <w:rsid w:val="007B3EB7"/>
    <w:rsid w:val="00800E36"/>
    <w:rsid w:val="008A06DF"/>
    <w:rsid w:val="00A14258"/>
    <w:rsid w:val="00B3024A"/>
    <w:rsid w:val="00BA7053"/>
    <w:rsid w:val="00BE3C22"/>
    <w:rsid w:val="00CA0E06"/>
    <w:rsid w:val="00E27E20"/>
    <w:rsid w:val="00E30CB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EB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B3EB7"/>
    <w:pPr>
      <w:spacing w:line="360" w:lineRule="auto"/>
      <w:jc w:val="both"/>
    </w:pPr>
    <w:rPr>
      <w:szCs w:val="20"/>
    </w:rPr>
  </w:style>
  <w:style w:type="character" w:customStyle="1" w:styleId="2Char">
    <w:name w:val="Σώμα κείμενου 2 Char"/>
    <w:basedOn w:val="a0"/>
    <w:link w:val="2"/>
    <w:rsid w:val="007B3EB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B3EB7"/>
    <w:rPr>
      <w:rFonts w:ascii="Tahoma" w:hAnsi="Tahoma" w:cs="Tahoma"/>
      <w:sz w:val="16"/>
      <w:szCs w:val="16"/>
    </w:rPr>
  </w:style>
  <w:style w:type="character" w:customStyle="1" w:styleId="Char">
    <w:name w:val="Κείμενο πλαισίου Char"/>
    <w:basedOn w:val="a0"/>
    <w:link w:val="a3"/>
    <w:uiPriority w:val="99"/>
    <w:semiHidden/>
    <w:rsid w:val="007B3EB7"/>
    <w:rPr>
      <w:rFonts w:ascii="Tahoma" w:eastAsia="Times New Roman" w:hAnsi="Tahoma" w:cs="Tahoma"/>
      <w:sz w:val="16"/>
      <w:szCs w:val="16"/>
      <w:lang w:eastAsia="el-GR"/>
    </w:rPr>
  </w:style>
  <w:style w:type="paragraph" w:customStyle="1" w:styleId="Default">
    <w:name w:val="Default"/>
    <w:rsid w:val="006E7E1C"/>
    <w:pPr>
      <w:suppressAutoHyphens/>
      <w:autoSpaceDE w:val="0"/>
      <w:spacing w:after="0" w:line="240" w:lineRule="auto"/>
    </w:pPr>
    <w:rPr>
      <w:rFonts w:ascii="Tahoma" w:eastAsia="Arial" w:hAnsi="Tahoma" w:cs="Tahoma"/>
      <w:color w:val="000000"/>
      <w:sz w:val="24"/>
      <w:szCs w:val="24"/>
      <w:lang w:eastAsia="ar-SA"/>
    </w:rPr>
  </w:style>
  <w:style w:type="table" w:styleId="a4">
    <w:name w:val="Table Grid"/>
    <w:basedOn w:val="a1"/>
    <w:rsid w:val="00CA0E0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Παράγραφος λίστας1"/>
    <w:basedOn w:val="a"/>
    <w:uiPriority w:val="34"/>
    <w:qFormat/>
    <w:rsid w:val="00CA0E06"/>
    <w:pPr>
      <w:ind w:left="720"/>
    </w:pPr>
  </w:style>
</w:styles>
</file>

<file path=word/webSettings.xml><?xml version="1.0" encoding="utf-8"?>
<w:webSettings xmlns:r="http://schemas.openxmlformats.org/officeDocument/2006/relationships" xmlns:w="http://schemas.openxmlformats.org/wordprocessingml/2006/main">
  <w:divs>
    <w:div w:id="158133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2359</Words>
  <Characters>12742</Characters>
  <Application>Microsoft Office Word</Application>
  <DocSecurity>0</DocSecurity>
  <Lines>106</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2017-10-26T09:03:00Z</cp:lastPrinted>
  <dcterms:created xsi:type="dcterms:W3CDTF">2017-10-25T07:45:00Z</dcterms:created>
  <dcterms:modified xsi:type="dcterms:W3CDTF">2017-10-30T09:48:00Z</dcterms:modified>
</cp:coreProperties>
</file>