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00DB5">
        <w:rPr>
          <w:rFonts w:ascii="Tahoma" w:hAnsi="Tahoma" w:cs="Tahoma"/>
          <w:b/>
          <w:bCs/>
          <w:sz w:val="22"/>
          <w:szCs w:val="22"/>
        </w:rPr>
        <w:t>4</w:t>
      </w:r>
      <w:r w:rsidR="007E3040">
        <w:rPr>
          <w:rFonts w:ascii="Tahoma" w:hAnsi="Tahoma" w:cs="Tahoma"/>
          <w:b/>
          <w:bCs/>
          <w:sz w:val="22"/>
          <w:szCs w:val="22"/>
        </w:rPr>
        <w:t>6</w:t>
      </w:r>
      <w:r w:rsidR="004B1742">
        <w:rPr>
          <w:rFonts w:ascii="Tahoma" w:hAnsi="Tahoma" w:cs="Tahoma"/>
          <w:b/>
          <w:bCs/>
          <w:sz w:val="22"/>
          <w:szCs w:val="22"/>
        </w:rPr>
        <w:t>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3B2349" w:rsidRPr="003B2349">
        <w:rPr>
          <w:rFonts w:ascii="Tahoma" w:hAnsi="Tahoma" w:cs="Tahoma"/>
          <w:sz w:val="22"/>
          <w:szCs w:val="22"/>
        </w:rPr>
        <w:t>ΑΔΑ: ΩΤΨΤΩΨΑ-ΞΙ4</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B1742" w:rsidRDefault="000845C9" w:rsidP="004B1742">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4B1742" w:rsidRPr="004B1742">
        <w:rPr>
          <w:rFonts w:ascii="Tahoma" w:hAnsi="Tahoma" w:cs="Tahoma"/>
          <w:sz w:val="22"/>
          <w:szCs w:val="22"/>
        </w:rPr>
        <w:t xml:space="preserve">Έγκριση πρωτοκόλλου οριστικής  παραλαβής για εργασίες έκδοσης ετήσιων </w:t>
      </w:r>
    </w:p>
    <w:p w:rsidR="004B1742" w:rsidRDefault="004B1742" w:rsidP="004B1742">
      <w:pPr>
        <w:jc w:val="both"/>
        <w:rPr>
          <w:rFonts w:ascii="Tahoma" w:hAnsi="Tahoma" w:cs="Tahoma"/>
          <w:sz w:val="22"/>
          <w:szCs w:val="22"/>
        </w:rPr>
      </w:pPr>
      <w:r>
        <w:rPr>
          <w:rFonts w:ascii="Tahoma" w:hAnsi="Tahoma" w:cs="Tahoma"/>
          <w:sz w:val="22"/>
          <w:szCs w:val="22"/>
        </w:rPr>
        <w:t xml:space="preserve">                </w:t>
      </w:r>
      <w:r w:rsidRPr="004B1742">
        <w:rPr>
          <w:rFonts w:ascii="Tahoma" w:hAnsi="Tahoma" w:cs="Tahoma"/>
          <w:sz w:val="22"/>
          <w:szCs w:val="22"/>
        </w:rPr>
        <w:t xml:space="preserve">πιστοποιητικών καταλληλότητας δύο ανελκυστήρων Δημαρχείου Άρτας </w:t>
      </w:r>
    </w:p>
    <w:p w:rsidR="0041375B" w:rsidRDefault="004B1742" w:rsidP="004B1742">
      <w:pPr>
        <w:jc w:val="both"/>
        <w:rPr>
          <w:rFonts w:ascii="Tahoma" w:hAnsi="Tahoma" w:cs="Tahoma"/>
          <w:sz w:val="22"/>
          <w:szCs w:val="22"/>
        </w:rPr>
      </w:pPr>
      <w:r>
        <w:rPr>
          <w:rFonts w:ascii="Tahoma" w:hAnsi="Tahoma" w:cs="Tahoma"/>
          <w:sz w:val="22"/>
          <w:szCs w:val="22"/>
        </w:rPr>
        <w:t xml:space="preserve">                </w:t>
      </w:r>
      <w:r w:rsidRPr="004B1742">
        <w:rPr>
          <w:rFonts w:ascii="Tahoma" w:hAnsi="Tahoma" w:cs="Tahoma"/>
          <w:sz w:val="22"/>
          <w:szCs w:val="22"/>
        </w:rPr>
        <w:t>για το έτος 2017</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4B1742" w:rsidRDefault="00C308D2" w:rsidP="008727E6">
      <w:pPr>
        <w:pStyle w:val="Web"/>
        <w:shd w:val="clear" w:color="auto" w:fill="FFFFFF"/>
        <w:spacing w:before="0" w:beforeAutospacing="0" w:after="0" w:afterAutospacing="0" w:line="276" w:lineRule="auto"/>
        <w:jc w:val="both"/>
        <w:rPr>
          <w:rFonts w:ascii="Tahoma" w:hAnsi="Tahoma" w:cs="Tahoma"/>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720203">
        <w:rPr>
          <w:rStyle w:val="af"/>
          <w:rFonts w:ascii="Tahoma" w:hAnsi="Tahoma" w:cs="Tahoma"/>
          <w:i w:val="0"/>
          <w:sz w:val="22"/>
          <w:szCs w:val="22"/>
        </w:rPr>
        <w:t>2</w:t>
      </w:r>
      <w:r w:rsidR="004B1742">
        <w:rPr>
          <w:rStyle w:val="af"/>
          <w:rFonts w:ascii="Tahoma" w:hAnsi="Tahoma" w:cs="Tahoma"/>
          <w:i w:val="0"/>
          <w:sz w:val="22"/>
          <w:szCs w:val="22"/>
        </w:rPr>
        <w:t>2</w:t>
      </w:r>
      <w:r w:rsidR="00F67721" w:rsidRPr="00F67721">
        <w:rPr>
          <w:rStyle w:val="af"/>
          <w:rFonts w:ascii="Tahoma" w:hAnsi="Tahoma" w:cs="Tahoma"/>
          <w:i w:val="0"/>
          <w:sz w:val="22"/>
          <w:szCs w:val="22"/>
          <w:vertAlign w:val="superscript"/>
        </w:rPr>
        <w:t>ο</w:t>
      </w:r>
      <w:r w:rsidR="00F6772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EC6BB4">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4B1742" w:rsidRPr="004B1742">
        <w:rPr>
          <w:rFonts w:ascii="Tahoma" w:hAnsi="Tahoma" w:cs="Tahoma"/>
          <w:sz w:val="22"/>
          <w:szCs w:val="22"/>
        </w:rPr>
        <w:t>Έγκριση πρωτοκόλλου οριστικής  παραλαβής για εργασίες έκδοσης ετήσιων πιστοποιητικών καταλληλότητας δύο ανελκυστήρων Δημαρχείου Άρτας για το έτος 2017</w:t>
      </w:r>
      <w:r w:rsidR="003F4F59" w:rsidRPr="00A52776">
        <w:rPr>
          <w:rStyle w:val="af"/>
          <w:rFonts w:ascii="Tahoma" w:hAnsi="Tahoma" w:cs="Tahoma"/>
          <w:i w:val="0"/>
          <w:sz w:val="22"/>
          <w:szCs w:val="22"/>
        </w:rPr>
        <w:t>»</w:t>
      </w:r>
      <w:r w:rsidR="00E01A7B">
        <w:rPr>
          <w:rStyle w:val="af"/>
          <w:rFonts w:ascii="Tahoma" w:hAnsi="Tahoma" w:cs="Tahoma"/>
          <w:i w:val="0"/>
          <w:sz w:val="22"/>
          <w:szCs w:val="22"/>
        </w:rPr>
        <w:t xml:space="preserve"> </w:t>
      </w:r>
      <w:r w:rsidR="008727E6">
        <w:rPr>
          <w:rFonts w:ascii="Tahoma" w:hAnsi="Tahoma" w:cs="Tahoma"/>
          <w:sz w:val="22"/>
          <w:szCs w:val="22"/>
        </w:rPr>
        <w:t xml:space="preserve">έθεσε υπόψη το  </w:t>
      </w:r>
      <w:r w:rsidR="008727E6" w:rsidRPr="006C18C8">
        <w:rPr>
          <w:rStyle w:val="af"/>
          <w:rFonts w:ascii="Tahoma" w:hAnsi="Tahoma" w:cs="Tahoma"/>
          <w:i w:val="0"/>
          <w:sz w:val="22"/>
          <w:szCs w:val="22"/>
        </w:rPr>
        <w:t xml:space="preserve">παρακάτω </w:t>
      </w:r>
      <w:r w:rsidR="008727E6">
        <w:rPr>
          <w:rFonts w:ascii="Tahoma" w:hAnsi="Tahoma" w:cs="Tahoma"/>
          <w:sz w:val="22"/>
          <w:szCs w:val="22"/>
        </w:rPr>
        <w:t>πρωτόκολλο παραλαβής</w:t>
      </w:r>
      <w:r w:rsidR="00007970">
        <w:rPr>
          <w:rFonts w:ascii="Tahoma" w:hAnsi="Tahoma" w:cs="Tahoma"/>
          <w:sz w:val="22"/>
          <w:szCs w:val="22"/>
        </w:rPr>
        <w:t>:</w:t>
      </w:r>
      <w:r w:rsidR="008727E6">
        <w:rPr>
          <w:rFonts w:ascii="Tahoma" w:hAnsi="Tahoma" w:cs="Tahoma"/>
          <w:sz w:val="22"/>
          <w:szCs w:val="22"/>
        </w:rPr>
        <w:t xml:space="preserve"> </w:t>
      </w:r>
    </w:p>
    <w:p w:rsidR="004B1742" w:rsidRDefault="004B1742" w:rsidP="008727E6">
      <w:pPr>
        <w:pStyle w:val="Web"/>
        <w:shd w:val="clear" w:color="auto" w:fill="FFFFFF"/>
        <w:spacing w:before="0" w:beforeAutospacing="0" w:after="0" w:afterAutospacing="0" w:line="276" w:lineRule="auto"/>
        <w:jc w:val="both"/>
        <w:rPr>
          <w:rFonts w:ascii="Tahoma" w:hAnsi="Tahoma" w:cs="Tahoma"/>
          <w:sz w:val="22"/>
          <w:szCs w:val="22"/>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1461"/>
        <w:gridCol w:w="1689"/>
        <w:gridCol w:w="1278"/>
        <w:gridCol w:w="2551"/>
        <w:gridCol w:w="1416"/>
      </w:tblGrid>
      <w:tr w:rsidR="004B1742" w:rsidTr="004B1742">
        <w:tc>
          <w:tcPr>
            <w:tcW w:w="357" w:type="pct"/>
          </w:tcPr>
          <w:p w:rsidR="004B1742" w:rsidRDefault="004B1742" w:rsidP="009E2667">
            <w:r>
              <w:t>α/α</w:t>
            </w:r>
          </w:p>
        </w:tc>
        <w:tc>
          <w:tcPr>
            <w:tcW w:w="808" w:type="pct"/>
          </w:tcPr>
          <w:p w:rsidR="004B1742" w:rsidRPr="00DF47B6" w:rsidRDefault="004B1742" w:rsidP="009E2667">
            <w:pPr>
              <w:autoSpaceDE w:val="0"/>
              <w:autoSpaceDN w:val="0"/>
              <w:adjustRightInd w:val="0"/>
              <w:rPr>
                <w:rFonts w:ascii="Tahoma" w:hAnsi="Tahoma" w:cs="Tahoma"/>
                <w:sz w:val="22"/>
                <w:szCs w:val="22"/>
              </w:rPr>
            </w:pPr>
            <w:r w:rsidRPr="00DF47B6">
              <w:rPr>
                <w:rFonts w:ascii="Tahoma" w:hAnsi="Tahoma" w:cs="Tahoma"/>
                <w:sz w:val="22"/>
                <w:szCs w:val="22"/>
              </w:rPr>
              <w:t>Ημερομηνία</w:t>
            </w:r>
          </w:p>
          <w:p w:rsidR="004B1742" w:rsidRDefault="004B1742" w:rsidP="009E2667">
            <w:r w:rsidRPr="00DF47B6">
              <w:rPr>
                <w:rFonts w:ascii="Tahoma" w:hAnsi="Tahoma" w:cs="Tahoma"/>
                <w:sz w:val="22"/>
                <w:szCs w:val="22"/>
              </w:rPr>
              <w:t>παραλαβής</w:t>
            </w:r>
          </w:p>
        </w:tc>
        <w:tc>
          <w:tcPr>
            <w:tcW w:w="934" w:type="pct"/>
          </w:tcPr>
          <w:p w:rsidR="004B1742" w:rsidRDefault="004B1742" w:rsidP="009E2667">
            <w:r w:rsidRPr="00DF47B6">
              <w:rPr>
                <w:rFonts w:ascii="Tahoma" w:hAnsi="Tahoma" w:cs="Tahoma"/>
                <w:sz w:val="22"/>
                <w:szCs w:val="22"/>
              </w:rPr>
              <w:t>Κ.Α. Εξόδων</w:t>
            </w:r>
          </w:p>
        </w:tc>
        <w:tc>
          <w:tcPr>
            <w:tcW w:w="707" w:type="pct"/>
          </w:tcPr>
          <w:p w:rsidR="004B1742" w:rsidRPr="00DF47B6" w:rsidRDefault="004B1742" w:rsidP="009E2667">
            <w:pPr>
              <w:autoSpaceDE w:val="0"/>
              <w:autoSpaceDN w:val="0"/>
              <w:adjustRightInd w:val="0"/>
              <w:rPr>
                <w:rFonts w:ascii="Tahoma" w:hAnsi="Tahoma" w:cs="Tahoma"/>
                <w:sz w:val="22"/>
                <w:szCs w:val="22"/>
              </w:rPr>
            </w:pPr>
            <w:r w:rsidRPr="00DF47B6">
              <w:rPr>
                <w:rFonts w:ascii="Tahoma" w:hAnsi="Tahoma" w:cs="Tahoma"/>
                <w:sz w:val="22"/>
                <w:szCs w:val="22"/>
              </w:rPr>
              <w:t>Τιμολόγιο</w:t>
            </w:r>
          </w:p>
          <w:p w:rsidR="004B1742" w:rsidRDefault="004B1742" w:rsidP="009E2667">
            <w:r>
              <w:t>Π.Υ.</w:t>
            </w:r>
          </w:p>
        </w:tc>
        <w:tc>
          <w:tcPr>
            <w:tcW w:w="1411" w:type="pct"/>
          </w:tcPr>
          <w:p w:rsidR="004B1742" w:rsidRDefault="004B1742" w:rsidP="009E2667">
            <w:r w:rsidRPr="00DF47B6">
              <w:rPr>
                <w:rFonts w:ascii="Tahoma" w:hAnsi="Tahoma" w:cs="Tahoma"/>
                <w:sz w:val="22"/>
                <w:szCs w:val="22"/>
              </w:rPr>
              <w:t>Προμηθευτής</w:t>
            </w:r>
          </w:p>
        </w:tc>
        <w:tc>
          <w:tcPr>
            <w:tcW w:w="784" w:type="pct"/>
          </w:tcPr>
          <w:p w:rsidR="004B1742" w:rsidRDefault="004B1742" w:rsidP="009E2667">
            <w:r>
              <w:t xml:space="preserve">Ποσό </w:t>
            </w:r>
          </w:p>
        </w:tc>
      </w:tr>
      <w:tr w:rsidR="004B1742" w:rsidTr="004B1742">
        <w:tc>
          <w:tcPr>
            <w:tcW w:w="357" w:type="pct"/>
          </w:tcPr>
          <w:p w:rsidR="004B1742" w:rsidRDefault="004B1742" w:rsidP="009E2667">
            <w:r>
              <w:t>1</w:t>
            </w:r>
          </w:p>
        </w:tc>
        <w:tc>
          <w:tcPr>
            <w:tcW w:w="808" w:type="pct"/>
          </w:tcPr>
          <w:p w:rsidR="004B1742" w:rsidRPr="00266E23" w:rsidRDefault="004B1742" w:rsidP="009E2667">
            <w:pPr>
              <w:rPr>
                <w:b/>
              </w:rPr>
            </w:pPr>
            <w:r>
              <w:rPr>
                <w:b/>
                <w:lang w:val="en-US"/>
              </w:rPr>
              <w:t>19</w:t>
            </w:r>
            <w:r w:rsidRPr="00266E23">
              <w:rPr>
                <w:b/>
              </w:rPr>
              <w:t>/</w:t>
            </w:r>
            <w:r>
              <w:rPr>
                <w:b/>
              </w:rPr>
              <w:t>7</w:t>
            </w:r>
            <w:r w:rsidRPr="00266E23">
              <w:rPr>
                <w:b/>
              </w:rPr>
              <w:t>/2017</w:t>
            </w:r>
          </w:p>
        </w:tc>
        <w:tc>
          <w:tcPr>
            <w:tcW w:w="934" w:type="pct"/>
          </w:tcPr>
          <w:p w:rsidR="004B1742" w:rsidRPr="004D5D60" w:rsidRDefault="004B1742" w:rsidP="009E2667">
            <w:pPr>
              <w:rPr>
                <w:b/>
                <w:lang w:val="en-US"/>
              </w:rPr>
            </w:pPr>
            <w:r>
              <w:rPr>
                <w:b/>
                <w:lang w:val="en-US"/>
              </w:rPr>
              <w:t>20-6265-002</w:t>
            </w:r>
          </w:p>
        </w:tc>
        <w:tc>
          <w:tcPr>
            <w:tcW w:w="707" w:type="pct"/>
          </w:tcPr>
          <w:p w:rsidR="004B1742" w:rsidRPr="004D5D60" w:rsidRDefault="004B1742" w:rsidP="009E2667">
            <w:pPr>
              <w:rPr>
                <w:b/>
                <w:lang w:val="en-US"/>
              </w:rPr>
            </w:pPr>
            <w:r>
              <w:rPr>
                <w:b/>
                <w:lang w:val="en-US"/>
              </w:rPr>
              <w:t>803</w:t>
            </w:r>
          </w:p>
        </w:tc>
        <w:tc>
          <w:tcPr>
            <w:tcW w:w="1411" w:type="pct"/>
          </w:tcPr>
          <w:p w:rsidR="004B1742" w:rsidRDefault="004B1742" w:rsidP="009E2667">
            <w:pPr>
              <w:rPr>
                <w:b/>
                <w:lang w:val="en-US"/>
              </w:rPr>
            </w:pPr>
            <w:r>
              <w:rPr>
                <w:b/>
                <w:lang w:val="en-US"/>
              </w:rPr>
              <w:t xml:space="preserve">EPIRUS </w:t>
            </w:r>
          </w:p>
          <w:p w:rsidR="004B1742" w:rsidRPr="00A22980" w:rsidRDefault="004B1742" w:rsidP="009E2667">
            <w:pPr>
              <w:rPr>
                <w:b/>
                <w:lang w:val="en-US"/>
              </w:rPr>
            </w:pPr>
            <w:r>
              <w:rPr>
                <w:b/>
                <w:lang w:val="en-US"/>
              </w:rPr>
              <w:t>CERT</w:t>
            </w:r>
            <w:r w:rsidRPr="00A22980">
              <w:rPr>
                <w:b/>
                <w:lang w:val="en-US"/>
              </w:rPr>
              <w:t xml:space="preserve"> </w:t>
            </w:r>
            <w:r>
              <w:rPr>
                <w:b/>
              </w:rPr>
              <w:t>Μ</w:t>
            </w:r>
            <w:r w:rsidRPr="00A22980">
              <w:rPr>
                <w:b/>
                <w:lang w:val="en-US"/>
              </w:rPr>
              <w:t>.</w:t>
            </w:r>
            <w:r>
              <w:rPr>
                <w:b/>
              </w:rPr>
              <w:t>Ε</w:t>
            </w:r>
            <w:r w:rsidRPr="00A22980">
              <w:rPr>
                <w:b/>
                <w:lang w:val="en-US"/>
              </w:rPr>
              <w:t>.</w:t>
            </w:r>
            <w:r>
              <w:rPr>
                <w:b/>
              </w:rPr>
              <w:t>Π</w:t>
            </w:r>
            <w:r w:rsidRPr="00A22980">
              <w:rPr>
                <w:b/>
                <w:lang w:val="en-US"/>
              </w:rPr>
              <w:t>.</w:t>
            </w:r>
            <w:r>
              <w:rPr>
                <w:b/>
              </w:rPr>
              <w:t>Ε</w:t>
            </w:r>
            <w:r w:rsidRPr="00A22980">
              <w:rPr>
                <w:b/>
                <w:lang w:val="en-US"/>
              </w:rPr>
              <w:t>.</w:t>
            </w:r>
          </w:p>
        </w:tc>
        <w:tc>
          <w:tcPr>
            <w:tcW w:w="784" w:type="pct"/>
          </w:tcPr>
          <w:p w:rsidR="004B1742" w:rsidRPr="00BF1711" w:rsidRDefault="004B1742" w:rsidP="009E2667">
            <w:pPr>
              <w:rPr>
                <w:b/>
                <w:lang w:val="en-US"/>
              </w:rPr>
            </w:pPr>
            <w:r>
              <w:rPr>
                <w:b/>
                <w:lang w:val="en-US"/>
              </w:rPr>
              <w:t>372,00</w:t>
            </w:r>
          </w:p>
        </w:tc>
      </w:tr>
    </w:tbl>
    <w:p w:rsidR="004B1742" w:rsidRDefault="004B1742" w:rsidP="008727E6">
      <w:pPr>
        <w:spacing w:line="276" w:lineRule="auto"/>
        <w:jc w:val="both"/>
        <w:rPr>
          <w:rFonts w:ascii="Tahoma" w:hAnsi="Tahoma" w:cs="Tahoma"/>
          <w:sz w:val="22"/>
          <w:szCs w:val="22"/>
        </w:rPr>
      </w:pPr>
    </w:p>
    <w:p w:rsidR="008727E6" w:rsidRDefault="008727E6" w:rsidP="008727E6">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B1742" w:rsidRDefault="004B1742" w:rsidP="008727E6">
      <w:pPr>
        <w:spacing w:line="276" w:lineRule="auto"/>
        <w:jc w:val="both"/>
        <w:rPr>
          <w:rFonts w:ascii="Tahoma" w:hAnsi="Tahoma" w:cs="Tahoma"/>
          <w:sz w:val="22"/>
          <w:szCs w:val="22"/>
        </w:rPr>
      </w:pPr>
    </w:p>
    <w:p w:rsidR="008727E6" w:rsidRDefault="008727E6" w:rsidP="008727E6">
      <w:pPr>
        <w:pStyle w:val="af1"/>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8727E6" w:rsidRDefault="008727E6" w:rsidP="008727E6">
      <w:pPr>
        <w:rPr>
          <w:rFonts w:ascii="Tahoma" w:hAnsi="Tahoma" w:cs="Tahoma"/>
          <w:sz w:val="22"/>
          <w:szCs w:val="22"/>
        </w:rPr>
      </w:pPr>
    </w:p>
    <w:p w:rsidR="008727E6" w:rsidRDefault="008727E6" w:rsidP="008727E6">
      <w:pPr>
        <w:rPr>
          <w:rFonts w:ascii="Tahoma" w:hAnsi="Tahoma" w:cs="Tahoma"/>
          <w:color w:val="000000"/>
          <w:sz w:val="22"/>
          <w:szCs w:val="22"/>
          <w:shd w:val="clear" w:color="auto" w:fill="FFFFFF"/>
        </w:rPr>
      </w:pPr>
      <w:r w:rsidRPr="00011B41">
        <w:rPr>
          <w:rFonts w:ascii="Tahoma" w:hAnsi="Tahoma" w:cs="Tahoma"/>
          <w:sz w:val="22"/>
          <w:szCs w:val="22"/>
        </w:rPr>
        <w:t xml:space="preserve">Αφού  έλαβε υπόψη Ν.3463/06, Ν.3852/10, </w:t>
      </w:r>
      <w:r>
        <w:rPr>
          <w:rFonts w:ascii="Tahoma" w:hAnsi="Tahoma" w:cs="Tahoma"/>
          <w:sz w:val="22"/>
          <w:szCs w:val="22"/>
        </w:rPr>
        <w:t xml:space="preserve">το πρωτόκολλο παραλαβής </w:t>
      </w:r>
    </w:p>
    <w:p w:rsidR="008727E6" w:rsidRDefault="008727E6" w:rsidP="008727E6">
      <w:pPr>
        <w:rPr>
          <w:rFonts w:ascii="Tahoma" w:hAnsi="Tahoma" w:cs="Tahoma"/>
          <w:color w:val="000000"/>
          <w:sz w:val="22"/>
          <w:szCs w:val="22"/>
          <w:shd w:val="clear" w:color="auto" w:fill="FFFFFF"/>
        </w:rPr>
      </w:pPr>
    </w:p>
    <w:p w:rsidR="008727E6" w:rsidRDefault="008727E6" w:rsidP="008727E6">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863F14">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8727E6" w:rsidRDefault="008727E6" w:rsidP="008727E6">
      <w:pPr>
        <w:spacing w:line="276" w:lineRule="auto"/>
        <w:rPr>
          <w:rFonts w:ascii="Verdana" w:hAnsi="Verdana"/>
          <w:b/>
          <w:sz w:val="20"/>
          <w:szCs w:val="20"/>
          <w:shd w:val="clear" w:color="auto" w:fill="FFFFFF"/>
        </w:rPr>
      </w:pPr>
    </w:p>
    <w:p w:rsidR="008727E6" w:rsidRDefault="008727E6" w:rsidP="00720203">
      <w:pPr>
        <w:spacing w:line="276" w:lineRule="auto"/>
        <w:rPr>
          <w:rFonts w:ascii="Tahoma" w:hAnsi="Tahoma" w:cs="Tahoma"/>
          <w:sz w:val="22"/>
          <w:szCs w:val="22"/>
        </w:rPr>
      </w:pPr>
      <w:r w:rsidRPr="009E7B2A">
        <w:rPr>
          <w:rFonts w:ascii="Tahoma" w:hAnsi="Tahoma" w:cs="Tahoma"/>
          <w:b/>
          <w:sz w:val="22"/>
          <w:szCs w:val="22"/>
        </w:rPr>
        <w:t>Α.-</w:t>
      </w:r>
      <w:r w:rsidRPr="009E7B2A">
        <w:rPr>
          <w:rFonts w:ascii="Tahoma" w:hAnsi="Tahoma" w:cs="Tahoma"/>
          <w:sz w:val="22"/>
          <w:szCs w:val="22"/>
          <w:shd w:val="clear" w:color="auto" w:fill="FFFFFF"/>
        </w:rPr>
        <w:t xml:space="preserve"> </w:t>
      </w:r>
      <w:r w:rsidRPr="00524419">
        <w:rPr>
          <w:rStyle w:val="af"/>
          <w:rFonts w:ascii="Tahoma" w:hAnsi="Tahoma" w:cs="Tahoma"/>
          <w:i w:val="0"/>
          <w:sz w:val="22"/>
          <w:szCs w:val="22"/>
        </w:rPr>
        <w:t xml:space="preserve">Την έγκριση </w:t>
      </w:r>
      <w:r>
        <w:rPr>
          <w:rStyle w:val="af"/>
          <w:rFonts w:ascii="Tahoma" w:hAnsi="Tahoma" w:cs="Tahoma"/>
          <w:i w:val="0"/>
          <w:sz w:val="22"/>
          <w:szCs w:val="22"/>
        </w:rPr>
        <w:t>του</w:t>
      </w:r>
      <w:r w:rsidRPr="00CA4F94">
        <w:rPr>
          <w:rStyle w:val="af"/>
          <w:rFonts w:ascii="Tahoma" w:hAnsi="Tahoma" w:cs="Tahoma"/>
          <w:i w:val="0"/>
          <w:sz w:val="22"/>
          <w:szCs w:val="22"/>
        </w:rPr>
        <w:t xml:space="preserve"> παρακάτω </w:t>
      </w:r>
      <w:r>
        <w:rPr>
          <w:rFonts w:ascii="Tahoma" w:hAnsi="Tahoma" w:cs="Tahoma"/>
          <w:sz w:val="22"/>
          <w:szCs w:val="22"/>
        </w:rPr>
        <w:t>πρωτοκόλλου</w:t>
      </w:r>
      <w:r w:rsidRPr="009E767A">
        <w:rPr>
          <w:rFonts w:ascii="Tahoma" w:hAnsi="Tahoma" w:cs="Tahoma"/>
          <w:sz w:val="22"/>
          <w:szCs w:val="22"/>
        </w:rPr>
        <w:t xml:space="preserve"> </w:t>
      </w:r>
      <w:r w:rsidR="004B1742" w:rsidRPr="004B1742">
        <w:rPr>
          <w:rFonts w:ascii="Tahoma" w:hAnsi="Tahoma" w:cs="Tahoma"/>
          <w:sz w:val="22"/>
          <w:szCs w:val="22"/>
        </w:rPr>
        <w:t>οριστικής  παραλαβής για εργασίες έκδοσης ετήσιων πιστοποιητικών καταλληλότητας δύο ανελκυστήρων Δημαρχείου Άρτας για το έτος 2017</w:t>
      </w:r>
      <w:r w:rsidRPr="00CA4F94">
        <w:rPr>
          <w:rFonts w:ascii="Tahoma" w:hAnsi="Tahoma" w:cs="Tahoma"/>
          <w:sz w:val="22"/>
          <w:szCs w:val="22"/>
        </w:rPr>
        <w:t xml:space="preserve"> ως εξής:</w:t>
      </w:r>
    </w:p>
    <w:p w:rsidR="004B1742" w:rsidRDefault="004B1742" w:rsidP="00720203">
      <w:pPr>
        <w:spacing w:line="276" w:lineRule="auto"/>
        <w:rPr>
          <w:rFonts w:ascii="Tahoma" w:hAnsi="Tahoma" w:cs="Tahoma"/>
          <w:sz w:val="22"/>
          <w:szCs w:val="22"/>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6"/>
        <w:gridCol w:w="1458"/>
        <w:gridCol w:w="1973"/>
        <w:gridCol w:w="1417"/>
        <w:gridCol w:w="2412"/>
        <w:gridCol w:w="1134"/>
      </w:tblGrid>
      <w:tr w:rsidR="004B1742" w:rsidRPr="004B1742" w:rsidTr="004B1742">
        <w:tc>
          <w:tcPr>
            <w:tcW w:w="357" w:type="pct"/>
          </w:tcPr>
          <w:p w:rsidR="004B1742" w:rsidRPr="004B1742" w:rsidRDefault="004B1742" w:rsidP="009E2667">
            <w:pPr>
              <w:rPr>
                <w:rFonts w:ascii="Tahoma" w:hAnsi="Tahoma" w:cs="Tahoma"/>
                <w:sz w:val="22"/>
                <w:szCs w:val="22"/>
              </w:rPr>
            </w:pPr>
            <w:r w:rsidRPr="004B1742">
              <w:rPr>
                <w:rFonts w:ascii="Tahoma" w:hAnsi="Tahoma" w:cs="Tahoma"/>
                <w:sz w:val="22"/>
                <w:szCs w:val="22"/>
              </w:rPr>
              <w:t>α/α</w:t>
            </w:r>
          </w:p>
        </w:tc>
        <w:tc>
          <w:tcPr>
            <w:tcW w:w="806" w:type="pct"/>
          </w:tcPr>
          <w:p w:rsidR="004B1742" w:rsidRPr="004B1742" w:rsidRDefault="004B1742" w:rsidP="009E2667">
            <w:pPr>
              <w:autoSpaceDE w:val="0"/>
              <w:autoSpaceDN w:val="0"/>
              <w:adjustRightInd w:val="0"/>
              <w:rPr>
                <w:rFonts w:ascii="Tahoma" w:hAnsi="Tahoma" w:cs="Tahoma"/>
                <w:sz w:val="22"/>
                <w:szCs w:val="22"/>
              </w:rPr>
            </w:pPr>
            <w:r w:rsidRPr="004B1742">
              <w:rPr>
                <w:rFonts w:ascii="Tahoma" w:hAnsi="Tahoma" w:cs="Tahoma"/>
                <w:sz w:val="22"/>
                <w:szCs w:val="22"/>
              </w:rPr>
              <w:t>Ημερομηνία</w:t>
            </w:r>
          </w:p>
          <w:p w:rsidR="004B1742" w:rsidRPr="004B1742" w:rsidRDefault="004B1742" w:rsidP="009E2667">
            <w:pPr>
              <w:rPr>
                <w:rFonts w:ascii="Tahoma" w:hAnsi="Tahoma" w:cs="Tahoma"/>
                <w:sz w:val="22"/>
                <w:szCs w:val="22"/>
              </w:rPr>
            </w:pPr>
            <w:r w:rsidRPr="004B1742">
              <w:rPr>
                <w:rFonts w:ascii="Tahoma" w:hAnsi="Tahoma" w:cs="Tahoma"/>
                <w:sz w:val="22"/>
                <w:szCs w:val="22"/>
              </w:rPr>
              <w:t>παραλαβής</w:t>
            </w:r>
          </w:p>
        </w:tc>
        <w:tc>
          <w:tcPr>
            <w:tcW w:w="1091" w:type="pct"/>
          </w:tcPr>
          <w:p w:rsidR="004B1742" w:rsidRPr="004B1742" w:rsidRDefault="004B1742" w:rsidP="009E2667">
            <w:pPr>
              <w:rPr>
                <w:rFonts w:ascii="Tahoma" w:hAnsi="Tahoma" w:cs="Tahoma"/>
                <w:sz w:val="22"/>
                <w:szCs w:val="22"/>
              </w:rPr>
            </w:pPr>
            <w:r w:rsidRPr="004B1742">
              <w:rPr>
                <w:rFonts w:ascii="Tahoma" w:hAnsi="Tahoma" w:cs="Tahoma"/>
                <w:sz w:val="22"/>
                <w:szCs w:val="22"/>
              </w:rPr>
              <w:t>Κ.Α. Εξόδων</w:t>
            </w:r>
          </w:p>
        </w:tc>
        <w:tc>
          <w:tcPr>
            <w:tcW w:w="784" w:type="pct"/>
          </w:tcPr>
          <w:p w:rsidR="004B1742" w:rsidRPr="004B1742" w:rsidRDefault="004B1742" w:rsidP="009E2667">
            <w:pPr>
              <w:autoSpaceDE w:val="0"/>
              <w:autoSpaceDN w:val="0"/>
              <w:adjustRightInd w:val="0"/>
              <w:rPr>
                <w:rFonts w:ascii="Tahoma" w:hAnsi="Tahoma" w:cs="Tahoma"/>
                <w:sz w:val="22"/>
                <w:szCs w:val="22"/>
              </w:rPr>
            </w:pPr>
            <w:r w:rsidRPr="004B1742">
              <w:rPr>
                <w:rFonts w:ascii="Tahoma" w:hAnsi="Tahoma" w:cs="Tahoma"/>
                <w:sz w:val="22"/>
                <w:szCs w:val="22"/>
              </w:rPr>
              <w:t>Τιμολόγιο</w:t>
            </w:r>
          </w:p>
          <w:p w:rsidR="004B1742" w:rsidRPr="004B1742" w:rsidRDefault="004B1742" w:rsidP="009E2667">
            <w:pPr>
              <w:rPr>
                <w:rFonts w:ascii="Tahoma" w:hAnsi="Tahoma" w:cs="Tahoma"/>
                <w:sz w:val="22"/>
                <w:szCs w:val="22"/>
              </w:rPr>
            </w:pPr>
            <w:r w:rsidRPr="004B1742">
              <w:rPr>
                <w:rFonts w:ascii="Tahoma" w:hAnsi="Tahoma" w:cs="Tahoma"/>
                <w:sz w:val="22"/>
                <w:szCs w:val="22"/>
              </w:rPr>
              <w:t>Π.Υ.</w:t>
            </w:r>
          </w:p>
        </w:tc>
        <w:tc>
          <w:tcPr>
            <w:tcW w:w="1334" w:type="pct"/>
          </w:tcPr>
          <w:p w:rsidR="004B1742" w:rsidRPr="004B1742" w:rsidRDefault="004B1742" w:rsidP="009E2667">
            <w:pPr>
              <w:rPr>
                <w:rFonts w:ascii="Tahoma" w:hAnsi="Tahoma" w:cs="Tahoma"/>
                <w:sz w:val="22"/>
                <w:szCs w:val="22"/>
              </w:rPr>
            </w:pPr>
            <w:r w:rsidRPr="004B1742">
              <w:rPr>
                <w:rFonts w:ascii="Tahoma" w:hAnsi="Tahoma" w:cs="Tahoma"/>
                <w:sz w:val="22"/>
                <w:szCs w:val="22"/>
              </w:rPr>
              <w:t>Προμηθευτής</w:t>
            </w:r>
          </w:p>
        </w:tc>
        <w:tc>
          <w:tcPr>
            <w:tcW w:w="627" w:type="pct"/>
          </w:tcPr>
          <w:p w:rsidR="004B1742" w:rsidRPr="004B1742" w:rsidRDefault="004B1742" w:rsidP="009E2667">
            <w:pPr>
              <w:rPr>
                <w:rFonts w:ascii="Tahoma" w:hAnsi="Tahoma" w:cs="Tahoma"/>
                <w:sz w:val="22"/>
                <w:szCs w:val="22"/>
              </w:rPr>
            </w:pPr>
            <w:r w:rsidRPr="004B1742">
              <w:rPr>
                <w:rFonts w:ascii="Tahoma" w:hAnsi="Tahoma" w:cs="Tahoma"/>
                <w:sz w:val="22"/>
                <w:szCs w:val="22"/>
              </w:rPr>
              <w:t xml:space="preserve">Ποσό </w:t>
            </w:r>
          </w:p>
        </w:tc>
      </w:tr>
      <w:tr w:rsidR="004B1742" w:rsidRPr="004B1742" w:rsidTr="004B1742">
        <w:tc>
          <w:tcPr>
            <w:tcW w:w="357" w:type="pct"/>
          </w:tcPr>
          <w:p w:rsidR="004B1742" w:rsidRPr="004B1742" w:rsidRDefault="004B1742" w:rsidP="009E2667">
            <w:pPr>
              <w:rPr>
                <w:rFonts w:ascii="Tahoma" w:hAnsi="Tahoma" w:cs="Tahoma"/>
                <w:sz w:val="22"/>
                <w:szCs w:val="22"/>
              </w:rPr>
            </w:pPr>
            <w:r w:rsidRPr="004B1742">
              <w:rPr>
                <w:rFonts w:ascii="Tahoma" w:hAnsi="Tahoma" w:cs="Tahoma"/>
                <w:sz w:val="22"/>
                <w:szCs w:val="22"/>
              </w:rPr>
              <w:t>1</w:t>
            </w:r>
          </w:p>
        </w:tc>
        <w:tc>
          <w:tcPr>
            <w:tcW w:w="806" w:type="pct"/>
          </w:tcPr>
          <w:p w:rsidR="004B1742" w:rsidRPr="004B1742" w:rsidRDefault="004B1742" w:rsidP="009E2667">
            <w:pPr>
              <w:rPr>
                <w:rFonts w:ascii="Tahoma" w:hAnsi="Tahoma" w:cs="Tahoma"/>
                <w:b/>
                <w:sz w:val="22"/>
                <w:szCs w:val="22"/>
              </w:rPr>
            </w:pPr>
            <w:r w:rsidRPr="004B1742">
              <w:rPr>
                <w:rFonts w:ascii="Tahoma" w:hAnsi="Tahoma" w:cs="Tahoma"/>
                <w:b/>
                <w:sz w:val="22"/>
                <w:szCs w:val="22"/>
                <w:lang w:val="en-US"/>
              </w:rPr>
              <w:t>19</w:t>
            </w:r>
            <w:r w:rsidRPr="004B1742">
              <w:rPr>
                <w:rFonts w:ascii="Tahoma" w:hAnsi="Tahoma" w:cs="Tahoma"/>
                <w:b/>
                <w:sz w:val="22"/>
                <w:szCs w:val="22"/>
              </w:rPr>
              <w:t>/7/2017</w:t>
            </w:r>
          </w:p>
        </w:tc>
        <w:tc>
          <w:tcPr>
            <w:tcW w:w="1091" w:type="pct"/>
          </w:tcPr>
          <w:p w:rsidR="004B1742" w:rsidRPr="004B1742" w:rsidRDefault="004B1742" w:rsidP="009E2667">
            <w:pPr>
              <w:rPr>
                <w:rFonts w:ascii="Tahoma" w:hAnsi="Tahoma" w:cs="Tahoma"/>
                <w:b/>
                <w:sz w:val="22"/>
                <w:szCs w:val="22"/>
                <w:lang w:val="en-US"/>
              </w:rPr>
            </w:pPr>
            <w:r w:rsidRPr="004B1742">
              <w:rPr>
                <w:rFonts w:ascii="Tahoma" w:hAnsi="Tahoma" w:cs="Tahoma"/>
                <w:b/>
                <w:sz w:val="22"/>
                <w:szCs w:val="22"/>
                <w:lang w:val="en-US"/>
              </w:rPr>
              <w:t>20-6265-002</w:t>
            </w:r>
          </w:p>
        </w:tc>
        <w:tc>
          <w:tcPr>
            <w:tcW w:w="784" w:type="pct"/>
          </w:tcPr>
          <w:p w:rsidR="004B1742" w:rsidRPr="004B1742" w:rsidRDefault="004B1742" w:rsidP="009E2667">
            <w:pPr>
              <w:rPr>
                <w:rFonts w:ascii="Tahoma" w:hAnsi="Tahoma" w:cs="Tahoma"/>
                <w:b/>
                <w:sz w:val="22"/>
                <w:szCs w:val="22"/>
                <w:lang w:val="en-US"/>
              </w:rPr>
            </w:pPr>
            <w:r w:rsidRPr="004B1742">
              <w:rPr>
                <w:rFonts w:ascii="Tahoma" w:hAnsi="Tahoma" w:cs="Tahoma"/>
                <w:b/>
                <w:sz w:val="22"/>
                <w:szCs w:val="22"/>
                <w:lang w:val="en-US"/>
              </w:rPr>
              <w:t>803</w:t>
            </w:r>
          </w:p>
        </w:tc>
        <w:tc>
          <w:tcPr>
            <w:tcW w:w="1334" w:type="pct"/>
          </w:tcPr>
          <w:p w:rsidR="004B1742" w:rsidRPr="004B1742" w:rsidRDefault="004B1742" w:rsidP="009E2667">
            <w:pPr>
              <w:rPr>
                <w:rFonts w:ascii="Tahoma" w:hAnsi="Tahoma" w:cs="Tahoma"/>
                <w:b/>
                <w:sz w:val="22"/>
                <w:szCs w:val="22"/>
                <w:lang w:val="en-US"/>
              </w:rPr>
            </w:pPr>
            <w:r w:rsidRPr="004B1742">
              <w:rPr>
                <w:rFonts w:ascii="Tahoma" w:hAnsi="Tahoma" w:cs="Tahoma"/>
                <w:b/>
                <w:sz w:val="22"/>
                <w:szCs w:val="22"/>
                <w:lang w:val="en-US"/>
              </w:rPr>
              <w:t xml:space="preserve">EPIRUS </w:t>
            </w:r>
          </w:p>
          <w:p w:rsidR="004B1742" w:rsidRPr="004B1742" w:rsidRDefault="004B1742" w:rsidP="009E2667">
            <w:pPr>
              <w:rPr>
                <w:rFonts w:ascii="Tahoma" w:hAnsi="Tahoma" w:cs="Tahoma"/>
                <w:b/>
                <w:sz w:val="22"/>
                <w:szCs w:val="22"/>
                <w:lang w:val="en-US"/>
              </w:rPr>
            </w:pPr>
            <w:r w:rsidRPr="004B1742">
              <w:rPr>
                <w:rFonts w:ascii="Tahoma" w:hAnsi="Tahoma" w:cs="Tahoma"/>
                <w:b/>
                <w:sz w:val="22"/>
                <w:szCs w:val="22"/>
                <w:lang w:val="en-US"/>
              </w:rPr>
              <w:t xml:space="preserve">CERT </w:t>
            </w:r>
            <w:r w:rsidRPr="004B1742">
              <w:rPr>
                <w:rFonts w:ascii="Tahoma" w:hAnsi="Tahoma" w:cs="Tahoma"/>
                <w:b/>
                <w:sz w:val="22"/>
                <w:szCs w:val="22"/>
              </w:rPr>
              <w:t>Μ</w:t>
            </w:r>
            <w:r w:rsidRPr="004B1742">
              <w:rPr>
                <w:rFonts w:ascii="Tahoma" w:hAnsi="Tahoma" w:cs="Tahoma"/>
                <w:b/>
                <w:sz w:val="22"/>
                <w:szCs w:val="22"/>
                <w:lang w:val="en-US"/>
              </w:rPr>
              <w:t>.</w:t>
            </w:r>
            <w:r w:rsidRPr="004B1742">
              <w:rPr>
                <w:rFonts w:ascii="Tahoma" w:hAnsi="Tahoma" w:cs="Tahoma"/>
                <w:b/>
                <w:sz w:val="22"/>
                <w:szCs w:val="22"/>
              </w:rPr>
              <w:t>Ε</w:t>
            </w:r>
            <w:r w:rsidRPr="004B1742">
              <w:rPr>
                <w:rFonts w:ascii="Tahoma" w:hAnsi="Tahoma" w:cs="Tahoma"/>
                <w:b/>
                <w:sz w:val="22"/>
                <w:szCs w:val="22"/>
                <w:lang w:val="en-US"/>
              </w:rPr>
              <w:t>.</w:t>
            </w:r>
            <w:r w:rsidRPr="004B1742">
              <w:rPr>
                <w:rFonts w:ascii="Tahoma" w:hAnsi="Tahoma" w:cs="Tahoma"/>
                <w:b/>
                <w:sz w:val="22"/>
                <w:szCs w:val="22"/>
              </w:rPr>
              <w:t>Π</w:t>
            </w:r>
            <w:r w:rsidRPr="004B1742">
              <w:rPr>
                <w:rFonts w:ascii="Tahoma" w:hAnsi="Tahoma" w:cs="Tahoma"/>
                <w:b/>
                <w:sz w:val="22"/>
                <w:szCs w:val="22"/>
                <w:lang w:val="en-US"/>
              </w:rPr>
              <w:t>.</w:t>
            </w:r>
            <w:r w:rsidRPr="004B1742">
              <w:rPr>
                <w:rFonts w:ascii="Tahoma" w:hAnsi="Tahoma" w:cs="Tahoma"/>
                <w:b/>
                <w:sz w:val="22"/>
                <w:szCs w:val="22"/>
              </w:rPr>
              <w:t>Ε</w:t>
            </w:r>
            <w:r w:rsidRPr="004B1742">
              <w:rPr>
                <w:rFonts w:ascii="Tahoma" w:hAnsi="Tahoma" w:cs="Tahoma"/>
                <w:b/>
                <w:sz w:val="22"/>
                <w:szCs w:val="22"/>
                <w:lang w:val="en-US"/>
              </w:rPr>
              <w:t>.</w:t>
            </w:r>
          </w:p>
        </w:tc>
        <w:tc>
          <w:tcPr>
            <w:tcW w:w="627" w:type="pct"/>
          </w:tcPr>
          <w:p w:rsidR="004B1742" w:rsidRPr="004B1742" w:rsidRDefault="004B1742" w:rsidP="009E2667">
            <w:pPr>
              <w:rPr>
                <w:rFonts w:ascii="Tahoma" w:hAnsi="Tahoma" w:cs="Tahoma"/>
                <w:b/>
                <w:sz w:val="22"/>
                <w:szCs w:val="22"/>
                <w:lang w:val="en-US"/>
              </w:rPr>
            </w:pPr>
            <w:r w:rsidRPr="004B1742">
              <w:rPr>
                <w:rFonts w:ascii="Tahoma" w:hAnsi="Tahoma" w:cs="Tahoma"/>
                <w:b/>
                <w:sz w:val="22"/>
                <w:szCs w:val="22"/>
                <w:lang w:val="en-US"/>
              </w:rPr>
              <w:t>372,00</w:t>
            </w:r>
          </w:p>
        </w:tc>
      </w:tr>
    </w:tbl>
    <w:p w:rsidR="004B1742" w:rsidRDefault="004B1742" w:rsidP="008727E6">
      <w:pPr>
        <w:spacing w:line="276" w:lineRule="auto"/>
        <w:jc w:val="both"/>
        <w:rPr>
          <w:rFonts w:ascii="Tahoma" w:hAnsi="Tahoma" w:cs="Tahoma"/>
          <w:sz w:val="22"/>
          <w:szCs w:val="22"/>
        </w:rPr>
      </w:pPr>
    </w:p>
    <w:p w:rsidR="00B078F3" w:rsidRPr="00A439F8" w:rsidRDefault="00736AE4" w:rsidP="008727E6">
      <w:pPr>
        <w:spacing w:line="276" w:lineRule="auto"/>
        <w:jc w:val="both"/>
        <w:rPr>
          <w:rFonts w:ascii="Tahoma" w:hAnsi="Tahoma" w:cs="Tahoma"/>
          <w:sz w:val="22"/>
          <w:szCs w:val="22"/>
          <w:shd w:val="clear" w:color="auto" w:fill="FFFFFF"/>
        </w:rPr>
      </w:pPr>
      <w:r w:rsidRPr="00A439F8">
        <w:rPr>
          <w:rFonts w:ascii="Tahoma" w:hAnsi="Tahoma" w:cs="Tahoma"/>
          <w:sz w:val="22"/>
          <w:szCs w:val="22"/>
        </w:rPr>
        <w:t xml:space="preserve">Αναθέτει </w:t>
      </w:r>
      <w:r w:rsidR="003E52B0" w:rsidRPr="00A439F8">
        <w:rPr>
          <w:rFonts w:ascii="Tahoma" w:hAnsi="Tahoma" w:cs="Tahoma"/>
          <w:sz w:val="22"/>
          <w:szCs w:val="22"/>
        </w:rPr>
        <w:t xml:space="preserve"> κάθε παραπέρα ενέργεια</w:t>
      </w:r>
      <w:r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7E3040">
        <w:rPr>
          <w:rFonts w:ascii="Tahoma" w:hAnsi="Tahoma" w:cs="Tahoma"/>
          <w:b/>
          <w:sz w:val="22"/>
          <w:szCs w:val="22"/>
        </w:rPr>
        <w:t>6</w:t>
      </w:r>
      <w:r w:rsidR="004B1742">
        <w:rPr>
          <w:rFonts w:ascii="Tahoma" w:hAnsi="Tahoma" w:cs="Tahoma"/>
          <w:b/>
          <w:sz w:val="22"/>
          <w:szCs w:val="22"/>
        </w:rPr>
        <w:t>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1147" w:rsidRDefault="008E1147">
      <w:r>
        <w:separator/>
      </w:r>
    </w:p>
  </w:endnote>
  <w:endnote w:type="continuationSeparator" w:id="0">
    <w:p w:rsidR="008E1147" w:rsidRDefault="008E114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9E2A55"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9E2A5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3B2349">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1147" w:rsidRDefault="008E1147">
      <w:r>
        <w:separator/>
      </w:r>
    </w:p>
  </w:footnote>
  <w:footnote w:type="continuationSeparator" w:id="0">
    <w:p w:rsidR="008E1147" w:rsidRDefault="008E11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5826"/>
  </w:hdrShapeDefaults>
  <w:footnotePr>
    <w:footnote w:id="-1"/>
    <w:footnote w:id="0"/>
  </w:footnotePr>
  <w:endnotePr>
    <w:endnote w:id="-1"/>
    <w:endnote w:id="0"/>
  </w:endnotePr>
  <w:compat/>
  <w:rsids>
    <w:rsidRoot w:val="005151CD"/>
    <w:rsid w:val="00003A73"/>
    <w:rsid w:val="000046A5"/>
    <w:rsid w:val="00004D0C"/>
    <w:rsid w:val="000058C4"/>
    <w:rsid w:val="00007970"/>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02E"/>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0BB2"/>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2349"/>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0C6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04B2"/>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612"/>
    <w:rsid w:val="004B1742"/>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4F26"/>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585E"/>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198C"/>
    <w:rsid w:val="006E2D1C"/>
    <w:rsid w:val="006F19C0"/>
    <w:rsid w:val="006F2A74"/>
    <w:rsid w:val="0070130D"/>
    <w:rsid w:val="00702461"/>
    <w:rsid w:val="00704453"/>
    <w:rsid w:val="00706443"/>
    <w:rsid w:val="00713C5B"/>
    <w:rsid w:val="007156D8"/>
    <w:rsid w:val="00716B4D"/>
    <w:rsid w:val="00720203"/>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304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27E6"/>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1147"/>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3B9D"/>
    <w:rsid w:val="009B628E"/>
    <w:rsid w:val="009C25BD"/>
    <w:rsid w:val="009C36D6"/>
    <w:rsid w:val="009C4901"/>
    <w:rsid w:val="009D11B1"/>
    <w:rsid w:val="009D11BC"/>
    <w:rsid w:val="009D21D6"/>
    <w:rsid w:val="009D47F1"/>
    <w:rsid w:val="009E0337"/>
    <w:rsid w:val="009E1445"/>
    <w:rsid w:val="009E2A5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8718B"/>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1D4A"/>
    <w:rsid w:val="00B332F2"/>
    <w:rsid w:val="00B33BA1"/>
    <w:rsid w:val="00B3517C"/>
    <w:rsid w:val="00B4071D"/>
    <w:rsid w:val="00B411B6"/>
    <w:rsid w:val="00B43517"/>
    <w:rsid w:val="00B443F8"/>
    <w:rsid w:val="00B44D0F"/>
    <w:rsid w:val="00B5254F"/>
    <w:rsid w:val="00B527F5"/>
    <w:rsid w:val="00B530C6"/>
    <w:rsid w:val="00B53EDF"/>
    <w:rsid w:val="00B53EFD"/>
    <w:rsid w:val="00B543CA"/>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1246"/>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1A7B"/>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7C8"/>
    <w:rsid w:val="00EC5C1B"/>
    <w:rsid w:val="00EC6BB4"/>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0DB5"/>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67721"/>
    <w:rsid w:val="00F73ADC"/>
    <w:rsid w:val="00F7433F"/>
    <w:rsid w:val="00F769DD"/>
    <w:rsid w:val="00F77EF7"/>
    <w:rsid w:val="00F77FA9"/>
    <w:rsid w:val="00F8175A"/>
    <w:rsid w:val="00F82FF1"/>
    <w:rsid w:val="00F83DF0"/>
    <w:rsid w:val="00F84743"/>
    <w:rsid w:val="00F85AB9"/>
    <w:rsid w:val="00F85B0A"/>
    <w:rsid w:val="00F869AA"/>
    <w:rsid w:val="00F907A5"/>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D7FFD"/>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431705828">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23EA33-1DA8-4A97-BE70-A5D17B71F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625</Words>
  <Characters>3378</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2017-09-01T06:17:00Z</cp:lastPrinted>
  <dcterms:created xsi:type="dcterms:W3CDTF">2017-09-06T08:45:00Z</dcterms:created>
  <dcterms:modified xsi:type="dcterms:W3CDTF">2017-09-06T10:26:00Z</dcterms:modified>
</cp:coreProperties>
</file>