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523A8">
        <w:rPr>
          <w:rFonts w:ascii="Tahoma" w:hAnsi="Tahoma" w:cs="Tahoma"/>
          <w:b/>
          <w:bCs/>
          <w:sz w:val="22"/>
          <w:szCs w:val="22"/>
        </w:rPr>
        <w:t>4</w:t>
      </w:r>
      <w:r w:rsidR="00917671">
        <w:rPr>
          <w:rFonts w:ascii="Tahoma" w:hAnsi="Tahoma" w:cs="Tahoma"/>
          <w:b/>
          <w:bCs/>
          <w:sz w:val="22"/>
          <w:szCs w:val="22"/>
        </w:rPr>
        <w:t>6</w:t>
      </w:r>
      <w:r w:rsidR="00370A50">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D435C" w:rsidRPr="00AD435C">
        <w:rPr>
          <w:rFonts w:ascii="Tahoma" w:hAnsi="Tahoma" w:cs="Tahoma"/>
          <w:b/>
          <w:sz w:val="22"/>
          <w:szCs w:val="22"/>
        </w:rPr>
        <w:t>ΑΔΑ: Ω6Ψ9ΩΨΑ-ΠΚΠ</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17671" w:rsidRDefault="000845C9" w:rsidP="00917671">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17671" w:rsidRPr="00917671">
        <w:rPr>
          <w:rFonts w:ascii="Tahoma" w:hAnsi="Tahoma" w:cs="Tahoma"/>
          <w:sz w:val="22"/>
          <w:szCs w:val="22"/>
        </w:rPr>
        <w:t xml:space="preserve">Έγκριση Πρόσληψης Προσωπικού, με σύμβαση εργασίας Ιδιωτικού Δίκαιου </w:t>
      </w:r>
    </w:p>
    <w:p w:rsidR="00917671" w:rsidRDefault="00917671" w:rsidP="00917671">
      <w:pPr>
        <w:jc w:val="both"/>
        <w:rPr>
          <w:rFonts w:ascii="Tahoma" w:hAnsi="Tahoma" w:cs="Tahoma"/>
          <w:sz w:val="22"/>
          <w:szCs w:val="22"/>
        </w:rPr>
      </w:pPr>
      <w:r>
        <w:rPr>
          <w:rFonts w:ascii="Tahoma" w:hAnsi="Tahoma" w:cs="Tahoma"/>
          <w:sz w:val="22"/>
          <w:szCs w:val="22"/>
        </w:rPr>
        <w:t xml:space="preserve">               </w:t>
      </w:r>
      <w:r w:rsidRPr="00917671">
        <w:rPr>
          <w:rFonts w:ascii="Tahoma" w:hAnsi="Tahoma" w:cs="Tahoma"/>
          <w:sz w:val="22"/>
          <w:szCs w:val="22"/>
        </w:rPr>
        <w:t xml:space="preserve">Ορισμένου Χρόνου, ενός  (1) ατόμου, για την υλοποίηση του Υποέργου(Α/Α) με </w:t>
      </w:r>
      <w:r>
        <w:rPr>
          <w:rFonts w:ascii="Tahoma" w:hAnsi="Tahoma" w:cs="Tahoma"/>
          <w:sz w:val="22"/>
          <w:szCs w:val="22"/>
        </w:rPr>
        <w:t xml:space="preserve">   </w:t>
      </w:r>
    </w:p>
    <w:p w:rsidR="00917671" w:rsidRDefault="00917671" w:rsidP="00917671">
      <w:pPr>
        <w:jc w:val="both"/>
        <w:rPr>
          <w:rFonts w:ascii="Tahoma" w:hAnsi="Tahoma" w:cs="Tahoma"/>
          <w:sz w:val="22"/>
          <w:szCs w:val="22"/>
        </w:rPr>
      </w:pPr>
      <w:r>
        <w:rPr>
          <w:rFonts w:ascii="Tahoma" w:hAnsi="Tahoma" w:cs="Tahoma"/>
          <w:sz w:val="22"/>
          <w:szCs w:val="22"/>
        </w:rPr>
        <w:t xml:space="preserve">               </w:t>
      </w:r>
      <w:r w:rsidRPr="00917671">
        <w:rPr>
          <w:rFonts w:ascii="Tahoma" w:hAnsi="Tahoma" w:cs="Tahoma"/>
          <w:sz w:val="22"/>
          <w:szCs w:val="22"/>
        </w:rPr>
        <w:t xml:space="preserve">τίτλο: «Λειτουργία Δομών και Υπηρεσιών της </w:t>
      </w:r>
      <w:proofErr w:type="spellStart"/>
      <w:r w:rsidRPr="00917671">
        <w:rPr>
          <w:rFonts w:ascii="Tahoma" w:hAnsi="Tahoma" w:cs="Tahoma"/>
          <w:sz w:val="22"/>
          <w:szCs w:val="22"/>
        </w:rPr>
        <w:t>Δημ</w:t>
      </w:r>
      <w:proofErr w:type="spellEnd"/>
      <w:r w:rsidRPr="00917671">
        <w:rPr>
          <w:rFonts w:ascii="Tahoma" w:hAnsi="Tahoma" w:cs="Tahoma"/>
          <w:sz w:val="22"/>
          <w:szCs w:val="22"/>
        </w:rPr>
        <w:t xml:space="preserve">. Διοίκησης προς όφελος των </w:t>
      </w:r>
    </w:p>
    <w:p w:rsidR="00917671" w:rsidRDefault="00917671" w:rsidP="00917671">
      <w:pPr>
        <w:jc w:val="both"/>
        <w:rPr>
          <w:rFonts w:ascii="Tahoma" w:hAnsi="Tahoma" w:cs="Tahoma"/>
          <w:sz w:val="22"/>
          <w:szCs w:val="22"/>
        </w:rPr>
      </w:pPr>
      <w:r>
        <w:rPr>
          <w:rFonts w:ascii="Tahoma" w:hAnsi="Tahoma" w:cs="Tahoma"/>
          <w:sz w:val="22"/>
          <w:szCs w:val="22"/>
        </w:rPr>
        <w:t xml:space="preserve">               </w:t>
      </w:r>
      <w:r w:rsidRPr="00917671">
        <w:rPr>
          <w:rFonts w:ascii="Tahoma" w:hAnsi="Tahoma" w:cs="Tahoma"/>
          <w:sz w:val="22"/>
          <w:szCs w:val="22"/>
        </w:rPr>
        <w:t xml:space="preserve">γυναικών για την καταπολέμηση της βίας –Συμβουλευτικό Κέντρο Δήμου </w:t>
      </w:r>
    </w:p>
    <w:p w:rsidR="00917671" w:rsidRDefault="00917671" w:rsidP="00917671">
      <w:pPr>
        <w:jc w:val="both"/>
        <w:rPr>
          <w:rFonts w:ascii="Tahoma" w:hAnsi="Tahoma" w:cs="Tahoma"/>
          <w:sz w:val="22"/>
          <w:szCs w:val="22"/>
        </w:rPr>
      </w:pPr>
      <w:r>
        <w:rPr>
          <w:rFonts w:ascii="Tahoma" w:hAnsi="Tahoma" w:cs="Tahoma"/>
          <w:sz w:val="22"/>
          <w:szCs w:val="22"/>
        </w:rPr>
        <w:t xml:space="preserve">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στον άξονα Προτεραιότητας 5 «Ανάπτυξη Ανθρώπινου Δυναμικού, </w:t>
      </w:r>
    </w:p>
    <w:p w:rsidR="00917671" w:rsidRDefault="00917671" w:rsidP="00917671">
      <w:pPr>
        <w:jc w:val="both"/>
        <w:rPr>
          <w:rFonts w:ascii="Tahoma" w:hAnsi="Tahoma" w:cs="Tahoma"/>
          <w:sz w:val="22"/>
          <w:szCs w:val="22"/>
        </w:rPr>
      </w:pPr>
      <w:r>
        <w:rPr>
          <w:rFonts w:ascii="Tahoma" w:hAnsi="Tahoma" w:cs="Tahoma"/>
          <w:sz w:val="22"/>
          <w:szCs w:val="22"/>
        </w:rPr>
        <w:t xml:space="preserve">               </w:t>
      </w:r>
      <w:r w:rsidRPr="00917671">
        <w:rPr>
          <w:rFonts w:ascii="Tahoma" w:hAnsi="Tahoma" w:cs="Tahoma"/>
          <w:sz w:val="22"/>
          <w:szCs w:val="22"/>
        </w:rPr>
        <w:t xml:space="preserve">Κοινωνική Ένταξη και Καταπολέμηση των Διακρίσεων» του Ε.Π. «ΗΠΕΙΡΟΣ </w:t>
      </w:r>
    </w:p>
    <w:p w:rsidR="0041375B" w:rsidRDefault="00917671" w:rsidP="00917671">
      <w:pPr>
        <w:jc w:val="both"/>
        <w:rPr>
          <w:rFonts w:ascii="Tahoma" w:hAnsi="Tahoma" w:cs="Tahoma"/>
          <w:sz w:val="22"/>
          <w:szCs w:val="22"/>
        </w:rPr>
      </w:pPr>
      <w:r>
        <w:rPr>
          <w:rFonts w:ascii="Tahoma" w:hAnsi="Tahoma" w:cs="Tahoma"/>
          <w:sz w:val="22"/>
          <w:szCs w:val="22"/>
        </w:rPr>
        <w:t xml:space="preserve">               </w:t>
      </w:r>
      <w:r w:rsidRPr="00917671">
        <w:rPr>
          <w:rFonts w:ascii="Tahoma" w:hAnsi="Tahoma" w:cs="Tahoma"/>
          <w:sz w:val="22"/>
          <w:szCs w:val="22"/>
        </w:rPr>
        <w:t>2014-2020», με κωδικό ΟΠΣ 5000569</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B609D" w:rsidRDefault="008B609D" w:rsidP="00721E97">
      <w:pPr>
        <w:spacing w:line="276" w:lineRule="auto"/>
        <w:jc w:val="both"/>
        <w:rPr>
          <w:rFonts w:ascii="Tahoma" w:hAnsi="Tahoma" w:cs="Tahoma"/>
          <w:color w:val="000000"/>
          <w:sz w:val="22"/>
          <w:szCs w:val="22"/>
        </w:rPr>
      </w:pP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500D77" w:rsidRPr="002E0811" w:rsidRDefault="00C308D2" w:rsidP="002E0811">
      <w:pPr>
        <w:spacing w:line="276" w:lineRule="auto"/>
        <w:jc w:val="both"/>
        <w:rPr>
          <w:rStyle w:val="af"/>
          <w:rFonts w:ascii="Tahoma" w:hAnsi="Tahoma" w:cs="Tahoma"/>
          <w:i w:val="0"/>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917671">
        <w:rPr>
          <w:rStyle w:val="af"/>
          <w:rFonts w:ascii="Tahoma" w:hAnsi="Tahoma" w:cs="Tahoma"/>
          <w:i w:val="0"/>
          <w:sz w:val="22"/>
          <w:szCs w:val="22"/>
        </w:rPr>
        <w:t>2</w:t>
      </w:r>
      <w:r w:rsidR="00370A50">
        <w:rPr>
          <w:rStyle w:val="af"/>
          <w:rFonts w:ascii="Tahoma" w:hAnsi="Tahoma" w:cs="Tahoma"/>
          <w:i w:val="0"/>
          <w:sz w:val="22"/>
          <w:szCs w:val="22"/>
        </w:rPr>
        <w:t>4</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θέμα της ημερήσιας διάταξης «</w:t>
      </w:r>
      <w:r w:rsidR="00FE3598" w:rsidRPr="002E0811">
        <w:rPr>
          <w:rStyle w:val="af"/>
          <w:rFonts w:ascii="Tahoma" w:hAnsi="Tahoma" w:cs="Tahoma"/>
          <w:i w:val="0"/>
          <w:sz w:val="22"/>
          <w:szCs w:val="22"/>
        </w:rPr>
        <w:t> </w:t>
      </w:r>
      <w:r w:rsidR="00917671" w:rsidRPr="00917671">
        <w:rPr>
          <w:rFonts w:ascii="Tahoma" w:hAnsi="Tahoma" w:cs="Tahoma"/>
          <w:sz w:val="22"/>
          <w:szCs w:val="22"/>
        </w:rPr>
        <w:t xml:space="preserve">Έγκριση Πρόσληψης Προσωπικού, με σύμβαση εργασίας Ιδιωτικού Δίκαιου Ορισμένου Χρόνου, ενός  (1) ατόμου, για την υλοποίηση του Υποέργου(Α/Α) με τίτλο: «Λειτουργία Δομών και Υπηρεσιών της </w:t>
      </w:r>
      <w:proofErr w:type="spellStart"/>
      <w:r w:rsidR="00917671" w:rsidRPr="00917671">
        <w:rPr>
          <w:rFonts w:ascii="Tahoma" w:hAnsi="Tahoma" w:cs="Tahoma"/>
          <w:sz w:val="22"/>
          <w:szCs w:val="22"/>
        </w:rPr>
        <w:t>Δημ</w:t>
      </w:r>
      <w:proofErr w:type="spellEnd"/>
      <w:r w:rsidR="00917671" w:rsidRPr="00917671">
        <w:rPr>
          <w:rFonts w:ascii="Tahoma" w:hAnsi="Tahoma" w:cs="Tahoma"/>
          <w:sz w:val="22"/>
          <w:szCs w:val="22"/>
        </w:rPr>
        <w:t xml:space="preserve">. Διοίκησης προς όφελος των γυναικών για την καταπολέμηση της βίας –Συμβουλευτικό Κέντρο Δήμου </w:t>
      </w:r>
      <w:proofErr w:type="spellStart"/>
      <w:r w:rsidR="00917671" w:rsidRPr="00917671">
        <w:rPr>
          <w:rFonts w:ascii="Tahoma" w:hAnsi="Tahoma" w:cs="Tahoma"/>
          <w:sz w:val="22"/>
          <w:szCs w:val="22"/>
        </w:rPr>
        <w:t>Αρταίων</w:t>
      </w:r>
      <w:proofErr w:type="spellEnd"/>
      <w:r w:rsidR="00917671" w:rsidRPr="00917671">
        <w:rPr>
          <w:rFonts w:ascii="Tahoma" w:hAnsi="Tahoma" w:cs="Tahoma"/>
          <w:sz w:val="22"/>
          <w:szCs w:val="22"/>
        </w:rPr>
        <w:t>», στον άξονα Προτεραιότητας 5 «Ανάπτυξη Ανθρώπινου Δυναμικού, Κοινωνική Ένταξη και Καταπολέμηση των Διακρίσεων» του Ε.Π. «ΗΠΕΙΡΟΣ 2014-2020», με κωδικό ΟΠΣ 5000569</w:t>
      </w:r>
      <w:r w:rsidR="003F4F59" w:rsidRPr="002E0811">
        <w:rPr>
          <w:rStyle w:val="af"/>
          <w:rFonts w:ascii="Tahoma" w:hAnsi="Tahoma" w:cs="Tahoma"/>
          <w:i w:val="0"/>
          <w:sz w:val="22"/>
          <w:szCs w:val="22"/>
        </w:rPr>
        <w:t>»</w:t>
      </w:r>
      <w:r w:rsidR="0074426B" w:rsidRPr="002E0811">
        <w:rPr>
          <w:rStyle w:val="af"/>
          <w:rFonts w:ascii="Tahoma" w:hAnsi="Tahoma" w:cs="Tahoma"/>
          <w:i w:val="0"/>
          <w:sz w:val="22"/>
          <w:szCs w:val="22"/>
        </w:rPr>
        <w:t xml:space="preserve"> </w:t>
      </w:r>
      <w:r w:rsidR="006D1A5A" w:rsidRPr="002E0811">
        <w:rPr>
          <w:rStyle w:val="af"/>
          <w:rFonts w:ascii="Tahoma" w:hAnsi="Tahoma" w:cs="Tahoma"/>
          <w:i w:val="0"/>
          <w:sz w:val="22"/>
          <w:szCs w:val="22"/>
        </w:rPr>
        <w:t xml:space="preserve"> </w:t>
      </w:r>
      <w:r w:rsidR="00C55C21" w:rsidRPr="002E0811">
        <w:rPr>
          <w:rStyle w:val="af"/>
          <w:rFonts w:ascii="Tahoma" w:hAnsi="Tahoma" w:cs="Tahoma"/>
          <w:i w:val="0"/>
          <w:sz w:val="22"/>
          <w:szCs w:val="22"/>
        </w:rPr>
        <w:t>έδωσε το λόγο στον</w:t>
      </w:r>
      <w:r w:rsidR="00B078F3" w:rsidRPr="002E0811">
        <w:rPr>
          <w:rStyle w:val="af"/>
          <w:rFonts w:ascii="Tahoma" w:hAnsi="Tahoma" w:cs="Tahoma"/>
          <w:i w:val="0"/>
          <w:sz w:val="22"/>
          <w:szCs w:val="22"/>
        </w:rPr>
        <w:t xml:space="preserve"> </w:t>
      </w:r>
      <w:r w:rsidR="00917671">
        <w:rPr>
          <w:rStyle w:val="af"/>
          <w:rFonts w:ascii="Tahoma" w:hAnsi="Tahoma" w:cs="Tahoma"/>
          <w:i w:val="0"/>
          <w:sz w:val="22"/>
          <w:szCs w:val="22"/>
        </w:rPr>
        <w:t xml:space="preserve">Γενικό Γραμματέα του Δήμου </w:t>
      </w:r>
      <w:r w:rsidR="00AA4773" w:rsidRPr="002E0811">
        <w:rPr>
          <w:rStyle w:val="af"/>
          <w:rFonts w:ascii="Tahoma" w:hAnsi="Tahoma" w:cs="Tahoma"/>
          <w:i w:val="0"/>
          <w:sz w:val="22"/>
          <w:szCs w:val="22"/>
        </w:rPr>
        <w:t xml:space="preserve"> κ. </w:t>
      </w:r>
      <w:r w:rsidR="00917671">
        <w:rPr>
          <w:rStyle w:val="af"/>
          <w:rFonts w:ascii="Tahoma" w:hAnsi="Tahoma" w:cs="Tahoma"/>
          <w:i w:val="0"/>
          <w:sz w:val="22"/>
          <w:szCs w:val="22"/>
        </w:rPr>
        <w:t xml:space="preserve">Ηλία </w:t>
      </w:r>
      <w:proofErr w:type="spellStart"/>
      <w:r w:rsidR="00917671">
        <w:rPr>
          <w:rStyle w:val="af"/>
          <w:rFonts w:ascii="Tahoma" w:hAnsi="Tahoma" w:cs="Tahoma"/>
          <w:i w:val="0"/>
          <w:sz w:val="22"/>
          <w:szCs w:val="22"/>
        </w:rPr>
        <w:t>Σερβετά</w:t>
      </w:r>
      <w:proofErr w:type="spellEnd"/>
      <w:r w:rsidR="00154AFA" w:rsidRPr="002E0811">
        <w:rPr>
          <w:rStyle w:val="af"/>
          <w:rFonts w:ascii="Tahoma" w:hAnsi="Tahoma" w:cs="Tahoma"/>
          <w:i w:val="0"/>
          <w:sz w:val="22"/>
          <w:szCs w:val="22"/>
        </w:rPr>
        <w:t xml:space="preserve"> </w:t>
      </w:r>
      <w:r w:rsidR="008523A8" w:rsidRPr="002E0811">
        <w:rPr>
          <w:rStyle w:val="af"/>
          <w:rFonts w:ascii="Tahoma" w:hAnsi="Tahoma" w:cs="Tahoma"/>
          <w:i w:val="0"/>
          <w:sz w:val="22"/>
          <w:szCs w:val="22"/>
        </w:rPr>
        <w:t>ο οποίος παίρνοντας το λόγο ανέφερε τα εξής:</w:t>
      </w:r>
      <w:r w:rsidR="00372F88" w:rsidRPr="002E0811">
        <w:rPr>
          <w:rStyle w:val="af"/>
          <w:rFonts w:ascii="Tahoma" w:hAnsi="Tahoma" w:cs="Tahoma"/>
          <w:i w:val="0"/>
          <w:sz w:val="22"/>
          <w:szCs w:val="22"/>
        </w:rPr>
        <w:t xml:space="preserve"> </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Έχοντας Υπόψη:</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24/2013  Απόφαση Δ.Σ. του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περί έγκρισης πρόσληψης προσωπικού ΙΔΟΧ για τη λειτουργία του Κέντρου Συμβουλευτικής Υποστήριξης Γυναικών Θυμάτων Βίας στο Δήμο </w:t>
      </w:r>
      <w:proofErr w:type="spellStart"/>
      <w:r w:rsidRPr="00917671">
        <w:rPr>
          <w:rFonts w:ascii="Tahoma" w:hAnsi="Tahoma" w:cs="Tahoma"/>
          <w:sz w:val="22"/>
          <w:szCs w:val="22"/>
        </w:rPr>
        <w:t>Αταίων</w:t>
      </w:r>
      <w:proofErr w:type="spellEnd"/>
      <w:r w:rsidRPr="00917671">
        <w:rPr>
          <w:rFonts w:ascii="Tahoma" w:hAnsi="Tahoma" w:cs="Tahoma"/>
          <w:sz w:val="22"/>
          <w:szCs w:val="22"/>
        </w:rPr>
        <w:t>, ΕΣΠΑ 2007-2013.</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xml:space="preserve">. 464/19-2-2016 (ΑΔΑ ΩΛΖΧ7Λ9-5ΦΩ) Πρόσκληση με κωδ. 20/2016 για την υποβολή προτάσεων στο Ε.Π. «ΗΠΕΙΡΟΣ» προς τους αντίστοιχους δυνητικούς δικαιούχους </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58/2016 Απόφαση Δημοτικού Συμβουλίου (ΑΔΑ :7ΙΘΕΩΨΑ-ΗΝ1) περί υποβολής πρότασης του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στην Πρόσκληση 20/2016.</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xml:space="preserve">. 6455/26-2-2016 χρηματοδότησης πράξης του Δικαιούχου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προς την ειδική Υπηρεσία Διαχείρισης Επιχειρησιακού Προγράμματος Περιφέρειας Ηπείρου για την ένταξη της πράξης στο Ε.Π. «ΗΠΕΙΡΟΣ 2014-2020»</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xml:space="preserve">. 606/4-3-2016 (ΑΔΑ 6ΔΩ77Λ9-17Ο) Απόφαση του Περιφερειάρχη Ηπείρου, περί Ένταξης της Πράξης «Λειτουργία Δομών και Υπηρεσιών της </w:t>
      </w:r>
      <w:proofErr w:type="spellStart"/>
      <w:r w:rsidRPr="00917671">
        <w:rPr>
          <w:rFonts w:ascii="Tahoma" w:hAnsi="Tahoma" w:cs="Tahoma"/>
          <w:sz w:val="22"/>
          <w:szCs w:val="22"/>
        </w:rPr>
        <w:t>Δημ</w:t>
      </w:r>
      <w:proofErr w:type="spellEnd"/>
      <w:r w:rsidRPr="00917671">
        <w:rPr>
          <w:rFonts w:ascii="Tahoma" w:hAnsi="Tahoma" w:cs="Tahoma"/>
          <w:sz w:val="22"/>
          <w:szCs w:val="22"/>
        </w:rPr>
        <w:t xml:space="preserve">. Διοίκησης προς όφελος των γυναικών για την καταπολέμηση της βίας –Συμβουλευτικό Κέντρο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με κωδικό Πράξης/ </w:t>
      </w:r>
      <w:r w:rsidRPr="00917671">
        <w:rPr>
          <w:rFonts w:ascii="Tahoma" w:hAnsi="Tahoma" w:cs="Tahoma"/>
          <w:sz w:val="22"/>
          <w:szCs w:val="22"/>
          <w:lang w:val="en-US"/>
        </w:rPr>
        <w:t>MIS</w:t>
      </w:r>
      <w:r w:rsidRPr="00917671">
        <w:rPr>
          <w:rFonts w:ascii="Tahoma" w:hAnsi="Tahoma" w:cs="Tahoma"/>
          <w:sz w:val="22"/>
          <w:szCs w:val="22"/>
        </w:rPr>
        <w:t xml:space="preserve"> (ΟΠΣ) 5000569 στο Ε.Π. «ΗΠΕΙΡΟΣ 2014-2020».</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189/2016 Απόφαση Δ.Σ. του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περί Αποδοχής της Πράξης «Λειτουργία Δομών και Υπηρεσιών της </w:t>
      </w:r>
      <w:proofErr w:type="spellStart"/>
      <w:r w:rsidRPr="00917671">
        <w:rPr>
          <w:rFonts w:ascii="Tahoma" w:hAnsi="Tahoma" w:cs="Tahoma"/>
          <w:sz w:val="22"/>
          <w:szCs w:val="22"/>
        </w:rPr>
        <w:t>Δημ</w:t>
      </w:r>
      <w:proofErr w:type="spellEnd"/>
      <w:r w:rsidRPr="00917671">
        <w:rPr>
          <w:rFonts w:ascii="Tahoma" w:hAnsi="Tahoma" w:cs="Tahoma"/>
          <w:sz w:val="22"/>
          <w:szCs w:val="22"/>
        </w:rPr>
        <w:t xml:space="preserve">. Διοίκησης προς όφελος των γυναικών για την καταπολέμηση της βίας –Συμβουλευτικό Κέντρο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και σχετικής πίστωσης προϋπολογισμού 190.676,64, με κωδικό ΟΠΣ 5000569 και συνέχιση συμβάσεων εργασίας εργαζομένων σε αυτό.</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πρωτ.324346/30-6-2017 (ΦΕΚ 795/Γ/21-8-2016) Απόφαση Δημάρχου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περί αποδοχής παραίτησης της εργαζόμενης στο Συμβουλευτικό Κέντρο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Γουρνάρη</w:t>
      </w:r>
      <w:proofErr w:type="spellEnd"/>
      <w:r w:rsidRPr="00917671">
        <w:rPr>
          <w:rFonts w:ascii="Tahoma" w:hAnsi="Tahoma" w:cs="Tahoma"/>
          <w:sz w:val="22"/>
          <w:szCs w:val="22"/>
        </w:rPr>
        <w:t xml:space="preserve"> Χαρίκλειας, κατηγορίας ΠΕ ειδικότητας ΠΕ Ψυχολόγων.</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Το γεγονός ότι δεν παρέχεται δυνατότητα αναπλήρωσης λόγω αποχώρησης της θέσης της παραπάνω απασχολούμενης, από τον επόμενο στην σειρά πινάκων κατάταξης, που είχαν εκδοθεί για το σκοπό αυτό κατόπιν της ΣΧΟ 1/2013 του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σύμφωνα με την αρμόδια Διαχειριστική Αρχή</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Το γεγονός ότι το απαιτούμενο προσωπικό για την υλοποίηση της πράξης, προσλαμβάνεται σύμφωνα με τις εκάστοτε ισχύουσες διατάξεις του θεσμικού πλαισίου και ειδικότερα του Ν. 2190/1994 όπως κάθε φορά ισχύει, για τους φορείς που υπάγονται στο πεδίο εφαρμογής του. (</w:t>
      </w:r>
      <w:hyperlink r:id="rId9" w:tgtFrame="_blank" w:history="1">
        <w:r w:rsidRPr="00917671">
          <w:rPr>
            <w:rFonts w:ascii="Tahoma" w:hAnsi="Tahoma" w:cs="Tahoma"/>
            <w:sz w:val="22"/>
            <w:szCs w:val="22"/>
            <w:u w:val="single"/>
          </w:rPr>
          <w:t>παρ.3.9 άρθρο 4 ΚYA Δ23/οικ. 14435/1135/29.03.2016 (ΦΕΚ 854/30.03.2016 τεύχος Β'</w:t>
        </w:r>
      </w:hyperlink>
      <w:r w:rsidRPr="00917671">
        <w:rPr>
          <w:rFonts w:ascii="Tahoma" w:hAnsi="Tahoma" w:cs="Tahoma"/>
          <w:sz w:val="22"/>
          <w:szCs w:val="22"/>
        </w:rPr>
        <w:t>)</w:t>
      </w:r>
    </w:p>
    <w:p w:rsid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με το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ΔΙΠΑΑΔ/Φ.2.9/48/οικ. 26059/10-10-2016 εγκύκλιο του Υπουργείου Εσωτερικών και Διοικητικής Ανασυγκρότησης  «Προσλήψεις Προσωπικού ΙΔΟΧ και σύναψη συμβάσεων μίσθωσης έργου στο πλαίσιο συγχρηματοδοτούμενων προγραμμάτων» (ΑΔΑ 9ΟΡΝ465ΦΘΕ-ΨΕΤ), με την οποία μας έγινε γνωστό ότι  σύμφωνα με τις διατάξεις της παρ. 5 του άρθρου 14 του Νόμου 4403/2016 (ΦΕΚ 125/Α'/7-7-2016),η παράγραφος 4 του άρθρου 30 του Ν. 4314/2014 αντικαθίσταται ως εξής:</w:t>
      </w:r>
    </w:p>
    <w:p w:rsidR="00917671" w:rsidRDefault="00917671" w:rsidP="00917671">
      <w:pPr>
        <w:pStyle w:val="af1"/>
        <w:spacing w:line="276" w:lineRule="auto"/>
        <w:jc w:val="both"/>
        <w:rPr>
          <w:rFonts w:ascii="Tahoma" w:hAnsi="Tahoma" w:cs="Tahoma"/>
          <w:sz w:val="22"/>
          <w:szCs w:val="22"/>
        </w:rPr>
      </w:pPr>
    </w:p>
    <w:p w:rsid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lastRenderedPageBreak/>
        <w:br/>
        <w:t>«4. Στο τέλος του άρθρου 4 της Πράξης Υπουργικού Συμβουλίου 33/2006 (Α' 280) προστίθεται περίπτωση κζ' ως εξής :</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br/>
        <w:t xml:space="preserve">«κζ') Οι συμβάσεις μίσθωσης έργου που συγχρηματοδοτούνται στο πλαίσιο προγραμμάτων του ΕΣΠΑ, ΕΟΧ ή στο πλαίσιο άλλων </w:t>
      </w:r>
      <w:proofErr w:type="spellStart"/>
      <w:r w:rsidRPr="00917671">
        <w:rPr>
          <w:rFonts w:ascii="Tahoma" w:hAnsi="Tahoma" w:cs="Tahoma"/>
          <w:sz w:val="22"/>
          <w:szCs w:val="22"/>
        </w:rPr>
        <w:t>ενωσιακών</w:t>
      </w:r>
      <w:proofErr w:type="spellEnd"/>
      <w:r w:rsidRPr="00917671">
        <w:rPr>
          <w:rFonts w:ascii="Tahoma" w:hAnsi="Tahoma" w:cs="Tahoma"/>
          <w:sz w:val="22"/>
          <w:szCs w:val="22"/>
        </w:rPr>
        <w:t xml:space="preserve"> ή διεθνών προγραμμάτων, καθώς και οι συμβάσεις εργασίας ή απασχόλησης του προσωπικού ιδιωτικού δικαίου που προσλαμβάνεται για ορισμένο χρόνο ή για ωριαία απασχόληση για την εκτέλεση των ως άνω συγχρηματοδοτούμενων πράξεων και οι ανανεώσεις και οι παρατάσεις αυτών»». </w:t>
      </w:r>
      <w:r w:rsidRPr="00917671">
        <w:rPr>
          <w:rFonts w:ascii="Tahoma" w:hAnsi="Tahoma" w:cs="Tahoma"/>
          <w:sz w:val="22"/>
          <w:szCs w:val="22"/>
          <w:u w:val="single"/>
        </w:rPr>
        <w:t>Σύμφωνα με τα ανωτέρω δεν απαιτείται έγκριση της ΠΥΣ 33/2006,όπως ισχύει, για προσωπικό που προσλαμβάνεται στο πλαίσιο προγραμμάτων του ΕΣΠΑ, του ΕΟΧ ή στο πλαίσιο άλλων διεθνών προγραμμάτων με συμβάσεις εργασίας ιδιωτικού δικαίου</w:t>
      </w:r>
      <w:r w:rsidRPr="00917671">
        <w:rPr>
          <w:rFonts w:ascii="Tahoma" w:hAnsi="Tahoma" w:cs="Tahoma"/>
          <w:sz w:val="22"/>
          <w:szCs w:val="22"/>
        </w:rPr>
        <w:t xml:space="preserve"> ορισμένου χρόνου ή με ωριαία απασχόληση καθώς και με συμβάσεις μίσθωσης έργου. Η εξαίρεση από την έγκριση της ΠΥΣ 33/2006, όπως ισχύει, καλύπτει και τις παρατάσεις και ανανεώσεις των ανωτέρω συμβάσεων.</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31537/22-8-2017 Βεβαίωση της Δ/</w:t>
      </w:r>
      <w:proofErr w:type="spellStart"/>
      <w:r w:rsidRPr="00917671">
        <w:rPr>
          <w:rFonts w:ascii="Tahoma" w:hAnsi="Tahoma" w:cs="Tahoma"/>
          <w:sz w:val="22"/>
          <w:szCs w:val="22"/>
        </w:rPr>
        <w:t>νσης</w:t>
      </w:r>
      <w:proofErr w:type="spellEnd"/>
      <w:r w:rsidRPr="00917671">
        <w:rPr>
          <w:rFonts w:ascii="Tahoma" w:hAnsi="Tahoma" w:cs="Tahoma"/>
          <w:sz w:val="22"/>
          <w:szCs w:val="22"/>
        </w:rPr>
        <w:t xml:space="preserve"> Οικονομικών Υπηρεσιών του Δήμου περί εγγεγραμμένης πίστωσης στον προϋπολογισμό του έτους 2017 </w:t>
      </w:r>
    </w:p>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u w:val="single"/>
        </w:rPr>
      </w:pPr>
      <w:r w:rsidRPr="00917671">
        <w:rPr>
          <w:rFonts w:ascii="Tahoma" w:hAnsi="Tahoma" w:cs="Tahoma"/>
          <w:sz w:val="22"/>
          <w:szCs w:val="22"/>
          <w:u w:val="single"/>
        </w:rPr>
        <w:t xml:space="preserve">ΕΙΣΗΓΟΥΜΑΣΤΕ </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Την έγκριση πρόσληψης έκτακτου προσωπικού με σύμβαση εργασίας Ι.Δ.Ο.Χ., για την υλοποίηση του Υποέργου (Α/Α) με τίτλο «Λειτουργία Δομών και Υπηρεσιών της </w:t>
      </w:r>
      <w:proofErr w:type="spellStart"/>
      <w:r w:rsidRPr="00917671">
        <w:rPr>
          <w:rFonts w:ascii="Tahoma" w:hAnsi="Tahoma" w:cs="Tahoma"/>
          <w:sz w:val="22"/>
          <w:szCs w:val="22"/>
        </w:rPr>
        <w:t>Δημ</w:t>
      </w:r>
      <w:proofErr w:type="spellEnd"/>
      <w:r w:rsidRPr="00917671">
        <w:rPr>
          <w:rFonts w:ascii="Tahoma" w:hAnsi="Tahoma" w:cs="Tahoma"/>
          <w:sz w:val="22"/>
          <w:szCs w:val="22"/>
        </w:rPr>
        <w:t xml:space="preserve">. Διοίκησης προς όφελος των γυναικών για την καταπολέμηση της βίας –Συμβουλευτικό Κέντρο Δήμου </w:t>
      </w:r>
      <w:proofErr w:type="spellStart"/>
      <w:r w:rsidRPr="00917671">
        <w:rPr>
          <w:rFonts w:ascii="Tahoma" w:hAnsi="Tahoma" w:cs="Tahoma"/>
          <w:sz w:val="22"/>
          <w:szCs w:val="22"/>
        </w:rPr>
        <w:t>Αρταίων</w:t>
      </w:r>
      <w:proofErr w:type="spellEnd"/>
      <w:r w:rsidRPr="00917671">
        <w:rPr>
          <w:rFonts w:ascii="Tahoma" w:hAnsi="Tahoma" w:cs="Tahoma"/>
          <w:sz w:val="22"/>
          <w:szCs w:val="22"/>
        </w:rPr>
        <w:t xml:space="preserve">», στον άξονα Προτεραιότητας 5 «Ανάπτυξη Ανθρώπινου Δυναμικού, Κοινωνική Ένταξη και Καταπολέμηση των Διακρίσεων» του Ε.Π. «ΗΠΕΙΡΟΣ 2014-2020», με κωδικό ΟΠΣ 5000569, σύμφωνα με 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6455/26-2-2016 χρηματοδότησης της Πράξης</w:t>
      </w:r>
      <w:r w:rsidRPr="00917671">
        <w:rPr>
          <w:rFonts w:ascii="Tahoma" w:hAnsi="Tahoma" w:cs="Tahoma"/>
          <w:color w:val="FF0000"/>
          <w:sz w:val="22"/>
          <w:szCs w:val="22"/>
        </w:rPr>
        <w:t xml:space="preserve">  </w:t>
      </w:r>
      <w:r w:rsidRPr="00917671">
        <w:rPr>
          <w:rFonts w:ascii="Tahoma" w:hAnsi="Tahoma" w:cs="Tahoma"/>
          <w:sz w:val="22"/>
          <w:szCs w:val="22"/>
        </w:rPr>
        <w:t xml:space="preserve">και την </w:t>
      </w:r>
      <w:proofErr w:type="spellStart"/>
      <w:r w:rsidRPr="00917671">
        <w:rPr>
          <w:rFonts w:ascii="Tahoma" w:hAnsi="Tahoma" w:cs="Tahoma"/>
          <w:sz w:val="22"/>
          <w:szCs w:val="22"/>
        </w:rPr>
        <w:t>αριθμ</w:t>
      </w:r>
      <w:proofErr w:type="spellEnd"/>
      <w:r w:rsidRPr="00917671">
        <w:rPr>
          <w:rFonts w:ascii="Tahoma" w:hAnsi="Tahoma" w:cs="Tahoma"/>
          <w:sz w:val="22"/>
          <w:szCs w:val="22"/>
        </w:rPr>
        <w:t xml:space="preserve">.. </w:t>
      </w:r>
      <w:proofErr w:type="spellStart"/>
      <w:r w:rsidRPr="00917671">
        <w:rPr>
          <w:rFonts w:ascii="Tahoma" w:hAnsi="Tahoma" w:cs="Tahoma"/>
          <w:sz w:val="22"/>
          <w:szCs w:val="22"/>
        </w:rPr>
        <w:t>πρωτ</w:t>
      </w:r>
      <w:proofErr w:type="spellEnd"/>
      <w:r w:rsidRPr="00917671">
        <w:rPr>
          <w:rFonts w:ascii="Tahoma" w:hAnsi="Tahoma" w:cs="Tahoma"/>
          <w:sz w:val="22"/>
          <w:szCs w:val="22"/>
        </w:rPr>
        <w:t xml:space="preserve">. 606/4-3-2016 Απόφασης έγκρισής της και συγκεκριμένα  </w:t>
      </w:r>
    </w:p>
    <w:p w:rsidR="00917671" w:rsidRPr="00917671" w:rsidRDefault="00917671" w:rsidP="00917671">
      <w:pPr>
        <w:pStyle w:val="af1"/>
        <w:spacing w:line="276" w:lineRule="auto"/>
        <w:jc w:val="both"/>
        <w:rPr>
          <w:rFonts w:ascii="Tahoma" w:hAnsi="Tahoma" w:cs="Tahoma"/>
          <w:sz w:val="22"/>
          <w:szCs w:val="22"/>
        </w:rPr>
      </w:pPr>
    </w:p>
    <w:tbl>
      <w:tblPr>
        <w:tblStyle w:val="a3"/>
        <w:tblW w:w="0" w:type="auto"/>
        <w:tblInd w:w="720" w:type="dxa"/>
        <w:tblLook w:val="04A0"/>
      </w:tblPr>
      <w:tblGrid>
        <w:gridCol w:w="655"/>
        <w:gridCol w:w="2983"/>
        <w:gridCol w:w="2779"/>
        <w:gridCol w:w="2009"/>
      </w:tblGrid>
      <w:tr w:rsidR="00917671" w:rsidRPr="00917671" w:rsidTr="00834644">
        <w:tc>
          <w:tcPr>
            <w:tcW w:w="664"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Α/Α</w:t>
            </w:r>
          </w:p>
        </w:tc>
        <w:tc>
          <w:tcPr>
            <w:tcW w:w="3119"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ΕΙΔΙΚΟΤΗΤΑ</w:t>
            </w:r>
          </w:p>
        </w:tc>
        <w:tc>
          <w:tcPr>
            <w:tcW w:w="2916"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ΔΙΑΡΚΕΙΑ </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ΣΥΜΒΑΣΗΣ</w:t>
            </w:r>
          </w:p>
        </w:tc>
        <w:tc>
          <w:tcPr>
            <w:tcW w:w="2095"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ΑΡΙΘΜΟΣ</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ΘΕΣΕΩΝ</w:t>
            </w:r>
          </w:p>
        </w:tc>
      </w:tr>
      <w:tr w:rsidR="00917671" w:rsidRPr="00917671" w:rsidTr="00834644">
        <w:trPr>
          <w:trHeight w:val="1961"/>
        </w:trPr>
        <w:tc>
          <w:tcPr>
            <w:tcW w:w="664"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1</w:t>
            </w:r>
          </w:p>
        </w:tc>
        <w:tc>
          <w:tcPr>
            <w:tcW w:w="3119" w:type="dxa"/>
          </w:tcPr>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ΠΕ ΨΥΧΟΛΟΓΩΝ</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(Με άδεια άσκησης επαγγέλματος)</w:t>
            </w:r>
          </w:p>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p>
        </w:tc>
        <w:tc>
          <w:tcPr>
            <w:tcW w:w="2916" w:type="dxa"/>
          </w:tcPr>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 xml:space="preserve">Ένα (1) έτος από την υπογραφή της σύμβασης, με δυνατότητα παράτασης ή ανανέωσης έως τη λήξη του, με πλήρη απασχόληση </w:t>
            </w:r>
          </w:p>
        </w:tc>
        <w:tc>
          <w:tcPr>
            <w:tcW w:w="2095" w:type="dxa"/>
          </w:tcPr>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1 (ΜΙΑ)</w:t>
            </w:r>
          </w:p>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p>
        </w:tc>
      </w:tr>
    </w:tbl>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Οι αμοιβές του ανωτέρω προσωπικού καθορίζονται με το Ν. 4354/2015 (ΦΕΚ 176/τ. Α΄/16-12-2016)</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Λοιπές λεπτομέρειες θα καθοριστούν στην ανακοίνωση πρόσληψης προσωπικού και στα συνοδευτικά αυτής.</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Οι  δαπάνες που θα προκληθούν  έχει εγγραφεί στον  προϋπολογισμό του Δήμου μας για το έτος 2017  και ανάλογες πιστώσεις θα προβλεφθούν στον προϋπολογισμό του έτους 2018.</w:t>
      </w:r>
    </w:p>
    <w:p w:rsidR="00060DF5" w:rsidRPr="00441BB8" w:rsidRDefault="00060DF5" w:rsidP="00DE1A96">
      <w:pPr>
        <w:tabs>
          <w:tab w:val="left" w:pos="180"/>
        </w:tabs>
        <w:spacing w:line="276" w:lineRule="auto"/>
        <w:ind w:firstLine="426"/>
        <w:jc w:val="both"/>
        <w:rPr>
          <w:rFonts w:ascii="Tahoma" w:hAnsi="Tahoma" w:cs="Tahoma"/>
          <w:color w:val="000000"/>
          <w:sz w:val="22"/>
          <w:szCs w:val="22"/>
          <w:shd w:val="clear" w:color="auto" w:fill="FFFFFF"/>
        </w:rPr>
      </w:pPr>
    </w:p>
    <w:p w:rsidR="00E85968" w:rsidRDefault="00917F65" w:rsidP="00DE1A96">
      <w:pPr>
        <w:spacing w:line="276" w:lineRule="auto"/>
        <w:jc w:val="both"/>
        <w:rPr>
          <w:rFonts w:ascii="Tahoma" w:hAnsi="Tahoma" w:cs="Tahoma"/>
          <w:sz w:val="22"/>
          <w:szCs w:val="22"/>
        </w:rPr>
      </w:pPr>
      <w:r>
        <w:rPr>
          <w:rFonts w:ascii="Tahoma" w:hAnsi="Tahoma" w:cs="Tahoma"/>
          <w:sz w:val="22"/>
          <w:szCs w:val="22"/>
        </w:rPr>
        <w:t xml:space="preserve"> </w:t>
      </w:r>
      <w:r w:rsidR="004B2884">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7671" w:rsidRDefault="00917671" w:rsidP="00DE1A96">
      <w:pPr>
        <w:spacing w:line="276" w:lineRule="auto"/>
        <w:jc w:val="both"/>
        <w:rPr>
          <w:rFonts w:ascii="Tahoma" w:hAnsi="Tahoma" w:cs="Tahoma"/>
          <w:sz w:val="22"/>
          <w:szCs w:val="22"/>
        </w:rPr>
      </w:pPr>
    </w:p>
    <w:p w:rsidR="00060DF5" w:rsidRDefault="00060DF5" w:rsidP="008B609D">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lastRenderedPageBreak/>
        <w:t xml:space="preserve">                                           ΤΟ ΔΗΜΟΤΙΚΟ ΣΥΜΒΟΥΛΙΟ</w:t>
      </w:r>
    </w:p>
    <w:p w:rsidR="008B609D" w:rsidRDefault="008523A8" w:rsidP="00B078F3">
      <w:pPr>
        <w:rPr>
          <w:rStyle w:val="af"/>
          <w:rFonts w:ascii="Tahoma" w:hAnsi="Tahoma" w:cs="Tahoma"/>
          <w:i w:val="0"/>
          <w:sz w:val="22"/>
          <w:szCs w:val="22"/>
        </w:rPr>
      </w:pPr>
      <w:r>
        <w:rPr>
          <w:rStyle w:val="af"/>
          <w:rFonts w:ascii="Tahoma" w:hAnsi="Tahoma" w:cs="Tahoma"/>
          <w:i w:val="0"/>
          <w:sz w:val="22"/>
          <w:szCs w:val="22"/>
        </w:rPr>
        <w:t xml:space="preserve">                   </w:t>
      </w:r>
      <w:r w:rsidRPr="008523A8">
        <w:rPr>
          <w:rStyle w:val="af"/>
          <w:rFonts w:ascii="Tahoma" w:hAnsi="Tahoma" w:cs="Tahoma"/>
          <w:i w:val="0"/>
          <w:sz w:val="22"/>
          <w:szCs w:val="22"/>
        </w:rPr>
        <w:t>Αφού έλαβε υπόψη τον Ν.3463/06, Ν.3852/10 και την εισήγηση </w:t>
      </w:r>
    </w:p>
    <w:p w:rsidR="00370A50" w:rsidRDefault="00370A50" w:rsidP="00B078F3">
      <w:pPr>
        <w:rPr>
          <w:rStyle w:val="af"/>
          <w:rFonts w:ascii="Tahoma" w:hAnsi="Tahoma" w:cs="Tahoma"/>
          <w:i w:val="0"/>
          <w:sz w:val="22"/>
          <w:szCs w:val="22"/>
        </w:rPr>
      </w:pPr>
    </w:p>
    <w:p w:rsidR="004B2D81" w:rsidRDefault="00B078F3" w:rsidP="00B078F3">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sidR="008B609D">
        <w:rPr>
          <w:rStyle w:val="af"/>
          <w:rFonts w:ascii="Tahoma" w:hAnsi="Tahoma" w:cs="Tahoma"/>
          <w:b/>
          <w:i w:val="0"/>
          <w:sz w:val="22"/>
          <w:szCs w:val="22"/>
        </w:rPr>
        <w:t xml:space="preserve">ΟΜΟΦΩΝΑ </w:t>
      </w:r>
    </w:p>
    <w:p w:rsidR="00917671" w:rsidRPr="00917671" w:rsidRDefault="00D562AA" w:rsidP="00917671">
      <w:pPr>
        <w:pStyle w:val="af1"/>
        <w:spacing w:line="276" w:lineRule="auto"/>
        <w:jc w:val="both"/>
        <w:rPr>
          <w:rFonts w:ascii="Tahoma" w:hAnsi="Tahoma" w:cs="Tahoma"/>
          <w:sz w:val="22"/>
          <w:szCs w:val="22"/>
        </w:rPr>
      </w:pPr>
      <w:r>
        <w:rPr>
          <w:rFonts w:ascii="Tahoma" w:hAnsi="Tahoma" w:cs="Tahoma"/>
          <w:sz w:val="22"/>
          <w:szCs w:val="22"/>
        </w:rPr>
        <w:t xml:space="preserve">Α.- </w:t>
      </w:r>
      <w:r w:rsidR="00917671" w:rsidRPr="00917671">
        <w:rPr>
          <w:rFonts w:ascii="Tahoma" w:hAnsi="Tahoma" w:cs="Tahoma"/>
          <w:sz w:val="22"/>
          <w:szCs w:val="22"/>
        </w:rPr>
        <w:t xml:space="preserve">Την έγκριση πρόσληψης έκτακτου προσωπικού με σύμβαση εργασίας Ι.Δ.Ο.Χ., για την υλοποίηση του Υποέργου (Α/Α) με τίτλο «Λειτουργία Δομών και Υπηρεσιών της </w:t>
      </w:r>
      <w:proofErr w:type="spellStart"/>
      <w:r w:rsidR="00917671" w:rsidRPr="00917671">
        <w:rPr>
          <w:rFonts w:ascii="Tahoma" w:hAnsi="Tahoma" w:cs="Tahoma"/>
          <w:sz w:val="22"/>
          <w:szCs w:val="22"/>
        </w:rPr>
        <w:t>Δημ</w:t>
      </w:r>
      <w:proofErr w:type="spellEnd"/>
      <w:r w:rsidR="00917671" w:rsidRPr="00917671">
        <w:rPr>
          <w:rFonts w:ascii="Tahoma" w:hAnsi="Tahoma" w:cs="Tahoma"/>
          <w:sz w:val="22"/>
          <w:szCs w:val="22"/>
        </w:rPr>
        <w:t xml:space="preserve">. Διοίκησης προς όφελος των γυναικών για την καταπολέμηση της βίας –Συμβουλευτικό Κέντρο Δήμου </w:t>
      </w:r>
      <w:proofErr w:type="spellStart"/>
      <w:r w:rsidR="00917671" w:rsidRPr="00917671">
        <w:rPr>
          <w:rFonts w:ascii="Tahoma" w:hAnsi="Tahoma" w:cs="Tahoma"/>
          <w:sz w:val="22"/>
          <w:szCs w:val="22"/>
        </w:rPr>
        <w:t>Αρταίων</w:t>
      </w:r>
      <w:proofErr w:type="spellEnd"/>
      <w:r w:rsidR="00917671" w:rsidRPr="00917671">
        <w:rPr>
          <w:rFonts w:ascii="Tahoma" w:hAnsi="Tahoma" w:cs="Tahoma"/>
          <w:sz w:val="22"/>
          <w:szCs w:val="22"/>
        </w:rPr>
        <w:t xml:space="preserve">», στον άξονα Προτεραιότητας 5 «Ανάπτυξη Ανθρώπινου Δυναμικού, Κοινωνική Ένταξη και Καταπολέμηση των Διακρίσεων» του Ε.Π. «ΗΠΕΙΡΟΣ 2014-2020», με κωδικό ΟΠΣ 5000569, σύμφωνα με την. </w:t>
      </w:r>
      <w:proofErr w:type="spellStart"/>
      <w:r w:rsidR="00917671" w:rsidRPr="00917671">
        <w:rPr>
          <w:rFonts w:ascii="Tahoma" w:hAnsi="Tahoma" w:cs="Tahoma"/>
          <w:sz w:val="22"/>
          <w:szCs w:val="22"/>
        </w:rPr>
        <w:t>αριθμ</w:t>
      </w:r>
      <w:proofErr w:type="spellEnd"/>
      <w:r w:rsidR="00917671" w:rsidRPr="00917671">
        <w:rPr>
          <w:rFonts w:ascii="Tahoma" w:hAnsi="Tahoma" w:cs="Tahoma"/>
          <w:sz w:val="22"/>
          <w:szCs w:val="22"/>
        </w:rPr>
        <w:t xml:space="preserve">. </w:t>
      </w:r>
      <w:proofErr w:type="spellStart"/>
      <w:r w:rsidR="00917671" w:rsidRPr="00917671">
        <w:rPr>
          <w:rFonts w:ascii="Tahoma" w:hAnsi="Tahoma" w:cs="Tahoma"/>
          <w:sz w:val="22"/>
          <w:szCs w:val="22"/>
        </w:rPr>
        <w:t>πρωτ</w:t>
      </w:r>
      <w:proofErr w:type="spellEnd"/>
      <w:r w:rsidR="00917671" w:rsidRPr="00917671">
        <w:rPr>
          <w:rFonts w:ascii="Tahoma" w:hAnsi="Tahoma" w:cs="Tahoma"/>
          <w:sz w:val="22"/>
          <w:szCs w:val="22"/>
        </w:rPr>
        <w:t>.  6455/26-2-2016 χρηματοδότησης της Πράξης</w:t>
      </w:r>
      <w:r w:rsidR="00917671" w:rsidRPr="00917671">
        <w:rPr>
          <w:rFonts w:ascii="Tahoma" w:hAnsi="Tahoma" w:cs="Tahoma"/>
          <w:color w:val="FF0000"/>
          <w:sz w:val="22"/>
          <w:szCs w:val="22"/>
        </w:rPr>
        <w:t xml:space="preserve">  </w:t>
      </w:r>
      <w:r w:rsidR="00917671" w:rsidRPr="00917671">
        <w:rPr>
          <w:rFonts w:ascii="Tahoma" w:hAnsi="Tahoma" w:cs="Tahoma"/>
          <w:sz w:val="22"/>
          <w:szCs w:val="22"/>
        </w:rPr>
        <w:t xml:space="preserve">και την </w:t>
      </w:r>
      <w:proofErr w:type="spellStart"/>
      <w:r w:rsidR="00917671" w:rsidRPr="00917671">
        <w:rPr>
          <w:rFonts w:ascii="Tahoma" w:hAnsi="Tahoma" w:cs="Tahoma"/>
          <w:sz w:val="22"/>
          <w:szCs w:val="22"/>
        </w:rPr>
        <w:t>αριθμ</w:t>
      </w:r>
      <w:proofErr w:type="spellEnd"/>
      <w:r w:rsidR="00917671" w:rsidRPr="00917671">
        <w:rPr>
          <w:rFonts w:ascii="Tahoma" w:hAnsi="Tahoma" w:cs="Tahoma"/>
          <w:sz w:val="22"/>
          <w:szCs w:val="22"/>
        </w:rPr>
        <w:t xml:space="preserve">.. </w:t>
      </w:r>
      <w:proofErr w:type="spellStart"/>
      <w:r w:rsidR="00917671" w:rsidRPr="00917671">
        <w:rPr>
          <w:rFonts w:ascii="Tahoma" w:hAnsi="Tahoma" w:cs="Tahoma"/>
          <w:sz w:val="22"/>
          <w:szCs w:val="22"/>
        </w:rPr>
        <w:t>πρωτ</w:t>
      </w:r>
      <w:proofErr w:type="spellEnd"/>
      <w:r w:rsidR="00917671" w:rsidRPr="00917671">
        <w:rPr>
          <w:rFonts w:ascii="Tahoma" w:hAnsi="Tahoma" w:cs="Tahoma"/>
          <w:sz w:val="22"/>
          <w:szCs w:val="22"/>
        </w:rPr>
        <w:t xml:space="preserve">. 606/4-3-2016 Απόφασης έγκρισής της και συγκεκριμένα  </w:t>
      </w:r>
    </w:p>
    <w:p w:rsidR="00917671" w:rsidRPr="00917671" w:rsidRDefault="00917671" w:rsidP="00917671">
      <w:pPr>
        <w:pStyle w:val="af1"/>
        <w:spacing w:line="276" w:lineRule="auto"/>
        <w:jc w:val="both"/>
        <w:rPr>
          <w:rFonts w:ascii="Tahoma" w:hAnsi="Tahoma" w:cs="Tahoma"/>
          <w:sz w:val="22"/>
          <w:szCs w:val="22"/>
        </w:rPr>
      </w:pPr>
    </w:p>
    <w:tbl>
      <w:tblPr>
        <w:tblStyle w:val="a3"/>
        <w:tblW w:w="0" w:type="auto"/>
        <w:tblInd w:w="720" w:type="dxa"/>
        <w:tblLook w:val="04A0"/>
      </w:tblPr>
      <w:tblGrid>
        <w:gridCol w:w="655"/>
        <w:gridCol w:w="2983"/>
        <w:gridCol w:w="2779"/>
        <w:gridCol w:w="2009"/>
      </w:tblGrid>
      <w:tr w:rsidR="00917671" w:rsidRPr="00917671" w:rsidTr="00834644">
        <w:tc>
          <w:tcPr>
            <w:tcW w:w="664"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Α/Α</w:t>
            </w:r>
          </w:p>
        </w:tc>
        <w:tc>
          <w:tcPr>
            <w:tcW w:w="3119"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ΕΙΔΙΚΟΤΗΤΑ</w:t>
            </w:r>
          </w:p>
        </w:tc>
        <w:tc>
          <w:tcPr>
            <w:tcW w:w="2916"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 xml:space="preserve">ΔΙΑΡΚΕΙΑ </w:t>
            </w:r>
          </w:p>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ΣΥΜΒΑΣΗΣ</w:t>
            </w:r>
          </w:p>
        </w:tc>
        <w:tc>
          <w:tcPr>
            <w:tcW w:w="2095"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ΑΡΙΘΜΟΣ</w:t>
            </w:r>
          </w:p>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ΘΕΣΕΩΝ</w:t>
            </w:r>
          </w:p>
        </w:tc>
      </w:tr>
      <w:tr w:rsidR="00917671" w:rsidRPr="00917671" w:rsidTr="00834644">
        <w:trPr>
          <w:trHeight w:val="1961"/>
        </w:trPr>
        <w:tc>
          <w:tcPr>
            <w:tcW w:w="664"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1</w:t>
            </w:r>
          </w:p>
        </w:tc>
        <w:tc>
          <w:tcPr>
            <w:tcW w:w="3119" w:type="dxa"/>
          </w:tcPr>
          <w:p w:rsidR="00917671" w:rsidRPr="00917671" w:rsidRDefault="00917671" w:rsidP="00834644">
            <w:pPr>
              <w:pStyle w:val="af1"/>
              <w:spacing w:line="276" w:lineRule="auto"/>
              <w:jc w:val="both"/>
              <w:rPr>
                <w:rFonts w:ascii="Tahoma" w:hAnsi="Tahoma" w:cs="Tahoma"/>
                <w:sz w:val="22"/>
                <w:szCs w:val="22"/>
              </w:rPr>
            </w:pPr>
          </w:p>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ΠΕ ΨΥΧΟΛΟΓΩΝ</w:t>
            </w:r>
          </w:p>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(Με άδεια άσκησης επαγγέλματος)</w:t>
            </w:r>
          </w:p>
          <w:p w:rsidR="00917671" w:rsidRPr="00917671" w:rsidRDefault="00917671" w:rsidP="00834644">
            <w:pPr>
              <w:pStyle w:val="af1"/>
              <w:spacing w:line="276" w:lineRule="auto"/>
              <w:jc w:val="both"/>
              <w:rPr>
                <w:rFonts w:ascii="Tahoma" w:hAnsi="Tahoma" w:cs="Tahoma"/>
                <w:sz w:val="22"/>
                <w:szCs w:val="22"/>
              </w:rPr>
            </w:pPr>
          </w:p>
          <w:p w:rsidR="00917671" w:rsidRPr="00917671" w:rsidRDefault="00917671" w:rsidP="00834644">
            <w:pPr>
              <w:pStyle w:val="af1"/>
              <w:spacing w:line="276" w:lineRule="auto"/>
              <w:jc w:val="both"/>
              <w:rPr>
                <w:rFonts w:ascii="Tahoma" w:hAnsi="Tahoma" w:cs="Tahoma"/>
                <w:sz w:val="22"/>
                <w:szCs w:val="22"/>
              </w:rPr>
            </w:pPr>
          </w:p>
        </w:tc>
        <w:tc>
          <w:tcPr>
            <w:tcW w:w="2916" w:type="dxa"/>
          </w:tcPr>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 xml:space="preserve">Ένα (1) έτος από την υπογραφή της σύμβασης, με δυνατότητα παράτασης ή ανανέωσης έως τη λήξη του, με πλήρη απασχόληση </w:t>
            </w:r>
          </w:p>
        </w:tc>
        <w:tc>
          <w:tcPr>
            <w:tcW w:w="2095" w:type="dxa"/>
          </w:tcPr>
          <w:p w:rsidR="00917671" w:rsidRPr="00917671" w:rsidRDefault="00917671" w:rsidP="00834644">
            <w:pPr>
              <w:pStyle w:val="af1"/>
              <w:spacing w:line="276" w:lineRule="auto"/>
              <w:jc w:val="both"/>
              <w:rPr>
                <w:rFonts w:ascii="Tahoma" w:hAnsi="Tahoma" w:cs="Tahoma"/>
                <w:sz w:val="22"/>
                <w:szCs w:val="22"/>
              </w:rPr>
            </w:pPr>
          </w:p>
          <w:p w:rsidR="00917671" w:rsidRPr="00917671" w:rsidRDefault="00917671" w:rsidP="00834644">
            <w:pPr>
              <w:pStyle w:val="af1"/>
              <w:spacing w:line="276" w:lineRule="auto"/>
              <w:jc w:val="both"/>
              <w:rPr>
                <w:rFonts w:ascii="Tahoma" w:hAnsi="Tahoma" w:cs="Tahoma"/>
                <w:sz w:val="22"/>
                <w:szCs w:val="22"/>
              </w:rPr>
            </w:pPr>
            <w:r w:rsidRPr="00917671">
              <w:rPr>
                <w:rFonts w:ascii="Tahoma" w:hAnsi="Tahoma" w:cs="Tahoma"/>
                <w:sz w:val="22"/>
                <w:szCs w:val="22"/>
              </w:rPr>
              <w:t>1 (ΜΙΑ)</w:t>
            </w:r>
          </w:p>
          <w:p w:rsidR="00917671" w:rsidRPr="00917671" w:rsidRDefault="00917671" w:rsidP="00834644">
            <w:pPr>
              <w:pStyle w:val="af1"/>
              <w:spacing w:line="276" w:lineRule="auto"/>
              <w:jc w:val="both"/>
              <w:rPr>
                <w:rFonts w:ascii="Tahoma" w:hAnsi="Tahoma" w:cs="Tahoma"/>
                <w:sz w:val="22"/>
                <w:szCs w:val="22"/>
              </w:rPr>
            </w:pPr>
          </w:p>
          <w:p w:rsidR="00917671" w:rsidRPr="00917671" w:rsidRDefault="00917671" w:rsidP="00834644">
            <w:pPr>
              <w:pStyle w:val="af1"/>
              <w:spacing w:line="276" w:lineRule="auto"/>
              <w:jc w:val="both"/>
              <w:rPr>
                <w:rFonts w:ascii="Tahoma" w:hAnsi="Tahoma" w:cs="Tahoma"/>
                <w:sz w:val="22"/>
                <w:szCs w:val="22"/>
              </w:rPr>
            </w:pPr>
          </w:p>
          <w:p w:rsidR="00917671" w:rsidRPr="00917671" w:rsidRDefault="00917671" w:rsidP="00834644">
            <w:pPr>
              <w:pStyle w:val="af1"/>
              <w:spacing w:line="276" w:lineRule="auto"/>
              <w:jc w:val="both"/>
              <w:rPr>
                <w:rFonts w:ascii="Tahoma" w:hAnsi="Tahoma" w:cs="Tahoma"/>
                <w:sz w:val="22"/>
                <w:szCs w:val="22"/>
              </w:rPr>
            </w:pPr>
          </w:p>
        </w:tc>
      </w:tr>
    </w:tbl>
    <w:p w:rsidR="00917671" w:rsidRPr="00917671" w:rsidRDefault="00917671" w:rsidP="00917671">
      <w:pPr>
        <w:pStyle w:val="af1"/>
        <w:spacing w:line="276" w:lineRule="auto"/>
        <w:jc w:val="both"/>
        <w:rPr>
          <w:rFonts w:ascii="Tahoma" w:hAnsi="Tahoma" w:cs="Tahoma"/>
          <w:sz w:val="22"/>
          <w:szCs w:val="22"/>
        </w:rPr>
      </w:pP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Οι αμοιβές του ανωτέρω προσωπικού καθορίζονται με το Ν. 4354/2015 (ΦΕΚ 176/τ. Α΄/16-12-2016)</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Λοιπές λεπτομέρειες θα καθοριστούν στην ανακοίνωση πρόσληψης προσωπικού και στα συνοδευτικά αυτής.</w:t>
      </w:r>
    </w:p>
    <w:p w:rsidR="00917671" w:rsidRPr="00917671" w:rsidRDefault="00917671" w:rsidP="00917671">
      <w:pPr>
        <w:pStyle w:val="af1"/>
        <w:spacing w:line="276" w:lineRule="auto"/>
        <w:jc w:val="both"/>
        <w:rPr>
          <w:rFonts w:ascii="Tahoma" w:hAnsi="Tahoma" w:cs="Tahoma"/>
          <w:sz w:val="22"/>
          <w:szCs w:val="22"/>
        </w:rPr>
      </w:pPr>
      <w:r w:rsidRPr="00917671">
        <w:rPr>
          <w:rFonts w:ascii="Tahoma" w:hAnsi="Tahoma" w:cs="Tahoma"/>
          <w:sz w:val="22"/>
          <w:szCs w:val="22"/>
        </w:rPr>
        <w:t>Οι  δαπάνες που θα προκληθούν  έχει εγγραφεί στον  προϋπολογισμό του Δήμου μας για το έτος 2017  και ανάλογες πιστώσεις θα προβλεφθούν στον προϋπολογισμό του έτους 2018.</w:t>
      </w:r>
    </w:p>
    <w:p w:rsidR="00370A50" w:rsidRDefault="00370A50" w:rsidP="00917671">
      <w:pPr>
        <w:spacing w:line="276" w:lineRule="auto"/>
        <w:jc w:val="both"/>
        <w:rPr>
          <w:rFonts w:ascii="Tahoma" w:hAnsi="Tahoma" w:cs="Tahoma"/>
          <w:sz w:val="22"/>
          <w:szCs w:val="22"/>
        </w:rPr>
      </w:pPr>
    </w:p>
    <w:p w:rsidR="00B078F3" w:rsidRPr="00060DF5" w:rsidRDefault="00736AE4" w:rsidP="00370A50">
      <w:pPr>
        <w:tabs>
          <w:tab w:val="left" w:pos="180"/>
        </w:tabs>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Αναθέτει </w:t>
      </w:r>
      <w:r w:rsidR="003E52B0">
        <w:rPr>
          <w:rFonts w:ascii="Tahoma" w:hAnsi="Tahoma" w:cs="Tahoma"/>
          <w:sz w:val="22"/>
          <w:szCs w:val="22"/>
        </w:rPr>
        <w:t xml:space="preserve"> κάθε παραπέρα ενέργεια</w:t>
      </w:r>
      <w:r>
        <w:rPr>
          <w:rFonts w:ascii="Tahoma" w:hAnsi="Tahoma" w:cs="Tahoma"/>
          <w:sz w:val="22"/>
          <w:szCs w:val="22"/>
        </w:rPr>
        <w:t xml:space="preserve">  στον κ. Δήμαρχο.</w:t>
      </w:r>
      <w:r w:rsidR="005C422F" w:rsidRPr="005C422F">
        <w:rPr>
          <w:rFonts w:ascii="Tahoma" w:hAnsi="Tahoma" w:cs="Tahoma"/>
          <w:sz w:val="22"/>
          <w:szCs w:val="22"/>
        </w:rPr>
        <w:t xml:space="preserve"> </w:t>
      </w:r>
    </w:p>
    <w:p w:rsidR="0047567C" w:rsidRDefault="0047567C" w:rsidP="00F541D2">
      <w:pPr>
        <w:spacing w:line="276" w:lineRule="auto"/>
        <w:jc w:val="both"/>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52C35">
        <w:rPr>
          <w:rFonts w:ascii="Tahoma" w:hAnsi="Tahoma" w:cs="Tahoma"/>
          <w:b/>
          <w:sz w:val="22"/>
          <w:szCs w:val="22"/>
        </w:rPr>
        <w:t>4</w:t>
      </w:r>
      <w:r w:rsidR="00917671">
        <w:rPr>
          <w:rFonts w:ascii="Tahoma" w:hAnsi="Tahoma" w:cs="Tahoma"/>
          <w:b/>
          <w:sz w:val="22"/>
          <w:szCs w:val="22"/>
        </w:rPr>
        <w:t>6</w:t>
      </w:r>
      <w:r w:rsidR="00370A50">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E52B0">
      <w:footerReference w:type="even" r:id="rId10"/>
      <w:footerReference w:type="default" r:id="rId11"/>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A74" w:rsidRDefault="00DB5A74">
      <w:r>
        <w:separator/>
      </w:r>
    </w:p>
  </w:endnote>
  <w:endnote w:type="continuationSeparator" w:id="0">
    <w:p w:rsidR="00DB5A74" w:rsidRDefault="00DB5A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4646E4"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370188"/>
      <w:docPartObj>
        <w:docPartGallery w:val="Page Numbers (Bottom of Page)"/>
        <w:docPartUnique/>
      </w:docPartObj>
    </w:sdtPr>
    <w:sdtContent>
      <w:p w:rsidR="004B2884" w:rsidRDefault="004646E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D435C">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A74" w:rsidRDefault="00DB5A74">
      <w:r>
        <w:separator/>
      </w:r>
    </w:p>
  </w:footnote>
  <w:footnote w:type="continuationSeparator" w:id="0">
    <w:p w:rsidR="00DB5A74" w:rsidRDefault="00DB5A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3">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6">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0">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9">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2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9"/>
  </w:num>
  <w:num w:numId="3">
    <w:abstractNumId w:val="15"/>
  </w:num>
  <w:num w:numId="4">
    <w:abstractNumId w:val="18"/>
  </w:num>
  <w:num w:numId="5">
    <w:abstractNumId w:val="17"/>
  </w:num>
  <w:num w:numId="6">
    <w:abstractNumId w:val="25"/>
  </w:num>
  <w:num w:numId="7">
    <w:abstractNumId w:val="29"/>
  </w:num>
  <w:num w:numId="8">
    <w:abstractNumId w:val="11"/>
  </w:num>
  <w:num w:numId="9">
    <w:abstractNumId w:val="5"/>
  </w:num>
  <w:num w:numId="10">
    <w:abstractNumId w:val="23"/>
  </w:num>
  <w:num w:numId="11">
    <w:abstractNumId w:val="10"/>
  </w:num>
  <w:num w:numId="12">
    <w:abstractNumId w:val="1"/>
  </w:num>
  <w:num w:numId="13">
    <w:abstractNumId w:val="21"/>
  </w:num>
  <w:num w:numId="14">
    <w:abstractNumId w:val="6"/>
  </w:num>
  <w:num w:numId="15">
    <w:abstractNumId w:val="22"/>
  </w:num>
  <w:num w:numId="16">
    <w:abstractNumId w:val="19"/>
  </w:num>
  <w:num w:numId="17">
    <w:abstractNumId w:val="4"/>
  </w:num>
  <w:num w:numId="18">
    <w:abstractNumId w:val="16"/>
  </w:num>
  <w:num w:numId="19">
    <w:abstractNumId w:val="30"/>
  </w:num>
  <w:num w:numId="20">
    <w:abstractNumId w:val="0"/>
  </w:num>
  <w:num w:numId="21">
    <w:abstractNumId w:val="12"/>
  </w:num>
  <w:num w:numId="22">
    <w:abstractNumId w:val="28"/>
  </w:num>
  <w:num w:numId="23">
    <w:abstractNumId w:val="14"/>
  </w:num>
  <w:num w:numId="24">
    <w:abstractNumId w:val="8"/>
  </w:num>
  <w:num w:numId="25">
    <w:abstractNumId w:val="20"/>
  </w:num>
  <w:num w:numId="26">
    <w:abstractNumId w:val="27"/>
  </w:num>
  <w:num w:numId="27">
    <w:abstractNumId w:val="2"/>
  </w:num>
  <w:num w:numId="28">
    <w:abstractNumId w:val="3"/>
  </w:num>
  <w:num w:numId="29">
    <w:abstractNumId w:val="24"/>
  </w:num>
  <w:num w:numId="30">
    <w:abstractNumId w:val="26"/>
  </w:num>
  <w:num w:numId="31">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A79"/>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2120"/>
    <w:rsid w:val="00345EA7"/>
    <w:rsid w:val="003466D4"/>
    <w:rsid w:val="003538B9"/>
    <w:rsid w:val="0036025A"/>
    <w:rsid w:val="00360B9A"/>
    <w:rsid w:val="00362FA6"/>
    <w:rsid w:val="00364AD2"/>
    <w:rsid w:val="003673C0"/>
    <w:rsid w:val="00367C0D"/>
    <w:rsid w:val="00370A50"/>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46E4"/>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5698"/>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773"/>
    <w:rsid w:val="00AA480E"/>
    <w:rsid w:val="00AA4B5E"/>
    <w:rsid w:val="00AA61AA"/>
    <w:rsid w:val="00AA639F"/>
    <w:rsid w:val="00AA7C97"/>
    <w:rsid w:val="00AB0B8C"/>
    <w:rsid w:val="00AB7BE9"/>
    <w:rsid w:val="00AC38C0"/>
    <w:rsid w:val="00AD1839"/>
    <w:rsid w:val="00AD1AAF"/>
    <w:rsid w:val="00AD33E8"/>
    <w:rsid w:val="00AD3EB6"/>
    <w:rsid w:val="00AD435C"/>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5A74"/>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211_N0000026962_S0000122394"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02DAB-7339-4E4D-837C-841AA382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1651</Words>
  <Characters>8919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2017-08-31T09:57:00Z</cp:lastPrinted>
  <dcterms:created xsi:type="dcterms:W3CDTF">2017-08-30T10:28:00Z</dcterms:created>
  <dcterms:modified xsi:type="dcterms:W3CDTF">2017-08-31T09:59:00Z</dcterms:modified>
</cp:coreProperties>
</file>