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9130C8"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w:t>
      </w:r>
      <w:r w:rsidR="00736AE4">
        <w:rPr>
          <w:rFonts w:ascii="Tahoma" w:hAnsi="Tahoma" w:cs="Tahoma"/>
          <w:b/>
          <w:bCs/>
          <w:sz w:val="22"/>
          <w:szCs w:val="22"/>
        </w:rPr>
        <w:t>5</w:t>
      </w:r>
      <w:r w:rsidR="00D562AA">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130C8" w:rsidRPr="009130C8">
        <w:rPr>
          <w:rFonts w:ascii="Tahoma" w:hAnsi="Tahoma" w:cs="Tahoma"/>
          <w:b/>
          <w:sz w:val="22"/>
          <w:szCs w:val="22"/>
        </w:rPr>
        <w:t>ΑΔΑ: 7ΔΑ7ΩΨΑ-Β1Τ</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D562AA">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D562AA" w:rsidRPr="00D562AA">
        <w:rPr>
          <w:rFonts w:ascii="Tahoma" w:hAnsi="Tahoma" w:cs="Tahoma"/>
          <w:sz w:val="22"/>
          <w:szCs w:val="22"/>
        </w:rPr>
        <w:t>Διαγραφή ποσών από λάθος χρέωση</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Αρταίων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πρωτ.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Πατήλας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Πανέτας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Χαρακλιάς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Κοτσαρίνης Μιχαήλ</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Καραγεώργος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Σιαφάκας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r w:rsidRPr="00123B36">
              <w:rPr>
                <w:rFonts w:ascii="Tahoma" w:hAnsi="Tahoma" w:cs="Tahoma"/>
                <w:color w:val="222222"/>
                <w:sz w:val="22"/>
                <w:szCs w:val="22"/>
              </w:rPr>
              <w:t>Λιόντος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Γραμματικού-Παπατσίμπα Θεανώ</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Μιλτιάδους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Κουτρούμπα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r w:rsidRPr="00123B36">
              <w:rPr>
                <w:rFonts w:ascii="Tahoma" w:hAnsi="Tahoma" w:cs="Tahoma"/>
                <w:color w:val="222222"/>
                <w:sz w:val="22"/>
                <w:szCs w:val="22"/>
              </w:rPr>
              <w:t>Βλάχος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Ντέ</w:t>
            </w:r>
            <w:r w:rsidRPr="00123B36">
              <w:rPr>
                <w:rStyle w:val="af"/>
                <w:rFonts w:ascii="Tahoma" w:hAnsi="Tahoma" w:cs="Tahoma"/>
                <w:i w:val="0"/>
                <w:sz w:val="22"/>
                <w:szCs w:val="22"/>
              </w:rPr>
              <w:t>μσια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κη-Μητρογε</w:t>
            </w:r>
            <w:r>
              <w:rPr>
                <w:rStyle w:val="af"/>
                <w:rFonts w:ascii="Tahoma" w:hAnsi="Tahoma" w:cs="Tahoma"/>
                <w:i w:val="0"/>
                <w:sz w:val="22"/>
                <w:szCs w:val="22"/>
              </w:rPr>
              <w:t>ώ</w:t>
            </w:r>
            <w:r w:rsidRPr="00123B36">
              <w:rPr>
                <w:rStyle w:val="af"/>
                <w:rFonts w:ascii="Tahoma" w:hAnsi="Tahoma" w:cs="Tahoma"/>
                <w:i w:val="0"/>
                <w:sz w:val="22"/>
                <w:szCs w:val="22"/>
              </w:rPr>
              <w:t>ργου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Κιτσαντ</w:t>
            </w:r>
            <w:r>
              <w:rPr>
                <w:rStyle w:val="af"/>
                <w:rFonts w:ascii="Tahoma" w:hAnsi="Tahoma" w:cs="Tahoma"/>
                <w:i w:val="0"/>
                <w:sz w:val="22"/>
                <w:szCs w:val="22"/>
              </w:rPr>
              <w:t>ά Ευαγγελί</w:t>
            </w:r>
            <w:r w:rsidRPr="00123B36">
              <w:rPr>
                <w:rStyle w:val="af"/>
                <w:rFonts w:ascii="Tahoma" w:hAnsi="Tahoma" w:cs="Tahoma"/>
                <w:i w:val="0"/>
                <w:sz w:val="22"/>
                <w:szCs w:val="22"/>
              </w:rPr>
              <w:t>τσα</w:t>
            </w:r>
          </w:p>
          <w:p w:rsidR="00123B36" w:rsidRPr="00123B36" w:rsidRDefault="00D770CE"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Παπαιωά</w:t>
            </w:r>
            <w:r w:rsidR="00123B36" w:rsidRPr="00123B36">
              <w:rPr>
                <w:rStyle w:val="af"/>
                <w:rFonts w:ascii="Tahoma" w:hAnsi="Tahoma" w:cs="Tahoma"/>
                <w:i w:val="0"/>
                <w:sz w:val="22"/>
                <w:szCs w:val="22"/>
              </w:rPr>
              <w:t>ννου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κ.κ. </w:t>
      </w:r>
      <w:r w:rsidR="008F0BC3" w:rsidRPr="008F0BC3">
        <w:rPr>
          <w:rFonts w:ascii="Tahoma" w:hAnsi="Tahoma" w:cs="Tahoma"/>
          <w:sz w:val="22"/>
          <w:szCs w:val="22"/>
        </w:rPr>
        <w:t xml:space="preserve"> </w:t>
      </w:r>
      <w:r w:rsidR="008F0BC3" w:rsidRPr="008F0BC3">
        <w:rPr>
          <w:rFonts w:ascii="Tahoma" w:hAnsi="Tahoma" w:cs="Tahoma"/>
          <w:color w:val="222222"/>
          <w:sz w:val="22"/>
          <w:szCs w:val="22"/>
        </w:rPr>
        <w:t>Μπαλάγκας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Νταλάκας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Στασινός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Ζυγουβέλης</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Παπακίτσος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Ξυλογιάννης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Πετανίτης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Αρταίων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060DF5" w:rsidRDefault="00060DF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060DF5" w:rsidRDefault="00060DF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Pr="002E0811" w:rsidRDefault="00C308D2" w:rsidP="002E0811">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DE1A96" w:rsidRPr="002E0811">
        <w:rPr>
          <w:rStyle w:val="af"/>
          <w:rFonts w:ascii="Tahoma" w:hAnsi="Tahoma" w:cs="Tahoma"/>
          <w:i w:val="0"/>
          <w:sz w:val="22"/>
          <w:szCs w:val="22"/>
        </w:rPr>
        <w:t>1</w:t>
      </w:r>
      <w:r w:rsidR="00D562AA">
        <w:rPr>
          <w:rStyle w:val="af"/>
          <w:rFonts w:ascii="Tahoma" w:hAnsi="Tahoma" w:cs="Tahoma"/>
          <w:i w:val="0"/>
          <w:sz w:val="22"/>
          <w:szCs w:val="22"/>
        </w:rPr>
        <w:t>3</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r w:rsidR="002E0811" w:rsidRPr="002E0811">
        <w:rPr>
          <w:rStyle w:val="af"/>
          <w:rFonts w:ascii="Tahoma" w:hAnsi="Tahoma" w:cs="Tahoma"/>
          <w:i w:val="0"/>
          <w:sz w:val="22"/>
          <w:szCs w:val="22"/>
        </w:rPr>
        <w:t>Διαγραφή ποσών από λάθος χρέωση</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AA4773" w:rsidRPr="002E0811">
        <w:rPr>
          <w:rStyle w:val="af"/>
          <w:rFonts w:ascii="Tahoma" w:hAnsi="Tahoma" w:cs="Tahoma"/>
          <w:i w:val="0"/>
          <w:sz w:val="22"/>
          <w:szCs w:val="22"/>
        </w:rPr>
        <w:t>αρμόδιο αντιδήμαρχο κ. Χριστόφορο Σιαφάκα</w:t>
      </w:r>
      <w:r w:rsidR="00154AFA" w:rsidRPr="002E0811">
        <w:rPr>
          <w:rStyle w:val="af"/>
          <w:rFonts w:ascii="Tahoma" w:hAnsi="Tahoma" w:cs="Tahoma"/>
          <w:i w:val="0"/>
          <w:sz w:val="22"/>
          <w:szCs w:val="22"/>
        </w:rPr>
        <w:t xml:space="preserve"> </w:t>
      </w:r>
      <w:r w:rsidR="008523A8" w:rsidRPr="002E0811">
        <w:rPr>
          <w:rStyle w:val="af"/>
          <w:rFonts w:ascii="Tahoma" w:hAnsi="Tahoma" w:cs="Tahoma"/>
          <w:i w:val="0"/>
          <w:sz w:val="22"/>
          <w:szCs w:val="22"/>
        </w:rPr>
        <w:t>ο οποίος παίρνοντας το λόγο ανέφερε τα εξής:</w:t>
      </w:r>
      <w:r w:rsidR="00372F88" w:rsidRPr="002E0811">
        <w:rPr>
          <w:rStyle w:val="af"/>
          <w:rFonts w:ascii="Tahoma" w:hAnsi="Tahoma" w:cs="Tahoma"/>
          <w:i w:val="0"/>
          <w:sz w:val="22"/>
          <w:szCs w:val="22"/>
        </w:rPr>
        <w:t xml:space="preserve"> </w:t>
      </w:r>
    </w:p>
    <w:p w:rsidR="002E0811" w:rsidRPr="002E0811" w:rsidRDefault="002E0811" w:rsidP="002E0811">
      <w:pPr>
        <w:spacing w:line="276" w:lineRule="auto"/>
        <w:jc w:val="both"/>
        <w:rPr>
          <w:rStyle w:val="af"/>
          <w:rFonts w:ascii="Tahoma" w:hAnsi="Tahoma" w:cs="Tahoma"/>
          <w:i w:val="0"/>
          <w:sz w:val="22"/>
          <w:szCs w:val="22"/>
        </w:rPr>
      </w:pPr>
    </w:p>
    <w:p w:rsid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D562AA" w:rsidRPr="00D562AA" w:rsidRDefault="00D562AA" w:rsidP="00D562AA">
      <w:pPr>
        <w:spacing w:line="276" w:lineRule="auto"/>
        <w:jc w:val="both"/>
        <w:rPr>
          <w:rFonts w:ascii="Tahoma" w:hAnsi="Tahoma" w:cs="Tahoma"/>
          <w:sz w:val="22"/>
          <w:szCs w:val="22"/>
        </w:rPr>
      </w:pPr>
    </w:p>
    <w:p w:rsidR="00D562AA" w:rsidRP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D562AA" w:rsidRP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D562AA" w:rsidRP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D562AA" w:rsidRPr="00D562AA" w:rsidRDefault="00D562AA" w:rsidP="00D562AA">
      <w:pPr>
        <w:spacing w:line="276" w:lineRule="auto"/>
        <w:jc w:val="both"/>
        <w:rPr>
          <w:rFonts w:ascii="Tahoma" w:hAnsi="Tahoma" w:cs="Tahoma"/>
          <w:sz w:val="22"/>
          <w:szCs w:val="22"/>
        </w:rPr>
      </w:pPr>
    </w:p>
    <w:p w:rsid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Η διαγραφή των χρεών γίνεται με απόφαση του Δημοτικού ή Κοινοτικού Συμβουλίου.</w:t>
      </w:r>
    </w:p>
    <w:p w:rsidR="00D562AA" w:rsidRPr="00D562AA" w:rsidRDefault="00D562AA" w:rsidP="00D562AA">
      <w:pPr>
        <w:spacing w:line="276" w:lineRule="auto"/>
        <w:jc w:val="both"/>
        <w:rPr>
          <w:rFonts w:ascii="Tahoma" w:hAnsi="Tahoma" w:cs="Tahoma"/>
          <w:sz w:val="22"/>
          <w:szCs w:val="22"/>
        </w:rPr>
      </w:pPr>
    </w:p>
    <w:p w:rsidR="00D562AA" w:rsidRP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Στ</w:t>
      </w:r>
      <w:r w:rsidRPr="00D562AA">
        <w:rPr>
          <w:rFonts w:ascii="Tahoma" w:hAnsi="Tahoma" w:cs="Tahoma"/>
          <w:sz w:val="22"/>
          <w:szCs w:val="22"/>
          <w:lang w:val="en-US"/>
        </w:rPr>
        <w:t>o</w:t>
      </w:r>
      <w:r w:rsidRPr="00D562AA">
        <w:rPr>
          <w:rFonts w:ascii="Tahoma" w:hAnsi="Tahoma" w:cs="Tahoma"/>
          <w:sz w:val="22"/>
          <w:szCs w:val="22"/>
        </w:rPr>
        <w:t>ν Γιάμο Απόστολο του Ηλία με Α.Φ.Μ.075721370 έχουν χρεωθεί τα παρακάτω ποσά:</w:t>
      </w: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
        <w:gridCol w:w="1992"/>
        <w:gridCol w:w="1793"/>
      </w:tblGrid>
      <w:tr w:rsidR="00D562AA" w:rsidRPr="00D562AA" w:rsidTr="00834644">
        <w:tc>
          <w:tcPr>
            <w:tcW w:w="438" w:type="dxa"/>
          </w:tcPr>
          <w:p w:rsidR="00D562AA" w:rsidRPr="00D562AA" w:rsidRDefault="00D562AA" w:rsidP="00D562AA">
            <w:pPr>
              <w:spacing w:line="276" w:lineRule="auto"/>
              <w:rPr>
                <w:rFonts w:ascii="Tahoma" w:hAnsi="Tahoma" w:cs="Tahoma"/>
                <w:b/>
                <w:sz w:val="22"/>
                <w:szCs w:val="22"/>
              </w:rPr>
            </w:pPr>
          </w:p>
        </w:tc>
        <w:tc>
          <w:tcPr>
            <w:tcW w:w="1992" w:type="dxa"/>
          </w:tcPr>
          <w:p w:rsidR="00D562AA" w:rsidRPr="00D562AA" w:rsidRDefault="00D562AA" w:rsidP="00D562AA">
            <w:pPr>
              <w:spacing w:line="276" w:lineRule="auto"/>
              <w:rPr>
                <w:rFonts w:ascii="Tahoma" w:hAnsi="Tahoma" w:cs="Tahoma"/>
                <w:b/>
                <w:sz w:val="22"/>
                <w:szCs w:val="22"/>
              </w:rPr>
            </w:pPr>
            <w:r w:rsidRPr="00D562AA">
              <w:rPr>
                <w:rFonts w:ascii="Tahoma" w:hAnsi="Tahoma" w:cs="Tahoma"/>
                <w:b/>
                <w:sz w:val="22"/>
                <w:szCs w:val="22"/>
              </w:rPr>
              <w:t>Ποσό €</w:t>
            </w:r>
          </w:p>
        </w:tc>
        <w:tc>
          <w:tcPr>
            <w:tcW w:w="1793" w:type="dxa"/>
          </w:tcPr>
          <w:p w:rsidR="00D562AA" w:rsidRPr="00D562AA" w:rsidRDefault="00D562AA" w:rsidP="00D562AA">
            <w:pPr>
              <w:spacing w:line="276" w:lineRule="auto"/>
              <w:rPr>
                <w:rFonts w:ascii="Tahoma" w:hAnsi="Tahoma" w:cs="Tahoma"/>
                <w:b/>
                <w:sz w:val="22"/>
                <w:szCs w:val="22"/>
              </w:rPr>
            </w:pPr>
            <w:r w:rsidRPr="00D562AA">
              <w:rPr>
                <w:rFonts w:ascii="Tahoma" w:hAnsi="Tahoma" w:cs="Tahoma"/>
                <w:b/>
                <w:sz w:val="22"/>
                <w:szCs w:val="22"/>
              </w:rPr>
              <w:t>Έτος</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11,40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2005</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13,00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2012</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3</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13,00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2013</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4</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13,00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2014</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5</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13,00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2015</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6</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13,00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2016</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7</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13,00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2017</w:t>
            </w:r>
          </w:p>
        </w:tc>
      </w:tr>
    </w:tbl>
    <w:p w:rsidR="00D562AA" w:rsidRPr="00D562AA" w:rsidRDefault="00D562AA" w:rsidP="00D562AA">
      <w:pPr>
        <w:spacing w:line="276" w:lineRule="auto"/>
        <w:rPr>
          <w:rFonts w:ascii="Tahoma" w:hAnsi="Tahoma" w:cs="Tahoma"/>
          <w:sz w:val="22"/>
          <w:szCs w:val="22"/>
        </w:rPr>
      </w:pPr>
    </w:p>
    <w:p w:rsid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 xml:space="preserve">για τέλη άρδευσης και αποστράγγισης για γεωτεμάχιο στην περιοχή κάμπου που άνηκε στη δικαιοδοσία του πρώην συνδέσμου Κοινοτήτων Βλαχέρνας-Γραμμενίτσας-Ρόκκα. Με την αριθμ.27509/14-07-2017 αίτησή της η Γιαννούλη Βασιλεία του Γεωργίου με Α.Φ.Μ.066760544 κατάθεσε στην υπηρεσία την αριθμ.45538/25-11-2011 ανάκληση του αριθμ. 11817/10-3-2006 πληρεξούσιου με το οποίο το αναφερόμενο γεωτεμάχιο παραχωρήθηκε κατά χρήση στον Γιάμο Απόστολο του Ηλία με Α.Φ.Μ.075721370. Επίσης, κατατέθηκε και νέο συμφωνητικό από την 01/10/2016 με το οποίο το γεωτεμάχιο μισθώνεται από τον Καλτσή Απόστολο με Α.Φ.Μ.063796977. </w:t>
      </w:r>
    </w:p>
    <w:p w:rsidR="00D562AA" w:rsidRPr="00D562AA" w:rsidRDefault="00D562AA" w:rsidP="00D562AA">
      <w:pPr>
        <w:spacing w:line="276" w:lineRule="auto"/>
        <w:jc w:val="both"/>
        <w:rPr>
          <w:rFonts w:ascii="Tahoma" w:hAnsi="Tahoma" w:cs="Tahoma"/>
          <w:sz w:val="22"/>
          <w:szCs w:val="22"/>
        </w:rPr>
      </w:pPr>
    </w:p>
    <w:p w:rsid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 xml:space="preserve">Εισηγούμαστε τη </w:t>
      </w:r>
      <w:r w:rsidRPr="00D562AA">
        <w:rPr>
          <w:rFonts w:ascii="Tahoma" w:hAnsi="Tahoma" w:cs="Tahoma"/>
          <w:sz w:val="22"/>
          <w:szCs w:val="22"/>
          <w:u w:val="single"/>
        </w:rPr>
        <w:t>διαγραφή</w:t>
      </w:r>
      <w:r w:rsidRPr="00D562AA">
        <w:rPr>
          <w:rFonts w:ascii="Tahoma" w:hAnsi="Tahoma" w:cs="Tahoma"/>
          <w:sz w:val="22"/>
          <w:szCs w:val="22"/>
        </w:rPr>
        <w:t xml:space="preserve"> του συνολικού ποσού των 89,40€ για τη χρέωση για τέλη άρδευσης και αποστράγγισης για γεωτεμάχιο στην περιοχή κάμπου που άνηκε στη δικαιοδοσία του πρώην συνδέσμου Κοινοτήτων Βλαχέρνας-Γραμμενίτσας-Ρόκκα  και επαναβεβαίωση τους για τα έτη 2005, 2012, 2013, 2014 2015 και 2016 στην Γιαννούλη Βασιλεία του Γεωργίου με Α.Φ.Μ.066760544 και για το έτος 2017 στον Καλτσή Απόστολο με Α.Φ.Μ.063796977.</w:t>
      </w:r>
    </w:p>
    <w:p w:rsidR="00D562AA" w:rsidRPr="00D562AA" w:rsidRDefault="00D562AA" w:rsidP="00D562AA">
      <w:pPr>
        <w:spacing w:line="276" w:lineRule="auto"/>
        <w:jc w:val="both"/>
        <w:rPr>
          <w:rFonts w:ascii="Tahoma" w:hAnsi="Tahoma" w:cs="Tahoma"/>
          <w:sz w:val="22"/>
          <w:szCs w:val="22"/>
        </w:rPr>
      </w:pPr>
    </w:p>
    <w:p w:rsidR="00D562AA" w:rsidRPr="00D562AA" w:rsidRDefault="00D562AA" w:rsidP="00D562AA">
      <w:pPr>
        <w:spacing w:line="276" w:lineRule="auto"/>
        <w:jc w:val="both"/>
        <w:rPr>
          <w:rFonts w:ascii="Tahoma" w:hAnsi="Tahoma" w:cs="Tahoma"/>
          <w:sz w:val="22"/>
          <w:szCs w:val="22"/>
        </w:rPr>
      </w:pPr>
      <w:r w:rsidRPr="00D562AA">
        <w:rPr>
          <w:rFonts w:ascii="Tahoma" w:hAnsi="Tahoma" w:cs="Tahoma"/>
          <w:sz w:val="22"/>
          <w:szCs w:val="22"/>
        </w:rPr>
        <w:lastRenderedPageBreak/>
        <w:t>Στον Παππά Ευάγγελο του Θεοδώρου με Α.Φ.Μ.024159433 βεβαιώθηκαν παρακάτω αναφερόμενα τα ποσά:</w:t>
      </w:r>
    </w:p>
    <w:p w:rsidR="00D562AA" w:rsidRPr="00D562AA" w:rsidRDefault="00D562AA" w:rsidP="00D562AA">
      <w:pPr>
        <w:spacing w:line="276" w:lineRule="auto"/>
        <w:rPr>
          <w:rFonts w:ascii="Tahoma" w:hAnsi="Tahoma" w:cs="Tahoma"/>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134"/>
        <w:gridCol w:w="3828"/>
        <w:gridCol w:w="1298"/>
      </w:tblGrid>
      <w:tr w:rsidR="00D562AA" w:rsidRPr="00D562AA" w:rsidTr="00834644">
        <w:trPr>
          <w:trHeight w:val="655"/>
        </w:trPr>
        <w:tc>
          <w:tcPr>
            <w:tcW w:w="567" w:type="dxa"/>
          </w:tcPr>
          <w:p w:rsidR="00D562AA" w:rsidRPr="00D562AA" w:rsidRDefault="00D562AA" w:rsidP="00D562AA">
            <w:pPr>
              <w:spacing w:line="276" w:lineRule="auto"/>
              <w:rPr>
                <w:rFonts w:ascii="Tahoma" w:hAnsi="Tahoma" w:cs="Tahoma"/>
                <w:b/>
                <w:sz w:val="22"/>
                <w:szCs w:val="22"/>
              </w:rPr>
            </w:pPr>
          </w:p>
        </w:tc>
        <w:tc>
          <w:tcPr>
            <w:tcW w:w="1134" w:type="dxa"/>
          </w:tcPr>
          <w:p w:rsidR="00D562AA" w:rsidRPr="00D562AA" w:rsidRDefault="00D562AA" w:rsidP="00D562AA">
            <w:pPr>
              <w:spacing w:line="276" w:lineRule="auto"/>
              <w:rPr>
                <w:rFonts w:ascii="Tahoma" w:hAnsi="Tahoma" w:cs="Tahoma"/>
                <w:b/>
                <w:sz w:val="22"/>
                <w:szCs w:val="22"/>
              </w:rPr>
            </w:pPr>
            <w:r w:rsidRPr="00D562AA">
              <w:rPr>
                <w:rFonts w:ascii="Tahoma" w:hAnsi="Tahoma" w:cs="Tahoma"/>
                <w:b/>
                <w:sz w:val="22"/>
                <w:szCs w:val="22"/>
              </w:rPr>
              <w:t>Ποσό €</w:t>
            </w:r>
          </w:p>
        </w:tc>
        <w:tc>
          <w:tcPr>
            <w:tcW w:w="3828" w:type="dxa"/>
          </w:tcPr>
          <w:p w:rsidR="00D562AA" w:rsidRPr="00D562AA" w:rsidRDefault="00D562AA" w:rsidP="00D562AA">
            <w:pPr>
              <w:spacing w:line="276" w:lineRule="auto"/>
              <w:rPr>
                <w:rFonts w:ascii="Tahoma" w:hAnsi="Tahoma" w:cs="Tahoma"/>
                <w:b/>
                <w:sz w:val="22"/>
                <w:szCs w:val="22"/>
              </w:rPr>
            </w:pPr>
            <w:r w:rsidRPr="00D562AA">
              <w:rPr>
                <w:rFonts w:ascii="Tahoma" w:hAnsi="Tahoma" w:cs="Tahoma"/>
                <w:b/>
                <w:sz w:val="22"/>
                <w:szCs w:val="22"/>
              </w:rPr>
              <w:t>Αιτιολογία</w:t>
            </w:r>
          </w:p>
        </w:tc>
        <w:tc>
          <w:tcPr>
            <w:tcW w:w="1298" w:type="dxa"/>
          </w:tcPr>
          <w:p w:rsidR="00D562AA" w:rsidRPr="00D562AA" w:rsidRDefault="00D562AA" w:rsidP="00D562AA">
            <w:pPr>
              <w:spacing w:line="276" w:lineRule="auto"/>
              <w:rPr>
                <w:rFonts w:ascii="Tahoma" w:hAnsi="Tahoma" w:cs="Tahoma"/>
                <w:b/>
                <w:sz w:val="22"/>
                <w:szCs w:val="22"/>
              </w:rPr>
            </w:pPr>
            <w:r w:rsidRPr="00D562AA">
              <w:rPr>
                <w:rFonts w:ascii="Tahoma" w:hAnsi="Tahoma" w:cs="Tahoma"/>
                <w:b/>
                <w:sz w:val="22"/>
                <w:szCs w:val="22"/>
              </w:rPr>
              <w:t>Έτος</w:t>
            </w:r>
          </w:p>
        </w:tc>
      </w:tr>
      <w:tr w:rsidR="00D562AA" w:rsidRPr="00D562AA" w:rsidTr="00834644">
        <w:tc>
          <w:tcPr>
            <w:tcW w:w="567"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w:t>
            </w:r>
          </w:p>
        </w:tc>
        <w:tc>
          <w:tcPr>
            <w:tcW w:w="1134"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10,37</w:t>
            </w:r>
          </w:p>
        </w:tc>
        <w:tc>
          <w:tcPr>
            <w:tcW w:w="382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Τέλος άρδευσης και αποστράγγισης ΚΑΕΚ40290605004 – 3456,00τ.μ.</w:t>
            </w:r>
          </w:p>
        </w:tc>
        <w:tc>
          <w:tcPr>
            <w:tcW w:w="129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2012</w:t>
            </w:r>
          </w:p>
        </w:tc>
      </w:tr>
      <w:tr w:rsidR="00D562AA" w:rsidRPr="00D562AA" w:rsidTr="00834644">
        <w:tc>
          <w:tcPr>
            <w:tcW w:w="567"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w:t>
            </w:r>
          </w:p>
        </w:tc>
        <w:tc>
          <w:tcPr>
            <w:tcW w:w="1134"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13,82</w:t>
            </w:r>
          </w:p>
        </w:tc>
        <w:tc>
          <w:tcPr>
            <w:tcW w:w="382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Τέλος άρδευσης και αποστράγγισης  ΚΑΕΚ40290605004-3456,00τ.μ.</w:t>
            </w:r>
          </w:p>
        </w:tc>
        <w:tc>
          <w:tcPr>
            <w:tcW w:w="129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2013</w:t>
            </w:r>
          </w:p>
        </w:tc>
      </w:tr>
      <w:tr w:rsidR="00D562AA" w:rsidRPr="00D562AA" w:rsidTr="00834644">
        <w:tc>
          <w:tcPr>
            <w:tcW w:w="567"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3</w:t>
            </w:r>
          </w:p>
        </w:tc>
        <w:tc>
          <w:tcPr>
            <w:tcW w:w="1134"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13,82</w:t>
            </w:r>
          </w:p>
        </w:tc>
        <w:tc>
          <w:tcPr>
            <w:tcW w:w="382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Τέλος άρδευσης και αποστράγγισης  ΚΑΕΚ40290605004-3456,00τ.μ.</w:t>
            </w:r>
          </w:p>
        </w:tc>
        <w:tc>
          <w:tcPr>
            <w:tcW w:w="129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2014</w:t>
            </w:r>
          </w:p>
        </w:tc>
      </w:tr>
      <w:tr w:rsidR="00D562AA" w:rsidRPr="00D562AA" w:rsidTr="00834644">
        <w:tc>
          <w:tcPr>
            <w:tcW w:w="567"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4</w:t>
            </w:r>
          </w:p>
        </w:tc>
        <w:tc>
          <w:tcPr>
            <w:tcW w:w="1134"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20,74</w:t>
            </w:r>
          </w:p>
        </w:tc>
        <w:tc>
          <w:tcPr>
            <w:tcW w:w="382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 xml:space="preserve">Τέλος άρδευσης και αποστράγγισης ΚΑΕΚ40290605004-3456,00τ.μ. </w:t>
            </w:r>
          </w:p>
        </w:tc>
        <w:tc>
          <w:tcPr>
            <w:tcW w:w="129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2011</w:t>
            </w:r>
          </w:p>
        </w:tc>
      </w:tr>
    </w:tbl>
    <w:p w:rsidR="00D562AA" w:rsidRPr="00D562AA" w:rsidRDefault="00D562AA" w:rsidP="00D562AA">
      <w:pPr>
        <w:spacing w:line="276" w:lineRule="auto"/>
        <w:rPr>
          <w:rFonts w:ascii="Tahoma" w:hAnsi="Tahoma" w:cs="Tahoma"/>
          <w:sz w:val="22"/>
          <w:szCs w:val="22"/>
        </w:rPr>
      </w:pPr>
    </w:p>
    <w:p w:rsidR="00D562AA" w:rsidRP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Με την αριθμ. 24615/03-07-2017 αίτηση κατατέθηκε στην υπηρεσία μας το αριθμ.3535/23-07-2010 συμβολαιογραφικό έγγραφο (Κωστοπούλου Άννα) (γονική παροχή) σύμφωνα με το οποίο το γεωτεμάχιο με ΚΑΕΚ040290605004 εμβαδού 6.912τ.μ. μεταβιβάζεται κατά 25% στον ίδιο και κατά 25% στον Παππά Σταμάτιο του Θεοδώρου με Α.Φ.Μ.034143547.</w:t>
      </w:r>
    </w:p>
    <w:p w:rsidR="00D562AA" w:rsidRP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 xml:space="preserve">Εισηγούμαστε τη διαγραφή του συνολικού ποσού κατά το 50% των χρεώσεων για τα έτη 2011, 2012, 2013 και 2014 από τον </w:t>
      </w:r>
      <w:r w:rsidRPr="00D562AA">
        <w:rPr>
          <w:rFonts w:ascii="Tahoma" w:hAnsi="Tahoma" w:cs="Tahoma"/>
          <w:b/>
          <w:sz w:val="22"/>
          <w:szCs w:val="22"/>
        </w:rPr>
        <w:t>Παππά Ευάγγελο του Θεοδώρου με Α.Φ.Μ.024159433</w:t>
      </w:r>
      <w:r w:rsidRPr="00D562AA">
        <w:rPr>
          <w:rFonts w:ascii="Tahoma" w:hAnsi="Tahoma" w:cs="Tahoma"/>
          <w:sz w:val="22"/>
          <w:szCs w:val="22"/>
        </w:rPr>
        <w:t xml:space="preserve"> και επαναβεβαίωση τους στον Παππά Σταμάτιο του Θεοδώρου με Α.Φ.Μ.034143547.</w:t>
      </w:r>
    </w:p>
    <w:p w:rsidR="00D562AA" w:rsidRP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Στην Τσίτσικα Ευσταθία του Αντωνίου με Α.Φ.Μ.044842803, βεβαιώθηκαν τα παρακάτω ποσά:</w:t>
      </w: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1992"/>
        <w:gridCol w:w="1793"/>
      </w:tblGrid>
      <w:tr w:rsidR="00D562AA" w:rsidRPr="00D562AA" w:rsidTr="00834644">
        <w:tc>
          <w:tcPr>
            <w:tcW w:w="438" w:type="dxa"/>
          </w:tcPr>
          <w:p w:rsidR="00D562AA" w:rsidRPr="00D562AA" w:rsidRDefault="00D562AA" w:rsidP="00D562AA">
            <w:pPr>
              <w:spacing w:line="276" w:lineRule="auto"/>
              <w:rPr>
                <w:rFonts w:ascii="Tahoma" w:hAnsi="Tahoma" w:cs="Tahoma"/>
                <w:b/>
                <w:sz w:val="22"/>
                <w:szCs w:val="22"/>
              </w:rPr>
            </w:pPr>
          </w:p>
        </w:tc>
        <w:tc>
          <w:tcPr>
            <w:tcW w:w="1992" w:type="dxa"/>
          </w:tcPr>
          <w:p w:rsidR="00D562AA" w:rsidRPr="00D562AA" w:rsidRDefault="00D562AA" w:rsidP="00D562AA">
            <w:pPr>
              <w:spacing w:line="276" w:lineRule="auto"/>
              <w:rPr>
                <w:rFonts w:ascii="Tahoma" w:hAnsi="Tahoma" w:cs="Tahoma"/>
                <w:b/>
                <w:sz w:val="22"/>
                <w:szCs w:val="22"/>
              </w:rPr>
            </w:pPr>
            <w:r w:rsidRPr="00D562AA">
              <w:rPr>
                <w:rFonts w:ascii="Tahoma" w:hAnsi="Tahoma" w:cs="Tahoma"/>
                <w:b/>
                <w:sz w:val="22"/>
                <w:szCs w:val="22"/>
              </w:rPr>
              <w:t>Ποσό €</w:t>
            </w:r>
          </w:p>
        </w:tc>
        <w:tc>
          <w:tcPr>
            <w:tcW w:w="1793" w:type="dxa"/>
          </w:tcPr>
          <w:p w:rsidR="00D562AA" w:rsidRPr="00D562AA" w:rsidRDefault="00D562AA" w:rsidP="00D562AA">
            <w:pPr>
              <w:spacing w:line="276" w:lineRule="auto"/>
              <w:rPr>
                <w:rFonts w:ascii="Tahoma" w:hAnsi="Tahoma" w:cs="Tahoma"/>
                <w:b/>
                <w:sz w:val="22"/>
                <w:szCs w:val="22"/>
              </w:rPr>
            </w:pPr>
            <w:r w:rsidRPr="00D562AA">
              <w:rPr>
                <w:rFonts w:ascii="Tahoma" w:hAnsi="Tahoma" w:cs="Tahoma"/>
                <w:b/>
                <w:sz w:val="22"/>
                <w:szCs w:val="22"/>
              </w:rPr>
              <w:t>Έτος</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36,55</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2002</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36,55</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2003</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3</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36,05</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2004</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4</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33,65</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2005</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5</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48,61</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2006</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6</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82,81</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2007</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7</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82,81</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2008</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8</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82,81</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2009</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9</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76,89</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2010</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10</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76,90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2011</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11</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76,90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2012</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12</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76,90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2013</w:t>
            </w:r>
          </w:p>
        </w:tc>
      </w:tr>
    </w:tbl>
    <w:p w:rsidR="00D562AA" w:rsidRPr="00D562AA" w:rsidRDefault="00D562AA" w:rsidP="00D562AA">
      <w:pPr>
        <w:spacing w:line="276" w:lineRule="auto"/>
        <w:rPr>
          <w:rFonts w:ascii="Tahoma" w:hAnsi="Tahoma" w:cs="Tahoma"/>
          <w:sz w:val="22"/>
          <w:szCs w:val="22"/>
        </w:rPr>
      </w:pPr>
    </w:p>
    <w:p w:rsidR="00D562AA" w:rsidRDefault="00D562AA" w:rsidP="00D562AA">
      <w:pPr>
        <w:spacing w:line="276" w:lineRule="auto"/>
        <w:jc w:val="both"/>
        <w:rPr>
          <w:rFonts w:ascii="Tahoma" w:hAnsi="Tahoma" w:cs="Tahoma"/>
          <w:sz w:val="22"/>
          <w:szCs w:val="22"/>
        </w:rPr>
      </w:pPr>
      <w:r w:rsidRPr="00D562AA">
        <w:rPr>
          <w:rFonts w:ascii="Tahoma" w:hAnsi="Tahoma" w:cs="Tahoma"/>
          <w:sz w:val="22"/>
          <w:szCs w:val="22"/>
        </w:rPr>
        <w:t>για τέλος ακίνητης περιουσίας για κτίσμα 260 τ.μ.. Στην υπηρεσία μας κατατέθηκαν τα αριθμ.13196/14-12-1990, 13198/14-12-1990, 13197/14-12-1990 και 13199/14-12-1990 συμφωνητικά αγοραπωλησίας και η αριθμ.370/24-2-2016 βεβαίωση ηλεκτροδότησης σύμφωνα με τα οποία προκύπτει ότι από το σύνολο του κτίσματος των 260,00 τ.μ. τα 69,69τ.μ. αποτελούν ανεξάρτητη ιδιοκτησία που έχει ηλεκτροδοτηθεί από την 12</w:t>
      </w:r>
      <w:r w:rsidRPr="00D562AA">
        <w:rPr>
          <w:rFonts w:ascii="Tahoma" w:hAnsi="Tahoma" w:cs="Tahoma"/>
          <w:sz w:val="22"/>
          <w:szCs w:val="22"/>
          <w:vertAlign w:val="superscript"/>
        </w:rPr>
        <w:t>η</w:t>
      </w:r>
      <w:r w:rsidRPr="00D562AA">
        <w:rPr>
          <w:rFonts w:ascii="Tahoma" w:hAnsi="Tahoma" w:cs="Tahoma"/>
          <w:sz w:val="22"/>
          <w:szCs w:val="22"/>
        </w:rPr>
        <w:t xml:space="preserve"> Ιουνίου 1993. Για τα ακίνητα που ηλεκτροδοτούνται, το Τ.Α.Π. συνεισπράττεται από τον πάροχο του ηλεκτρικού ρεύματος (αρ.24 παρ.10Ν.2130/93, αρ43 παρ. Ν.3979/2011).</w:t>
      </w:r>
    </w:p>
    <w:p w:rsidR="00D562AA" w:rsidRDefault="00D562AA" w:rsidP="00D562AA">
      <w:pPr>
        <w:spacing w:line="276" w:lineRule="auto"/>
        <w:jc w:val="both"/>
        <w:rPr>
          <w:rFonts w:ascii="Tahoma" w:hAnsi="Tahoma" w:cs="Tahoma"/>
          <w:sz w:val="22"/>
          <w:szCs w:val="22"/>
        </w:rPr>
      </w:pPr>
    </w:p>
    <w:p w:rsidR="00D562AA" w:rsidRDefault="00D562AA" w:rsidP="00D562AA">
      <w:pPr>
        <w:spacing w:line="276" w:lineRule="auto"/>
        <w:jc w:val="both"/>
        <w:rPr>
          <w:rFonts w:ascii="Tahoma" w:hAnsi="Tahoma" w:cs="Tahoma"/>
          <w:sz w:val="22"/>
          <w:szCs w:val="22"/>
        </w:rPr>
      </w:pPr>
    </w:p>
    <w:p w:rsidR="00D562AA" w:rsidRDefault="00D562AA" w:rsidP="00D562AA">
      <w:pPr>
        <w:spacing w:line="276" w:lineRule="auto"/>
        <w:jc w:val="both"/>
        <w:rPr>
          <w:rFonts w:ascii="Tahoma" w:hAnsi="Tahoma" w:cs="Tahoma"/>
          <w:sz w:val="22"/>
          <w:szCs w:val="22"/>
        </w:rPr>
      </w:pPr>
    </w:p>
    <w:p w:rsidR="00D562AA" w:rsidRPr="00D562AA" w:rsidRDefault="00D562AA" w:rsidP="00D562AA">
      <w:pPr>
        <w:spacing w:line="276" w:lineRule="auto"/>
        <w:jc w:val="both"/>
        <w:rPr>
          <w:rFonts w:ascii="Tahoma" w:hAnsi="Tahoma" w:cs="Tahoma"/>
          <w:sz w:val="22"/>
          <w:szCs w:val="22"/>
        </w:rPr>
      </w:pPr>
    </w:p>
    <w:p w:rsidR="00D562AA" w:rsidRPr="00D562AA" w:rsidRDefault="00D562AA" w:rsidP="00D562AA">
      <w:pPr>
        <w:spacing w:line="276" w:lineRule="auto"/>
        <w:jc w:val="both"/>
        <w:rPr>
          <w:rFonts w:ascii="Tahoma" w:hAnsi="Tahoma" w:cs="Tahoma"/>
          <w:sz w:val="22"/>
          <w:szCs w:val="22"/>
        </w:rPr>
      </w:pPr>
      <w:r w:rsidRPr="00D562AA">
        <w:rPr>
          <w:rFonts w:ascii="Tahoma" w:hAnsi="Tahoma" w:cs="Tahoma"/>
          <w:sz w:val="22"/>
          <w:szCs w:val="22"/>
        </w:rPr>
        <w:lastRenderedPageBreak/>
        <w:t>Εισηγούμαστε τη διαγραφή του ποσού των:</w:t>
      </w:r>
    </w:p>
    <w:p w:rsidR="00D562AA" w:rsidRPr="00D562AA" w:rsidRDefault="00D562AA" w:rsidP="00D562AA">
      <w:pPr>
        <w:spacing w:line="276" w:lineRule="auto"/>
        <w:rPr>
          <w:rFonts w:ascii="Tahoma" w:hAnsi="Tahoma" w:cs="Tahoma"/>
          <w:sz w:val="22"/>
          <w:szCs w:val="22"/>
        </w:rPr>
      </w:pP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1992"/>
        <w:gridCol w:w="1793"/>
      </w:tblGrid>
      <w:tr w:rsidR="00D562AA" w:rsidRPr="00D562AA" w:rsidTr="00834644">
        <w:tc>
          <w:tcPr>
            <w:tcW w:w="438" w:type="dxa"/>
          </w:tcPr>
          <w:p w:rsidR="00D562AA" w:rsidRPr="00D562AA" w:rsidRDefault="00D562AA" w:rsidP="00D562AA">
            <w:pPr>
              <w:spacing w:line="276" w:lineRule="auto"/>
              <w:rPr>
                <w:rFonts w:ascii="Tahoma" w:hAnsi="Tahoma" w:cs="Tahoma"/>
                <w:b/>
                <w:sz w:val="22"/>
                <w:szCs w:val="22"/>
              </w:rPr>
            </w:pPr>
          </w:p>
        </w:tc>
        <w:tc>
          <w:tcPr>
            <w:tcW w:w="1992" w:type="dxa"/>
          </w:tcPr>
          <w:p w:rsidR="00D562AA" w:rsidRPr="00D562AA" w:rsidRDefault="00D562AA" w:rsidP="00D562AA">
            <w:pPr>
              <w:spacing w:line="276" w:lineRule="auto"/>
              <w:rPr>
                <w:rFonts w:ascii="Tahoma" w:hAnsi="Tahoma" w:cs="Tahoma"/>
                <w:b/>
                <w:sz w:val="22"/>
                <w:szCs w:val="22"/>
              </w:rPr>
            </w:pPr>
            <w:r w:rsidRPr="00D562AA">
              <w:rPr>
                <w:rFonts w:ascii="Tahoma" w:hAnsi="Tahoma" w:cs="Tahoma"/>
                <w:b/>
                <w:sz w:val="22"/>
                <w:szCs w:val="22"/>
              </w:rPr>
              <w:t>Ποσό €</w:t>
            </w:r>
          </w:p>
        </w:tc>
        <w:tc>
          <w:tcPr>
            <w:tcW w:w="1793" w:type="dxa"/>
          </w:tcPr>
          <w:p w:rsidR="00D562AA" w:rsidRPr="00D562AA" w:rsidRDefault="00D562AA" w:rsidP="00D562AA">
            <w:pPr>
              <w:spacing w:line="276" w:lineRule="auto"/>
              <w:rPr>
                <w:rFonts w:ascii="Tahoma" w:hAnsi="Tahoma" w:cs="Tahoma"/>
                <w:b/>
                <w:sz w:val="22"/>
                <w:szCs w:val="22"/>
              </w:rPr>
            </w:pPr>
            <w:r w:rsidRPr="00D562AA">
              <w:rPr>
                <w:rFonts w:ascii="Tahoma" w:hAnsi="Tahoma" w:cs="Tahoma"/>
                <w:b/>
                <w:sz w:val="22"/>
                <w:szCs w:val="22"/>
              </w:rPr>
              <w:t>Έτος</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9,80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2002</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9,80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2003</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3</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9,66</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2004</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4</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9,00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2005</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5</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13,00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2006</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6</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21,98</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2007</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7</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21,98</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2008</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8</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21,98</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2009</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9</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20,60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2010</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10</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20,60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2011</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11</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20,60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2012</w:t>
            </w:r>
          </w:p>
        </w:tc>
      </w:tr>
      <w:tr w:rsidR="00D562AA" w:rsidRPr="00D562AA" w:rsidTr="00834644">
        <w:tc>
          <w:tcPr>
            <w:tcW w:w="438"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12</w:t>
            </w:r>
          </w:p>
        </w:tc>
        <w:tc>
          <w:tcPr>
            <w:tcW w:w="1992"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20,60</w:t>
            </w:r>
          </w:p>
        </w:tc>
        <w:tc>
          <w:tcPr>
            <w:tcW w:w="1793" w:type="dxa"/>
          </w:tcPr>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2013</w:t>
            </w:r>
          </w:p>
        </w:tc>
      </w:tr>
    </w:tbl>
    <w:p w:rsidR="00D562AA" w:rsidRPr="00D562AA" w:rsidRDefault="00D562AA" w:rsidP="00D562AA">
      <w:pPr>
        <w:spacing w:line="276" w:lineRule="auto"/>
        <w:rPr>
          <w:rFonts w:ascii="Tahoma" w:hAnsi="Tahoma" w:cs="Tahoma"/>
          <w:sz w:val="22"/>
          <w:szCs w:val="22"/>
        </w:rPr>
      </w:pPr>
    </w:p>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για Τέλος Ακίνητης Περιουσίας για διαμέρισμα 69,69τ.μ. στην οδό Β. Κωνσταντίνου &amp; Γκοτζούλα 5  λόγω ηλεκτροδότησης του.</w:t>
      </w:r>
    </w:p>
    <w:p w:rsidR="00060DF5" w:rsidRPr="00441BB8" w:rsidRDefault="00060DF5" w:rsidP="00DE1A96">
      <w:pPr>
        <w:tabs>
          <w:tab w:val="left" w:pos="180"/>
        </w:tabs>
        <w:spacing w:line="276" w:lineRule="auto"/>
        <w:ind w:firstLine="426"/>
        <w:jc w:val="both"/>
        <w:rPr>
          <w:rFonts w:ascii="Tahoma" w:hAnsi="Tahoma" w:cs="Tahoma"/>
          <w:color w:val="000000"/>
          <w:sz w:val="22"/>
          <w:szCs w:val="22"/>
          <w:shd w:val="clear" w:color="auto" w:fill="FFFFFF"/>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60DF5" w:rsidRDefault="00060DF5" w:rsidP="008B609D">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060DF5" w:rsidRDefault="00060DF5"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E556CB" w:rsidRDefault="00E556CB" w:rsidP="00B078F3">
      <w:pPr>
        <w:rPr>
          <w:rStyle w:val="af"/>
          <w:rFonts w:ascii="Tahoma" w:hAnsi="Tahoma" w:cs="Tahoma"/>
          <w:b/>
          <w:i w:val="0"/>
          <w:sz w:val="22"/>
          <w:szCs w:val="22"/>
        </w:rPr>
      </w:pPr>
    </w:p>
    <w:p w:rsidR="00D562AA" w:rsidRDefault="00D562AA" w:rsidP="00D562AA">
      <w:pPr>
        <w:spacing w:line="276" w:lineRule="auto"/>
        <w:jc w:val="both"/>
        <w:rPr>
          <w:rFonts w:ascii="Tahoma" w:hAnsi="Tahoma" w:cs="Tahoma"/>
          <w:sz w:val="22"/>
          <w:szCs w:val="22"/>
        </w:rPr>
      </w:pPr>
      <w:r>
        <w:rPr>
          <w:rFonts w:ascii="Tahoma" w:hAnsi="Tahoma" w:cs="Tahoma"/>
          <w:sz w:val="22"/>
          <w:szCs w:val="22"/>
        </w:rPr>
        <w:t>Α.- Τ</w:t>
      </w:r>
      <w:r w:rsidRPr="00D562AA">
        <w:rPr>
          <w:rFonts w:ascii="Tahoma" w:hAnsi="Tahoma" w:cs="Tahoma"/>
          <w:sz w:val="22"/>
          <w:szCs w:val="22"/>
        </w:rPr>
        <w:t xml:space="preserve">η </w:t>
      </w:r>
      <w:r w:rsidRPr="00D562AA">
        <w:rPr>
          <w:rFonts w:ascii="Tahoma" w:hAnsi="Tahoma" w:cs="Tahoma"/>
          <w:sz w:val="22"/>
          <w:szCs w:val="22"/>
          <w:u w:val="single"/>
        </w:rPr>
        <w:t>διαγραφή</w:t>
      </w:r>
      <w:r w:rsidRPr="00D562AA">
        <w:rPr>
          <w:rFonts w:ascii="Tahoma" w:hAnsi="Tahoma" w:cs="Tahoma"/>
          <w:sz w:val="22"/>
          <w:szCs w:val="22"/>
        </w:rPr>
        <w:t xml:space="preserve"> του συνολικού ποσού των 89,40€ για τη χρέωση για τέλη άρδευσης και αποστράγγισης για γεωτεμάχιο στην περιοχή κάμπου που άνηκε στη δικαιοδοσία του πρώην συνδέσμου Κοινοτήτων Βλαχέρνας-Γραμμενίτσας-Ρόκκα  και επαναβεβαίωση τους για τα έτη 2005, 2012, 2013, 2014 2015 και 2016 στην Γιαννούλη Βασιλεία του Γεωργίου με Α.Φ.Μ.066760544 και για το έτος 2017 στον Καλτσή Απόστολο με Α.Φ.Μ.063796977.</w:t>
      </w:r>
    </w:p>
    <w:p w:rsidR="00D562AA" w:rsidRDefault="00D562AA" w:rsidP="00D562AA">
      <w:pPr>
        <w:spacing w:line="276" w:lineRule="auto"/>
        <w:jc w:val="both"/>
        <w:rPr>
          <w:rFonts w:ascii="Tahoma" w:hAnsi="Tahoma" w:cs="Tahoma"/>
          <w:sz w:val="22"/>
          <w:szCs w:val="22"/>
        </w:rPr>
      </w:pPr>
    </w:p>
    <w:p w:rsidR="00D562AA" w:rsidRDefault="00D562AA" w:rsidP="00D562AA">
      <w:pPr>
        <w:spacing w:line="276" w:lineRule="auto"/>
        <w:jc w:val="both"/>
        <w:rPr>
          <w:rFonts w:ascii="Tahoma" w:hAnsi="Tahoma" w:cs="Tahoma"/>
          <w:sz w:val="22"/>
          <w:szCs w:val="22"/>
        </w:rPr>
      </w:pPr>
      <w:r>
        <w:rPr>
          <w:rFonts w:ascii="Tahoma" w:hAnsi="Tahoma" w:cs="Tahoma"/>
          <w:sz w:val="22"/>
          <w:szCs w:val="22"/>
        </w:rPr>
        <w:t>Β.- Τ</w:t>
      </w:r>
      <w:r w:rsidRPr="00D562AA">
        <w:rPr>
          <w:rFonts w:ascii="Tahoma" w:hAnsi="Tahoma" w:cs="Tahoma"/>
          <w:sz w:val="22"/>
          <w:szCs w:val="22"/>
        </w:rPr>
        <w:t xml:space="preserve">η διαγραφή του συνολικού ποσού κατά το 50% των χρεώσεων για τα έτη 2011, 2012, 2013 και 2014 από τον </w:t>
      </w:r>
      <w:r w:rsidRPr="00D562AA">
        <w:rPr>
          <w:rFonts w:ascii="Tahoma" w:hAnsi="Tahoma" w:cs="Tahoma"/>
          <w:b/>
          <w:sz w:val="22"/>
          <w:szCs w:val="22"/>
        </w:rPr>
        <w:t>Παππά Ευάγγελο του Θεοδώρου με Α.Φ.Μ.024159433</w:t>
      </w:r>
      <w:r w:rsidRPr="00D562AA">
        <w:rPr>
          <w:rFonts w:ascii="Tahoma" w:hAnsi="Tahoma" w:cs="Tahoma"/>
          <w:sz w:val="22"/>
          <w:szCs w:val="22"/>
        </w:rPr>
        <w:t xml:space="preserve"> και επαναβεβαίωση τους στον Παππά Σταμάτιο του Θεοδώρου με Α.Φ.Μ.034143547.</w:t>
      </w:r>
    </w:p>
    <w:p w:rsidR="00D562AA" w:rsidRPr="00D562AA" w:rsidRDefault="00D562AA" w:rsidP="00D562AA">
      <w:pPr>
        <w:spacing w:line="276" w:lineRule="auto"/>
        <w:jc w:val="both"/>
        <w:rPr>
          <w:rFonts w:ascii="Tahoma" w:hAnsi="Tahoma" w:cs="Tahoma"/>
          <w:sz w:val="22"/>
          <w:szCs w:val="22"/>
        </w:rPr>
      </w:pPr>
    </w:p>
    <w:p w:rsidR="00D562AA" w:rsidRPr="00D562AA" w:rsidRDefault="00D562AA" w:rsidP="00D562AA">
      <w:pPr>
        <w:spacing w:line="276" w:lineRule="auto"/>
        <w:jc w:val="both"/>
        <w:rPr>
          <w:rFonts w:ascii="Tahoma" w:hAnsi="Tahoma" w:cs="Tahoma"/>
          <w:sz w:val="22"/>
          <w:szCs w:val="22"/>
        </w:rPr>
      </w:pPr>
      <w:r>
        <w:rPr>
          <w:rFonts w:ascii="Tahoma" w:hAnsi="Tahoma" w:cs="Tahoma"/>
          <w:sz w:val="22"/>
          <w:szCs w:val="22"/>
        </w:rPr>
        <w:t>Γ.- Τ</w:t>
      </w:r>
      <w:r w:rsidRPr="00D562AA">
        <w:rPr>
          <w:rFonts w:ascii="Tahoma" w:hAnsi="Tahoma" w:cs="Tahoma"/>
          <w:sz w:val="22"/>
          <w:szCs w:val="22"/>
        </w:rPr>
        <w:t>η διαγραφή του ποσού των:</w:t>
      </w: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1992"/>
        <w:gridCol w:w="1793"/>
      </w:tblGrid>
      <w:tr w:rsidR="00D562AA" w:rsidRPr="00D562AA" w:rsidTr="00D562AA">
        <w:tc>
          <w:tcPr>
            <w:tcW w:w="457" w:type="dxa"/>
          </w:tcPr>
          <w:p w:rsidR="00D562AA" w:rsidRPr="00D562AA" w:rsidRDefault="00D562AA" w:rsidP="00834644">
            <w:pPr>
              <w:spacing w:line="276" w:lineRule="auto"/>
              <w:rPr>
                <w:rFonts w:ascii="Tahoma" w:hAnsi="Tahoma" w:cs="Tahoma"/>
                <w:b/>
                <w:sz w:val="22"/>
                <w:szCs w:val="22"/>
              </w:rPr>
            </w:pPr>
          </w:p>
        </w:tc>
        <w:tc>
          <w:tcPr>
            <w:tcW w:w="1992" w:type="dxa"/>
          </w:tcPr>
          <w:p w:rsidR="00D562AA" w:rsidRPr="00D562AA" w:rsidRDefault="00D562AA" w:rsidP="00834644">
            <w:pPr>
              <w:spacing w:line="276" w:lineRule="auto"/>
              <w:rPr>
                <w:rFonts w:ascii="Tahoma" w:hAnsi="Tahoma" w:cs="Tahoma"/>
                <w:b/>
                <w:sz w:val="22"/>
                <w:szCs w:val="22"/>
              </w:rPr>
            </w:pPr>
            <w:r w:rsidRPr="00D562AA">
              <w:rPr>
                <w:rFonts w:ascii="Tahoma" w:hAnsi="Tahoma" w:cs="Tahoma"/>
                <w:b/>
                <w:sz w:val="22"/>
                <w:szCs w:val="22"/>
              </w:rPr>
              <w:t>Ποσό €</w:t>
            </w:r>
          </w:p>
        </w:tc>
        <w:tc>
          <w:tcPr>
            <w:tcW w:w="1793" w:type="dxa"/>
          </w:tcPr>
          <w:p w:rsidR="00D562AA" w:rsidRPr="00D562AA" w:rsidRDefault="00D562AA" w:rsidP="00834644">
            <w:pPr>
              <w:spacing w:line="276" w:lineRule="auto"/>
              <w:rPr>
                <w:rFonts w:ascii="Tahoma" w:hAnsi="Tahoma" w:cs="Tahoma"/>
                <w:b/>
                <w:sz w:val="22"/>
                <w:szCs w:val="22"/>
              </w:rPr>
            </w:pPr>
            <w:r w:rsidRPr="00D562AA">
              <w:rPr>
                <w:rFonts w:ascii="Tahoma" w:hAnsi="Tahoma" w:cs="Tahoma"/>
                <w:b/>
                <w:sz w:val="22"/>
                <w:szCs w:val="22"/>
              </w:rPr>
              <w:t>Έτος</w:t>
            </w:r>
          </w:p>
        </w:tc>
      </w:tr>
      <w:tr w:rsidR="00D562AA" w:rsidRPr="00D562AA" w:rsidTr="00D562AA">
        <w:tc>
          <w:tcPr>
            <w:tcW w:w="457"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1</w:t>
            </w:r>
          </w:p>
        </w:tc>
        <w:tc>
          <w:tcPr>
            <w:tcW w:w="1992"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9,80</w:t>
            </w:r>
          </w:p>
        </w:tc>
        <w:tc>
          <w:tcPr>
            <w:tcW w:w="1793"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2002</w:t>
            </w:r>
          </w:p>
        </w:tc>
      </w:tr>
      <w:tr w:rsidR="00D562AA" w:rsidRPr="00D562AA" w:rsidTr="00D562AA">
        <w:tc>
          <w:tcPr>
            <w:tcW w:w="457"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w:t>
            </w:r>
          </w:p>
        </w:tc>
        <w:tc>
          <w:tcPr>
            <w:tcW w:w="1992"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9,80</w:t>
            </w:r>
          </w:p>
        </w:tc>
        <w:tc>
          <w:tcPr>
            <w:tcW w:w="1793"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2003</w:t>
            </w:r>
          </w:p>
        </w:tc>
      </w:tr>
      <w:tr w:rsidR="00D562AA" w:rsidRPr="00D562AA" w:rsidTr="00D562AA">
        <w:tc>
          <w:tcPr>
            <w:tcW w:w="457"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3</w:t>
            </w:r>
          </w:p>
        </w:tc>
        <w:tc>
          <w:tcPr>
            <w:tcW w:w="1992"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9,66</w:t>
            </w:r>
          </w:p>
        </w:tc>
        <w:tc>
          <w:tcPr>
            <w:tcW w:w="1793"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2004</w:t>
            </w:r>
          </w:p>
        </w:tc>
      </w:tr>
      <w:tr w:rsidR="00D562AA" w:rsidRPr="00D562AA" w:rsidTr="00D562AA">
        <w:tc>
          <w:tcPr>
            <w:tcW w:w="457"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4</w:t>
            </w:r>
          </w:p>
        </w:tc>
        <w:tc>
          <w:tcPr>
            <w:tcW w:w="1992"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9,00</w:t>
            </w:r>
          </w:p>
        </w:tc>
        <w:tc>
          <w:tcPr>
            <w:tcW w:w="1793"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2005</w:t>
            </w:r>
          </w:p>
        </w:tc>
      </w:tr>
      <w:tr w:rsidR="00D562AA" w:rsidRPr="00D562AA" w:rsidTr="00D562AA">
        <w:tc>
          <w:tcPr>
            <w:tcW w:w="457"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5</w:t>
            </w:r>
          </w:p>
        </w:tc>
        <w:tc>
          <w:tcPr>
            <w:tcW w:w="1992"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13,00</w:t>
            </w:r>
          </w:p>
        </w:tc>
        <w:tc>
          <w:tcPr>
            <w:tcW w:w="1793"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2006</w:t>
            </w:r>
          </w:p>
        </w:tc>
      </w:tr>
      <w:tr w:rsidR="00D562AA" w:rsidRPr="00D562AA" w:rsidTr="00D562AA">
        <w:tc>
          <w:tcPr>
            <w:tcW w:w="457"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6</w:t>
            </w:r>
          </w:p>
        </w:tc>
        <w:tc>
          <w:tcPr>
            <w:tcW w:w="1992"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21,98</w:t>
            </w:r>
          </w:p>
        </w:tc>
        <w:tc>
          <w:tcPr>
            <w:tcW w:w="1793"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2007</w:t>
            </w:r>
          </w:p>
        </w:tc>
      </w:tr>
      <w:tr w:rsidR="00D562AA" w:rsidRPr="00D562AA" w:rsidTr="00D562AA">
        <w:tc>
          <w:tcPr>
            <w:tcW w:w="457"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7</w:t>
            </w:r>
          </w:p>
        </w:tc>
        <w:tc>
          <w:tcPr>
            <w:tcW w:w="1992"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21,98</w:t>
            </w:r>
          </w:p>
        </w:tc>
        <w:tc>
          <w:tcPr>
            <w:tcW w:w="1793"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2008</w:t>
            </w:r>
          </w:p>
        </w:tc>
      </w:tr>
      <w:tr w:rsidR="00D562AA" w:rsidRPr="00D562AA" w:rsidTr="00D562AA">
        <w:tc>
          <w:tcPr>
            <w:tcW w:w="457"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8</w:t>
            </w:r>
          </w:p>
        </w:tc>
        <w:tc>
          <w:tcPr>
            <w:tcW w:w="1992"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21,98</w:t>
            </w:r>
          </w:p>
        </w:tc>
        <w:tc>
          <w:tcPr>
            <w:tcW w:w="1793"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2009</w:t>
            </w:r>
          </w:p>
        </w:tc>
      </w:tr>
      <w:tr w:rsidR="00D562AA" w:rsidRPr="00D562AA" w:rsidTr="00D562AA">
        <w:tc>
          <w:tcPr>
            <w:tcW w:w="457"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lastRenderedPageBreak/>
              <w:t>9</w:t>
            </w:r>
          </w:p>
        </w:tc>
        <w:tc>
          <w:tcPr>
            <w:tcW w:w="1992"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20,60</w:t>
            </w:r>
          </w:p>
        </w:tc>
        <w:tc>
          <w:tcPr>
            <w:tcW w:w="1793"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2010</w:t>
            </w:r>
          </w:p>
        </w:tc>
      </w:tr>
      <w:tr w:rsidR="00D562AA" w:rsidRPr="00D562AA" w:rsidTr="00D562AA">
        <w:tc>
          <w:tcPr>
            <w:tcW w:w="457"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10</w:t>
            </w:r>
          </w:p>
        </w:tc>
        <w:tc>
          <w:tcPr>
            <w:tcW w:w="1992"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20,60</w:t>
            </w:r>
          </w:p>
        </w:tc>
        <w:tc>
          <w:tcPr>
            <w:tcW w:w="1793"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2011</w:t>
            </w:r>
          </w:p>
        </w:tc>
      </w:tr>
      <w:tr w:rsidR="00D562AA" w:rsidRPr="00D562AA" w:rsidTr="00D562AA">
        <w:tc>
          <w:tcPr>
            <w:tcW w:w="457"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11</w:t>
            </w:r>
          </w:p>
        </w:tc>
        <w:tc>
          <w:tcPr>
            <w:tcW w:w="1992"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20,60</w:t>
            </w:r>
          </w:p>
        </w:tc>
        <w:tc>
          <w:tcPr>
            <w:tcW w:w="1793"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2012</w:t>
            </w:r>
          </w:p>
        </w:tc>
      </w:tr>
      <w:tr w:rsidR="00D562AA" w:rsidRPr="00D562AA" w:rsidTr="00D562AA">
        <w:tc>
          <w:tcPr>
            <w:tcW w:w="457"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12</w:t>
            </w:r>
          </w:p>
        </w:tc>
        <w:tc>
          <w:tcPr>
            <w:tcW w:w="1992"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20,60</w:t>
            </w:r>
          </w:p>
        </w:tc>
        <w:tc>
          <w:tcPr>
            <w:tcW w:w="1793" w:type="dxa"/>
          </w:tcPr>
          <w:p w:rsidR="00D562AA" w:rsidRPr="00D562AA" w:rsidRDefault="00D562AA" w:rsidP="00834644">
            <w:pPr>
              <w:spacing w:line="276" w:lineRule="auto"/>
              <w:rPr>
                <w:rFonts w:ascii="Tahoma" w:hAnsi="Tahoma" w:cs="Tahoma"/>
                <w:sz w:val="22"/>
                <w:szCs w:val="22"/>
              </w:rPr>
            </w:pPr>
            <w:r w:rsidRPr="00D562AA">
              <w:rPr>
                <w:rFonts w:ascii="Tahoma" w:hAnsi="Tahoma" w:cs="Tahoma"/>
                <w:sz w:val="22"/>
                <w:szCs w:val="22"/>
              </w:rPr>
              <w:t>2013</w:t>
            </w:r>
          </w:p>
        </w:tc>
      </w:tr>
    </w:tbl>
    <w:p w:rsidR="00D562AA" w:rsidRPr="00D562AA" w:rsidRDefault="00D562AA" w:rsidP="00D562AA">
      <w:pPr>
        <w:spacing w:line="276" w:lineRule="auto"/>
        <w:rPr>
          <w:rFonts w:ascii="Tahoma" w:hAnsi="Tahoma" w:cs="Tahoma"/>
          <w:sz w:val="22"/>
          <w:szCs w:val="22"/>
        </w:rPr>
      </w:pPr>
    </w:p>
    <w:p w:rsidR="00D562AA" w:rsidRPr="00D562AA" w:rsidRDefault="00D562AA" w:rsidP="00D562AA">
      <w:pPr>
        <w:spacing w:line="276" w:lineRule="auto"/>
        <w:rPr>
          <w:rFonts w:ascii="Tahoma" w:hAnsi="Tahoma" w:cs="Tahoma"/>
          <w:sz w:val="22"/>
          <w:szCs w:val="22"/>
        </w:rPr>
      </w:pPr>
      <w:r w:rsidRPr="00D562AA">
        <w:rPr>
          <w:rFonts w:ascii="Tahoma" w:hAnsi="Tahoma" w:cs="Tahoma"/>
          <w:sz w:val="22"/>
          <w:szCs w:val="22"/>
        </w:rPr>
        <w:t>για Τέλος Ακίνητης Περιουσίας για διαμέρισμα 69,69τ.μ. στην οδό Β. Κωνσταντίνου &amp; Γκοτζούλα 5  λόγω ηλεκτροδότησης του.</w:t>
      </w:r>
    </w:p>
    <w:p w:rsidR="00060DF5" w:rsidRDefault="00060DF5" w:rsidP="002E0811">
      <w:pPr>
        <w:spacing w:line="276" w:lineRule="auto"/>
        <w:jc w:val="both"/>
        <w:rPr>
          <w:rFonts w:ascii="Tahoma" w:hAnsi="Tahoma" w:cs="Tahoma"/>
          <w:color w:val="000000"/>
          <w:sz w:val="22"/>
          <w:szCs w:val="22"/>
          <w:shd w:val="clear" w:color="auto" w:fill="FFFFFF"/>
        </w:rPr>
      </w:pPr>
    </w:p>
    <w:p w:rsidR="00B078F3" w:rsidRPr="00060DF5" w:rsidRDefault="00736AE4" w:rsidP="00060DF5">
      <w:pPr>
        <w:tabs>
          <w:tab w:val="left" w:pos="180"/>
        </w:tabs>
        <w:spacing w:line="276" w:lineRule="auto"/>
        <w:ind w:firstLine="426"/>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736AE4">
        <w:rPr>
          <w:rFonts w:ascii="Tahoma" w:hAnsi="Tahoma" w:cs="Tahoma"/>
          <w:b/>
          <w:sz w:val="22"/>
          <w:szCs w:val="22"/>
        </w:rPr>
        <w:t>5</w:t>
      </w:r>
      <w:r w:rsidR="00D562AA">
        <w:rPr>
          <w:rFonts w:ascii="Tahoma" w:hAnsi="Tahoma" w:cs="Tahoma"/>
          <w:b/>
          <w:sz w:val="22"/>
          <w:szCs w:val="22"/>
        </w:rPr>
        <w:t>6</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Ντέμσιας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5A4E" w:rsidRDefault="00F75A4E">
      <w:r>
        <w:separator/>
      </w:r>
    </w:p>
  </w:endnote>
  <w:endnote w:type="continuationSeparator" w:id="0">
    <w:p w:rsidR="00F75A4E" w:rsidRDefault="00F75A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AB197E"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AB197E">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8F5213">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5A4E" w:rsidRDefault="00F75A4E">
      <w:r>
        <w:separator/>
      </w:r>
    </w:p>
  </w:footnote>
  <w:footnote w:type="continuationSeparator" w:id="0">
    <w:p w:rsidR="00F75A4E" w:rsidRDefault="00F75A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3">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6">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8">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9">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5">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8">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0">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2">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6">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27">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8"/>
  </w:num>
  <w:num w:numId="3">
    <w:abstractNumId w:val="14"/>
  </w:num>
  <w:num w:numId="4">
    <w:abstractNumId w:val="17"/>
  </w:num>
  <w:num w:numId="5">
    <w:abstractNumId w:val="16"/>
  </w:num>
  <w:num w:numId="6">
    <w:abstractNumId w:val="24"/>
  </w:num>
  <w:num w:numId="7">
    <w:abstractNumId w:val="28"/>
  </w:num>
  <w:num w:numId="8">
    <w:abstractNumId w:val="10"/>
  </w:num>
  <w:num w:numId="9">
    <w:abstractNumId w:val="5"/>
  </w:num>
  <w:num w:numId="10">
    <w:abstractNumId w:val="22"/>
  </w:num>
  <w:num w:numId="11">
    <w:abstractNumId w:val="9"/>
  </w:num>
  <w:num w:numId="12">
    <w:abstractNumId w:val="1"/>
  </w:num>
  <w:num w:numId="13">
    <w:abstractNumId w:val="20"/>
  </w:num>
  <w:num w:numId="14">
    <w:abstractNumId w:val="6"/>
  </w:num>
  <w:num w:numId="15">
    <w:abstractNumId w:val="21"/>
  </w:num>
  <w:num w:numId="16">
    <w:abstractNumId w:val="18"/>
  </w:num>
  <w:num w:numId="17">
    <w:abstractNumId w:val="4"/>
  </w:num>
  <w:num w:numId="18">
    <w:abstractNumId w:val="15"/>
  </w:num>
  <w:num w:numId="19">
    <w:abstractNumId w:val="29"/>
  </w:num>
  <w:num w:numId="20">
    <w:abstractNumId w:val="0"/>
  </w:num>
  <w:num w:numId="21">
    <w:abstractNumId w:val="11"/>
  </w:num>
  <w:num w:numId="22">
    <w:abstractNumId w:val="27"/>
  </w:num>
  <w:num w:numId="23">
    <w:abstractNumId w:val="13"/>
  </w:num>
  <w:num w:numId="24">
    <w:abstractNumId w:val="7"/>
  </w:num>
  <w:num w:numId="25">
    <w:abstractNumId w:val="19"/>
  </w:num>
  <w:num w:numId="26">
    <w:abstractNumId w:val="26"/>
  </w:num>
  <w:num w:numId="27">
    <w:abstractNumId w:val="2"/>
  </w:num>
  <w:num w:numId="28">
    <w:abstractNumId w:val="3"/>
  </w:num>
  <w:num w:numId="29">
    <w:abstractNumId w:val="23"/>
  </w:num>
  <w:num w:numId="30">
    <w:abstractNumId w:val="2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69B5"/>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563"/>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213"/>
    <w:rsid w:val="008F54BD"/>
    <w:rsid w:val="008F5DEE"/>
    <w:rsid w:val="008F685C"/>
    <w:rsid w:val="0090002B"/>
    <w:rsid w:val="00903060"/>
    <w:rsid w:val="009041A7"/>
    <w:rsid w:val="0090753F"/>
    <w:rsid w:val="00910CD2"/>
    <w:rsid w:val="009130C8"/>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8580E"/>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197E"/>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5A81"/>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5A4E"/>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28FC9E-C705-493A-AFC8-89FFF034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1353</Words>
  <Characters>7310</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2017-09-01T04:43:00Z</cp:lastPrinted>
  <dcterms:created xsi:type="dcterms:W3CDTF">2017-09-01T04:45:00Z</dcterms:created>
  <dcterms:modified xsi:type="dcterms:W3CDTF">2017-09-01T04:45:00Z</dcterms:modified>
</cp:coreProperties>
</file>