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23A8">
        <w:rPr>
          <w:rFonts w:ascii="Tahoma" w:hAnsi="Tahoma" w:cs="Tahoma"/>
          <w:b/>
          <w:bCs/>
          <w:sz w:val="22"/>
          <w:szCs w:val="22"/>
        </w:rPr>
        <w:t>4</w:t>
      </w:r>
      <w:r w:rsidR="00736AE4">
        <w:rPr>
          <w:rFonts w:ascii="Tahoma" w:hAnsi="Tahoma" w:cs="Tahoma"/>
          <w:b/>
          <w:bCs/>
          <w:sz w:val="22"/>
          <w:szCs w:val="22"/>
        </w:rPr>
        <w:t>5</w:t>
      </w:r>
      <w:r w:rsidR="00370A50">
        <w:rPr>
          <w:rFonts w:ascii="Tahoma" w:hAnsi="Tahoma" w:cs="Tahoma"/>
          <w:b/>
          <w:bCs/>
          <w:sz w:val="22"/>
          <w:szCs w:val="22"/>
        </w:rPr>
        <w:t>7</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0F519B" w:rsidRPr="000F519B">
        <w:rPr>
          <w:rFonts w:ascii="Tahoma" w:hAnsi="Tahoma" w:cs="Tahoma"/>
          <w:b/>
          <w:sz w:val="22"/>
          <w:szCs w:val="22"/>
        </w:rPr>
        <w:t>ΑΔΑ: ΩΧΕ8ΩΨΑ-Ζ9Ν</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D562AA">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370A50" w:rsidRPr="00370A50">
        <w:rPr>
          <w:rFonts w:ascii="Tahoma" w:hAnsi="Tahoma" w:cs="Tahoma"/>
          <w:sz w:val="22"/>
          <w:szCs w:val="22"/>
        </w:rPr>
        <w:t>Ανάκληση της αριθμ.331/2015 Απόφασης Δημοτικού Συμβουλίου</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8B609D" w:rsidRPr="00B078F3" w:rsidRDefault="008B609D"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8B609D" w:rsidRDefault="008B609D"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500D77" w:rsidRPr="002E0811" w:rsidRDefault="00C308D2" w:rsidP="002E0811">
      <w:pPr>
        <w:spacing w:line="276" w:lineRule="auto"/>
        <w:jc w:val="both"/>
        <w:rPr>
          <w:rStyle w:val="af"/>
          <w:rFonts w:ascii="Tahoma" w:hAnsi="Tahoma" w:cs="Tahoma"/>
          <w:i w:val="0"/>
          <w:sz w:val="22"/>
          <w:szCs w:val="22"/>
        </w:rPr>
      </w:pPr>
      <w:r w:rsidRPr="002E0811">
        <w:rPr>
          <w:rStyle w:val="af"/>
          <w:rFonts w:ascii="Tahoma" w:hAnsi="Tahoma" w:cs="Tahoma"/>
          <w:i w:val="0"/>
          <w:sz w:val="22"/>
          <w:szCs w:val="22"/>
        </w:rPr>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DE1A96" w:rsidRPr="002E0811">
        <w:rPr>
          <w:rStyle w:val="af"/>
          <w:rFonts w:ascii="Tahoma" w:hAnsi="Tahoma" w:cs="Tahoma"/>
          <w:i w:val="0"/>
          <w:sz w:val="22"/>
          <w:szCs w:val="22"/>
        </w:rPr>
        <w:t>1</w:t>
      </w:r>
      <w:r w:rsidR="00370A50">
        <w:rPr>
          <w:rStyle w:val="af"/>
          <w:rFonts w:ascii="Tahoma" w:hAnsi="Tahoma" w:cs="Tahoma"/>
          <w:i w:val="0"/>
          <w:sz w:val="22"/>
          <w:szCs w:val="22"/>
        </w:rPr>
        <w:t>4</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θέμα της ημερήσιας διάταξης «</w:t>
      </w:r>
      <w:r w:rsidR="00FE3598" w:rsidRPr="002E0811">
        <w:rPr>
          <w:rStyle w:val="af"/>
          <w:rFonts w:ascii="Tahoma" w:hAnsi="Tahoma" w:cs="Tahoma"/>
          <w:i w:val="0"/>
          <w:sz w:val="22"/>
          <w:szCs w:val="22"/>
        </w:rPr>
        <w:t> </w:t>
      </w:r>
      <w:r w:rsidR="00370A50" w:rsidRPr="00370A50">
        <w:rPr>
          <w:rFonts w:ascii="Tahoma" w:hAnsi="Tahoma" w:cs="Tahoma"/>
          <w:sz w:val="22"/>
          <w:szCs w:val="22"/>
        </w:rPr>
        <w:t>Ανάκληση της αριθμ.331/2015 Απόφασης Δημοτικού Συμβουλίου</w:t>
      </w:r>
      <w:r w:rsidR="003F4F59" w:rsidRPr="002E0811">
        <w:rPr>
          <w:rStyle w:val="af"/>
          <w:rFonts w:ascii="Tahoma" w:hAnsi="Tahoma" w:cs="Tahoma"/>
          <w:i w:val="0"/>
          <w:sz w:val="22"/>
          <w:szCs w:val="22"/>
        </w:rPr>
        <w:t>»</w:t>
      </w:r>
      <w:r w:rsidR="0074426B" w:rsidRPr="002E0811">
        <w:rPr>
          <w:rStyle w:val="af"/>
          <w:rFonts w:ascii="Tahoma" w:hAnsi="Tahoma" w:cs="Tahoma"/>
          <w:i w:val="0"/>
          <w:sz w:val="22"/>
          <w:szCs w:val="22"/>
        </w:rPr>
        <w:t xml:space="preserve"> </w:t>
      </w:r>
      <w:r w:rsidR="006D1A5A" w:rsidRPr="002E0811">
        <w:rPr>
          <w:rStyle w:val="af"/>
          <w:rFonts w:ascii="Tahoma" w:hAnsi="Tahoma" w:cs="Tahoma"/>
          <w:i w:val="0"/>
          <w:sz w:val="22"/>
          <w:szCs w:val="22"/>
        </w:rPr>
        <w:t xml:space="preserve"> </w:t>
      </w:r>
      <w:r w:rsidR="00C55C21" w:rsidRPr="002E0811">
        <w:rPr>
          <w:rStyle w:val="af"/>
          <w:rFonts w:ascii="Tahoma" w:hAnsi="Tahoma" w:cs="Tahoma"/>
          <w:i w:val="0"/>
          <w:sz w:val="22"/>
          <w:szCs w:val="22"/>
        </w:rPr>
        <w:t>έδωσε το λόγο στον</w:t>
      </w:r>
      <w:r w:rsidR="00B078F3" w:rsidRPr="002E0811">
        <w:rPr>
          <w:rStyle w:val="af"/>
          <w:rFonts w:ascii="Tahoma" w:hAnsi="Tahoma" w:cs="Tahoma"/>
          <w:i w:val="0"/>
          <w:sz w:val="22"/>
          <w:szCs w:val="22"/>
        </w:rPr>
        <w:t xml:space="preserve"> </w:t>
      </w:r>
      <w:r w:rsidR="00AA4773" w:rsidRPr="002E0811">
        <w:rPr>
          <w:rStyle w:val="af"/>
          <w:rFonts w:ascii="Tahoma" w:hAnsi="Tahoma" w:cs="Tahoma"/>
          <w:i w:val="0"/>
          <w:sz w:val="22"/>
          <w:szCs w:val="22"/>
        </w:rPr>
        <w:t xml:space="preserve">αρμόδιο αντιδήμαρχο κ. Χριστόφορο </w:t>
      </w:r>
      <w:proofErr w:type="spellStart"/>
      <w:r w:rsidR="00AA4773" w:rsidRPr="002E0811">
        <w:rPr>
          <w:rStyle w:val="af"/>
          <w:rFonts w:ascii="Tahoma" w:hAnsi="Tahoma" w:cs="Tahoma"/>
          <w:i w:val="0"/>
          <w:sz w:val="22"/>
          <w:szCs w:val="22"/>
        </w:rPr>
        <w:t>Σιαφάκα</w:t>
      </w:r>
      <w:proofErr w:type="spellEnd"/>
      <w:r w:rsidR="00154AFA" w:rsidRPr="002E0811">
        <w:rPr>
          <w:rStyle w:val="af"/>
          <w:rFonts w:ascii="Tahoma" w:hAnsi="Tahoma" w:cs="Tahoma"/>
          <w:i w:val="0"/>
          <w:sz w:val="22"/>
          <w:szCs w:val="22"/>
        </w:rPr>
        <w:t xml:space="preserve"> </w:t>
      </w:r>
      <w:r w:rsidR="008523A8" w:rsidRPr="002E0811">
        <w:rPr>
          <w:rStyle w:val="af"/>
          <w:rFonts w:ascii="Tahoma" w:hAnsi="Tahoma" w:cs="Tahoma"/>
          <w:i w:val="0"/>
          <w:sz w:val="22"/>
          <w:szCs w:val="22"/>
        </w:rPr>
        <w:t>ο οποίος παίρνοντας το λόγο ανέφερε τα εξής:</w:t>
      </w:r>
      <w:r w:rsidR="00372F88" w:rsidRPr="002E0811">
        <w:rPr>
          <w:rStyle w:val="af"/>
          <w:rFonts w:ascii="Tahoma" w:hAnsi="Tahoma" w:cs="Tahoma"/>
          <w:i w:val="0"/>
          <w:sz w:val="22"/>
          <w:szCs w:val="22"/>
        </w:rPr>
        <w:t xml:space="preserve"> </w:t>
      </w:r>
    </w:p>
    <w:p w:rsidR="00370A50" w:rsidRPr="00370A50" w:rsidRDefault="00370A50" w:rsidP="00370A50">
      <w:pPr>
        <w:spacing w:line="276" w:lineRule="auto"/>
        <w:jc w:val="both"/>
        <w:rPr>
          <w:rFonts w:ascii="Tahoma" w:hAnsi="Tahoma" w:cs="Tahoma"/>
          <w:sz w:val="22"/>
          <w:szCs w:val="22"/>
        </w:rPr>
      </w:pPr>
      <w:r w:rsidRPr="00370A50">
        <w:rPr>
          <w:rFonts w:ascii="Tahoma" w:hAnsi="Tahoma" w:cs="Tahoma"/>
          <w:sz w:val="22"/>
          <w:szCs w:val="22"/>
        </w:rPr>
        <w:lastRenderedPageBreak/>
        <w:t>Λαμβάνοντας υπόψη:</w:t>
      </w:r>
    </w:p>
    <w:p w:rsidR="00370A50" w:rsidRPr="00370A50" w:rsidRDefault="00370A50" w:rsidP="00370A50">
      <w:pPr>
        <w:pStyle w:val="a9"/>
        <w:numPr>
          <w:ilvl w:val="0"/>
          <w:numId w:val="31"/>
        </w:numPr>
        <w:spacing w:line="276" w:lineRule="auto"/>
        <w:jc w:val="both"/>
        <w:rPr>
          <w:rFonts w:ascii="Tahoma" w:hAnsi="Tahoma" w:cs="Tahoma"/>
          <w:sz w:val="22"/>
          <w:szCs w:val="22"/>
        </w:rPr>
      </w:pPr>
      <w:r w:rsidRPr="00370A50">
        <w:rPr>
          <w:rFonts w:ascii="Tahoma" w:hAnsi="Tahoma" w:cs="Tahoma"/>
          <w:sz w:val="22"/>
          <w:szCs w:val="22"/>
        </w:rPr>
        <w:t xml:space="preserve">τον Ν.3463/06 </w:t>
      </w:r>
      <w:r w:rsidRPr="00370A50">
        <w:rPr>
          <w:rFonts w:ascii="Tahoma" w:hAnsi="Tahoma" w:cs="Tahoma"/>
          <w:i/>
          <w:iCs/>
          <w:sz w:val="22"/>
          <w:szCs w:val="22"/>
        </w:rPr>
        <w:t>«Κύρωση του Κώδικα Δήμων και Κοινοτήτων» (ΦΕΚ114 Α’/08.06.2006)</w:t>
      </w:r>
      <w:r w:rsidRPr="00370A50">
        <w:rPr>
          <w:rFonts w:ascii="Tahoma" w:hAnsi="Tahoma" w:cs="Tahoma"/>
          <w:iCs/>
          <w:sz w:val="22"/>
          <w:szCs w:val="22"/>
        </w:rPr>
        <w:t>αρ.79 παρ.2 βάση του οποίου η Δημοτική Αρχή θα προβεί στη σύνταξη των όρων λειτουργίας των δημοτικών κοιμητηρίων εντός της χωρικής αρμοδιότητας του,</w:t>
      </w:r>
    </w:p>
    <w:p w:rsidR="00370A50" w:rsidRPr="00370A50" w:rsidRDefault="00370A50" w:rsidP="00370A50">
      <w:pPr>
        <w:pStyle w:val="a9"/>
        <w:numPr>
          <w:ilvl w:val="0"/>
          <w:numId w:val="31"/>
        </w:numPr>
        <w:spacing w:line="276" w:lineRule="auto"/>
        <w:jc w:val="both"/>
        <w:rPr>
          <w:rFonts w:ascii="Tahoma" w:hAnsi="Tahoma" w:cs="Tahoma"/>
          <w:sz w:val="22"/>
          <w:szCs w:val="22"/>
        </w:rPr>
      </w:pPr>
      <w:r w:rsidRPr="00370A50">
        <w:rPr>
          <w:rFonts w:ascii="Tahoma" w:hAnsi="Tahoma" w:cs="Tahoma"/>
          <w:iCs/>
          <w:sz w:val="22"/>
          <w:szCs w:val="22"/>
        </w:rPr>
        <w:t>το αριθμ.43797/15-12-2015 έγγραφο του Υπουργείου εσωτερικών (Δ/</w:t>
      </w:r>
      <w:proofErr w:type="spellStart"/>
      <w:r w:rsidRPr="00370A50">
        <w:rPr>
          <w:rFonts w:ascii="Tahoma" w:hAnsi="Tahoma" w:cs="Tahoma"/>
          <w:iCs/>
          <w:sz w:val="22"/>
          <w:szCs w:val="22"/>
        </w:rPr>
        <w:t>νσ</w:t>
      </w:r>
      <w:proofErr w:type="spellEnd"/>
      <w:r w:rsidRPr="00370A50">
        <w:rPr>
          <w:rFonts w:ascii="Tahoma" w:hAnsi="Tahoma" w:cs="Tahoma"/>
          <w:iCs/>
          <w:sz w:val="22"/>
          <w:szCs w:val="22"/>
        </w:rPr>
        <w:t xml:space="preserve">η οικονομικών </w:t>
      </w:r>
      <w:proofErr w:type="spellStart"/>
      <w:r w:rsidRPr="00370A50">
        <w:rPr>
          <w:rFonts w:ascii="Tahoma" w:hAnsi="Tahoma" w:cs="Tahoma"/>
          <w:iCs/>
          <w:sz w:val="22"/>
          <w:szCs w:val="22"/>
        </w:rPr>
        <w:t>τ.α</w:t>
      </w:r>
      <w:proofErr w:type="spellEnd"/>
      <w:r w:rsidRPr="00370A50">
        <w:rPr>
          <w:rFonts w:ascii="Tahoma" w:hAnsi="Tahoma" w:cs="Tahoma"/>
          <w:iCs/>
          <w:sz w:val="22"/>
          <w:szCs w:val="22"/>
        </w:rPr>
        <w:t>.) «</w:t>
      </w:r>
      <w:r w:rsidRPr="00370A50">
        <w:rPr>
          <w:rFonts w:ascii="Tahoma" w:hAnsi="Tahoma" w:cs="Tahoma"/>
          <w:i/>
          <w:iCs/>
          <w:sz w:val="22"/>
          <w:szCs w:val="22"/>
        </w:rPr>
        <w:t>Είσπραξη, διαχείριση και διάθεση εσόδων μη ενοριακών ναών και κοιμητηρίων»,</w:t>
      </w:r>
    </w:p>
    <w:p w:rsidR="00370A50" w:rsidRPr="00370A50" w:rsidRDefault="00370A50" w:rsidP="00370A50">
      <w:pPr>
        <w:pStyle w:val="a9"/>
        <w:numPr>
          <w:ilvl w:val="0"/>
          <w:numId w:val="31"/>
        </w:numPr>
        <w:spacing w:line="276" w:lineRule="auto"/>
        <w:jc w:val="both"/>
        <w:rPr>
          <w:rFonts w:ascii="Tahoma" w:hAnsi="Tahoma" w:cs="Tahoma"/>
          <w:sz w:val="22"/>
          <w:szCs w:val="22"/>
        </w:rPr>
      </w:pPr>
      <w:r w:rsidRPr="00370A50">
        <w:rPr>
          <w:rFonts w:ascii="Tahoma" w:hAnsi="Tahoma" w:cs="Tahoma"/>
          <w:iCs/>
          <w:sz w:val="22"/>
          <w:szCs w:val="22"/>
        </w:rPr>
        <w:t>το Ν.</w:t>
      </w:r>
      <w:r w:rsidRPr="00370A50">
        <w:rPr>
          <w:rFonts w:ascii="Tahoma" w:hAnsi="Tahoma" w:cs="Tahoma"/>
          <w:sz w:val="22"/>
          <w:szCs w:val="22"/>
        </w:rPr>
        <w:t xml:space="preserve">547/1977 (ΦΕΚ56Α’ 23-02-1977) </w:t>
      </w:r>
      <w:r w:rsidRPr="00370A50">
        <w:rPr>
          <w:rFonts w:ascii="Tahoma" w:hAnsi="Tahoma" w:cs="Tahoma"/>
          <w:i/>
          <w:sz w:val="22"/>
          <w:szCs w:val="22"/>
        </w:rPr>
        <w:t>«περί διοικήσεως και διαχειρίσεως των μη ενοριακών Ναών των κοιμητηρίων»,</w:t>
      </w:r>
      <w:r w:rsidRPr="00370A50">
        <w:rPr>
          <w:rFonts w:ascii="Tahoma" w:hAnsi="Tahoma" w:cs="Tahoma"/>
          <w:sz w:val="22"/>
          <w:szCs w:val="22"/>
        </w:rPr>
        <w:t xml:space="preserve"> σύμφωνα με το άρθρο 1 του οποίου […η διοίκηση και η διαχείριση των μη ενοριακών ναών των κοιμητηρίων και της περιουσίας τους (εκτός αυτών που υπάγονται σε φιλανθρωπικά ιδρύματα) όταν αυτοί βρίσκονται εντός της χωρικής αρμοδιότητας των δήμων με πληθυσμό άνω των 50.000 κατοίκων με βάση την ισχύουσα απογραφή, καθώς και των δήμων που είναι έδρες νομών… ασκείται σύμφωνα με τις διατάξεις για τη διοίκηση και διαχείριση της δημοτικής περιουσίας] και το άρθρο 4 όπου […οι περί της κοσμητείας του ναού διατάξεις δεν εφαρμόζονται στους μη ενοριακούς ναούς των κοιμητηρίων των οποίων η διοίκηση και διαχείριση ανήκει στους δήμους…], και</w:t>
      </w:r>
    </w:p>
    <w:p w:rsidR="00370A50" w:rsidRDefault="00370A50" w:rsidP="00370A50">
      <w:pPr>
        <w:pStyle w:val="a9"/>
        <w:numPr>
          <w:ilvl w:val="0"/>
          <w:numId w:val="31"/>
        </w:numPr>
        <w:spacing w:line="276" w:lineRule="auto"/>
        <w:jc w:val="both"/>
        <w:rPr>
          <w:rFonts w:ascii="Tahoma" w:hAnsi="Tahoma" w:cs="Tahoma"/>
          <w:sz w:val="22"/>
          <w:szCs w:val="22"/>
        </w:rPr>
      </w:pPr>
      <w:r w:rsidRPr="00370A50">
        <w:rPr>
          <w:rFonts w:ascii="Tahoma" w:hAnsi="Tahoma" w:cs="Tahoma"/>
          <w:sz w:val="22"/>
          <w:szCs w:val="22"/>
        </w:rPr>
        <w:t>την αριθμ.331/2015 απόφαση του Δημοτικού Συμβουλίου έγινε παραχώρηση κατά χρήση του Ι.Ν. Αγίων Αποστόλων που βρίσκεται στο χώρο του παλαιού δημοτικού κοιμητηρίου, στον Ι.Ν. Αγ. Γεωργίου.</w:t>
      </w:r>
    </w:p>
    <w:p w:rsidR="00370A50" w:rsidRPr="00370A50" w:rsidRDefault="00370A50" w:rsidP="00370A50">
      <w:pPr>
        <w:spacing w:line="276" w:lineRule="auto"/>
        <w:jc w:val="both"/>
        <w:rPr>
          <w:rFonts w:ascii="Tahoma" w:hAnsi="Tahoma" w:cs="Tahoma"/>
          <w:sz w:val="22"/>
          <w:szCs w:val="22"/>
        </w:rPr>
      </w:pPr>
      <w:r w:rsidRPr="00370A50">
        <w:rPr>
          <w:rFonts w:ascii="Tahoma" w:hAnsi="Tahoma" w:cs="Tahoma"/>
          <w:sz w:val="22"/>
          <w:szCs w:val="22"/>
        </w:rPr>
        <w:t xml:space="preserve">Εισηγούμαστε την ανάκληση της αριθμ.331/2015 Α.Δ.Σ. περί παραχώρησης κατά χρήση του Ι.Ν. Αγ. Αποστόλων που βρίσκεται στο χώρο του κοιμητηρίου των Αγ. Αποστόλων και τη διοίκησή του από την κοσμητεία. </w:t>
      </w:r>
    </w:p>
    <w:p w:rsidR="00060DF5" w:rsidRPr="00441BB8" w:rsidRDefault="00060DF5" w:rsidP="00DE1A96">
      <w:pPr>
        <w:tabs>
          <w:tab w:val="left" w:pos="180"/>
        </w:tabs>
        <w:spacing w:line="276" w:lineRule="auto"/>
        <w:ind w:firstLine="426"/>
        <w:jc w:val="both"/>
        <w:rPr>
          <w:rFonts w:ascii="Tahoma" w:hAnsi="Tahoma" w:cs="Tahoma"/>
          <w:color w:val="000000"/>
          <w:sz w:val="22"/>
          <w:szCs w:val="22"/>
          <w:shd w:val="clear" w:color="auto" w:fill="FFFFFF"/>
        </w:rPr>
      </w:pPr>
    </w:p>
    <w:p w:rsidR="00E85968" w:rsidRDefault="00917F65" w:rsidP="00DE1A96">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60DF5" w:rsidRDefault="00060DF5" w:rsidP="008B609D">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370A50" w:rsidRDefault="00370A50" w:rsidP="00B078F3">
      <w:pPr>
        <w:rPr>
          <w:rStyle w:val="af"/>
          <w:rFonts w:ascii="Tahoma" w:hAnsi="Tahoma" w:cs="Tahoma"/>
          <w:i w:val="0"/>
          <w:sz w:val="22"/>
          <w:szCs w:val="22"/>
        </w:rPr>
      </w:pPr>
    </w:p>
    <w:p w:rsidR="004B2D81" w:rsidRDefault="00B078F3" w:rsidP="00B078F3">
      <w:pPr>
        <w:rPr>
          <w:rStyle w:val="af"/>
          <w:rFonts w:ascii="Tahoma" w:hAnsi="Tahoma" w:cs="Tahoma"/>
          <w:b/>
          <w:i w:val="0"/>
          <w:sz w:val="22"/>
          <w:szCs w:val="22"/>
        </w:rPr>
      </w:pP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8B609D">
        <w:rPr>
          <w:rStyle w:val="af"/>
          <w:rFonts w:ascii="Tahoma" w:hAnsi="Tahoma" w:cs="Tahoma"/>
          <w:b/>
          <w:i w:val="0"/>
          <w:sz w:val="22"/>
          <w:szCs w:val="22"/>
        </w:rPr>
        <w:t xml:space="preserve">ΟΜΟΦΩΝΑ </w:t>
      </w:r>
    </w:p>
    <w:p w:rsidR="00370A50" w:rsidRDefault="00D562AA" w:rsidP="00370A50">
      <w:pPr>
        <w:spacing w:line="276" w:lineRule="auto"/>
        <w:jc w:val="both"/>
        <w:rPr>
          <w:rFonts w:ascii="Tahoma" w:hAnsi="Tahoma" w:cs="Tahoma"/>
          <w:sz w:val="22"/>
          <w:szCs w:val="22"/>
        </w:rPr>
      </w:pPr>
      <w:r>
        <w:rPr>
          <w:rFonts w:ascii="Tahoma" w:hAnsi="Tahoma" w:cs="Tahoma"/>
          <w:sz w:val="22"/>
          <w:szCs w:val="22"/>
        </w:rPr>
        <w:t>Α.- Τ</w:t>
      </w:r>
      <w:r w:rsidRPr="00D562AA">
        <w:rPr>
          <w:rFonts w:ascii="Tahoma" w:hAnsi="Tahoma" w:cs="Tahoma"/>
          <w:sz w:val="22"/>
          <w:szCs w:val="22"/>
        </w:rPr>
        <w:t xml:space="preserve">η </w:t>
      </w:r>
      <w:r w:rsidR="00370A50" w:rsidRPr="00370A50">
        <w:rPr>
          <w:rFonts w:ascii="Tahoma" w:hAnsi="Tahoma" w:cs="Tahoma"/>
          <w:sz w:val="22"/>
          <w:szCs w:val="22"/>
        </w:rPr>
        <w:t xml:space="preserve">την ανάκληση της αριθμ.331/2015 Α.Δ.Σ. περί παραχώρησης κατά χρήση του Ι.Ν. Αγ. Αποστόλων που βρίσκεται στο χώρο του κοιμητηρίου των Αγ. Αποστόλων και τη διοίκησή του από την κοσμητεία. </w:t>
      </w:r>
    </w:p>
    <w:p w:rsidR="00370A50" w:rsidRDefault="00370A50" w:rsidP="00370A50">
      <w:pPr>
        <w:tabs>
          <w:tab w:val="left" w:pos="180"/>
        </w:tabs>
        <w:spacing w:line="276" w:lineRule="auto"/>
        <w:jc w:val="both"/>
        <w:rPr>
          <w:rFonts w:ascii="Tahoma" w:hAnsi="Tahoma" w:cs="Tahoma"/>
          <w:sz w:val="22"/>
          <w:szCs w:val="22"/>
        </w:rPr>
      </w:pPr>
    </w:p>
    <w:p w:rsidR="00B078F3" w:rsidRPr="00060DF5" w:rsidRDefault="00736AE4" w:rsidP="00370A50">
      <w:pPr>
        <w:tabs>
          <w:tab w:val="left" w:pos="180"/>
        </w:tabs>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736AE4">
        <w:rPr>
          <w:rFonts w:ascii="Tahoma" w:hAnsi="Tahoma" w:cs="Tahoma"/>
          <w:b/>
          <w:sz w:val="22"/>
          <w:szCs w:val="22"/>
        </w:rPr>
        <w:t>5</w:t>
      </w:r>
      <w:r w:rsidR="00370A50">
        <w:rPr>
          <w:rFonts w:ascii="Tahoma" w:hAnsi="Tahoma" w:cs="Tahoma"/>
          <w:b/>
          <w:sz w:val="22"/>
          <w:szCs w:val="22"/>
        </w:rPr>
        <w:t>7</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60D7" w:rsidRDefault="006960D7">
      <w:r>
        <w:separator/>
      </w:r>
    </w:p>
  </w:endnote>
  <w:endnote w:type="continuationSeparator" w:id="0">
    <w:p w:rsidR="006960D7" w:rsidRDefault="006960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622B60"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622B60">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0F519B">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60D7" w:rsidRDefault="006960D7">
      <w:r>
        <w:separator/>
      </w:r>
    </w:p>
  </w:footnote>
  <w:footnote w:type="continuationSeparator" w:id="0">
    <w:p w:rsidR="006960D7" w:rsidRDefault="006960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3">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6">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9">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0">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5">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6">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9">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1">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3">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7">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28">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9">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9"/>
  </w:num>
  <w:num w:numId="3">
    <w:abstractNumId w:val="15"/>
  </w:num>
  <w:num w:numId="4">
    <w:abstractNumId w:val="18"/>
  </w:num>
  <w:num w:numId="5">
    <w:abstractNumId w:val="17"/>
  </w:num>
  <w:num w:numId="6">
    <w:abstractNumId w:val="25"/>
  </w:num>
  <w:num w:numId="7">
    <w:abstractNumId w:val="29"/>
  </w:num>
  <w:num w:numId="8">
    <w:abstractNumId w:val="11"/>
  </w:num>
  <w:num w:numId="9">
    <w:abstractNumId w:val="5"/>
  </w:num>
  <w:num w:numId="10">
    <w:abstractNumId w:val="23"/>
  </w:num>
  <w:num w:numId="11">
    <w:abstractNumId w:val="10"/>
  </w:num>
  <w:num w:numId="12">
    <w:abstractNumId w:val="1"/>
  </w:num>
  <w:num w:numId="13">
    <w:abstractNumId w:val="21"/>
  </w:num>
  <w:num w:numId="14">
    <w:abstractNumId w:val="6"/>
  </w:num>
  <w:num w:numId="15">
    <w:abstractNumId w:val="22"/>
  </w:num>
  <w:num w:numId="16">
    <w:abstractNumId w:val="19"/>
  </w:num>
  <w:num w:numId="17">
    <w:abstractNumId w:val="4"/>
  </w:num>
  <w:num w:numId="18">
    <w:abstractNumId w:val="16"/>
  </w:num>
  <w:num w:numId="19">
    <w:abstractNumId w:val="30"/>
  </w:num>
  <w:num w:numId="20">
    <w:abstractNumId w:val="0"/>
  </w:num>
  <w:num w:numId="21">
    <w:abstractNumId w:val="12"/>
  </w:num>
  <w:num w:numId="22">
    <w:abstractNumId w:val="28"/>
  </w:num>
  <w:num w:numId="23">
    <w:abstractNumId w:val="14"/>
  </w:num>
  <w:num w:numId="24">
    <w:abstractNumId w:val="8"/>
  </w:num>
  <w:num w:numId="25">
    <w:abstractNumId w:val="20"/>
  </w:num>
  <w:num w:numId="26">
    <w:abstractNumId w:val="27"/>
  </w:num>
  <w:num w:numId="27">
    <w:abstractNumId w:val="2"/>
  </w:num>
  <w:num w:numId="28">
    <w:abstractNumId w:val="3"/>
  </w:num>
  <w:num w:numId="29">
    <w:abstractNumId w:val="24"/>
  </w:num>
  <w:num w:numId="30">
    <w:abstractNumId w:val="26"/>
  </w:num>
  <w:num w:numId="31">
    <w:abstractNumId w:val="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519B"/>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1967"/>
    <w:rsid w:val="003538B9"/>
    <w:rsid w:val="0036025A"/>
    <w:rsid w:val="00360B9A"/>
    <w:rsid w:val="00362FA6"/>
    <w:rsid w:val="00364AD2"/>
    <w:rsid w:val="003673C0"/>
    <w:rsid w:val="00367C0D"/>
    <w:rsid w:val="00370A50"/>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2B60"/>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0D7"/>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773"/>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15446D-CADB-4BAF-80DF-6D2634A8F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794</Words>
  <Characters>4293</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2017-09-01T04:46:00Z</cp:lastPrinted>
  <dcterms:created xsi:type="dcterms:W3CDTF">2017-08-30T10:20:00Z</dcterms:created>
  <dcterms:modified xsi:type="dcterms:W3CDTF">2017-09-01T04:48:00Z</dcterms:modified>
</cp:coreProperties>
</file>