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4532FC">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4532FC">
        <w:rPr>
          <w:rFonts w:ascii="Tahoma" w:hAnsi="Tahoma" w:cs="Tahoma"/>
          <w:b/>
          <w:bCs/>
          <w:sz w:val="22"/>
          <w:szCs w:val="22"/>
        </w:rPr>
        <w:t>6</w:t>
      </w:r>
      <w:r w:rsidR="007C538F">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D6291F" w:rsidRPr="00D6291F">
        <w:rPr>
          <w:rFonts w:ascii="Tahoma" w:hAnsi="Tahoma" w:cs="Tahoma"/>
          <w:sz w:val="22"/>
          <w:szCs w:val="22"/>
        </w:rPr>
        <w:t>ΑΔΑ: 64Ο0ΩΨΑ-Χ6Ζ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C538F" w:rsidRDefault="000845C9" w:rsidP="006A4B5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C538F" w:rsidRPr="007C538F">
        <w:rPr>
          <w:rFonts w:ascii="Tahoma" w:hAnsi="Tahoma" w:cs="Tahoma"/>
          <w:sz w:val="22"/>
          <w:szCs w:val="22"/>
        </w:rPr>
        <w:t xml:space="preserve">Έγκριση μελέτης  με τίτλο "Ασφαλτοστρώσεις δρόμων για εξυπηρέτηση </w:t>
      </w:r>
    </w:p>
    <w:p w:rsidR="007C538F" w:rsidRDefault="007C538F" w:rsidP="006A4B58">
      <w:pPr>
        <w:jc w:val="both"/>
        <w:rPr>
          <w:rFonts w:ascii="Tahoma" w:hAnsi="Tahoma" w:cs="Tahoma"/>
          <w:sz w:val="22"/>
          <w:szCs w:val="22"/>
        </w:rPr>
      </w:pPr>
      <w:r>
        <w:rPr>
          <w:rFonts w:ascii="Tahoma" w:hAnsi="Tahoma" w:cs="Tahoma"/>
          <w:sz w:val="22"/>
          <w:szCs w:val="22"/>
        </w:rPr>
        <w:t xml:space="preserve">               </w:t>
      </w:r>
      <w:r w:rsidRPr="007C538F">
        <w:rPr>
          <w:rFonts w:ascii="Tahoma" w:hAnsi="Tahoma" w:cs="Tahoma"/>
          <w:sz w:val="22"/>
          <w:szCs w:val="22"/>
        </w:rPr>
        <w:t xml:space="preserve">κτηνοτροφικών - αγροτικών εκμεταλλεύσεων από ΤΚ. Γαβριάς σε ΔΚ </w:t>
      </w:r>
      <w:proofErr w:type="spellStart"/>
      <w:r w:rsidRPr="007C538F">
        <w:rPr>
          <w:rFonts w:ascii="Tahoma" w:hAnsi="Tahoma" w:cs="Tahoma"/>
          <w:sz w:val="22"/>
          <w:szCs w:val="22"/>
        </w:rPr>
        <w:t>Κωστακιών</w:t>
      </w:r>
      <w:proofErr w:type="spellEnd"/>
      <w:r w:rsidRPr="007C538F">
        <w:rPr>
          <w:rFonts w:ascii="Tahoma" w:hAnsi="Tahoma" w:cs="Tahoma"/>
          <w:sz w:val="22"/>
          <w:szCs w:val="22"/>
        </w:rPr>
        <w:t xml:space="preserve"> </w:t>
      </w:r>
      <w:r>
        <w:rPr>
          <w:rFonts w:ascii="Tahoma" w:hAnsi="Tahoma" w:cs="Tahoma"/>
          <w:sz w:val="22"/>
          <w:szCs w:val="22"/>
        </w:rPr>
        <w:t xml:space="preserve"> </w:t>
      </w:r>
    </w:p>
    <w:p w:rsidR="0041375B" w:rsidRDefault="007C538F" w:rsidP="006A4B58">
      <w:pPr>
        <w:jc w:val="both"/>
        <w:rPr>
          <w:rFonts w:ascii="Tahoma" w:hAnsi="Tahoma" w:cs="Tahoma"/>
          <w:sz w:val="22"/>
          <w:szCs w:val="22"/>
        </w:rPr>
      </w:pPr>
      <w:r>
        <w:rPr>
          <w:rFonts w:ascii="Tahoma" w:hAnsi="Tahoma" w:cs="Tahoma"/>
          <w:sz w:val="22"/>
          <w:szCs w:val="22"/>
        </w:rPr>
        <w:t xml:space="preserve">               </w:t>
      </w:r>
      <w:r w:rsidRPr="007C538F">
        <w:rPr>
          <w:rFonts w:ascii="Tahoma" w:hAnsi="Tahoma" w:cs="Tahoma"/>
          <w:sz w:val="22"/>
          <w:szCs w:val="22"/>
        </w:rPr>
        <w:t xml:space="preserve">στο Δήμο </w:t>
      </w:r>
      <w:proofErr w:type="spellStart"/>
      <w:r w:rsidRPr="007C538F">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6A4B58">
        <w:rPr>
          <w:rStyle w:val="af"/>
          <w:rFonts w:ascii="Tahoma" w:hAnsi="Tahoma" w:cs="Tahoma"/>
          <w:i w:val="0"/>
          <w:sz w:val="22"/>
          <w:szCs w:val="22"/>
        </w:rPr>
        <w:t xml:space="preserve">Καλαμιάς, </w:t>
      </w:r>
      <w:proofErr w:type="spellStart"/>
      <w:r w:rsidR="001358A3" w:rsidRPr="006A4B58">
        <w:rPr>
          <w:rStyle w:val="af"/>
          <w:rFonts w:ascii="Tahoma" w:hAnsi="Tahoma" w:cs="Tahoma"/>
          <w:i w:val="0"/>
          <w:sz w:val="22"/>
          <w:szCs w:val="22"/>
        </w:rPr>
        <w:t>Ρόκκα</w:t>
      </w:r>
      <w:proofErr w:type="spellEnd"/>
      <w:r w:rsidR="001358A3" w:rsidRPr="006A4B58">
        <w:rPr>
          <w:rStyle w:val="af"/>
          <w:rFonts w:ascii="Tahoma" w:hAnsi="Tahoma" w:cs="Tahoma"/>
          <w:i w:val="0"/>
          <w:sz w:val="22"/>
          <w:szCs w:val="22"/>
        </w:rPr>
        <w:t xml:space="preserve">, Ράχης, </w:t>
      </w:r>
      <w:proofErr w:type="spellStart"/>
      <w:r w:rsidR="001358A3" w:rsidRPr="006A4B58">
        <w:rPr>
          <w:rStyle w:val="af"/>
          <w:rFonts w:ascii="Tahoma" w:hAnsi="Tahoma" w:cs="Tahoma"/>
          <w:i w:val="0"/>
          <w:sz w:val="22"/>
          <w:szCs w:val="22"/>
        </w:rPr>
        <w:t>Πολυδρόσου</w:t>
      </w:r>
      <w:proofErr w:type="spellEnd"/>
      <w:r w:rsidR="001358A3" w:rsidRPr="006A4B58">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6A4B58"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6A4B58"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6A4B58" w:rsidRDefault="00D446B9" w:rsidP="006B15A9">
      <w:pPr>
        <w:spacing w:line="276" w:lineRule="auto"/>
        <w:jc w:val="both"/>
        <w:rPr>
          <w:rStyle w:val="af"/>
          <w:i w:val="0"/>
        </w:rPr>
      </w:pPr>
    </w:p>
    <w:p w:rsidR="007C538F" w:rsidRPr="007C538F" w:rsidRDefault="004C6584" w:rsidP="008E75A2">
      <w:pPr>
        <w:pStyle w:val="a9"/>
        <w:spacing w:line="276" w:lineRule="auto"/>
        <w:ind w:left="0"/>
        <w:jc w:val="both"/>
        <w:rPr>
          <w:rFonts w:ascii="Tahoma" w:hAnsi="Tahoma" w:cs="Tahoma"/>
          <w:b/>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9354F2">
        <w:rPr>
          <w:rStyle w:val="af"/>
          <w:rFonts w:ascii="Tahoma" w:hAnsi="Tahoma" w:cs="Tahoma"/>
          <w:i w:val="0"/>
          <w:sz w:val="22"/>
          <w:szCs w:val="22"/>
        </w:rPr>
        <w:t>3</w:t>
      </w:r>
      <w:r w:rsidR="007C538F">
        <w:rPr>
          <w:rStyle w:val="af"/>
          <w:rFonts w:ascii="Tahoma" w:hAnsi="Tahoma" w:cs="Tahoma"/>
          <w:i w:val="0"/>
          <w:sz w:val="22"/>
          <w:szCs w:val="22"/>
        </w:rPr>
        <w:t>4</w:t>
      </w:r>
      <w:r w:rsidRPr="00B7026E">
        <w:rPr>
          <w:rStyle w:val="af"/>
          <w:rFonts w:ascii="Tahoma" w:hAnsi="Tahoma" w:cs="Tahoma"/>
          <w:i w:val="0"/>
          <w:sz w:val="22"/>
          <w:szCs w:val="22"/>
        </w:rPr>
        <w:t>ο τακτικό  θέμα της ημερήσιας διάταξης «</w:t>
      </w:r>
      <w:r w:rsidR="007C538F" w:rsidRPr="007C538F">
        <w:rPr>
          <w:rFonts w:ascii="Tahoma" w:hAnsi="Tahoma" w:cs="Tahoma"/>
          <w:sz w:val="22"/>
          <w:szCs w:val="22"/>
        </w:rPr>
        <w:t xml:space="preserve">Έγκριση μελέτης  με τίτλο "Ασφαλτοστρώσεις δρόμων για εξυπηρέτηση κτηνοτροφικών - αγροτικών εκμεταλλεύσεων από ΤΚ. Γαβριάς σε ΔΚ </w:t>
      </w:r>
      <w:proofErr w:type="spellStart"/>
      <w:r w:rsidR="007C538F" w:rsidRPr="007C538F">
        <w:rPr>
          <w:rFonts w:ascii="Tahoma" w:hAnsi="Tahoma" w:cs="Tahoma"/>
          <w:sz w:val="22"/>
          <w:szCs w:val="22"/>
        </w:rPr>
        <w:lastRenderedPageBreak/>
        <w:t>Κωστακιών</w:t>
      </w:r>
      <w:proofErr w:type="spellEnd"/>
      <w:r w:rsidR="007C538F" w:rsidRPr="007C538F">
        <w:rPr>
          <w:rFonts w:ascii="Tahoma" w:hAnsi="Tahoma" w:cs="Tahoma"/>
          <w:sz w:val="22"/>
          <w:szCs w:val="22"/>
        </w:rPr>
        <w:t xml:space="preserve"> στο Δήμο </w:t>
      </w:r>
      <w:proofErr w:type="spellStart"/>
      <w:r w:rsidR="007C538F" w:rsidRPr="007C538F">
        <w:rPr>
          <w:rFonts w:ascii="Tahoma" w:hAnsi="Tahoma" w:cs="Tahoma"/>
          <w:sz w:val="22"/>
          <w:szCs w:val="22"/>
        </w:rPr>
        <w:t>Αρταίων</w:t>
      </w:r>
      <w:proofErr w:type="spellEnd"/>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w:t>
      </w:r>
      <w:r w:rsidR="006A4B58">
        <w:rPr>
          <w:rFonts w:ascii="Tahoma" w:hAnsi="Tahoma" w:cs="Tahoma"/>
          <w:sz w:val="22"/>
          <w:szCs w:val="22"/>
          <w:shd w:val="clear" w:color="auto" w:fill="FFFFFF"/>
        </w:rPr>
        <w:t xml:space="preserve">Γεώργιο </w:t>
      </w:r>
      <w:proofErr w:type="spellStart"/>
      <w:r w:rsidR="006A4B58" w:rsidRPr="007C538F">
        <w:rPr>
          <w:rFonts w:ascii="Tahoma" w:hAnsi="Tahoma" w:cs="Tahoma"/>
          <w:sz w:val="22"/>
          <w:szCs w:val="22"/>
        </w:rPr>
        <w:t>Πανέτα</w:t>
      </w:r>
      <w:proofErr w:type="spellEnd"/>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7C538F" w:rsidRPr="007C538F" w:rsidRDefault="007C538F" w:rsidP="009E1F80">
      <w:pPr>
        <w:spacing w:line="276" w:lineRule="auto"/>
        <w:jc w:val="both"/>
        <w:rPr>
          <w:rFonts w:ascii="Tahoma" w:hAnsi="Tahoma" w:cs="Tahoma"/>
          <w:sz w:val="22"/>
          <w:szCs w:val="22"/>
        </w:rPr>
      </w:pPr>
      <w:r w:rsidRPr="007C538F">
        <w:rPr>
          <w:rFonts w:ascii="Tahoma" w:hAnsi="Tahoma" w:cs="Tahoma"/>
          <w:sz w:val="22"/>
          <w:szCs w:val="22"/>
        </w:rPr>
        <w:t xml:space="preserve">Η  μελέτη αφορά </w:t>
      </w:r>
      <w:r w:rsidR="009E1F80">
        <w:rPr>
          <w:rFonts w:ascii="Tahoma" w:hAnsi="Tahoma" w:cs="Tahoma"/>
          <w:sz w:val="22"/>
          <w:szCs w:val="22"/>
        </w:rPr>
        <w:t>α</w:t>
      </w:r>
      <w:r w:rsidR="009E1F80" w:rsidRPr="007C538F">
        <w:rPr>
          <w:rFonts w:ascii="Tahoma" w:hAnsi="Tahoma" w:cs="Tahoma"/>
          <w:sz w:val="22"/>
          <w:szCs w:val="22"/>
        </w:rPr>
        <w:t xml:space="preserve">σφαλτοστρώσεις δρόμων για εξυπηρέτηση κτηνοτροφικών - αγροτικών εκμεταλλεύσεων από ΤΚ. Γαβριάς σε ΔΚ </w:t>
      </w:r>
      <w:proofErr w:type="spellStart"/>
      <w:r w:rsidR="009E1F80" w:rsidRPr="007C538F">
        <w:rPr>
          <w:rFonts w:ascii="Tahoma" w:hAnsi="Tahoma" w:cs="Tahoma"/>
          <w:sz w:val="22"/>
          <w:szCs w:val="22"/>
        </w:rPr>
        <w:t>Κωστακιών</w:t>
      </w:r>
      <w:proofErr w:type="spellEnd"/>
      <w:r w:rsidR="009E1F80" w:rsidRPr="007C538F">
        <w:rPr>
          <w:rFonts w:ascii="Tahoma" w:hAnsi="Tahoma" w:cs="Tahoma"/>
          <w:sz w:val="22"/>
          <w:szCs w:val="22"/>
        </w:rPr>
        <w:t xml:space="preserve"> στο Δήμο </w:t>
      </w:r>
      <w:proofErr w:type="spellStart"/>
      <w:r w:rsidR="009E1F80" w:rsidRPr="007C538F">
        <w:rPr>
          <w:rFonts w:ascii="Tahoma" w:hAnsi="Tahoma" w:cs="Tahoma"/>
          <w:sz w:val="22"/>
          <w:szCs w:val="22"/>
        </w:rPr>
        <w:t>Αρταίων</w:t>
      </w:r>
      <w:proofErr w:type="spellEnd"/>
      <w:r w:rsidRPr="007C538F">
        <w:rPr>
          <w:rFonts w:ascii="Tahoma" w:hAnsi="Tahoma" w:cs="Tahoma"/>
          <w:sz w:val="22"/>
          <w:szCs w:val="22"/>
        </w:rPr>
        <w:t xml:space="preserve">. </w:t>
      </w:r>
      <w:r w:rsidR="008E75A2">
        <w:rPr>
          <w:rFonts w:ascii="Tahoma" w:hAnsi="Tahoma" w:cs="Tahoma"/>
          <w:sz w:val="22"/>
          <w:szCs w:val="22"/>
        </w:rPr>
        <w:t>Ξ</w:t>
      </w:r>
      <w:r w:rsidRPr="007C538F">
        <w:rPr>
          <w:rFonts w:ascii="Tahoma" w:hAnsi="Tahoma" w:cs="Tahoma"/>
          <w:sz w:val="22"/>
          <w:szCs w:val="22"/>
        </w:rPr>
        <w:t>εκινάει από ήδη ασφαλτοστρωμένη οδό και συνεχίζει συναντώντας κτηνοτροφικές μονάδες και αγροτικές</w:t>
      </w:r>
      <w:r w:rsidR="009E1F80">
        <w:rPr>
          <w:rFonts w:ascii="Tahoma" w:hAnsi="Tahoma" w:cs="Tahoma"/>
          <w:sz w:val="22"/>
          <w:szCs w:val="22"/>
        </w:rPr>
        <w:t xml:space="preserve"> καλλιέργειες.</w:t>
      </w:r>
    </w:p>
    <w:p w:rsidR="007C538F" w:rsidRPr="007C538F" w:rsidRDefault="007C538F" w:rsidP="007C538F">
      <w:pPr>
        <w:spacing w:line="276" w:lineRule="auto"/>
        <w:jc w:val="both"/>
        <w:rPr>
          <w:rFonts w:ascii="Tahoma" w:hAnsi="Tahoma" w:cs="Tahoma"/>
          <w:sz w:val="22"/>
          <w:szCs w:val="22"/>
        </w:rPr>
      </w:pPr>
      <w:r w:rsidRPr="007C538F">
        <w:rPr>
          <w:rFonts w:ascii="Tahoma" w:hAnsi="Tahoma" w:cs="Tahoma"/>
          <w:sz w:val="22"/>
          <w:szCs w:val="22"/>
        </w:rPr>
        <w:t xml:space="preserve">Πρόκειται για αγροτικούς δρόμους οι οποίοι παρουσιάζουν μεγάλο κυκλοφοριακό φόρτο εξαιτίας της συγκέντρωσης μεγάλου αριθμού κτηνοτροφικών και πτηνοτροφικών μονάδων, γεωργικών καλλιεργειών και βιοτεχνιών της πεδινής περιοχής του Δήμου </w:t>
      </w:r>
      <w:proofErr w:type="spellStart"/>
      <w:r w:rsidRPr="007C538F">
        <w:rPr>
          <w:rFonts w:ascii="Tahoma" w:hAnsi="Tahoma" w:cs="Tahoma"/>
          <w:sz w:val="22"/>
          <w:szCs w:val="22"/>
        </w:rPr>
        <w:t>Αρταίων</w:t>
      </w:r>
      <w:proofErr w:type="spellEnd"/>
      <w:r w:rsidRPr="007C538F">
        <w:rPr>
          <w:rFonts w:ascii="Tahoma" w:hAnsi="Tahoma" w:cs="Tahoma"/>
          <w:sz w:val="22"/>
          <w:szCs w:val="22"/>
        </w:rPr>
        <w:t xml:space="preserve">. Η βελτίωση της οδικής υποδομής κρίνεται σκόπιμη διότι θα εξυπηρετεί ταχύτερα και ασφαλέστερα τις παραπάνω δραστηριότητες. </w:t>
      </w:r>
    </w:p>
    <w:p w:rsidR="007C538F" w:rsidRPr="007C538F" w:rsidRDefault="007C538F" w:rsidP="007C538F">
      <w:pPr>
        <w:spacing w:line="276" w:lineRule="auto"/>
        <w:jc w:val="both"/>
        <w:rPr>
          <w:rFonts w:ascii="Tahoma" w:hAnsi="Tahoma" w:cs="Tahoma"/>
          <w:sz w:val="22"/>
          <w:szCs w:val="22"/>
        </w:rPr>
      </w:pPr>
      <w:r w:rsidRPr="007C538F">
        <w:rPr>
          <w:rFonts w:ascii="Tahoma" w:hAnsi="Tahoma" w:cs="Tahoma"/>
          <w:sz w:val="22"/>
          <w:szCs w:val="22"/>
        </w:rPr>
        <w:t>Ο υφιστάμενος δρόμος είναι διανοιγμένος και χαλικοστρωμένος με μέσο πλάτος υφιστάμενου οδοστρώματος 4.0μέτρα. Το πλάτος του νέου οδοστρώματος είναι 4,00μέτρα περίπου όπως φαίνεται στα σχέδια των τυπικών διατομών..</w:t>
      </w:r>
    </w:p>
    <w:p w:rsidR="007C538F" w:rsidRDefault="009E1F80" w:rsidP="007C538F">
      <w:pPr>
        <w:spacing w:line="276" w:lineRule="auto"/>
        <w:jc w:val="both"/>
        <w:rPr>
          <w:rFonts w:ascii="Tahoma" w:hAnsi="Tahoma" w:cs="Tahoma"/>
          <w:sz w:val="22"/>
          <w:szCs w:val="22"/>
        </w:rPr>
      </w:pPr>
      <w:r>
        <w:rPr>
          <w:rFonts w:ascii="Tahoma" w:hAnsi="Tahoma" w:cs="Tahoma"/>
          <w:sz w:val="22"/>
          <w:szCs w:val="22"/>
        </w:rPr>
        <w:t xml:space="preserve">   </w:t>
      </w:r>
      <w:r w:rsidR="007C538F" w:rsidRPr="007C538F">
        <w:rPr>
          <w:rFonts w:ascii="Tahoma" w:hAnsi="Tahoma" w:cs="Tahoma"/>
          <w:sz w:val="22"/>
          <w:szCs w:val="22"/>
        </w:rPr>
        <w:t>Θα γίνουν όλες οι απαραίτητες χωματουργικές εργασίες (εκσκαφές-</w:t>
      </w:r>
      <w:proofErr w:type="spellStart"/>
      <w:r w:rsidR="007C538F" w:rsidRPr="007C538F">
        <w:rPr>
          <w:rFonts w:ascii="Tahoma" w:hAnsi="Tahoma" w:cs="Tahoma"/>
          <w:sz w:val="22"/>
          <w:szCs w:val="22"/>
        </w:rPr>
        <w:t>επιχώσει</w:t>
      </w:r>
      <w:proofErr w:type="spellEnd"/>
      <w:r w:rsidR="007C538F" w:rsidRPr="007C538F">
        <w:rPr>
          <w:rFonts w:ascii="Tahoma" w:hAnsi="Tahoma" w:cs="Tahoma"/>
          <w:sz w:val="22"/>
          <w:szCs w:val="22"/>
        </w:rPr>
        <w:t>ς), κατασκευή τεχνικών έργων, εξυγίανση, κατασκευή οδοστρωσίας (</w:t>
      </w:r>
      <w:proofErr w:type="spellStart"/>
      <w:r w:rsidR="007C538F" w:rsidRPr="007C538F">
        <w:rPr>
          <w:rFonts w:ascii="Tahoma" w:hAnsi="Tahoma" w:cs="Tahoma"/>
          <w:sz w:val="22"/>
          <w:szCs w:val="22"/>
        </w:rPr>
        <w:t>υπόβαση</w:t>
      </w:r>
      <w:proofErr w:type="spellEnd"/>
      <w:r w:rsidR="007C538F" w:rsidRPr="007C538F">
        <w:rPr>
          <w:rFonts w:ascii="Tahoma" w:hAnsi="Tahoma" w:cs="Tahoma"/>
          <w:sz w:val="22"/>
          <w:szCs w:val="22"/>
        </w:rPr>
        <w:t xml:space="preserve">, βάση), κατασκευή ερεισμάτων και ασφαλτική στρώση. </w:t>
      </w:r>
    </w:p>
    <w:p w:rsidR="007C538F" w:rsidRDefault="007C538F" w:rsidP="007C538F">
      <w:pPr>
        <w:spacing w:line="276" w:lineRule="auto"/>
        <w:jc w:val="both"/>
        <w:rPr>
          <w:rStyle w:val="af"/>
          <w:rFonts w:ascii="Tahoma" w:hAnsi="Tahoma" w:cs="Tahoma"/>
          <w:i w:val="0"/>
          <w:sz w:val="22"/>
          <w:szCs w:val="22"/>
        </w:rPr>
      </w:pPr>
      <w:r w:rsidRPr="007C538F">
        <w:rPr>
          <w:rStyle w:val="af"/>
          <w:rFonts w:ascii="Tahoma" w:hAnsi="Tahoma" w:cs="Tahoma"/>
          <w:i w:val="0"/>
          <w:sz w:val="22"/>
          <w:szCs w:val="22"/>
        </w:rPr>
        <w:t xml:space="preserve">Ο προϋπολογισμός του έργου ανέρχεται στο ποσό των 600.000,00€ με την αξία του ΦΠΑ  και στο ποσό των 483.870,97€ χωρίς την αξία του Φ.Π.Α. </w:t>
      </w:r>
    </w:p>
    <w:p w:rsidR="009E1F80" w:rsidRPr="007C538F" w:rsidRDefault="009E1F80" w:rsidP="007C538F">
      <w:pPr>
        <w:spacing w:line="276" w:lineRule="auto"/>
        <w:jc w:val="both"/>
        <w:rPr>
          <w:rStyle w:val="af"/>
          <w:rFonts w:ascii="Tahoma" w:hAnsi="Tahoma" w:cs="Tahoma"/>
          <w:i w:val="0"/>
          <w:sz w:val="22"/>
          <w:szCs w:val="22"/>
        </w:rPr>
      </w:pPr>
    </w:p>
    <w:p w:rsidR="006A4B58" w:rsidRPr="007C538F" w:rsidRDefault="006A4B58" w:rsidP="007C538F">
      <w:pPr>
        <w:pStyle w:val="a9"/>
        <w:spacing w:line="276" w:lineRule="auto"/>
        <w:ind w:left="0"/>
        <w:jc w:val="both"/>
        <w:rPr>
          <w:rFonts w:ascii="Tahoma" w:hAnsi="Tahoma" w:cs="Tahoma"/>
          <w:sz w:val="22"/>
          <w:szCs w:val="22"/>
        </w:rPr>
      </w:pPr>
      <w:r w:rsidRPr="007C538F">
        <w:rPr>
          <w:rFonts w:ascii="Tahoma" w:hAnsi="Tahoma" w:cs="Tahoma"/>
          <w:sz w:val="22"/>
          <w:szCs w:val="22"/>
        </w:rPr>
        <w:t xml:space="preserve">  Στη συνέχεια έδωσε το λόγο  </w:t>
      </w:r>
      <w:r w:rsidRPr="007C538F">
        <w:rPr>
          <w:rStyle w:val="af"/>
          <w:rFonts w:ascii="Tahoma" w:hAnsi="Tahoma" w:cs="Tahoma"/>
          <w:sz w:val="22"/>
          <w:szCs w:val="22"/>
        </w:rPr>
        <w:t xml:space="preserve">στους </w:t>
      </w:r>
      <w:proofErr w:type="spellStart"/>
      <w:r w:rsidRPr="007C538F">
        <w:rPr>
          <w:rStyle w:val="af"/>
          <w:rFonts w:ascii="Tahoma" w:hAnsi="Tahoma" w:cs="Tahoma"/>
          <w:sz w:val="22"/>
          <w:szCs w:val="22"/>
        </w:rPr>
        <w:t>κ.κ</w:t>
      </w:r>
      <w:proofErr w:type="spellEnd"/>
      <w:r w:rsidRPr="007C538F">
        <w:rPr>
          <w:rStyle w:val="af"/>
          <w:rFonts w:ascii="Tahoma" w:hAnsi="Tahoma" w:cs="Tahoma"/>
          <w:sz w:val="22"/>
          <w:szCs w:val="22"/>
        </w:rPr>
        <w:t xml:space="preserve">. Δημοτικούς Συμβούλους </w:t>
      </w:r>
      <w:r w:rsidRPr="007C538F">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A4B58" w:rsidRPr="007C538F" w:rsidRDefault="006A4B58" w:rsidP="006A4B58">
      <w:pPr>
        <w:spacing w:line="276" w:lineRule="auto"/>
        <w:jc w:val="both"/>
        <w:rPr>
          <w:rFonts w:ascii="Tahoma" w:hAnsi="Tahoma" w:cs="Tahoma"/>
          <w:i/>
          <w:sz w:val="22"/>
          <w:szCs w:val="22"/>
        </w:rPr>
      </w:pPr>
    </w:p>
    <w:p w:rsidR="006A4B58" w:rsidRDefault="006A4B58" w:rsidP="006A4B58">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6A4B58" w:rsidRDefault="006A4B58" w:rsidP="006A4B58">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Pr="00A03E17">
        <w:rPr>
          <w:rFonts w:ascii="Verdana" w:hAnsi="Verdana" w:cs="Arial"/>
          <w:color w:val="000000"/>
          <w:sz w:val="20"/>
          <w:szCs w:val="20"/>
          <w:shd w:val="clear" w:color="auto" w:fill="FFFFFF"/>
        </w:rPr>
        <w:t xml:space="preserve"> </w:t>
      </w:r>
      <w:r w:rsidR="007C538F">
        <w:rPr>
          <w:rFonts w:ascii="Verdana" w:hAnsi="Verdana" w:cs="Arial"/>
          <w:color w:val="000000"/>
          <w:sz w:val="20"/>
          <w:szCs w:val="20"/>
          <w:shd w:val="clear" w:color="auto" w:fill="FFFFFF"/>
        </w:rPr>
        <w:t xml:space="preserve">και την τεχνική έκθεση </w:t>
      </w:r>
    </w:p>
    <w:p w:rsidR="007C538F" w:rsidRDefault="007C538F" w:rsidP="006A4B58">
      <w:pPr>
        <w:rPr>
          <w:rFonts w:ascii="Verdana" w:hAnsi="Verdana"/>
          <w:sz w:val="20"/>
          <w:szCs w:val="20"/>
        </w:rPr>
      </w:pPr>
    </w:p>
    <w:p w:rsidR="006A4B58" w:rsidRDefault="006A4B58" w:rsidP="006A4B58">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7C538F" w:rsidRDefault="007C538F" w:rsidP="006A4B58">
      <w:pPr>
        <w:rPr>
          <w:rFonts w:ascii="Verdana" w:hAnsi="Verdana"/>
          <w:b/>
          <w:sz w:val="20"/>
          <w:szCs w:val="20"/>
          <w:shd w:val="clear" w:color="auto" w:fill="FFFFFF"/>
        </w:rPr>
      </w:pPr>
    </w:p>
    <w:p w:rsidR="007C538F" w:rsidRPr="007C538F" w:rsidRDefault="006A4B58" w:rsidP="007C538F">
      <w:pPr>
        <w:spacing w:line="276" w:lineRule="auto"/>
        <w:jc w:val="both"/>
        <w:rPr>
          <w:rStyle w:val="af"/>
          <w:rFonts w:ascii="Tahoma" w:hAnsi="Tahoma" w:cs="Tahoma"/>
          <w:i w:val="0"/>
          <w:sz w:val="22"/>
          <w:szCs w:val="22"/>
        </w:rPr>
      </w:pPr>
      <w:r w:rsidRPr="007C538F">
        <w:rPr>
          <w:rStyle w:val="af"/>
          <w:rFonts w:ascii="Tahoma" w:hAnsi="Tahoma" w:cs="Tahoma"/>
          <w:i w:val="0"/>
          <w:sz w:val="22"/>
          <w:szCs w:val="22"/>
        </w:rPr>
        <w:t xml:space="preserve">Α.- </w:t>
      </w:r>
      <w:r w:rsidR="007C538F" w:rsidRPr="007C538F">
        <w:rPr>
          <w:rStyle w:val="af"/>
          <w:rFonts w:ascii="Tahoma" w:hAnsi="Tahoma" w:cs="Tahoma"/>
          <w:i w:val="0"/>
          <w:sz w:val="22"/>
          <w:szCs w:val="22"/>
        </w:rPr>
        <w:t>Τ</w:t>
      </w:r>
      <w:r w:rsidR="007C538F" w:rsidRPr="007C538F">
        <w:rPr>
          <w:rFonts w:ascii="Tahoma" w:hAnsi="Tahoma" w:cs="Tahoma"/>
          <w:color w:val="000000"/>
          <w:sz w:val="22"/>
          <w:szCs w:val="22"/>
          <w:shd w:val="clear" w:color="auto" w:fill="FFFFFF"/>
        </w:rPr>
        <w:t>ην έγκριση της μελέτης με τίτλο : «</w:t>
      </w:r>
      <w:r w:rsidR="007C538F" w:rsidRPr="007C538F">
        <w:rPr>
          <w:rFonts w:ascii="Tahoma" w:hAnsi="Tahoma" w:cs="Tahoma"/>
          <w:sz w:val="22"/>
          <w:szCs w:val="22"/>
        </w:rPr>
        <w:t xml:space="preserve">Ασφαλτοστρώσεις δρόμων για εξυπηρέτηση κτηνοτροφικών - αγροτικών εκμεταλλεύσεων από ΤΚ. Γαβριάς σε ΔΚ </w:t>
      </w:r>
      <w:proofErr w:type="spellStart"/>
      <w:r w:rsidR="007C538F" w:rsidRPr="007C538F">
        <w:rPr>
          <w:rFonts w:ascii="Tahoma" w:hAnsi="Tahoma" w:cs="Tahoma"/>
          <w:sz w:val="22"/>
          <w:szCs w:val="22"/>
        </w:rPr>
        <w:t>Κωστακιών</w:t>
      </w:r>
      <w:proofErr w:type="spellEnd"/>
      <w:r w:rsidR="007C538F" w:rsidRPr="007C538F">
        <w:rPr>
          <w:rFonts w:ascii="Tahoma" w:hAnsi="Tahoma" w:cs="Tahoma"/>
          <w:sz w:val="22"/>
          <w:szCs w:val="22"/>
        </w:rPr>
        <w:t xml:space="preserve"> στο Δήμο </w:t>
      </w:r>
      <w:proofErr w:type="spellStart"/>
      <w:r w:rsidR="007C538F" w:rsidRPr="007C538F">
        <w:rPr>
          <w:rFonts w:ascii="Tahoma" w:hAnsi="Tahoma" w:cs="Tahoma"/>
          <w:sz w:val="22"/>
          <w:szCs w:val="22"/>
        </w:rPr>
        <w:t>Αρταίων</w:t>
      </w:r>
      <w:proofErr w:type="spellEnd"/>
      <w:r w:rsidR="007C538F" w:rsidRPr="007C538F">
        <w:rPr>
          <w:rFonts w:ascii="Tahoma" w:hAnsi="Tahoma" w:cs="Tahoma"/>
          <w:color w:val="000000"/>
          <w:sz w:val="22"/>
          <w:szCs w:val="22"/>
          <w:shd w:val="clear" w:color="auto" w:fill="FFFFFF"/>
        </w:rPr>
        <w:t xml:space="preserve">»  η οποία συντάχθηκε από την ΤΥΔ και </w:t>
      </w:r>
      <w:r w:rsidR="007C538F" w:rsidRPr="007C538F">
        <w:rPr>
          <w:rStyle w:val="af"/>
          <w:rFonts w:ascii="Tahoma" w:hAnsi="Tahoma" w:cs="Tahoma"/>
          <w:i w:val="0"/>
          <w:sz w:val="22"/>
          <w:szCs w:val="22"/>
        </w:rPr>
        <w:t>προϋπολογισμός του έργου ανέρχεται στο ποσό των 600.000,00€ με την αξία του ΦΠΑ  και στο ποσό των 483.870,97€ χωρίς την αξία του Φ.Π.Α.</w:t>
      </w:r>
    </w:p>
    <w:p w:rsidR="007C538F" w:rsidRDefault="007C538F" w:rsidP="007C538F">
      <w:pPr>
        <w:pStyle w:val="ab"/>
        <w:spacing w:line="276" w:lineRule="auto"/>
        <w:jc w:val="both"/>
        <w:rPr>
          <w:rStyle w:val="af"/>
          <w:rFonts w:ascii="Tahoma" w:hAnsi="Tahoma" w:cs="Tahoma"/>
          <w:i w:val="0"/>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034BB">
        <w:rPr>
          <w:rFonts w:ascii="Tahoma" w:hAnsi="Tahoma" w:cs="Tahoma"/>
          <w:b/>
          <w:sz w:val="22"/>
          <w:szCs w:val="22"/>
        </w:rPr>
        <w:t>5</w:t>
      </w:r>
      <w:r w:rsidR="009354F2">
        <w:rPr>
          <w:rFonts w:ascii="Tahoma" w:hAnsi="Tahoma" w:cs="Tahoma"/>
          <w:b/>
          <w:sz w:val="22"/>
          <w:szCs w:val="22"/>
        </w:rPr>
        <w:t>6</w:t>
      </w:r>
      <w:r w:rsidR="007C538F">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417" w:rsidRDefault="00433417">
      <w:r>
        <w:separator/>
      </w:r>
    </w:p>
  </w:endnote>
  <w:endnote w:type="continuationSeparator" w:id="0">
    <w:p w:rsidR="00433417" w:rsidRDefault="004334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70205"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7020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6291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417" w:rsidRDefault="00433417">
      <w:r>
        <w:separator/>
      </w:r>
    </w:p>
  </w:footnote>
  <w:footnote w:type="continuationSeparator" w:id="0">
    <w:p w:rsidR="00433417" w:rsidRDefault="004334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2">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7"/>
  </w:num>
  <w:num w:numId="5">
    <w:abstractNumId w:val="25"/>
  </w:num>
  <w:num w:numId="6">
    <w:abstractNumId w:val="35"/>
  </w:num>
  <w:num w:numId="7">
    <w:abstractNumId w:val="40"/>
  </w:num>
  <w:num w:numId="8">
    <w:abstractNumId w:val="17"/>
  </w:num>
  <w:num w:numId="9">
    <w:abstractNumId w:val="8"/>
  </w:num>
  <w:num w:numId="10">
    <w:abstractNumId w:val="33"/>
  </w:num>
  <w:num w:numId="11">
    <w:abstractNumId w:val="16"/>
  </w:num>
  <w:num w:numId="12">
    <w:abstractNumId w:val="2"/>
  </w:num>
  <w:num w:numId="13">
    <w:abstractNumId w:val="30"/>
  </w:num>
  <w:num w:numId="14">
    <w:abstractNumId w:val="9"/>
  </w:num>
  <w:num w:numId="15">
    <w:abstractNumId w:val="31"/>
  </w:num>
  <w:num w:numId="16">
    <w:abstractNumId w:val="28"/>
  </w:num>
  <w:num w:numId="17">
    <w:abstractNumId w:val="7"/>
  </w:num>
  <w:num w:numId="18">
    <w:abstractNumId w:val="24"/>
  </w:num>
  <w:num w:numId="19">
    <w:abstractNumId w:val="41"/>
  </w:num>
  <w:num w:numId="20">
    <w:abstractNumId w:val="0"/>
  </w:num>
  <w:num w:numId="21">
    <w:abstractNumId w:val="18"/>
  </w:num>
  <w:num w:numId="22">
    <w:abstractNumId w:val="38"/>
  </w:num>
  <w:num w:numId="23">
    <w:abstractNumId w:val="21"/>
  </w:num>
  <w:num w:numId="24">
    <w:abstractNumId w:val="12"/>
  </w:num>
  <w:num w:numId="25">
    <w:abstractNumId w:val="29"/>
  </w:num>
  <w:num w:numId="26">
    <w:abstractNumId w:val="37"/>
  </w:num>
  <w:num w:numId="27">
    <w:abstractNumId w:val="5"/>
  </w:num>
  <w:num w:numId="28">
    <w:abstractNumId w:val="6"/>
  </w:num>
  <w:num w:numId="29">
    <w:abstractNumId w:val="34"/>
  </w:num>
  <w:num w:numId="30">
    <w:abstractNumId w:val="36"/>
  </w:num>
  <w:num w:numId="31">
    <w:abstractNumId w:val="10"/>
  </w:num>
  <w:num w:numId="32">
    <w:abstractNumId w:val="11"/>
  </w:num>
  <w:num w:numId="33">
    <w:abstractNumId w:val="3"/>
  </w:num>
  <w:num w:numId="34">
    <w:abstractNumId w:val="15"/>
  </w:num>
  <w:num w:numId="35">
    <w:abstractNumId w:val="1"/>
  </w:num>
  <w:num w:numId="36">
    <w:abstractNumId w:val="22"/>
  </w:num>
  <w:num w:numId="37">
    <w:abstractNumId w:val="39"/>
  </w:num>
  <w:num w:numId="38">
    <w:abstractNumId w:val="20"/>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4"/>
  </w:num>
  <w:num w:numId="42">
    <w:abstractNumId w:val="4"/>
  </w:num>
  <w:num w:numId="43">
    <w:abstractNumId w:val="2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39F66-C1FA-425D-BB89-762844425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821</Words>
  <Characters>4437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2017-09-27T11:28:00Z</cp:lastPrinted>
  <dcterms:created xsi:type="dcterms:W3CDTF">2017-09-27T10:25:00Z</dcterms:created>
  <dcterms:modified xsi:type="dcterms:W3CDTF">2017-09-27T11:30:00Z</dcterms:modified>
</cp:coreProperties>
</file>