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AF63A4">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8A15CF">
        <w:rPr>
          <w:rFonts w:ascii="Tahoma" w:hAnsi="Tahoma" w:cs="Tahoma"/>
          <w:b/>
          <w:bCs/>
          <w:sz w:val="22"/>
          <w:szCs w:val="22"/>
        </w:rPr>
        <w:t>3</w:t>
      </w:r>
      <w:r w:rsidR="00AA68F9" w:rsidRPr="00AF63A4">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F63A4" w:rsidRPr="00AF63A4">
        <w:rPr>
          <w:rFonts w:ascii="Tahoma" w:hAnsi="Tahoma" w:cs="Tahoma"/>
          <w:sz w:val="22"/>
          <w:szCs w:val="22"/>
        </w:rPr>
        <w:t>ΑΔΑ: Ω70ΩΩΨΑ-ΓΩ1</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A15CF" w:rsidRDefault="000845C9" w:rsidP="00B7026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bookmarkStart w:id="4" w:name="OLE_LINK1"/>
      <w:r w:rsidR="008A15CF" w:rsidRPr="008A15CF">
        <w:rPr>
          <w:rFonts w:ascii="Tahoma" w:hAnsi="Tahoma" w:cs="Tahoma"/>
          <w:sz w:val="22"/>
          <w:szCs w:val="22"/>
        </w:rPr>
        <w:t xml:space="preserve">Διαγραφή ποσών από λάθος χρέωση και επιστροφή </w:t>
      </w:r>
      <w:proofErr w:type="spellStart"/>
      <w:r w:rsidR="008A15CF" w:rsidRPr="008A15CF">
        <w:rPr>
          <w:rFonts w:ascii="Tahoma" w:hAnsi="Tahoma" w:cs="Tahoma"/>
          <w:sz w:val="22"/>
          <w:szCs w:val="22"/>
        </w:rPr>
        <w:t>αχρεωστήτως</w:t>
      </w:r>
      <w:proofErr w:type="spellEnd"/>
      <w:r w:rsidR="008A15CF" w:rsidRPr="008A15CF">
        <w:rPr>
          <w:rFonts w:ascii="Tahoma" w:hAnsi="Tahoma" w:cs="Tahoma"/>
          <w:sz w:val="22"/>
          <w:szCs w:val="22"/>
        </w:rPr>
        <w:t xml:space="preserve"> </w:t>
      </w:r>
    </w:p>
    <w:p w:rsidR="0041375B" w:rsidRDefault="008A15CF" w:rsidP="00B7026E">
      <w:pPr>
        <w:jc w:val="both"/>
        <w:rPr>
          <w:rFonts w:ascii="Tahoma" w:hAnsi="Tahoma" w:cs="Tahoma"/>
          <w:sz w:val="22"/>
          <w:szCs w:val="22"/>
        </w:rPr>
      </w:pPr>
      <w:r>
        <w:rPr>
          <w:rFonts w:ascii="Tahoma" w:hAnsi="Tahoma" w:cs="Tahoma"/>
          <w:sz w:val="22"/>
          <w:szCs w:val="22"/>
        </w:rPr>
        <w:t xml:space="preserve">                </w:t>
      </w:r>
      <w:r w:rsidRPr="008A15CF">
        <w:rPr>
          <w:rFonts w:ascii="Tahoma" w:hAnsi="Tahoma" w:cs="Tahoma"/>
          <w:sz w:val="22"/>
          <w:szCs w:val="22"/>
        </w:rPr>
        <w:t>καταβληθέντων</w:t>
      </w:r>
      <w:bookmarkEnd w:id="4"/>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AF63A4">
        <w:rPr>
          <w:rStyle w:val="af"/>
          <w:rFonts w:ascii="Tahoma" w:hAnsi="Tahoma" w:cs="Tahoma"/>
          <w:i w:val="0"/>
          <w:sz w:val="22"/>
          <w:szCs w:val="22"/>
        </w:rPr>
        <w:t xml:space="preserve">Καλαμιάς, </w:t>
      </w:r>
      <w:proofErr w:type="spellStart"/>
      <w:r w:rsidR="001358A3" w:rsidRPr="00AF63A4">
        <w:rPr>
          <w:rStyle w:val="af"/>
          <w:rFonts w:ascii="Tahoma" w:hAnsi="Tahoma" w:cs="Tahoma"/>
          <w:i w:val="0"/>
          <w:sz w:val="22"/>
          <w:szCs w:val="22"/>
        </w:rPr>
        <w:t>Ρόκκα</w:t>
      </w:r>
      <w:proofErr w:type="spellEnd"/>
      <w:r w:rsidR="001358A3" w:rsidRPr="00AF63A4">
        <w:rPr>
          <w:rStyle w:val="af"/>
          <w:rFonts w:ascii="Tahoma" w:hAnsi="Tahoma" w:cs="Tahoma"/>
          <w:i w:val="0"/>
          <w:sz w:val="22"/>
          <w:szCs w:val="22"/>
        </w:rPr>
        <w:t xml:space="preserve">, Ράχης, </w:t>
      </w:r>
      <w:proofErr w:type="spellStart"/>
      <w:r w:rsidR="001358A3" w:rsidRPr="00AF63A4">
        <w:rPr>
          <w:rStyle w:val="af"/>
          <w:rFonts w:ascii="Tahoma" w:hAnsi="Tahoma" w:cs="Tahoma"/>
          <w:i w:val="0"/>
          <w:sz w:val="22"/>
          <w:szCs w:val="22"/>
        </w:rPr>
        <w:t>Πολυδρόσου</w:t>
      </w:r>
      <w:proofErr w:type="spellEnd"/>
      <w:r w:rsidR="001358A3" w:rsidRPr="00AF63A4">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5" w:name="RANGE!B3"/>
      <w:bookmarkEnd w:id="5"/>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AF63A4"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AF63A4"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AF63A4" w:rsidRDefault="00D446B9" w:rsidP="006B15A9">
      <w:pPr>
        <w:spacing w:line="276" w:lineRule="auto"/>
        <w:jc w:val="both"/>
        <w:rPr>
          <w:rStyle w:val="af"/>
          <w:i w:val="0"/>
        </w:rPr>
      </w:pPr>
    </w:p>
    <w:p w:rsidR="004C6584" w:rsidRPr="00E22EF6" w:rsidRDefault="004C6584" w:rsidP="006B15A9">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AA68F9" w:rsidRPr="00AA68F9">
        <w:rPr>
          <w:rStyle w:val="af"/>
          <w:rFonts w:ascii="Tahoma" w:hAnsi="Tahoma" w:cs="Tahoma"/>
          <w:i w:val="0"/>
          <w:sz w:val="22"/>
          <w:szCs w:val="22"/>
        </w:rPr>
        <w:t>4</w:t>
      </w:r>
      <w:r w:rsidRPr="00B7026E">
        <w:rPr>
          <w:rStyle w:val="af"/>
          <w:rFonts w:ascii="Tahoma" w:hAnsi="Tahoma" w:cs="Tahoma"/>
          <w:i w:val="0"/>
          <w:sz w:val="22"/>
          <w:szCs w:val="22"/>
        </w:rPr>
        <w:t>ο τακτικό  θέμα της ημερήσιας διάταξης «</w:t>
      </w:r>
      <w:r w:rsidR="008A15CF" w:rsidRPr="008A15CF">
        <w:rPr>
          <w:rFonts w:ascii="Tahoma" w:hAnsi="Tahoma" w:cs="Tahoma"/>
          <w:sz w:val="22"/>
          <w:szCs w:val="22"/>
        </w:rPr>
        <w:t xml:space="preserve">Διαγραφή ποσών από λάθος χρέωση και επιστροφή </w:t>
      </w:r>
      <w:proofErr w:type="spellStart"/>
      <w:r w:rsidR="008A15CF" w:rsidRPr="008A15CF">
        <w:rPr>
          <w:rFonts w:ascii="Tahoma" w:hAnsi="Tahoma" w:cs="Tahoma"/>
          <w:sz w:val="22"/>
          <w:szCs w:val="22"/>
        </w:rPr>
        <w:t>αχρεωστήτως</w:t>
      </w:r>
      <w:proofErr w:type="spellEnd"/>
      <w:r w:rsidR="008A15CF" w:rsidRPr="008A15CF">
        <w:rPr>
          <w:rFonts w:ascii="Tahoma" w:hAnsi="Tahoma" w:cs="Tahoma"/>
          <w:sz w:val="22"/>
          <w:szCs w:val="22"/>
        </w:rPr>
        <w:t xml:space="preserve"> καταβληθέντων</w:t>
      </w:r>
      <w:r>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Χριστόφορο </w:t>
      </w:r>
      <w:proofErr w:type="spellStart"/>
      <w:r>
        <w:rPr>
          <w:rFonts w:ascii="Tahoma" w:hAnsi="Tahoma" w:cs="Tahoma"/>
          <w:sz w:val="22"/>
          <w:szCs w:val="22"/>
          <w:shd w:val="clear" w:color="auto" w:fill="FFFFFF"/>
        </w:rPr>
        <w:t>Σιαφάκα</w:t>
      </w:r>
      <w:proofErr w:type="spellEnd"/>
      <w:r>
        <w:rPr>
          <w:rFonts w:ascii="Tahoma" w:hAnsi="Tahoma" w:cs="Tahoma"/>
          <w:sz w:val="22"/>
          <w:szCs w:val="22"/>
          <w:shd w:val="clear" w:color="auto" w:fill="FFFFFF"/>
        </w:rPr>
        <w:t xml:space="preserve"> </w:t>
      </w:r>
      <w:r w:rsidRPr="00372F88">
        <w:rPr>
          <w:rFonts w:ascii="Tahoma" w:hAnsi="Tahoma" w:cs="Tahoma"/>
          <w:sz w:val="22"/>
          <w:szCs w:val="22"/>
        </w:rPr>
        <w:t xml:space="preserve"> ο οποίος </w:t>
      </w:r>
      <w:r w:rsidRPr="004C6584">
        <w:rPr>
          <w:rFonts w:ascii="Tahoma" w:hAnsi="Tahoma" w:cs="Tahoma"/>
          <w:sz w:val="22"/>
          <w:szCs w:val="22"/>
        </w:rPr>
        <w:t xml:space="preserve">παίρνοντας το λόγο  έθεσε υπόψη του Συμβουλίου τα εξής: </w:t>
      </w:r>
    </w:p>
    <w:p w:rsidR="008A15CF" w:rsidRPr="00E22EF6" w:rsidRDefault="008A15CF" w:rsidP="004C6584">
      <w:pPr>
        <w:jc w:val="both"/>
        <w:rPr>
          <w:rFonts w:ascii="Tahoma" w:hAnsi="Tahoma" w:cs="Tahoma"/>
          <w:sz w:val="22"/>
          <w:szCs w:val="22"/>
        </w:rPr>
      </w:pPr>
    </w:p>
    <w:p w:rsidR="00AA68F9" w:rsidRPr="00AA68F9" w:rsidRDefault="00AA68F9" w:rsidP="00AA68F9">
      <w:pPr>
        <w:spacing w:line="276" w:lineRule="auto"/>
        <w:ind w:left="360"/>
        <w:jc w:val="both"/>
        <w:rPr>
          <w:rFonts w:ascii="Tahoma" w:hAnsi="Tahoma" w:cs="Tahoma"/>
          <w:sz w:val="22"/>
          <w:szCs w:val="22"/>
        </w:rPr>
      </w:pPr>
      <w:r w:rsidRPr="00AA68F9">
        <w:rPr>
          <w:rFonts w:ascii="Tahoma" w:hAnsi="Tahoma" w:cs="Tahoma"/>
          <w:sz w:val="22"/>
          <w:szCs w:val="22"/>
        </w:rPr>
        <w:lastRenderedPageBreak/>
        <w:t>Με τις διατάξεις του άρθρου 174 του Ν. 3463/2006 ‘Κάθε είδους χρέη προς τους Δήμους και τις Κοινότητες διαγράφονται ολόκληρα ή εν μέρει:</w:t>
      </w:r>
    </w:p>
    <w:p w:rsidR="00AA68F9" w:rsidRPr="00AA68F9" w:rsidRDefault="00AA68F9" w:rsidP="00AA68F9">
      <w:pPr>
        <w:spacing w:line="276" w:lineRule="auto"/>
        <w:ind w:left="720" w:hanging="360"/>
        <w:jc w:val="both"/>
        <w:rPr>
          <w:rFonts w:ascii="Tahoma" w:hAnsi="Tahoma" w:cs="Tahoma"/>
          <w:sz w:val="22"/>
          <w:szCs w:val="22"/>
        </w:rPr>
      </w:pPr>
      <w:r w:rsidRPr="00AA68F9">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AA68F9" w:rsidRPr="00AA68F9" w:rsidRDefault="00AA68F9" w:rsidP="00AA68F9">
      <w:pPr>
        <w:spacing w:line="276" w:lineRule="auto"/>
        <w:ind w:left="720" w:hanging="360"/>
        <w:jc w:val="both"/>
        <w:rPr>
          <w:rFonts w:ascii="Tahoma" w:hAnsi="Tahoma" w:cs="Tahoma"/>
          <w:sz w:val="22"/>
          <w:szCs w:val="22"/>
        </w:rPr>
      </w:pPr>
      <w:r w:rsidRPr="00AA68F9">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AA68F9" w:rsidRPr="00AA68F9" w:rsidRDefault="00AA68F9" w:rsidP="00AA68F9">
      <w:pPr>
        <w:spacing w:line="276" w:lineRule="auto"/>
        <w:ind w:left="720" w:hanging="360"/>
        <w:jc w:val="both"/>
        <w:rPr>
          <w:rFonts w:ascii="Tahoma" w:hAnsi="Tahoma" w:cs="Tahoma"/>
          <w:sz w:val="22"/>
          <w:szCs w:val="22"/>
        </w:rPr>
      </w:pPr>
      <w:r w:rsidRPr="00AA68F9">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AA68F9" w:rsidRPr="00AA68F9" w:rsidRDefault="00AA68F9" w:rsidP="00AA68F9">
      <w:pPr>
        <w:spacing w:line="276" w:lineRule="auto"/>
        <w:ind w:left="720" w:hanging="360"/>
        <w:jc w:val="both"/>
        <w:rPr>
          <w:rFonts w:ascii="Tahoma" w:hAnsi="Tahoma" w:cs="Tahoma"/>
          <w:sz w:val="22"/>
          <w:szCs w:val="22"/>
        </w:rPr>
      </w:pPr>
      <w:r w:rsidRPr="00AA68F9">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AA68F9" w:rsidRPr="00AF63A4" w:rsidRDefault="00AA68F9" w:rsidP="00AA68F9">
      <w:pPr>
        <w:spacing w:line="276" w:lineRule="auto"/>
        <w:ind w:left="360"/>
        <w:jc w:val="both"/>
        <w:rPr>
          <w:rFonts w:ascii="Tahoma" w:hAnsi="Tahoma" w:cs="Tahoma"/>
          <w:sz w:val="22"/>
          <w:szCs w:val="22"/>
        </w:rPr>
      </w:pPr>
      <w:r w:rsidRPr="00AA68F9">
        <w:rPr>
          <w:rFonts w:ascii="Tahoma" w:hAnsi="Tahoma" w:cs="Tahoma"/>
          <w:sz w:val="22"/>
          <w:szCs w:val="22"/>
        </w:rPr>
        <w:t>Η διαγραφή των χρεών γίνεται με απόφαση του Δημοτικού ή Κοινοτικού Συμβουλίου.</w:t>
      </w:r>
    </w:p>
    <w:p w:rsidR="00D446B9" w:rsidRPr="00AF63A4" w:rsidRDefault="00D446B9" w:rsidP="00AA68F9">
      <w:pPr>
        <w:spacing w:line="276" w:lineRule="auto"/>
        <w:ind w:left="360"/>
        <w:jc w:val="both"/>
        <w:rPr>
          <w:rFonts w:ascii="Tahoma" w:hAnsi="Tahoma" w:cs="Tahoma"/>
          <w:sz w:val="22"/>
          <w:szCs w:val="22"/>
        </w:rPr>
      </w:pPr>
    </w:p>
    <w:p w:rsidR="00AA68F9" w:rsidRPr="00AA68F9" w:rsidRDefault="00AA68F9" w:rsidP="00AA68F9">
      <w:pPr>
        <w:numPr>
          <w:ilvl w:val="0"/>
          <w:numId w:val="6"/>
        </w:numPr>
        <w:tabs>
          <w:tab w:val="clear" w:pos="720"/>
        </w:tabs>
        <w:spacing w:line="276" w:lineRule="auto"/>
        <w:jc w:val="both"/>
        <w:rPr>
          <w:rFonts w:ascii="Tahoma" w:hAnsi="Tahoma" w:cs="Tahoma"/>
          <w:sz w:val="22"/>
          <w:szCs w:val="22"/>
        </w:rPr>
      </w:pPr>
      <w:r w:rsidRPr="00AA68F9">
        <w:rPr>
          <w:rFonts w:ascii="Tahoma" w:hAnsi="Tahoma" w:cs="Tahoma"/>
          <w:sz w:val="22"/>
          <w:szCs w:val="22"/>
        </w:rPr>
        <w:t>Κατόπιν εγγράφων της Υπηρεσίας Δόμησης έχουν βεβαιωθεί στον Τράμπα Αλέξανδρο του Χρήστου με Α.Φ.Μ.017868002 πρόστιμα για διατήρηση αυθαιρέτων.</w:t>
      </w:r>
    </w:p>
    <w:p w:rsidR="00AA68F9" w:rsidRPr="00AA68F9" w:rsidRDefault="00AA68F9" w:rsidP="00AA68F9">
      <w:pPr>
        <w:spacing w:line="276" w:lineRule="auto"/>
        <w:ind w:left="720" w:firstLine="360"/>
        <w:jc w:val="both"/>
        <w:rPr>
          <w:rFonts w:ascii="Tahoma" w:hAnsi="Tahoma" w:cs="Tahoma"/>
          <w:sz w:val="22"/>
          <w:szCs w:val="22"/>
        </w:rPr>
      </w:pPr>
      <w:r w:rsidRPr="00AA68F9">
        <w:rPr>
          <w:rFonts w:ascii="Tahoma" w:hAnsi="Tahoma" w:cs="Tahoma"/>
          <w:sz w:val="22"/>
          <w:szCs w:val="22"/>
        </w:rPr>
        <w:t>Με την αριθμ.1176/18-9-2017 (εσωτ.36084/21-09-2017) απόφαση της Υπηρεσίας Δόμησης έπειτα από την σχετική περαίωση υπαγωγής του ακινήτου βάση του Ν.4178/13, με την αριθμ.3835578/18-7-2017 δήλωση υπαγωγής, αποφασίζεται η διαγραφή μέρους των ως άνω οφειλών.</w:t>
      </w:r>
    </w:p>
    <w:p w:rsidR="00AA68F9" w:rsidRPr="00AA68F9" w:rsidRDefault="00AA68F9" w:rsidP="00AA68F9">
      <w:pPr>
        <w:spacing w:line="276" w:lineRule="auto"/>
        <w:ind w:left="720" w:firstLine="360"/>
        <w:jc w:val="both"/>
        <w:rPr>
          <w:rFonts w:ascii="Tahoma" w:hAnsi="Tahoma" w:cs="Tahoma"/>
          <w:sz w:val="22"/>
          <w:szCs w:val="22"/>
        </w:rPr>
      </w:pPr>
      <w:r w:rsidRPr="00AA68F9">
        <w:rPr>
          <w:rFonts w:ascii="Tahoma" w:hAnsi="Tahoma" w:cs="Tahoma"/>
          <w:sz w:val="22"/>
          <w:szCs w:val="22"/>
        </w:rPr>
        <w:t xml:space="preserve"> Εισηγούμαστε τη διαγραφή των ποσών:</w:t>
      </w:r>
    </w:p>
    <w:p w:rsidR="00AA68F9" w:rsidRPr="00AA68F9" w:rsidRDefault="00AA68F9" w:rsidP="00AA68F9">
      <w:pPr>
        <w:numPr>
          <w:ilvl w:val="1"/>
          <w:numId w:val="6"/>
        </w:numPr>
        <w:spacing w:line="276" w:lineRule="auto"/>
        <w:jc w:val="both"/>
        <w:rPr>
          <w:rFonts w:ascii="Tahoma" w:hAnsi="Tahoma" w:cs="Tahoma"/>
          <w:sz w:val="22"/>
          <w:szCs w:val="22"/>
        </w:rPr>
      </w:pPr>
      <w:r w:rsidRPr="00AA68F9">
        <w:rPr>
          <w:rFonts w:ascii="Tahoma" w:hAnsi="Tahoma" w:cs="Tahoma"/>
          <w:sz w:val="22"/>
          <w:szCs w:val="22"/>
        </w:rPr>
        <w:t>ποσού 6.260,79€ για χρέωση που αφορά σε πρόστιμο πολεοδομίας (α/α22991/1-7-2003)</w:t>
      </w:r>
    </w:p>
    <w:p w:rsidR="00AA68F9" w:rsidRPr="00AA68F9" w:rsidRDefault="00AA68F9" w:rsidP="00AA68F9">
      <w:pPr>
        <w:numPr>
          <w:ilvl w:val="1"/>
          <w:numId w:val="6"/>
        </w:numPr>
        <w:spacing w:line="276" w:lineRule="auto"/>
        <w:jc w:val="both"/>
        <w:rPr>
          <w:rFonts w:ascii="Tahoma" w:hAnsi="Tahoma" w:cs="Tahoma"/>
          <w:sz w:val="22"/>
          <w:szCs w:val="22"/>
        </w:rPr>
      </w:pPr>
      <w:r w:rsidRPr="00AA68F9">
        <w:rPr>
          <w:rFonts w:ascii="Tahoma" w:hAnsi="Tahoma" w:cs="Tahoma"/>
          <w:sz w:val="22"/>
          <w:szCs w:val="22"/>
        </w:rPr>
        <w:t>ποσού 985,73€ για χρέωση που αφορά σε πρόστιμο πολεοδομίας (α/α22995/22-12-2003)</w:t>
      </w:r>
    </w:p>
    <w:p w:rsidR="00AA68F9" w:rsidRPr="00D446B9" w:rsidRDefault="00AA68F9" w:rsidP="00AA68F9">
      <w:pPr>
        <w:spacing w:line="276" w:lineRule="auto"/>
        <w:ind w:left="1080"/>
        <w:jc w:val="both"/>
        <w:rPr>
          <w:rFonts w:ascii="Tahoma" w:hAnsi="Tahoma" w:cs="Tahoma"/>
          <w:sz w:val="22"/>
          <w:szCs w:val="22"/>
        </w:rPr>
      </w:pPr>
      <w:r w:rsidRPr="00AA68F9">
        <w:rPr>
          <w:rFonts w:ascii="Tahoma" w:hAnsi="Tahoma" w:cs="Tahoma"/>
          <w:sz w:val="22"/>
          <w:szCs w:val="22"/>
        </w:rPr>
        <w:t xml:space="preserve">σύνολο 7.246,52€ από τον </w:t>
      </w:r>
      <w:r w:rsidRPr="00AA68F9">
        <w:rPr>
          <w:rFonts w:ascii="Tahoma" w:hAnsi="Tahoma" w:cs="Tahoma"/>
          <w:b/>
          <w:sz w:val="22"/>
          <w:szCs w:val="22"/>
        </w:rPr>
        <w:t xml:space="preserve">Τράμπα Αλέξανδρο του Χρήστου </w:t>
      </w:r>
      <w:r w:rsidRPr="00AA68F9">
        <w:rPr>
          <w:rFonts w:ascii="Tahoma" w:hAnsi="Tahoma" w:cs="Tahoma"/>
          <w:sz w:val="22"/>
          <w:szCs w:val="22"/>
        </w:rPr>
        <w:t>με Α.Φ.Μ.017868002.</w:t>
      </w:r>
    </w:p>
    <w:p w:rsidR="00D446B9" w:rsidRPr="00D446B9" w:rsidRDefault="00D446B9" w:rsidP="00AA68F9">
      <w:pPr>
        <w:spacing w:line="276" w:lineRule="auto"/>
        <w:ind w:left="1080"/>
        <w:jc w:val="both"/>
        <w:rPr>
          <w:rFonts w:ascii="Tahoma" w:hAnsi="Tahoma" w:cs="Tahoma"/>
          <w:sz w:val="22"/>
          <w:szCs w:val="22"/>
        </w:rPr>
      </w:pPr>
    </w:p>
    <w:p w:rsidR="00AA68F9" w:rsidRPr="00AA68F9" w:rsidRDefault="00AA68F9" w:rsidP="00AA68F9">
      <w:pPr>
        <w:numPr>
          <w:ilvl w:val="0"/>
          <w:numId w:val="6"/>
        </w:numPr>
        <w:spacing w:line="276" w:lineRule="auto"/>
        <w:jc w:val="both"/>
        <w:rPr>
          <w:rFonts w:ascii="Tahoma" w:hAnsi="Tahoma" w:cs="Tahoma"/>
          <w:sz w:val="22"/>
          <w:szCs w:val="22"/>
        </w:rPr>
      </w:pPr>
      <w:r w:rsidRPr="00AA68F9">
        <w:rPr>
          <w:rFonts w:ascii="Tahoma" w:hAnsi="Tahoma" w:cs="Tahoma"/>
          <w:sz w:val="22"/>
          <w:szCs w:val="22"/>
        </w:rPr>
        <w:t xml:space="preserve">Στον Σκανδάλη Γεώργιο με Α.Φ.Μ.040733318 βεβαιώθηκε το ποσό των 30,00€ και 25,00€ για τη διατήρηση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α/α178 για τα έτη 2016 και 2017 αντίστοιχα, στο νέο νεκροταφείο της πόλης με ενταφιασμένο τον Σκανδάλη Απόστολο. Στον Σκανδάλη Απόστολο βεβαιώθηκε το ποσό των 30,00€ και 25,00€ για τη διατήρηση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α/α16 για τα έτη 2016 και 2017 αντίστοιχα, στο νέο νεκροταφείο της πόλης με ενταφιασμένη την Σκανδάλη Σπυριδούλα. Οι ανωτέρω καταχωρήσεις </w:t>
      </w:r>
      <w:proofErr w:type="spellStart"/>
      <w:r w:rsidRPr="00AA68F9">
        <w:rPr>
          <w:rFonts w:ascii="Tahoma" w:hAnsi="Tahoma" w:cs="Tahoma"/>
          <w:sz w:val="22"/>
          <w:szCs w:val="22"/>
        </w:rPr>
        <w:t>ταφείων</w:t>
      </w:r>
      <w:proofErr w:type="spellEnd"/>
      <w:r w:rsidRPr="00AA68F9">
        <w:rPr>
          <w:rFonts w:ascii="Tahoma" w:hAnsi="Tahoma" w:cs="Tahoma"/>
          <w:sz w:val="22"/>
          <w:szCs w:val="22"/>
        </w:rPr>
        <w:t xml:space="preserve"> με α/α16 και α/α178 έγιναν εκ παραδρομής ξεχωριστά, ενώ αποτελούν έναν τάφο, στον οποίο έχουν ενταφιαστεί τόσο ο Σκανδάλης Απόστολος όσο και η Σκανδάλη Σπυριδούλα και που έχουν εξοφληθεί τα ποσά διατήρησης με τα αριθμ.3432/24-8-2016 για το έτος 2016 διπλότυπο είσπραξης και με το αριθμ.5374/22-9-2017 για το έτος 2017 διπλότυπο είσπραξης.</w:t>
      </w:r>
    </w:p>
    <w:p w:rsidR="00AA68F9" w:rsidRPr="00AF63A4" w:rsidRDefault="00AA68F9" w:rsidP="00AA68F9">
      <w:pPr>
        <w:spacing w:line="276" w:lineRule="auto"/>
        <w:ind w:left="720" w:firstLine="720"/>
        <w:jc w:val="both"/>
        <w:rPr>
          <w:rFonts w:ascii="Tahoma" w:hAnsi="Tahoma" w:cs="Tahoma"/>
          <w:sz w:val="22"/>
          <w:szCs w:val="22"/>
        </w:rPr>
      </w:pPr>
      <w:r w:rsidRPr="00AA68F9">
        <w:rPr>
          <w:rFonts w:ascii="Tahoma" w:hAnsi="Tahoma" w:cs="Tahoma"/>
          <w:sz w:val="22"/>
          <w:szCs w:val="22"/>
        </w:rPr>
        <w:t xml:space="preserve">Εισηγούμαστε τη διαγραφή της χρέωσης του ποσού των 30,00€ για το έτος 2016 για τη χρέωση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α/α178 από τον </w:t>
      </w:r>
      <w:r w:rsidRPr="00AA68F9">
        <w:rPr>
          <w:rFonts w:ascii="Tahoma" w:hAnsi="Tahoma" w:cs="Tahoma"/>
          <w:b/>
          <w:sz w:val="22"/>
          <w:szCs w:val="22"/>
        </w:rPr>
        <w:t xml:space="preserve">Σκανδάλη Γεώργιο με Α.Φ.Μ.040733318 </w:t>
      </w:r>
      <w:r w:rsidRPr="00AA68F9">
        <w:rPr>
          <w:rFonts w:ascii="Tahoma" w:hAnsi="Tahoma" w:cs="Tahoma"/>
          <w:sz w:val="22"/>
          <w:szCs w:val="22"/>
        </w:rPr>
        <w:t xml:space="preserve">λόγω λανθασμένης εγγραφής και το ποσό των 25,00€ για το έτος 2017 για τη χρέωση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α/α16 από τον </w:t>
      </w:r>
      <w:r w:rsidRPr="00AA68F9">
        <w:rPr>
          <w:rFonts w:ascii="Tahoma" w:hAnsi="Tahoma" w:cs="Tahoma"/>
          <w:b/>
          <w:sz w:val="22"/>
          <w:szCs w:val="22"/>
        </w:rPr>
        <w:t>Σκανδάλη Απόστολο του Γεωργίου με Α.Φ.Μ.011519429</w:t>
      </w:r>
      <w:r w:rsidRPr="00AA68F9">
        <w:rPr>
          <w:rFonts w:ascii="Tahoma" w:hAnsi="Tahoma" w:cs="Tahoma"/>
          <w:sz w:val="22"/>
          <w:szCs w:val="22"/>
        </w:rPr>
        <w:t xml:space="preserve"> λόγω λανθασμένης εγγραφής.</w:t>
      </w:r>
    </w:p>
    <w:p w:rsidR="00D446B9" w:rsidRPr="00AF63A4" w:rsidRDefault="00D446B9" w:rsidP="00AA68F9">
      <w:pPr>
        <w:spacing w:line="276" w:lineRule="auto"/>
        <w:ind w:left="720" w:firstLine="720"/>
        <w:jc w:val="both"/>
        <w:rPr>
          <w:rFonts w:ascii="Tahoma" w:hAnsi="Tahoma" w:cs="Tahoma"/>
          <w:sz w:val="22"/>
          <w:szCs w:val="22"/>
        </w:rPr>
      </w:pPr>
    </w:p>
    <w:p w:rsidR="00AA68F9" w:rsidRPr="00AA68F9" w:rsidRDefault="00AA68F9" w:rsidP="00AA68F9">
      <w:pPr>
        <w:numPr>
          <w:ilvl w:val="0"/>
          <w:numId w:val="6"/>
        </w:numPr>
        <w:spacing w:line="276" w:lineRule="auto"/>
        <w:jc w:val="both"/>
        <w:rPr>
          <w:rFonts w:ascii="Tahoma" w:hAnsi="Tahoma" w:cs="Tahoma"/>
          <w:sz w:val="22"/>
          <w:szCs w:val="22"/>
        </w:rPr>
      </w:pPr>
      <w:r w:rsidRPr="00AA68F9">
        <w:rPr>
          <w:rFonts w:ascii="Tahoma" w:hAnsi="Tahoma" w:cs="Tahoma"/>
          <w:sz w:val="22"/>
          <w:szCs w:val="22"/>
        </w:rPr>
        <w:t>Στον Παππά Σταμάτη του Θεοδώρου με Α.Φ.Μ.034143547 βεβαιώθηκαν τα ποσά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AA68F9" w:rsidRPr="00AA68F9" w:rsidTr="002D6BB2">
        <w:tc>
          <w:tcPr>
            <w:tcW w:w="522" w:type="dxa"/>
          </w:tcPr>
          <w:p w:rsidR="00AA68F9" w:rsidRPr="00AA68F9" w:rsidRDefault="00AA68F9" w:rsidP="00AA68F9">
            <w:pPr>
              <w:spacing w:line="276" w:lineRule="auto"/>
              <w:jc w:val="center"/>
              <w:rPr>
                <w:rFonts w:ascii="Tahoma" w:hAnsi="Tahoma" w:cs="Tahoma"/>
                <w:b/>
                <w:sz w:val="22"/>
                <w:szCs w:val="22"/>
              </w:rPr>
            </w:pPr>
          </w:p>
        </w:tc>
        <w:tc>
          <w:tcPr>
            <w:tcW w:w="2312"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Έτος</w:t>
            </w:r>
          </w:p>
        </w:tc>
        <w:tc>
          <w:tcPr>
            <w:tcW w:w="1310"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Ποσό €</w:t>
            </w:r>
          </w:p>
        </w:tc>
      </w:tr>
      <w:tr w:rsidR="00AA68F9" w:rsidRPr="00AA68F9" w:rsidTr="002D6BB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2011</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37,14</w:t>
            </w:r>
          </w:p>
        </w:tc>
      </w:tr>
      <w:tr w:rsidR="00AA68F9" w:rsidRPr="00AA68F9" w:rsidTr="002D6BB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2011</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72,43</w:t>
            </w:r>
          </w:p>
        </w:tc>
      </w:tr>
      <w:tr w:rsidR="00AA68F9" w:rsidRPr="00AA68F9" w:rsidTr="002D6BB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3</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2012</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36,22</w:t>
            </w:r>
          </w:p>
        </w:tc>
      </w:tr>
      <w:tr w:rsidR="00AA68F9" w:rsidRPr="00AA68F9" w:rsidTr="002D6BB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2012</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18,57</w:t>
            </w:r>
          </w:p>
        </w:tc>
      </w:tr>
      <w:tr w:rsidR="00AA68F9" w:rsidRPr="00AA68F9" w:rsidTr="002D6BB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5</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2013</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48,29</w:t>
            </w:r>
          </w:p>
        </w:tc>
      </w:tr>
      <w:tr w:rsidR="00AA68F9" w:rsidRPr="00AA68F9" w:rsidTr="002D6BB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6</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2013</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24,76</w:t>
            </w:r>
          </w:p>
        </w:tc>
      </w:tr>
      <w:tr w:rsidR="00AA68F9" w:rsidRPr="00AA68F9" w:rsidTr="002D6BB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7</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2014</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48,29</w:t>
            </w:r>
          </w:p>
        </w:tc>
      </w:tr>
      <w:tr w:rsidR="00AA68F9" w:rsidRPr="00AA68F9" w:rsidTr="002D6BB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8</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2014</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24,76</w:t>
            </w:r>
          </w:p>
        </w:tc>
      </w:tr>
    </w:tbl>
    <w:p w:rsidR="00AA68F9" w:rsidRPr="00AA68F9"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 xml:space="preserve">για τέλη άρδευσης και αποστράγγισης για την περιοχή της Καμπής για το γεωτεμάχιο με ΚΑΕΚ40290609087. Με έγγραφο που μας προσκόμισε ο ανωτέρω από το κτηματολογικό γραφείο της </w:t>
      </w:r>
      <w:proofErr w:type="spellStart"/>
      <w:r w:rsidRPr="00AA68F9">
        <w:rPr>
          <w:rFonts w:ascii="Tahoma" w:hAnsi="Tahoma" w:cs="Tahoma"/>
          <w:sz w:val="22"/>
          <w:szCs w:val="22"/>
        </w:rPr>
        <w:t>Φιλιππιάδας</w:t>
      </w:r>
      <w:proofErr w:type="spellEnd"/>
      <w:r w:rsidRPr="00AA68F9">
        <w:rPr>
          <w:rFonts w:ascii="Tahoma" w:hAnsi="Tahoma" w:cs="Tahoma"/>
          <w:sz w:val="22"/>
          <w:szCs w:val="22"/>
        </w:rPr>
        <w:t xml:space="preserve"> το γεωτεμάχιο με ΚΑΕΚ 40290609087 του ανήκει κατά το ποσοστό των 51,27/100. Από τις χρεώσεις προκύπτει ότι οι παραπάνω χρεώσεις περιλαμβάνουν τόσο το ορθό ποσοστό που αναλογεί στον Παππά Σταμάτιο του Θεοδώρου όσο και τη χρέωση που αντιστοιχεί στο 100% του γεωτεμαχίου.</w:t>
      </w:r>
    </w:p>
    <w:p w:rsidR="00AA68F9" w:rsidRPr="00AA68F9"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ab/>
        <w:t>Εισηγούμαστε τη διαγραφή του ποσού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AA68F9" w:rsidRPr="00AA68F9" w:rsidTr="006434F2">
        <w:tc>
          <w:tcPr>
            <w:tcW w:w="522" w:type="dxa"/>
          </w:tcPr>
          <w:p w:rsidR="00AA68F9" w:rsidRPr="00AA68F9" w:rsidRDefault="00AA68F9" w:rsidP="00AA68F9">
            <w:pPr>
              <w:spacing w:line="276" w:lineRule="auto"/>
              <w:jc w:val="center"/>
              <w:rPr>
                <w:rFonts w:ascii="Tahoma" w:hAnsi="Tahoma" w:cs="Tahoma"/>
                <w:b/>
                <w:sz w:val="22"/>
                <w:szCs w:val="22"/>
              </w:rPr>
            </w:pPr>
          </w:p>
        </w:tc>
        <w:tc>
          <w:tcPr>
            <w:tcW w:w="2312"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Έτος</w:t>
            </w:r>
          </w:p>
        </w:tc>
        <w:tc>
          <w:tcPr>
            <w:tcW w:w="1310"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Ποσό €</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2011</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72,43</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2012</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36,22</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3</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2013</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48,29</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2014</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48,29</w:t>
            </w:r>
          </w:p>
        </w:tc>
      </w:tr>
    </w:tbl>
    <w:p w:rsidR="00AA68F9" w:rsidRPr="00AF63A4"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 xml:space="preserve">για τα τέλη άρδευσης και αποστράγγισης για την περιοχή της Καμπής για το γεωτεμάχιο με ΚΑΕΚ40290609087 από τον </w:t>
      </w:r>
      <w:r w:rsidRPr="00AA68F9">
        <w:rPr>
          <w:rFonts w:ascii="Tahoma" w:hAnsi="Tahoma" w:cs="Tahoma"/>
          <w:b/>
          <w:sz w:val="22"/>
          <w:szCs w:val="22"/>
        </w:rPr>
        <w:t xml:space="preserve">Παππά Σταμάτη του Θεοδώρου με Α.Φ.Μ.034143547 </w:t>
      </w:r>
      <w:r w:rsidRPr="00AA68F9">
        <w:rPr>
          <w:rFonts w:ascii="Tahoma" w:hAnsi="Tahoma" w:cs="Tahoma"/>
          <w:sz w:val="22"/>
          <w:szCs w:val="22"/>
        </w:rPr>
        <w:t xml:space="preserve">λόγω λανθασμένης εγγραφής. </w:t>
      </w:r>
    </w:p>
    <w:p w:rsidR="00D446B9" w:rsidRPr="00AF63A4" w:rsidRDefault="00D446B9" w:rsidP="00AA68F9">
      <w:pPr>
        <w:spacing w:line="276" w:lineRule="auto"/>
        <w:ind w:left="720"/>
        <w:jc w:val="both"/>
        <w:rPr>
          <w:rFonts w:ascii="Tahoma" w:hAnsi="Tahoma" w:cs="Tahoma"/>
          <w:sz w:val="22"/>
          <w:szCs w:val="22"/>
        </w:rPr>
      </w:pPr>
    </w:p>
    <w:p w:rsidR="00AA68F9" w:rsidRPr="00AA68F9" w:rsidRDefault="00AA68F9" w:rsidP="00AA68F9">
      <w:pPr>
        <w:numPr>
          <w:ilvl w:val="0"/>
          <w:numId w:val="6"/>
        </w:numPr>
        <w:tabs>
          <w:tab w:val="clear" w:pos="720"/>
        </w:tabs>
        <w:autoSpaceDE w:val="0"/>
        <w:autoSpaceDN w:val="0"/>
        <w:adjustRightInd w:val="0"/>
        <w:spacing w:line="276" w:lineRule="auto"/>
        <w:jc w:val="both"/>
        <w:rPr>
          <w:rFonts w:ascii="Tahoma" w:hAnsi="Tahoma" w:cs="Tahoma"/>
          <w:sz w:val="22"/>
          <w:szCs w:val="22"/>
        </w:rPr>
      </w:pPr>
      <w:r w:rsidRPr="00AA68F9">
        <w:rPr>
          <w:rFonts w:ascii="Tahoma" w:hAnsi="Tahoma" w:cs="Tahoma"/>
          <w:sz w:val="22"/>
          <w:szCs w:val="22"/>
        </w:rPr>
        <w:t xml:space="preserve">Στην </w:t>
      </w:r>
      <w:proofErr w:type="spellStart"/>
      <w:r w:rsidRPr="00AA68F9">
        <w:rPr>
          <w:rFonts w:ascii="Tahoma" w:hAnsi="Tahoma" w:cs="Tahoma"/>
          <w:sz w:val="22"/>
          <w:szCs w:val="22"/>
        </w:rPr>
        <w:t>Κατσάνου</w:t>
      </w:r>
      <w:proofErr w:type="spellEnd"/>
      <w:r w:rsidRPr="00AA68F9">
        <w:rPr>
          <w:rFonts w:ascii="Tahoma" w:hAnsi="Tahoma" w:cs="Tahoma"/>
          <w:sz w:val="22"/>
          <w:szCs w:val="22"/>
        </w:rPr>
        <w:t xml:space="preserve"> Αικατερίνη του Ηλία βεβαιώθηκε το ποσό των 80,00€ για πράξη βεβαίωσης παράβασης με αριθμ.33101/28-12-2010. Από την αναζήτηση της πράξης από το αρχείο της υπηρεσίας προκύπτει πως η πράξη έχει ακυρωθεί από το όργανο που την έχει συμπληρώσει. Η πράξη βεβαίωσης παράβασης συντάσσεται από το αρμόδιο όργανο το οποίο φέρει και την ευθύνη των αναγραφόμενων σε αυτή. Στις περιπτώσεις κατά τις οποίες το όργανο σημειώνει, με οποιονδήποτε τρόπο την ακύρωση της εν λόγω πράξης πάνω στο έντυπο, η πράξη βεβαίωσης παράβασης κρίνεται ακυρωτέα. </w:t>
      </w:r>
    </w:p>
    <w:p w:rsidR="00AA68F9" w:rsidRPr="00AF63A4" w:rsidRDefault="00AA68F9" w:rsidP="00AA68F9">
      <w:pPr>
        <w:autoSpaceDE w:val="0"/>
        <w:autoSpaceDN w:val="0"/>
        <w:adjustRightInd w:val="0"/>
        <w:spacing w:line="276" w:lineRule="auto"/>
        <w:ind w:left="720"/>
        <w:jc w:val="both"/>
        <w:rPr>
          <w:rFonts w:ascii="Tahoma" w:hAnsi="Tahoma" w:cs="Tahoma"/>
          <w:sz w:val="22"/>
          <w:szCs w:val="22"/>
        </w:rPr>
      </w:pPr>
      <w:r w:rsidRPr="00AA68F9">
        <w:rPr>
          <w:rFonts w:ascii="Tahoma" w:hAnsi="Tahoma" w:cs="Tahoma"/>
          <w:sz w:val="22"/>
          <w:szCs w:val="22"/>
        </w:rPr>
        <w:tab/>
        <w:t xml:space="preserve">Εισηγούμαστε τη διαγραφή του ποσού των 80,00€ από πράξη βεβαίωσης παράβασης από την </w:t>
      </w:r>
      <w:proofErr w:type="spellStart"/>
      <w:r w:rsidRPr="00AA68F9">
        <w:rPr>
          <w:rFonts w:ascii="Tahoma" w:hAnsi="Tahoma" w:cs="Tahoma"/>
          <w:b/>
          <w:sz w:val="22"/>
          <w:szCs w:val="22"/>
        </w:rPr>
        <w:t>Κατσάνου</w:t>
      </w:r>
      <w:proofErr w:type="spellEnd"/>
      <w:r w:rsidRPr="00AA68F9">
        <w:rPr>
          <w:rFonts w:ascii="Tahoma" w:hAnsi="Tahoma" w:cs="Tahoma"/>
          <w:b/>
          <w:sz w:val="22"/>
          <w:szCs w:val="22"/>
        </w:rPr>
        <w:t xml:space="preserve"> Αικατερίνη του Ηλία με Α.Φ.Μ.120644499</w:t>
      </w:r>
      <w:r w:rsidRPr="00AA68F9">
        <w:rPr>
          <w:rFonts w:ascii="Tahoma" w:hAnsi="Tahoma" w:cs="Tahoma"/>
          <w:sz w:val="22"/>
          <w:szCs w:val="22"/>
        </w:rPr>
        <w:t xml:space="preserve"> λόγω λανθασμένης εγγραφής. </w:t>
      </w:r>
    </w:p>
    <w:p w:rsidR="00D446B9" w:rsidRPr="00AF63A4" w:rsidRDefault="00D446B9" w:rsidP="00AA68F9">
      <w:pPr>
        <w:autoSpaceDE w:val="0"/>
        <w:autoSpaceDN w:val="0"/>
        <w:adjustRightInd w:val="0"/>
        <w:spacing w:line="276" w:lineRule="auto"/>
        <w:ind w:left="720"/>
        <w:jc w:val="both"/>
        <w:rPr>
          <w:rFonts w:ascii="Tahoma" w:hAnsi="Tahoma" w:cs="Tahoma"/>
          <w:sz w:val="22"/>
          <w:szCs w:val="22"/>
        </w:rPr>
      </w:pPr>
    </w:p>
    <w:p w:rsidR="00AA68F9" w:rsidRPr="00AA68F9" w:rsidRDefault="00AA68F9" w:rsidP="00AA68F9">
      <w:pPr>
        <w:numPr>
          <w:ilvl w:val="0"/>
          <w:numId w:val="6"/>
        </w:numPr>
        <w:spacing w:line="276" w:lineRule="auto"/>
        <w:jc w:val="both"/>
        <w:rPr>
          <w:rFonts w:ascii="Tahoma" w:hAnsi="Tahoma" w:cs="Tahoma"/>
          <w:sz w:val="22"/>
          <w:szCs w:val="22"/>
        </w:rPr>
      </w:pPr>
      <w:r w:rsidRPr="00AA68F9">
        <w:rPr>
          <w:rFonts w:ascii="Tahoma" w:hAnsi="Tahoma" w:cs="Tahoma"/>
          <w:sz w:val="22"/>
          <w:szCs w:val="22"/>
        </w:rPr>
        <w:t xml:space="preserve">Στην </w:t>
      </w:r>
      <w:proofErr w:type="spellStart"/>
      <w:r w:rsidRPr="00AA68F9">
        <w:rPr>
          <w:rFonts w:ascii="Tahoma" w:hAnsi="Tahoma" w:cs="Tahoma"/>
          <w:sz w:val="22"/>
          <w:szCs w:val="22"/>
        </w:rPr>
        <w:t>Πία</w:t>
      </w:r>
      <w:proofErr w:type="spellEnd"/>
      <w:r w:rsidRPr="00AA68F9">
        <w:rPr>
          <w:rFonts w:ascii="Tahoma" w:hAnsi="Tahoma" w:cs="Tahoma"/>
          <w:sz w:val="22"/>
          <w:szCs w:val="22"/>
        </w:rPr>
        <w:t>-</w:t>
      </w:r>
      <w:proofErr w:type="spellStart"/>
      <w:r w:rsidRPr="00AA68F9">
        <w:rPr>
          <w:rFonts w:ascii="Tahoma" w:hAnsi="Tahoma" w:cs="Tahoma"/>
          <w:sz w:val="22"/>
          <w:szCs w:val="22"/>
        </w:rPr>
        <w:t>Μπεσίρη</w:t>
      </w:r>
      <w:proofErr w:type="spellEnd"/>
      <w:r w:rsidRPr="00AA68F9">
        <w:rPr>
          <w:rFonts w:ascii="Tahoma" w:hAnsi="Tahoma" w:cs="Tahoma"/>
          <w:sz w:val="22"/>
          <w:szCs w:val="22"/>
        </w:rPr>
        <w:t xml:space="preserve"> Δημητρούλα βεβαιώθηκε το ποσό των 30,00€ για τη διατήρηση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α/α2153 για το έτος 2017, στο παλαιό νεκροταφείο της πόλης με ενταφιασμένο τον Πια-</w:t>
      </w:r>
      <w:proofErr w:type="spellStart"/>
      <w:r w:rsidRPr="00AA68F9">
        <w:rPr>
          <w:rFonts w:ascii="Tahoma" w:hAnsi="Tahoma" w:cs="Tahoma"/>
          <w:sz w:val="22"/>
          <w:szCs w:val="22"/>
        </w:rPr>
        <w:t>Μπεσίρη</w:t>
      </w:r>
      <w:proofErr w:type="spellEnd"/>
      <w:r w:rsidRPr="00AA68F9">
        <w:rPr>
          <w:rFonts w:ascii="Tahoma" w:hAnsi="Tahoma" w:cs="Tahoma"/>
          <w:sz w:val="22"/>
          <w:szCs w:val="22"/>
        </w:rPr>
        <w:t xml:space="preserve"> Βασίλειο. Στην Ψαθά Νικολέτα του Ανδρέα με Α.Φ.Μ.070919660 βεβαιώθηκε το ποσό των 30,00€ και 30,00€ για τη διατήρηση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α/α3163 για τα έτη 2016 και 2017 αντίστοιχα, στο παλαιό νεκροταφείο της πόλης με ενταφιασμένη την </w:t>
      </w:r>
      <w:proofErr w:type="spellStart"/>
      <w:r w:rsidRPr="00AA68F9">
        <w:rPr>
          <w:rFonts w:ascii="Tahoma" w:hAnsi="Tahoma" w:cs="Tahoma"/>
          <w:sz w:val="22"/>
          <w:szCs w:val="22"/>
        </w:rPr>
        <w:t>Πία</w:t>
      </w:r>
      <w:proofErr w:type="spellEnd"/>
      <w:r w:rsidRPr="00AA68F9">
        <w:rPr>
          <w:rFonts w:ascii="Tahoma" w:hAnsi="Tahoma" w:cs="Tahoma"/>
          <w:sz w:val="22"/>
          <w:szCs w:val="22"/>
        </w:rPr>
        <w:t>-</w:t>
      </w:r>
      <w:proofErr w:type="spellStart"/>
      <w:r w:rsidRPr="00AA68F9">
        <w:rPr>
          <w:rFonts w:ascii="Tahoma" w:hAnsi="Tahoma" w:cs="Tahoma"/>
          <w:sz w:val="22"/>
          <w:szCs w:val="22"/>
        </w:rPr>
        <w:t>Μπεσίρη</w:t>
      </w:r>
      <w:proofErr w:type="spellEnd"/>
      <w:r w:rsidRPr="00AA68F9">
        <w:rPr>
          <w:rFonts w:ascii="Tahoma" w:hAnsi="Tahoma" w:cs="Tahoma"/>
          <w:sz w:val="22"/>
          <w:szCs w:val="22"/>
        </w:rPr>
        <w:t xml:space="preserve"> Δήμητρα. Οι ανωτέρω καταχωρήσεις </w:t>
      </w:r>
      <w:proofErr w:type="spellStart"/>
      <w:r w:rsidRPr="00AA68F9">
        <w:rPr>
          <w:rFonts w:ascii="Tahoma" w:hAnsi="Tahoma" w:cs="Tahoma"/>
          <w:sz w:val="22"/>
          <w:szCs w:val="22"/>
        </w:rPr>
        <w:t>ταφείων</w:t>
      </w:r>
      <w:proofErr w:type="spellEnd"/>
      <w:r w:rsidRPr="00AA68F9">
        <w:rPr>
          <w:rFonts w:ascii="Tahoma" w:hAnsi="Tahoma" w:cs="Tahoma"/>
          <w:sz w:val="22"/>
          <w:szCs w:val="22"/>
        </w:rPr>
        <w:t xml:space="preserve"> με α/α3163 και α/α2153 έγιναν εκ παραδρομής ξεχωριστά, ενώ αποτελούν έναν τάφο, στον οποίο έχουν ενταφιαστεί τόσο ο </w:t>
      </w:r>
      <w:proofErr w:type="spellStart"/>
      <w:r w:rsidRPr="00AA68F9">
        <w:rPr>
          <w:rFonts w:ascii="Tahoma" w:hAnsi="Tahoma" w:cs="Tahoma"/>
          <w:sz w:val="22"/>
          <w:szCs w:val="22"/>
        </w:rPr>
        <w:t>Πίας</w:t>
      </w:r>
      <w:proofErr w:type="spellEnd"/>
      <w:r w:rsidRPr="00AA68F9">
        <w:rPr>
          <w:rFonts w:ascii="Tahoma" w:hAnsi="Tahoma" w:cs="Tahoma"/>
          <w:sz w:val="22"/>
          <w:szCs w:val="22"/>
        </w:rPr>
        <w:t>-</w:t>
      </w:r>
      <w:proofErr w:type="spellStart"/>
      <w:r w:rsidRPr="00AA68F9">
        <w:rPr>
          <w:rFonts w:ascii="Tahoma" w:hAnsi="Tahoma" w:cs="Tahoma"/>
          <w:sz w:val="22"/>
          <w:szCs w:val="22"/>
        </w:rPr>
        <w:t>Μπεσίρης</w:t>
      </w:r>
      <w:proofErr w:type="spellEnd"/>
      <w:r w:rsidRPr="00AA68F9">
        <w:rPr>
          <w:rFonts w:ascii="Tahoma" w:hAnsi="Tahoma" w:cs="Tahoma"/>
          <w:sz w:val="22"/>
          <w:szCs w:val="22"/>
        </w:rPr>
        <w:t xml:space="preserve"> Βασίλειος όσο και η </w:t>
      </w:r>
      <w:proofErr w:type="spellStart"/>
      <w:r w:rsidRPr="00AA68F9">
        <w:rPr>
          <w:rFonts w:ascii="Tahoma" w:hAnsi="Tahoma" w:cs="Tahoma"/>
          <w:sz w:val="22"/>
          <w:szCs w:val="22"/>
        </w:rPr>
        <w:t>Πία</w:t>
      </w:r>
      <w:proofErr w:type="spellEnd"/>
      <w:r w:rsidRPr="00AA68F9">
        <w:rPr>
          <w:rFonts w:ascii="Tahoma" w:hAnsi="Tahoma" w:cs="Tahoma"/>
          <w:sz w:val="22"/>
          <w:szCs w:val="22"/>
        </w:rPr>
        <w:t>-</w:t>
      </w:r>
      <w:proofErr w:type="spellStart"/>
      <w:r w:rsidRPr="00AA68F9">
        <w:rPr>
          <w:rFonts w:ascii="Tahoma" w:hAnsi="Tahoma" w:cs="Tahoma"/>
          <w:sz w:val="22"/>
          <w:szCs w:val="22"/>
        </w:rPr>
        <w:t>Μπεσίρη</w:t>
      </w:r>
      <w:proofErr w:type="spellEnd"/>
      <w:r w:rsidRPr="00AA68F9">
        <w:rPr>
          <w:rFonts w:ascii="Tahoma" w:hAnsi="Tahoma" w:cs="Tahoma"/>
          <w:sz w:val="22"/>
          <w:szCs w:val="22"/>
        </w:rPr>
        <w:t xml:space="preserve"> Δήμητρα και που έχει εξοφληθεί το ποσό διατήρησης για το έτος 2016 με το αριθμ.5132/26-9-2016 διπλότυπο είσπραξης.</w:t>
      </w:r>
    </w:p>
    <w:p w:rsidR="00AA68F9" w:rsidRPr="00AF63A4" w:rsidRDefault="00AA68F9" w:rsidP="00AA68F9">
      <w:pPr>
        <w:spacing w:line="276" w:lineRule="auto"/>
        <w:ind w:left="720" w:firstLine="720"/>
        <w:jc w:val="both"/>
        <w:rPr>
          <w:rFonts w:ascii="Tahoma" w:hAnsi="Tahoma" w:cs="Tahoma"/>
          <w:sz w:val="22"/>
          <w:szCs w:val="22"/>
        </w:rPr>
      </w:pPr>
      <w:r w:rsidRPr="00AA68F9">
        <w:rPr>
          <w:rFonts w:ascii="Tahoma" w:hAnsi="Tahoma" w:cs="Tahoma"/>
          <w:sz w:val="22"/>
          <w:szCs w:val="22"/>
        </w:rPr>
        <w:lastRenderedPageBreak/>
        <w:t xml:space="preserve">Εισηγούμαστε τη διαγραφή της χρέωσης του ποσού των 30,00€ για το έτος 2016 για τη χρέωση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α/α3163 από την </w:t>
      </w:r>
      <w:r w:rsidRPr="00AA68F9">
        <w:rPr>
          <w:rFonts w:ascii="Tahoma" w:hAnsi="Tahoma" w:cs="Tahoma"/>
          <w:b/>
          <w:sz w:val="22"/>
          <w:szCs w:val="22"/>
        </w:rPr>
        <w:t xml:space="preserve">Ψαθά Νικολέτα του Ανδρέα με Α.Φ.Μ.070919660 </w:t>
      </w:r>
      <w:r w:rsidRPr="00AA68F9">
        <w:rPr>
          <w:rFonts w:ascii="Tahoma" w:hAnsi="Tahoma" w:cs="Tahoma"/>
          <w:sz w:val="22"/>
          <w:szCs w:val="22"/>
        </w:rPr>
        <w:t xml:space="preserve">λόγω λανθασμένης εγγραφής και το ποσό των 30,00€ για το έτος 2017 για τη χρέωση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α/α2153 από την </w:t>
      </w:r>
      <w:proofErr w:type="spellStart"/>
      <w:r w:rsidRPr="00AA68F9">
        <w:rPr>
          <w:rFonts w:ascii="Tahoma" w:hAnsi="Tahoma" w:cs="Tahoma"/>
          <w:b/>
          <w:sz w:val="22"/>
          <w:szCs w:val="22"/>
        </w:rPr>
        <w:t>Πία</w:t>
      </w:r>
      <w:proofErr w:type="spellEnd"/>
      <w:r w:rsidRPr="00AA68F9">
        <w:rPr>
          <w:rFonts w:ascii="Tahoma" w:hAnsi="Tahoma" w:cs="Tahoma"/>
          <w:b/>
          <w:sz w:val="22"/>
          <w:szCs w:val="22"/>
        </w:rPr>
        <w:t>-</w:t>
      </w:r>
      <w:proofErr w:type="spellStart"/>
      <w:r w:rsidRPr="00AA68F9">
        <w:rPr>
          <w:rFonts w:ascii="Tahoma" w:hAnsi="Tahoma" w:cs="Tahoma"/>
          <w:b/>
          <w:sz w:val="22"/>
          <w:szCs w:val="22"/>
        </w:rPr>
        <w:t>Μπεσίρη</w:t>
      </w:r>
      <w:proofErr w:type="spellEnd"/>
      <w:r w:rsidRPr="00AA68F9">
        <w:rPr>
          <w:rFonts w:ascii="Tahoma" w:hAnsi="Tahoma" w:cs="Tahoma"/>
          <w:b/>
          <w:sz w:val="22"/>
          <w:szCs w:val="22"/>
        </w:rPr>
        <w:t xml:space="preserve"> Δημητρούλα </w:t>
      </w:r>
      <w:r w:rsidRPr="00AA68F9">
        <w:rPr>
          <w:rFonts w:ascii="Tahoma" w:hAnsi="Tahoma" w:cs="Tahoma"/>
          <w:sz w:val="22"/>
          <w:szCs w:val="22"/>
        </w:rPr>
        <w:t>λόγω λανθασμένης εγγραφής.</w:t>
      </w:r>
    </w:p>
    <w:p w:rsidR="00D446B9" w:rsidRPr="00AF63A4" w:rsidRDefault="00D446B9" w:rsidP="00AA68F9">
      <w:pPr>
        <w:spacing w:line="276" w:lineRule="auto"/>
        <w:ind w:left="720" w:firstLine="720"/>
        <w:jc w:val="both"/>
        <w:rPr>
          <w:rFonts w:ascii="Tahoma" w:hAnsi="Tahoma" w:cs="Tahoma"/>
          <w:sz w:val="22"/>
          <w:szCs w:val="22"/>
        </w:rPr>
      </w:pPr>
    </w:p>
    <w:p w:rsidR="00AA68F9" w:rsidRPr="00AA68F9" w:rsidRDefault="00AA68F9" w:rsidP="00AA68F9">
      <w:pPr>
        <w:numPr>
          <w:ilvl w:val="0"/>
          <w:numId w:val="6"/>
        </w:numPr>
        <w:spacing w:line="276" w:lineRule="auto"/>
        <w:jc w:val="both"/>
        <w:rPr>
          <w:rFonts w:ascii="Tahoma" w:hAnsi="Tahoma" w:cs="Tahoma"/>
          <w:sz w:val="22"/>
          <w:szCs w:val="22"/>
        </w:rPr>
      </w:pPr>
      <w:r w:rsidRPr="00AA68F9">
        <w:rPr>
          <w:rFonts w:ascii="Tahoma" w:hAnsi="Tahoma" w:cs="Tahoma"/>
          <w:sz w:val="22"/>
          <w:szCs w:val="22"/>
        </w:rPr>
        <w:t xml:space="preserve">Στην </w:t>
      </w:r>
      <w:proofErr w:type="spellStart"/>
      <w:r w:rsidRPr="00AA68F9">
        <w:rPr>
          <w:rFonts w:ascii="Tahoma" w:hAnsi="Tahoma" w:cs="Tahoma"/>
          <w:sz w:val="22"/>
          <w:szCs w:val="22"/>
        </w:rPr>
        <w:t>Παπαχρήστου</w:t>
      </w:r>
      <w:proofErr w:type="spellEnd"/>
      <w:r w:rsidRPr="00AA68F9">
        <w:rPr>
          <w:rFonts w:ascii="Tahoma" w:hAnsi="Tahoma" w:cs="Tahoma"/>
          <w:sz w:val="22"/>
          <w:szCs w:val="22"/>
        </w:rPr>
        <w:t xml:space="preserve"> Μαρία του Δημητρίου με Α.Φ.Μ.067662002 βεβαιώθηκαν τα ποσά 30,00€ και 30,00€ για τη διατήρηση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α/α2646 για τα έτη 2016 και 2017 αντίστοιχα, στο παλαιό νεκροταφείο της πόλης με ενταφιασμένη την </w:t>
      </w:r>
      <w:proofErr w:type="spellStart"/>
      <w:r w:rsidRPr="00AA68F9">
        <w:rPr>
          <w:rFonts w:ascii="Tahoma" w:hAnsi="Tahoma" w:cs="Tahoma"/>
          <w:sz w:val="22"/>
          <w:szCs w:val="22"/>
        </w:rPr>
        <w:t>Τζουβάρα</w:t>
      </w:r>
      <w:proofErr w:type="spellEnd"/>
      <w:r w:rsidRPr="00AA68F9">
        <w:rPr>
          <w:rFonts w:ascii="Tahoma" w:hAnsi="Tahoma" w:cs="Tahoma"/>
          <w:sz w:val="22"/>
          <w:szCs w:val="22"/>
        </w:rPr>
        <w:t xml:space="preserve"> </w:t>
      </w:r>
      <w:proofErr w:type="spellStart"/>
      <w:r w:rsidRPr="00AA68F9">
        <w:rPr>
          <w:rFonts w:ascii="Tahoma" w:hAnsi="Tahoma" w:cs="Tahoma"/>
          <w:sz w:val="22"/>
          <w:szCs w:val="22"/>
        </w:rPr>
        <w:t>Δήμτρα</w:t>
      </w:r>
      <w:proofErr w:type="spellEnd"/>
      <w:r w:rsidRPr="00AA68F9">
        <w:rPr>
          <w:rFonts w:ascii="Tahoma" w:hAnsi="Tahoma" w:cs="Tahoma"/>
          <w:sz w:val="22"/>
          <w:szCs w:val="22"/>
        </w:rPr>
        <w:t xml:space="preserve">. Στον </w:t>
      </w:r>
      <w:proofErr w:type="spellStart"/>
      <w:r w:rsidRPr="00AA68F9">
        <w:rPr>
          <w:rFonts w:ascii="Tahoma" w:hAnsi="Tahoma" w:cs="Tahoma"/>
          <w:sz w:val="22"/>
          <w:szCs w:val="22"/>
        </w:rPr>
        <w:t>Τρουμπούκη</w:t>
      </w:r>
      <w:proofErr w:type="spellEnd"/>
      <w:r w:rsidRPr="00AA68F9">
        <w:rPr>
          <w:rFonts w:ascii="Tahoma" w:hAnsi="Tahoma" w:cs="Tahoma"/>
          <w:sz w:val="22"/>
          <w:szCs w:val="22"/>
        </w:rPr>
        <w:t xml:space="preserve"> Νικόλαο του Ιωάννη με Α.Φ.Μ.046209765 βεβαιώθηκε το ποσό των 30,00€ και 30,00€ για τη διατήρηση του </w:t>
      </w:r>
      <w:proofErr w:type="spellStart"/>
      <w:r w:rsidRPr="00AA68F9">
        <w:rPr>
          <w:rFonts w:ascii="Tahoma" w:hAnsi="Tahoma" w:cs="Tahoma"/>
          <w:sz w:val="22"/>
          <w:szCs w:val="22"/>
        </w:rPr>
        <w:t>Ταφείου</w:t>
      </w:r>
      <w:proofErr w:type="spellEnd"/>
      <w:r w:rsidRPr="00AA68F9">
        <w:rPr>
          <w:rFonts w:ascii="Tahoma" w:hAnsi="Tahoma" w:cs="Tahoma"/>
          <w:sz w:val="22"/>
          <w:szCs w:val="22"/>
        </w:rPr>
        <w:t xml:space="preserve"> με α/α2707 για τα έτη 2016 και 2017 αντίστοιχα, στο παλαιό νεκροταφείο της πόλης με ενταφιασμένη την Οικονόμου Παρθενία. Οι ανωτέρω καταχωρήσεις </w:t>
      </w:r>
      <w:proofErr w:type="spellStart"/>
      <w:r w:rsidRPr="00AA68F9">
        <w:rPr>
          <w:rFonts w:ascii="Tahoma" w:hAnsi="Tahoma" w:cs="Tahoma"/>
          <w:sz w:val="22"/>
          <w:szCs w:val="22"/>
        </w:rPr>
        <w:t>ταφείων</w:t>
      </w:r>
      <w:proofErr w:type="spellEnd"/>
      <w:r w:rsidRPr="00AA68F9">
        <w:rPr>
          <w:rFonts w:ascii="Tahoma" w:hAnsi="Tahoma" w:cs="Tahoma"/>
          <w:sz w:val="22"/>
          <w:szCs w:val="22"/>
        </w:rPr>
        <w:t xml:space="preserve"> με α/α2707 και α/α2646 έγιναν εκ παραδρομής ξεχωριστά, ενώ αποτελούν έναν τάφο, στον οποίο έχουν ενταφιαστεί τόσο η </w:t>
      </w:r>
      <w:proofErr w:type="spellStart"/>
      <w:r w:rsidRPr="00AA68F9">
        <w:rPr>
          <w:rFonts w:ascii="Tahoma" w:hAnsi="Tahoma" w:cs="Tahoma"/>
          <w:sz w:val="22"/>
          <w:szCs w:val="22"/>
        </w:rPr>
        <w:t>Τζουβάρα</w:t>
      </w:r>
      <w:proofErr w:type="spellEnd"/>
      <w:r w:rsidRPr="00AA68F9">
        <w:rPr>
          <w:rFonts w:ascii="Tahoma" w:hAnsi="Tahoma" w:cs="Tahoma"/>
          <w:sz w:val="22"/>
          <w:szCs w:val="22"/>
        </w:rPr>
        <w:t xml:space="preserve"> Δήμητρα όσο και η Οικονόμου Παρθενία και έχουν εξοφληθεί για τα έτη 2016 και 2017 με τα αριθμ.3319/23-8-2016 και 4885/12-9-2017 διπλότυπα είσπραξης αντίστοιχα.</w:t>
      </w:r>
    </w:p>
    <w:p w:rsidR="00AA68F9" w:rsidRPr="00AF63A4" w:rsidRDefault="00AA68F9" w:rsidP="00AA68F9">
      <w:pPr>
        <w:spacing w:line="276" w:lineRule="auto"/>
        <w:ind w:left="720" w:firstLine="720"/>
        <w:jc w:val="both"/>
        <w:rPr>
          <w:rFonts w:ascii="Tahoma" w:hAnsi="Tahoma" w:cs="Tahoma"/>
          <w:sz w:val="22"/>
          <w:szCs w:val="22"/>
        </w:rPr>
      </w:pPr>
      <w:r w:rsidRPr="00AA68F9">
        <w:rPr>
          <w:rFonts w:ascii="Tahoma" w:hAnsi="Tahoma" w:cs="Tahoma"/>
          <w:sz w:val="22"/>
          <w:szCs w:val="22"/>
        </w:rPr>
        <w:t xml:space="preserve">Εισηγούμαστε τη διαγραφή της χρέωσης του ποσού των 30,00€ και 30,00€ για τα έτη 2016 και 2017 αντίστοιχα από την </w:t>
      </w:r>
      <w:proofErr w:type="spellStart"/>
      <w:r w:rsidRPr="00AA68F9">
        <w:rPr>
          <w:rFonts w:ascii="Tahoma" w:hAnsi="Tahoma" w:cs="Tahoma"/>
          <w:b/>
          <w:sz w:val="22"/>
          <w:szCs w:val="22"/>
        </w:rPr>
        <w:t>Παπαχρήστου</w:t>
      </w:r>
      <w:proofErr w:type="spellEnd"/>
      <w:r w:rsidRPr="00AA68F9">
        <w:rPr>
          <w:rFonts w:ascii="Tahoma" w:hAnsi="Tahoma" w:cs="Tahoma"/>
          <w:b/>
          <w:sz w:val="22"/>
          <w:szCs w:val="22"/>
        </w:rPr>
        <w:t xml:space="preserve"> Μαρία του Δημητρίου με Α.Φ.Μ.067662002 </w:t>
      </w:r>
      <w:r w:rsidRPr="00AA68F9">
        <w:rPr>
          <w:rFonts w:ascii="Tahoma" w:hAnsi="Tahoma" w:cs="Tahoma"/>
          <w:sz w:val="22"/>
          <w:szCs w:val="22"/>
        </w:rPr>
        <w:t xml:space="preserve">για το </w:t>
      </w:r>
      <w:proofErr w:type="spellStart"/>
      <w:r w:rsidRPr="00AA68F9">
        <w:rPr>
          <w:rFonts w:ascii="Tahoma" w:hAnsi="Tahoma" w:cs="Tahoma"/>
          <w:sz w:val="22"/>
          <w:szCs w:val="22"/>
        </w:rPr>
        <w:t>ταφείο</w:t>
      </w:r>
      <w:proofErr w:type="spellEnd"/>
      <w:r w:rsidRPr="00AA68F9">
        <w:rPr>
          <w:rFonts w:ascii="Tahoma" w:hAnsi="Tahoma" w:cs="Tahoma"/>
          <w:sz w:val="22"/>
          <w:szCs w:val="22"/>
        </w:rPr>
        <w:t xml:space="preserve"> με α/α2646, λόγω λανθασμένης εγγραφής.</w:t>
      </w:r>
    </w:p>
    <w:p w:rsidR="00D446B9" w:rsidRPr="00AF63A4" w:rsidRDefault="00D446B9" w:rsidP="00AA68F9">
      <w:pPr>
        <w:spacing w:line="276" w:lineRule="auto"/>
        <w:ind w:left="720" w:firstLine="720"/>
        <w:jc w:val="both"/>
        <w:rPr>
          <w:rFonts w:ascii="Tahoma" w:hAnsi="Tahoma" w:cs="Tahoma"/>
          <w:sz w:val="22"/>
          <w:szCs w:val="22"/>
        </w:rPr>
      </w:pPr>
    </w:p>
    <w:p w:rsidR="00AA68F9" w:rsidRPr="00AA68F9" w:rsidRDefault="00AA68F9" w:rsidP="00AA68F9">
      <w:pPr>
        <w:numPr>
          <w:ilvl w:val="0"/>
          <w:numId w:val="6"/>
        </w:numPr>
        <w:spacing w:line="276" w:lineRule="auto"/>
        <w:jc w:val="both"/>
        <w:rPr>
          <w:rFonts w:ascii="Tahoma" w:hAnsi="Tahoma" w:cs="Tahoma"/>
          <w:sz w:val="22"/>
          <w:szCs w:val="22"/>
        </w:rPr>
      </w:pPr>
      <w:r w:rsidRPr="00AA68F9">
        <w:rPr>
          <w:rFonts w:ascii="Tahoma" w:hAnsi="Tahoma" w:cs="Tahoma"/>
          <w:sz w:val="22"/>
          <w:szCs w:val="22"/>
        </w:rPr>
        <w:t xml:space="preserve">Για την έκδοση άδειας κοινόχρηστου χώρου για την εταιρεία με την επωνυμία Αλμύρα Ε.Π.Ε. για το έτος 2014 κατατέθηκε με το αρίθμ.2624/14-07-2014 διπλότυπο είσπραξης, το ποσό των 6.794,66€. Προϋπόθεση για τη χορήγηση οποιασδήποτε μορφής άδειας από τους Ο.Τ.Α. είναι η μη ύπαρξη εις βάρους του ενδιαφερομένου, βεβαιωμένων ληξιπρόθεσμων οφειλών, με εξαίρεση περιπτώσεις εκκρεμοδικίας και του διακανονισμού καταβολής αυτών. Κατά την καταβολή του ανωτέρω ποσού υπήρχαν ληξιπρόθεσμες οφειλές βεβαιωμένες στο ταμείο του Δήμου. Για τις οφειλές αυτές η εταιρεία έκανε χρήση του ν.4257/2014 (ΦΕΚ93Α΄ 14-4-2014) </w:t>
      </w:r>
      <w:r w:rsidRPr="00AA68F9">
        <w:rPr>
          <w:rFonts w:ascii="Tahoma" w:hAnsi="Tahoma" w:cs="Tahoma"/>
          <w:i/>
          <w:sz w:val="22"/>
          <w:szCs w:val="22"/>
        </w:rPr>
        <w:t>‘Επείγουσες ρυθμίσεις αρμοδιότητας υπουργείου εσωτερικών’</w:t>
      </w:r>
      <w:r w:rsidRPr="00AA68F9">
        <w:rPr>
          <w:rFonts w:ascii="Tahoma" w:hAnsi="Tahoma" w:cs="Tahoma"/>
          <w:sz w:val="22"/>
          <w:szCs w:val="22"/>
        </w:rPr>
        <w:t xml:space="preserve"> προκριμένου να καταστεί δημοτικά ενήμερη. Ωστόσο, σύμφωνα με την παρ.7 του άρθρου 51 του αναφερόμενου νόμου δημοτικά ενήμερος μπορούσε να καταστεί ο οφειλέτης εφόσον είχε καταβάλλει το 30% της ρυθμιζόμενης οφειλής του. Έως και την αποπληρωμή της δόσης του Δεκεμβρίου του έτους 2014 η εταιρεία δεν είχε καταβάλλει το 30% της συνολικής ρυθμιζόμενης οφειλής. Επίσης, για το έτος 2014 βεβαιώθηκε στην εταιρεία με την αριθμ.7477/5-3-2015 απόφαση του δημάρχου </w:t>
      </w:r>
      <w:proofErr w:type="spellStart"/>
      <w:r w:rsidRPr="00AA68F9">
        <w:rPr>
          <w:rFonts w:ascii="Tahoma" w:hAnsi="Tahoma" w:cs="Tahoma"/>
          <w:sz w:val="22"/>
          <w:szCs w:val="22"/>
        </w:rPr>
        <w:t>Αρταίων</w:t>
      </w:r>
      <w:proofErr w:type="spellEnd"/>
      <w:r w:rsidRPr="00AA68F9">
        <w:rPr>
          <w:rFonts w:ascii="Tahoma" w:hAnsi="Tahoma" w:cs="Tahoma"/>
          <w:sz w:val="22"/>
          <w:szCs w:val="22"/>
        </w:rPr>
        <w:t xml:space="preserve">, τέλος και πρόστιμο για αυθαίρετη χρήση κοινόχρηστου χώρου σύμφωνα με το άρθρο 50 τους ως άνω νόμου. </w:t>
      </w:r>
      <w:r w:rsidRPr="00AA68F9">
        <w:rPr>
          <w:rFonts w:ascii="Tahoma" w:hAnsi="Tahoma" w:cs="Tahoma"/>
          <w:iCs/>
          <w:sz w:val="22"/>
          <w:szCs w:val="22"/>
        </w:rPr>
        <w:t>Με το άρθρο 26 παρ. 1 ΝΔ 318/69 ορίζεται ότι,</w:t>
      </w:r>
      <w:r w:rsidRPr="00AA68F9">
        <w:rPr>
          <w:rFonts w:ascii="Tahoma" w:hAnsi="Tahoma" w:cs="Tahoma"/>
          <w:i/>
          <w:iCs/>
          <w:sz w:val="22"/>
          <w:szCs w:val="22"/>
        </w:rPr>
        <w:t xml:space="preserve"> ‘…οι αξιώσεις επιστροφής </w:t>
      </w:r>
      <w:proofErr w:type="spellStart"/>
      <w:r w:rsidRPr="00AA68F9">
        <w:rPr>
          <w:rFonts w:ascii="Tahoma" w:hAnsi="Tahoma" w:cs="Tahoma"/>
          <w:i/>
          <w:iCs/>
          <w:sz w:val="22"/>
          <w:szCs w:val="22"/>
        </w:rPr>
        <w:t>αχρεωστήτως</w:t>
      </w:r>
      <w:proofErr w:type="spellEnd"/>
      <w:r w:rsidRPr="00AA68F9">
        <w:rPr>
          <w:rFonts w:ascii="Tahoma" w:hAnsi="Tahoma" w:cs="Tahoma"/>
          <w:i/>
          <w:iCs/>
          <w:sz w:val="22"/>
          <w:szCs w:val="22"/>
        </w:rPr>
        <w:t xml:space="preserve"> καταβληθέντων υπέρ δήμων και κοινοτήτων φόρων, τελών, δικαιωμάτων, παραγράφονται με την παρέλευση τριετίας από το τέλος του έτους κατά το οποίο έγινε η καταβολή…’</w:t>
      </w:r>
      <w:r w:rsidRPr="00AA68F9">
        <w:rPr>
          <w:rFonts w:ascii="Tahoma" w:hAnsi="Tahoma" w:cs="Tahoma"/>
          <w:iCs/>
          <w:sz w:val="22"/>
          <w:szCs w:val="22"/>
        </w:rPr>
        <w:t xml:space="preserve">. Σύμφωνα δε, με το άρθρο 26 παρ. 13 ΒΔ 17/5-15/06/1959, προβλέπεται ότι χρηματικά ποσά </w:t>
      </w:r>
      <w:proofErr w:type="spellStart"/>
      <w:r w:rsidRPr="00AA68F9">
        <w:rPr>
          <w:rFonts w:ascii="Tahoma" w:hAnsi="Tahoma" w:cs="Tahoma"/>
          <w:iCs/>
          <w:sz w:val="22"/>
          <w:szCs w:val="22"/>
        </w:rPr>
        <w:t>αχρεωστήτως</w:t>
      </w:r>
      <w:proofErr w:type="spellEnd"/>
      <w:r w:rsidRPr="00AA68F9">
        <w:rPr>
          <w:rFonts w:ascii="Tahoma" w:hAnsi="Tahoma" w:cs="Tahoma"/>
          <w:iCs/>
          <w:sz w:val="22"/>
          <w:szCs w:val="22"/>
        </w:rPr>
        <w:t xml:space="preserve"> εισπραχθέντα από δήμους επιστρέφονται στους δικαιούχους ύστερα από απόφαση του δημοτικού συμβουλίου.</w:t>
      </w:r>
    </w:p>
    <w:p w:rsidR="00AA68F9" w:rsidRPr="00AF63A4" w:rsidRDefault="00AA68F9" w:rsidP="00AA68F9">
      <w:pPr>
        <w:spacing w:line="276" w:lineRule="auto"/>
        <w:ind w:left="720" w:firstLine="720"/>
        <w:jc w:val="both"/>
        <w:rPr>
          <w:rFonts w:ascii="Tahoma" w:hAnsi="Tahoma" w:cs="Tahoma"/>
          <w:sz w:val="22"/>
          <w:szCs w:val="22"/>
        </w:rPr>
      </w:pPr>
      <w:r w:rsidRPr="00AA68F9">
        <w:rPr>
          <w:rFonts w:ascii="Tahoma" w:hAnsi="Tahoma" w:cs="Tahoma"/>
          <w:sz w:val="22"/>
          <w:szCs w:val="22"/>
        </w:rPr>
        <w:t xml:space="preserve">Εισηγούμαστε την </w:t>
      </w:r>
      <w:r w:rsidRPr="00AA68F9">
        <w:rPr>
          <w:rFonts w:ascii="Tahoma" w:hAnsi="Tahoma" w:cs="Tahoma"/>
          <w:sz w:val="22"/>
          <w:szCs w:val="22"/>
          <w:u w:val="single"/>
        </w:rPr>
        <w:t xml:space="preserve">επιστροφή ως </w:t>
      </w:r>
      <w:proofErr w:type="spellStart"/>
      <w:r w:rsidRPr="00AA68F9">
        <w:rPr>
          <w:rFonts w:ascii="Tahoma" w:hAnsi="Tahoma" w:cs="Tahoma"/>
          <w:sz w:val="22"/>
          <w:szCs w:val="22"/>
          <w:u w:val="single"/>
        </w:rPr>
        <w:t>αχρεωστήτως</w:t>
      </w:r>
      <w:proofErr w:type="spellEnd"/>
      <w:r w:rsidRPr="00AA68F9">
        <w:rPr>
          <w:rFonts w:ascii="Tahoma" w:hAnsi="Tahoma" w:cs="Tahoma"/>
          <w:sz w:val="22"/>
          <w:szCs w:val="22"/>
          <w:u w:val="single"/>
        </w:rPr>
        <w:t xml:space="preserve"> καταβληθέν</w:t>
      </w:r>
      <w:r w:rsidRPr="00AA68F9">
        <w:rPr>
          <w:rFonts w:ascii="Tahoma" w:hAnsi="Tahoma" w:cs="Tahoma"/>
          <w:sz w:val="22"/>
          <w:szCs w:val="22"/>
        </w:rPr>
        <w:t xml:space="preserve"> του ποσού των 6.794,66€ που καταβλήθηκε για την εταιρεία </w:t>
      </w:r>
      <w:r w:rsidRPr="00AA68F9">
        <w:rPr>
          <w:rFonts w:ascii="Tahoma" w:hAnsi="Tahoma" w:cs="Tahoma"/>
          <w:b/>
          <w:sz w:val="22"/>
          <w:szCs w:val="22"/>
        </w:rPr>
        <w:t>Αλμύρα Ε.Π.Ε.</w:t>
      </w:r>
      <w:r w:rsidRPr="00AA68F9">
        <w:rPr>
          <w:rFonts w:ascii="Tahoma" w:hAnsi="Tahoma" w:cs="Tahoma"/>
          <w:sz w:val="22"/>
          <w:szCs w:val="22"/>
        </w:rPr>
        <w:t xml:space="preserve"> </w:t>
      </w:r>
      <w:r w:rsidRPr="00AA68F9">
        <w:rPr>
          <w:rFonts w:ascii="Tahoma" w:hAnsi="Tahoma" w:cs="Tahoma"/>
          <w:b/>
          <w:sz w:val="22"/>
          <w:szCs w:val="22"/>
        </w:rPr>
        <w:t xml:space="preserve">με Α.Φ.Μ.997681611 </w:t>
      </w:r>
      <w:r w:rsidRPr="00AA68F9">
        <w:rPr>
          <w:rFonts w:ascii="Tahoma" w:hAnsi="Tahoma" w:cs="Tahoma"/>
          <w:sz w:val="22"/>
          <w:szCs w:val="22"/>
        </w:rPr>
        <w:t xml:space="preserve">για την έκδοση άδειας κοινόχρηστου χώρου για το έτος 2014 εφόσον </w:t>
      </w:r>
      <w:r w:rsidRPr="00AA68F9">
        <w:rPr>
          <w:rFonts w:ascii="Tahoma" w:hAnsi="Tahoma" w:cs="Tahoma"/>
          <w:sz w:val="22"/>
          <w:szCs w:val="22"/>
          <w:u w:val="single"/>
        </w:rPr>
        <w:t xml:space="preserve">δεν εκδόθηκε η άδεια </w:t>
      </w:r>
      <w:r w:rsidRPr="00AA68F9">
        <w:rPr>
          <w:rFonts w:ascii="Tahoma" w:hAnsi="Tahoma" w:cs="Tahoma"/>
          <w:sz w:val="22"/>
          <w:szCs w:val="22"/>
        </w:rPr>
        <w:t xml:space="preserve">αφού δεν κατέστη δημοτικά ενήμερη μέσα στο ίδιο </w:t>
      </w:r>
      <w:r w:rsidRPr="00AA68F9">
        <w:rPr>
          <w:rFonts w:ascii="Tahoma" w:hAnsi="Tahoma" w:cs="Tahoma"/>
          <w:sz w:val="22"/>
          <w:szCs w:val="22"/>
        </w:rPr>
        <w:lastRenderedPageBreak/>
        <w:t xml:space="preserve">έτος και της επιβλήθηκε τόσο το τέλος όσο και το πρόστιμο για αυθαίρετη χρήση κοινόχρηστου χώρου για το ίδιο έτος. </w:t>
      </w:r>
    </w:p>
    <w:p w:rsidR="00D446B9" w:rsidRPr="00AF63A4" w:rsidRDefault="00D446B9" w:rsidP="00AA68F9">
      <w:pPr>
        <w:spacing w:line="276" w:lineRule="auto"/>
        <w:ind w:left="720" w:firstLine="720"/>
        <w:jc w:val="both"/>
        <w:rPr>
          <w:rFonts w:ascii="Tahoma" w:hAnsi="Tahoma" w:cs="Tahoma"/>
          <w:sz w:val="22"/>
          <w:szCs w:val="22"/>
        </w:rPr>
      </w:pPr>
    </w:p>
    <w:p w:rsidR="00AA68F9" w:rsidRPr="00AA68F9" w:rsidRDefault="00AA68F9" w:rsidP="00AA68F9">
      <w:pPr>
        <w:numPr>
          <w:ilvl w:val="0"/>
          <w:numId w:val="6"/>
        </w:numPr>
        <w:spacing w:line="276" w:lineRule="auto"/>
        <w:jc w:val="both"/>
        <w:rPr>
          <w:rFonts w:ascii="Tahoma" w:hAnsi="Tahoma" w:cs="Tahoma"/>
          <w:sz w:val="22"/>
          <w:szCs w:val="22"/>
        </w:rPr>
      </w:pPr>
      <w:r w:rsidRPr="00AA68F9">
        <w:rPr>
          <w:rFonts w:ascii="Tahoma" w:hAnsi="Tahoma" w:cs="Tahoma"/>
          <w:sz w:val="22"/>
          <w:szCs w:val="22"/>
        </w:rPr>
        <w:t>Στον Βασιλείου Νικόλαο του Δημητρίου με Α.Φ.Μ.058691534 βεβαιώθηκαν τα ποσά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AA68F9" w:rsidRPr="00AA68F9" w:rsidTr="006434F2">
        <w:tc>
          <w:tcPr>
            <w:tcW w:w="522" w:type="dxa"/>
          </w:tcPr>
          <w:p w:rsidR="00AA68F9" w:rsidRPr="00AA68F9" w:rsidRDefault="00AA68F9" w:rsidP="00AA68F9">
            <w:pPr>
              <w:spacing w:line="276" w:lineRule="auto"/>
              <w:jc w:val="center"/>
              <w:rPr>
                <w:rFonts w:ascii="Tahoma" w:hAnsi="Tahoma" w:cs="Tahoma"/>
                <w:b/>
                <w:sz w:val="22"/>
                <w:szCs w:val="22"/>
              </w:rPr>
            </w:pPr>
          </w:p>
        </w:tc>
        <w:tc>
          <w:tcPr>
            <w:tcW w:w="2312"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Έτος</w:t>
            </w:r>
          </w:p>
        </w:tc>
        <w:tc>
          <w:tcPr>
            <w:tcW w:w="1310"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Ποσό €</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2012</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62,80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2013</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251,20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3</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2014</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251,20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2015</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251,20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5</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2016</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251,20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6</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2017</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251,20</w:t>
            </w:r>
          </w:p>
        </w:tc>
      </w:tr>
    </w:tbl>
    <w:p w:rsidR="00AA68F9" w:rsidRPr="00AA68F9"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για τέλη άρδευσης και αποστράγγισης για την περιοχή της Παντάνασσας για γεωτεμάχια συνολικών στρεμμάτων 31,4στρ. Σύμφωνα με τα αριθμ.14531/9-2-1971 (</w:t>
      </w:r>
      <w:proofErr w:type="spellStart"/>
      <w:r w:rsidRPr="00AA68F9">
        <w:rPr>
          <w:rFonts w:ascii="Tahoma" w:hAnsi="Tahoma" w:cs="Tahoma"/>
          <w:sz w:val="22"/>
          <w:szCs w:val="22"/>
        </w:rPr>
        <w:t>Τσουμάνης</w:t>
      </w:r>
      <w:proofErr w:type="spellEnd"/>
      <w:r w:rsidRPr="00AA68F9">
        <w:rPr>
          <w:rFonts w:ascii="Tahoma" w:hAnsi="Tahoma" w:cs="Tahoma"/>
          <w:sz w:val="22"/>
          <w:szCs w:val="22"/>
        </w:rPr>
        <w:t xml:space="preserve"> Γεώργιος), 2710/18-3-1998 (Περσεφόνη </w:t>
      </w:r>
      <w:proofErr w:type="spellStart"/>
      <w:r w:rsidRPr="00AA68F9">
        <w:rPr>
          <w:rFonts w:ascii="Tahoma" w:hAnsi="Tahoma" w:cs="Tahoma"/>
          <w:sz w:val="22"/>
          <w:szCs w:val="22"/>
        </w:rPr>
        <w:t>Τσιρογιάννη</w:t>
      </w:r>
      <w:proofErr w:type="spellEnd"/>
      <w:r w:rsidRPr="00AA68F9">
        <w:rPr>
          <w:rFonts w:ascii="Tahoma" w:hAnsi="Tahoma" w:cs="Tahoma"/>
          <w:sz w:val="22"/>
          <w:szCs w:val="22"/>
        </w:rPr>
        <w:t>) και 24673/20-12-1996 (Τσάκας Νικόλαος) συμβολαιογραφικά έγγραφα και το Ε9 που κατατέθηκαν στην Υπηρεσία μας το σύνολο των στρ. γεωτεμαχίων στην περιοχή της Παντάνασσας που ανήκουν στον Βασιλείου Νικόλαο του Δημητρίου είναι 21,125.</w:t>
      </w:r>
    </w:p>
    <w:p w:rsidR="00AA68F9" w:rsidRPr="00AA68F9"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ab/>
        <w:t>Εισηγούμαστε τη διαγραφή του ποσού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AA68F9" w:rsidRPr="00AA68F9" w:rsidTr="006434F2">
        <w:tc>
          <w:tcPr>
            <w:tcW w:w="522" w:type="dxa"/>
          </w:tcPr>
          <w:p w:rsidR="00AA68F9" w:rsidRPr="00AA68F9" w:rsidRDefault="00AA68F9" w:rsidP="00AA68F9">
            <w:pPr>
              <w:spacing w:line="276" w:lineRule="auto"/>
              <w:jc w:val="center"/>
              <w:rPr>
                <w:rFonts w:ascii="Tahoma" w:hAnsi="Tahoma" w:cs="Tahoma"/>
                <w:b/>
                <w:sz w:val="22"/>
                <w:szCs w:val="22"/>
              </w:rPr>
            </w:pPr>
          </w:p>
        </w:tc>
        <w:tc>
          <w:tcPr>
            <w:tcW w:w="2312"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Έτος</w:t>
            </w:r>
          </w:p>
        </w:tc>
        <w:tc>
          <w:tcPr>
            <w:tcW w:w="1310"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Ποσό €</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2012</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20,55</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2013</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82,20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3</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2014</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82,20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2015</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82,20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5</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2016</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82,20</w:t>
            </w:r>
          </w:p>
        </w:tc>
      </w:tr>
      <w:tr w:rsidR="00AA68F9" w:rsidRPr="00AA68F9" w:rsidTr="006434F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6</w:t>
            </w:r>
          </w:p>
        </w:tc>
        <w:tc>
          <w:tcPr>
            <w:tcW w:w="231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2017</w:t>
            </w:r>
          </w:p>
        </w:tc>
        <w:tc>
          <w:tcPr>
            <w:tcW w:w="1310"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82,20</w:t>
            </w:r>
          </w:p>
        </w:tc>
      </w:tr>
    </w:tbl>
    <w:p w:rsidR="00AA68F9" w:rsidRPr="00AF63A4"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 xml:space="preserve">για τα τέλη άρδευσης και αποστράγγισης για την περιοχή της Τ.Κ. Παντάνασσας από τον </w:t>
      </w:r>
      <w:r w:rsidRPr="00AA68F9">
        <w:rPr>
          <w:rFonts w:ascii="Tahoma" w:hAnsi="Tahoma" w:cs="Tahoma"/>
          <w:b/>
          <w:sz w:val="22"/>
          <w:szCs w:val="22"/>
        </w:rPr>
        <w:t xml:space="preserve">Βασιλείου Νικόλαο του Δημητρίου με Α.Φ.Μ.058691534 </w:t>
      </w:r>
      <w:r w:rsidRPr="00AA68F9">
        <w:rPr>
          <w:rFonts w:ascii="Tahoma" w:hAnsi="Tahoma" w:cs="Tahoma"/>
          <w:sz w:val="22"/>
          <w:szCs w:val="22"/>
        </w:rPr>
        <w:t xml:space="preserve">λόγω λανθασμένης εγγραφής. </w:t>
      </w:r>
    </w:p>
    <w:p w:rsidR="00D446B9" w:rsidRPr="00AF63A4" w:rsidRDefault="00D446B9" w:rsidP="00AA68F9">
      <w:pPr>
        <w:spacing w:line="276" w:lineRule="auto"/>
        <w:ind w:left="720"/>
        <w:jc w:val="both"/>
        <w:rPr>
          <w:rFonts w:ascii="Tahoma" w:hAnsi="Tahoma" w:cs="Tahoma"/>
          <w:sz w:val="22"/>
          <w:szCs w:val="22"/>
        </w:rPr>
      </w:pPr>
    </w:p>
    <w:p w:rsidR="00AA68F9" w:rsidRPr="00AA68F9" w:rsidRDefault="00AA68F9" w:rsidP="00AA68F9">
      <w:pPr>
        <w:numPr>
          <w:ilvl w:val="0"/>
          <w:numId w:val="6"/>
        </w:numPr>
        <w:spacing w:line="276" w:lineRule="auto"/>
        <w:jc w:val="both"/>
        <w:rPr>
          <w:rFonts w:ascii="Tahoma" w:hAnsi="Tahoma" w:cs="Tahoma"/>
          <w:sz w:val="22"/>
          <w:szCs w:val="22"/>
        </w:rPr>
      </w:pPr>
      <w:r w:rsidRPr="00AA68F9">
        <w:rPr>
          <w:rFonts w:ascii="Tahoma" w:hAnsi="Tahoma" w:cs="Tahoma"/>
          <w:sz w:val="22"/>
          <w:szCs w:val="22"/>
        </w:rPr>
        <w:t>Στον Κοσμά Γεώργιο του Περικλή με Α.Φ.Μ.015774200 βεβαιώθηκαν τα ποσά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
        <w:gridCol w:w="1843"/>
        <w:gridCol w:w="2977"/>
        <w:gridCol w:w="1276"/>
      </w:tblGrid>
      <w:tr w:rsidR="00AA68F9" w:rsidRPr="00AA68F9" w:rsidTr="00042272">
        <w:tc>
          <w:tcPr>
            <w:tcW w:w="522" w:type="dxa"/>
          </w:tcPr>
          <w:p w:rsidR="00AA68F9" w:rsidRPr="00AA68F9" w:rsidRDefault="00AA68F9" w:rsidP="00AA68F9">
            <w:pPr>
              <w:spacing w:line="276" w:lineRule="auto"/>
              <w:jc w:val="center"/>
              <w:rPr>
                <w:rFonts w:ascii="Tahoma" w:hAnsi="Tahoma" w:cs="Tahoma"/>
                <w:b/>
                <w:sz w:val="22"/>
                <w:szCs w:val="22"/>
              </w:rPr>
            </w:pPr>
          </w:p>
        </w:tc>
        <w:tc>
          <w:tcPr>
            <w:tcW w:w="1843"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Έτος</w:t>
            </w:r>
          </w:p>
        </w:tc>
        <w:tc>
          <w:tcPr>
            <w:tcW w:w="2977"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Αιτιολογία</w:t>
            </w:r>
          </w:p>
        </w:tc>
        <w:tc>
          <w:tcPr>
            <w:tcW w:w="1276" w:type="dxa"/>
          </w:tcPr>
          <w:p w:rsidR="00AA68F9" w:rsidRPr="00AA68F9" w:rsidRDefault="00AA68F9" w:rsidP="00AA68F9">
            <w:pPr>
              <w:spacing w:line="276" w:lineRule="auto"/>
              <w:jc w:val="center"/>
              <w:rPr>
                <w:rFonts w:ascii="Tahoma" w:hAnsi="Tahoma" w:cs="Tahoma"/>
                <w:b/>
                <w:sz w:val="22"/>
                <w:szCs w:val="22"/>
              </w:rPr>
            </w:pPr>
            <w:r w:rsidRPr="00AA68F9">
              <w:rPr>
                <w:rFonts w:ascii="Tahoma" w:hAnsi="Tahoma" w:cs="Tahoma"/>
                <w:b/>
                <w:sz w:val="22"/>
                <w:szCs w:val="22"/>
              </w:rPr>
              <w:t>Ποσό €</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2011</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 xml:space="preserve">Άρδευση ΚΑΕΚ 40290601057 </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9,42</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2011</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Άρδευση ΚΑΕΚ 40290602026</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22,58</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3</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2011</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Άρδευση ΚΑΕΚ 40290608042</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19,21</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2012</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 xml:space="preserve">Άρδευση ΚΑΕΚ 40290601057 </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4,71</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5</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2012</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Άρδευση ΚΑΕΚ 40290602026</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11,29</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6</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2012</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Άρδευση ΚΑΕΚ 40290608042</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9,61</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7</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2013</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 xml:space="preserve">Άρδευση ΚΑΕΚ 40290601057 </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6,28</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8</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2013</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Άρδευση ΚΑΕΚ 40290602026</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15,05</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9</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2013</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 xml:space="preserve">Άρδευση ΚΑΕΚ </w:t>
            </w:r>
            <w:r w:rsidRPr="00AA68F9">
              <w:rPr>
                <w:rFonts w:ascii="Tahoma" w:hAnsi="Tahoma" w:cs="Tahoma"/>
                <w:sz w:val="22"/>
                <w:szCs w:val="22"/>
              </w:rPr>
              <w:lastRenderedPageBreak/>
              <w:t>40290608042</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lastRenderedPageBreak/>
              <w:t>12,81</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lastRenderedPageBreak/>
              <w:t>10</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2014</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 xml:space="preserve">Άρδευση ΚΑΕΚ 40290601057 </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6,28</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11</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2014</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Άρδευση ΚΑΕΚ 40290602026</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15,05</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12</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2014</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Άρδευση ΚΑΕΚ 40290608042</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12,81</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13</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14-12-2015/19-12-2016</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Τέλη καθαριότητας και φωτισμού</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86,53</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14</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14-12-2015/19-12-2016</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Δημοτικός φόρος</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13,24</w:t>
            </w:r>
          </w:p>
        </w:tc>
      </w:tr>
      <w:tr w:rsidR="00AA68F9" w:rsidRPr="00AA68F9" w:rsidTr="00042272">
        <w:tc>
          <w:tcPr>
            <w:tcW w:w="522"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15</w:t>
            </w:r>
          </w:p>
        </w:tc>
        <w:tc>
          <w:tcPr>
            <w:tcW w:w="1843"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14-12-2015/19-12-2016</w:t>
            </w:r>
          </w:p>
        </w:tc>
        <w:tc>
          <w:tcPr>
            <w:tcW w:w="2977"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Τέλος ακίνητης περιουσίας</w:t>
            </w:r>
          </w:p>
        </w:tc>
        <w:tc>
          <w:tcPr>
            <w:tcW w:w="1276" w:type="dxa"/>
          </w:tcPr>
          <w:p w:rsidR="00AA68F9" w:rsidRPr="00AA68F9" w:rsidRDefault="00AA68F9" w:rsidP="00AA68F9">
            <w:pPr>
              <w:spacing w:line="276" w:lineRule="auto"/>
              <w:jc w:val="both"/>
              <w:rPr>
                <w:rFonts w:ascii="Tahoma" w:hAnsi="Tahoma" w:cs="Tahoma"/>
                <w:sz w:val="22"/>
                <w:szCs w:val="22"/>
              </w:rPr>
            </w:pPr>
            <w:r w:rsidRPr="00AA68F9">
              <w:rPr>
                <w:rFonts w:ascii="Tahoma" w:hAnsi="Tahoma" w:cs="Tahoma"/>
                <w:sz w:val="22"/>
                <w:szCs w:val="22"/>
              </w:rPr>
              <w:t>5,48</w:t>
            </w:r>
          </w:p>
        </w:tc>
      </w:tr>
    </w:tbl>
    <w:p w:rsidR="00AA68F9" w:rsidRPr="00AA68F9"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Σύμφωνα με το αριθμ.397/4-12-2015 (</w:t>
      </w:r>
      <w:proofErr w:type="spellStart"/>
      <w:r w:rsidRPr="00AA68F9">
        <w:rPr>
          <w:rFonts w:ascii="Tahoma" w:hAnsi="Tahoma" w:cs="Tahoma"/>
          <w:sz w:val="22"/>
          <w:szCs w:val="22"/>
        </w:rPr>
        <w:t>Κλίτσα</w:t>
      </w:r>
      <w:proofErr w:type="spellEnd"/>
      <w:r w:rsidRPr="00AA68F9">
        <w:rPr>
          <w:rFonts w:ascii="Tahoma" w:hAnsi="Tahoma" w:cs="Tahoma"/>
          <w:sz w:val="22"/>
          <w:szCs w:val="22"/>
        </w:rPr>
        <w:t xml:space="preserve"> Τερέζα) συμβολαιογραφικό έγγραφο που κατατέθηκε στην Υπηρεσία μας, ο ως άνω οφειλέτης απεβίωσε την 26</w:t>
      </w:r>
      <w:r w:rsidRPr="00AA68F9">
        <w:rPr>
          <w:rFonts w:ascii="Tahoma" w:hAnsi="Tahoma" w:cs="Tahoma"/>
          <w:sz w:val="22"/>
          <w:szCs w:val="22"/>
          <w:vertAlign w:val="superscript"/>
        </w:rPr>
        <w:t>η</w:t>
      </w:r>
      <w:r w:rsidRPr="00AA68F9">
        <w:rPr>
          <w:rFonts w:ascii="Tahoma" w:hAnsi="Tahoma" w:cs="Tahoma"/>
          <w:sz w:val="22"/>
          <w:szCs w:val="22"/>
        </w:rPr>
        <w:t xml:space="preserve"> Μαΐου του έτους 2014 και το σύνολο των ως άνω ακινήτων στα οποία επιβάλλονται τα αναφερόμενα ποσά από τέλη μεταβιβάστηκαν σε ποσοστά στους κληρονόμους.  </w:t>
      </w:r>
    </w:p>
    <w:p w:rsidR="00AA68F9" w:rsidRPr="00AA68F9"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ab/>
        <w:t xml:space="preserve">Εισηγούμαστε τη διαγραφή του συνόλου των ως άνω ποσών από τον </w:t>
      </w:r>
      <w:r w:rsidRPr="00AA68F9">
        <w:rPr>
          <w:rFonts w:ascii="Tahoma" w:hAnsi="Tahoma" w:cs="Tahoma"/>
          <w:b/>
          <w:sz w:val="22"/>
          <w:szCs w:val="22"/>
        </w:rPr>
        <w:t>Κοσμά Γεώργιο του Περικλή με Α.Φ.Μ.015774200</w:t>
      </w:r>
      <w:r w:rsidRPr="00AA68F9">
        <w:rPr>
          <w:rFonts w:ascii="Tahoma" w:hAnsi="Tahoma" w:cs="Tahoma"/>
          <w:sz w:val="22"/>
          <w:szCs w:val="22"/>
        </w:rPr>
        <w:t xml:space="preserve"> και επαναβεβαίωση τους, στους κληρονόμους του σύμφωνα με το παραπάνω συμβολαιογραφικό </w:t>
      </w:r>
    </w:p>
    <w:p w:rsidR="00AA68F9" w:rsidRPr="00AF63A4" w:rsidRDefault="00AA68F9" w:rsidP="00AA68F9">
      <w:pPr>
        <w:spacing w:line="276" w:lineRule="auto"/>
        <w:ind w:left="720"/>
        <w:jc w:val="both"/>
        <w:rPr>
          <w:rFonts w:ascii="Tahoma" w:hAnsi="Tahoma" w:cs="Tahoma"/>
          <w:sz w:val="22"/>
          <w:szCs w:val="22"/>
        </w:rPr>
      </w:pPr>
      <w:r w:rsidRPr="00AA68F9">
        <w:rPr>
          <w:rFonts w:ascii="Tahoma" w:hAnsi="Tahoma" w:cs="Tahoma"/>
          <w:sz w:val="22"/>
          <w:szCs w:val="22"/>
        </w:rPr>
        <w:t xml:space="preserve">έγγραφο. </w:t>
      </w:r>
    </w:p>
    <w:p w:rsidR="00D446B9" w:rsidRPr="00AF63A4" w:rsidRDefault="00D446B9" w:rsidP="00AA68F9">
      <w:pPr>
        <w:spacing w:line="276" w:lineRule="auto"/>
        <w:ind w:left="720"/>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και την εισήγηση</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lang w:val="en-US"/>
        </w:rPr>
        <w:t>Τ</w:t>
      </w:r>
      <w:r w:rsidRPr="00D446B9">
        <w:rPr>
          <w:rFonts w:ascii="Tahoma" w:hAnsi="Tahoma" w:cs="Tahoma"/>
          <w:sz w:val="22"/>
          <w:szCs w:val="22"/>
        </w:rPr>
        <w:t>η διαγραφή των ποσών:</w:t>
      </w:r>
    </w:p>
    <w:p w:rsidR="00D446B9" w:rsidRPr="00AA68F9" w:rsidRDefault="00D446B9" w:rsidP="00D446B9">
      <w:pPr>
        <w:numPr>
          <w:ilvl w:val="1"/>
          <w:numId w:val="6"/>
        </w:numPr>
        <w:tabs>
          <w:tab w:val="clear" w:pos="1070"/>
          <w:tab w:val="num" w:pos="1440"/>
        </w:tabs>
        <w:spacing w:line="276" w:lineRule="auto"/>
        <w:ind w:left="1440"/>
        <w:jc w:val="both"/>
        <w:rPr>
          <w:rFonts w:ascii="Tahoma" w:hAnsi="Tahoma" w:cs="Tahoma"/>
          <w:sz w:val="22"/>
          <w:szCs w:val="22"/>
        </w:rPr>
      </w:pPr>
      <w:r w:rsidRPr="00AA68F9">
        <w:rPr>
          <w:rFonts w:ascii="Tahoma" w:hAnsi="Tahoma" w:cs="Tahoma"/>
          <w:sz w:val="22"/>
          <w:szCs w:val="22"/>
        </w:rPr>
        <w:t>ποσού 6.260,79€ για χρέωση που αφορά σε πρόστιμο πολεοδομίας (α/α22991/1-7-2003)</w:t>
      </w:r>
    </w:p>
    <w:p w:rsidR="00D446B9" w:rsidRPr="00AA68F9" w:rsidRDefault="00D446B9" w:rsidP="00D446B9">
      <w:pPr>
        <w:numPr>
          <w:ilvl w:val="1"/>
          <w:numId w:val="6"/>
        </w:numPr>
        <w:tabs>
          <w:tab w:val="clear" w:pos="1070"/>
          <w:tab w:val="num" w:pos="1440"/>
        </w:tabs>
        <w:spacing w:line="276" w:lineRule="auto"/>
        <w:ind w:left="1440"/>
        <w:jc w:val="both"/>
        <w:rPr>
          <w:rFonts w:ascii="Tahoma" w:hAnsi="Tahoma" w:cs="Tahoma"/>
          <w:sz w:val="22"/>
          <w:szCs w:val="22"/>
        </w:rPr>
      </w:pPr>
      <w:r w:rsidRPr="00AA68F9">
        <w:rPr>
          <w:rFonts w:ascii="Tahoma" w:hAnsi="Tahoma" w:cs="Tahoma"/>
          <w:sz w:val="22"/>
          <w:szCs w:val="22"/>
        </w:rPr>
        <w:t>ποσού 985,73€ για χρέωση που αφορά σε πρόστιμο πολεοδομίας (α/α22995/22-12-2003)</w:t>
      </w:r>
    </w:p>
    <w:p w:rsidR="00D446B9" w:rsidRPr="00AF63A4" w:rsidRDefault="00D446B9" w:rsidP="00D446B9">
      <w:pPr>
        <w:spacing w:line="276" w:lineRule="auto"/>
        <w:ind w:left="1080"/>
        <w:jc w:val="both"/>
        <w:rPr>
          <w:rFonts w:ascii="Tahoma" w:hAnsi="Tahoma" w:cs="Tahoma"/>
          <w:sz w:val="22"/>
          <w:szCs w:val="22"/>
        </w:rPr>
      </w:pPr>
      <w:r w:rsidRPr="00AA68F9">
        <w:rPr>
          <w:rFonts w:ascii="Tahoma" w:hAnsi="Tahoma" w:cs="Tahoma"/>
          <w:sz w:val="22"/>
          <w:szCs w:val="22"/>
        </w:rPr>
        <w:t xml:space="preserve">σύνολο 7.246,52€ από τον </w:t>
      </w:r>
      <w:r w:rsidRPr="00AA68F9">
        <w:rPr>
          <w:rFonts w:ascii="Tahoma" w:hAnsi="Tahoma" w:cs="Tahoma"/>
          <w:b/>
          <w:sz w:val="22"/>
          <w:szCs w:val="22"/>
        </w:rPr>
        <w:t xml:space="preserve">Τράμπα Αλέξανδρο του Χρήστου </w:t>
      </w:r>
      <w:r w:rsidRPr="00AA68F9">
        <w:rPr>
          <w:rFonts w:ascii="Tahoma" w:hAnsi="Tahoma" w:cs="Tahoma"/>
          <w:sz w:val="22"/>
          <w:szCs w:val="22"/>
        </w:rPr>
        <w:t>με Α.Φ.Μ.017868002.</w:t>
      </w: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rPr>
        <w:t xml:space="preserve">Τη διαγραφή της χρέωσης του ποσού των 30,00€ για το έτος 2016 για τη χρέωση του </w:t>
      </w:r>
      <w:proofErr w:type="spellStart"/>
      <w:r w:rsidRPr="00D446B9">
        <w:rPr>
          <w:rFonts w:ascii="Tahoma" w:hAnsi="Tahoma" w:cs="Tahoma"/>
          <w:sz w:val="22"/>
          <w:szCs w:val="22"/>
        </w:rPr>
        <w:t>ταφείου</w:t>
      </w:r>
      <w:proofErr w:type="spellEnd"/>
      <w:r w:rsidRPr="00D446B9">
        <w:rPr>
          <w:rFonts w:ascii="Tahoma" w:hAnsi="Tahoma" w:cs="Tahoma"/>
          <w:sz w:val="22"/>
          <w:szCs w:val="22"/>
        </w:rPr>
        <w:t xml:space="preserve"> με α/α178 από τον </w:t>
      </w:r>
      <w:r w:rsidRPr="00D446B9">
        <w:rPr>
          <w:rFonts w:ascii="Tahoma" w:hAnsi="Tahoma" w:cs="Tahoma"/>
          <w:b/>
          <w:sz w:val="22"/>
          <w:szCs w:val="22"/>
        </w:rPr>
        <w:t xml:space="preserve">Σκανδάλη Γεώργιο με Α.Φ.Μ.040733318 </w:t>
      </w:r>
      <w:r w:rsidRPr="00D446B9">
        <w:rPr>
          <w:rFonts w:ascii="Tahoma" w:hAnsi="Tahoma" w:cs="Tahoma"/>
          <w:sz w:val="22"/>
          <w:szCs w:val="22"/>
        </w:rPr>
        <w:t xml:space="preserve">λόγω λανθασμένης εγγραφής και το ποσό των 25,00€ για το έτος 2017 για τη χρέωση του </w:t>
      </w:r>
      <w:proofErr w:type="spellStart"/>
      <w:r w:rsidRPr="00D446B9">
        <w:rPr>
          <w:rFonts w:ascii="Tahoma" w:hAnsi="Tahoma" w:cs="Tahoma"/>
          <w:sz w:val="22"/>
          <w:szCs w:val="22"/>
        </w:rPr>
        <w:t>ταφείου</w:t>
      </w:r>
      <w:proofErr w:type="spellEnd"/>
      <w:r w:rsidRPr="00D446B9">
        <w:rPr>
          <w:rFonts w:ascii="Tahoma" w:hAnsi="Tahoma" w:cs="Tahoma"/>
          <w:sz w:val="22"/>
          <w:szCs w:val="22"/>
        </w:rPr>
        <w:t xml:space="preserve"> με α/α16 από τον </w:t>
      </w:r>
      <w:r w:rsidRPr="00D446B9">
        <w:rPr>
          <w:rFonts w:ascii="Tahoma" w:hAnsi="Tahoma" w:cs="Tahoma"/>
          <w:b/>
          <w:sz w:val="22"/>
          <w:szCs w:val="22"/>
        </w:rPr>
        <w:t>Σκανδάλη Απόστολο του Γεωργίου με Α.Φ.Μ.011519429</w:t>
      </w:r>
      <w:r w:rsidRPr="00D446B9">
        <w:rPr>
          <w:rFonts w:ascii="Tahoma" w:hAnsi="Tahoma" w:cs="Tahoma"/>
          <w:sz w:val="22"/>
          <w:szCs w:val="22"/>
        </w:rPr>
        <w:t xml:space="preserve"> λόγω λανθασμένης εγγραφής.</w:t>
      </w: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rPr>
        <w:t>Τη διαγραφή του ποσού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D446B9" w:rsidRPr="00AA68F9" w:rsidTr="006434F2">
        <w:tc>
          <w:tcPr>
            <w:tcW w:w="522" w:type="dxa"/>
          </w:tcPr>
          <w:p w:rsidR="00D446B9" w:rsidRPr="00AA68F9" w:rsidRDefault="00D446B9" w:rsidP="00677D1F">
            <w:pPr>
              <w:spacing w:line="276" w:lineRule="auto"/>
              <w:jc w:val="center"/>
              <w:rPr>
                <w:rFonts w:ascii="Tahoma" w:hAnsi="Tahoma" w:cs="Tahoma"/>
                <w:b/>
                <w:sz w:val="22"/>
                <w:szCs w:val="22"/>
              </w:rPr>
            </w:pPr>
          </w:p>
        </w:tc>
        <w:tc>
          <w:tcPr>
            <w:tcW w:w="2312" w:type="dxa"/>
          </w:tcPr>
          <w:p w:rsidR="00D446B9" w:rsidRPr="00AA68F9" w:rsidRDefault="00D446B9" w:rsidP="00677D1F">
            <w:pPr>
              <w:spacing w:line="276" w:lineRule="auto"/>
              <w:jc w:val="center"/>
              <w:rPr>
                <w:rFonts w:ascii="Tahoma" w:hAnsi="Tahoma" w:cs="Tahoma"/>
                <w:b/>
                <w:sz w:val="22"/>
                <w:szCs w:val="22"/>
              </w:rPr>
            </w:pPr>
            <w:r w:rsidRPr="00AA68F9">
              <w:rPr>
                <w:rFonts w:ascii="Tahoma" w:hAnsi="Tahoma" w:cs="Tahoma"/>
                <w:b/>
                <w:sz w:val="22"/>
                <w:szCs w:val="22"/>
              </w:rPr>
              <w:t>Έτος</w:t>
            </w:r>
          </w:p>
        </w:tc>
        <w:tc>
          <w:tcPr>
            <w:tcW w:w="1310" w:type="dxa"/>
          </w:tcPr>
          <w:p w:rsidR="00D446B9" w:rsidRPr="00AA68F9" w:rsidRDefault="00D446B9" w:rsidP="00677D1F">
            <w:pPr>
              <w:spacing w:line="276" w:lineRule="auto"/>
              <w:jc w:val="center"/>
              <w:rPr>
                <w:rFonts w:ascii="Tahoma" w:hAnsi="Tahoma" w:cs="Tahoma"/>
                <w:b/>
                <w:sz w:val="22"/>
                <w:szCs w:val="22"/>
              </w:rPr>
            </w:pPr>
            <w:r w:rsidRPr="00AA68F9">
              <w:rPr>
                <w:rFonts w:ascii="Tahoma" w:hAnsi="Tahoma" w:cs="Tahoma"/>
                <w:b/>
                <w:sz w:val="22"/>
                <w:szCs w:val="22"/>
              </w:rPr>
              <w:t>Ποσό €</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1</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2011</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72,43</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2012</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36,22</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3</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2013</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48,29</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4</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2014</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48,29</w:t>
            </w:r>
          </w:p>
        </w:tc>
      </w:tr>
    </w:tbl>
    <w:p w:rsidR="00D446B9" w:rsidRPr="00AF63A4" w:rsidRDefault="00D446B9" w:rsidP="00D446B9">
      <w:pPr>
        <w:spacing w:line="276" w:lineRule="auto"/>
        <w:ind w:left="720"/>
        <w:jc w:val="both"/>
        <w:rPr>
          <w:rFonts w:ascii="Tahoma" w:hAnsi="Tahoma" w:cs="Tahoma"/>
          <w:sz w:val="22"/>
          <w:szCs w:val="22"/>
        </w:rPr>
      </w:pPr>
      <w:r w:rsidRPr="00AA68F9">
        <w:rPr>
          <w:rFonts w:ascii="Tahoma" w:hAnsi="Tahoma" w:cs="Tahoma"/>
          <w:sz w:val="22"/>
          <w:szCs w:val="22"/>
        </w:rPr>
        <w:lastRenderedPageBreak/>
        <w:t xml:space="preserve">για τα τέλη άρδευσης και αποστράγγισης για την περιοχή της Καμπής για το γεωτεμάχιο με ΚΑΕΚ40290609087 από τον </w:t>
      </w:r>
      <w:r w:rsidRPr="00AA68F9">
        <w:rPr>
          <w:rFonts w:ascii="Tahoma" w:hAnsi="Tahoma" w:cs="Tahoma"/>
          <w:b/>
          <w:sz w:val="22"/>
          <w:szCs w:val="22"/>
        </w:rPr>
        <w:t xml:space="preserve">Παππά Σταμάτη του Θεοδώρου με Α.Φ.Μ.034143547 </w:t>
      </w:r>
      <w:r w:rsidRPr="00AA68F9">
        <w:rPr>
          <w:rFonts w:ascii="Tahoma" w:hAnsi="Tahoma" w:cs="Tahoma"/>
          <w:sz w:val="22"/>
          <w:szCs w:val="22"/>
        </w:rPr>
        <w:t xml:space="preserve">λόγω λανθασμένης εγγραφής. </w:t>
      </w: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rPr>
        <w:t xml:space="preserve">Τη διαγραφή του ποσού των 80,00€ από πράξη βεβαίωσης παράβασης από την </w:t>
      </w:r>
      <w:proofErr w:type="spellStart"/>
      <w:r w:rsidRPr="00D446B9">
        <w:rPr>
          <w:rFonts w:ascii="Tahoma" w:hAnsi="Tahoma" w:cs="Tahoma"/>
          <w:b/>
          <w:sz w:val="22"/>
          <w:szCs w:val="22"/>
        </w:rPr>
        <w:t>Κατσάνου</w:t>
      </w:r>
      <w:proofErr w:type="spellEnd"/>
      <w:r w:rsidRPr="00D446B9">
        <w:rPr>
          <w:rFonts w:ascii="Tahoma" w:hAnsi="Tahoma" w:cs="Tahoma"/>
          <w:b/>
          <w:sz w:val="22"/>
          <w:szCs w:val="22"/>
        </w:rPr>
        <w:t xml:space="preserve"> Αικατερίνη του Ηλία με Α.Φ.Μ.120644499</w:t>
      </w:r>
      <w:r w:rsidRPr="00D446B9">
        <w:rPr>
          <w:rFonts w:ascii="Tahoma" w:hAnsi="Tahoma" w:cs="Tahoma"/>
          <w:sz w:val="22"/>
          <w:szCs w:val="22"/>
        </w:rPr>
        <w:t xml:space="preserve"> λόγω λανθασμένης εγγραφής. </w:t>
      </w: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rPr>
        <w:t xml:space="preserve">Τη διαγραφή της χρέωσης του ποσού των 30,00€ για το έτος 2016 για τη χρέωση του </w:t>
      </w:r>
      <w:proofErr w:type="spellStart"/>
      <w:r w:rsidRPr="00D446B9">
        <w:rPr>
          <w:rFonts w:ascii="Tahoma" w:hAnsi="Tahoma" w:cs="Tahoma"/>
          <w:sz w:val="22"/>
          <w:szCs w:val="22"/>
        </w:rPr>
        <w:t>ταφείου</w:t>
      </w:r>
      <w:proofErr w:type="spellEnd"/>
      <w:r w:rsidRPr="00D446B9">
        <w:rPr>
          <w:rFonts w:ascii="Tahoma" w:hAnsi="Tahoma" w:cs="Tahoma"/>
          <w:sz w:val="22"/>
          <w:szCs w:val="22"/>
        </w:rPr>
        <w:t xml:space="preserve"> με α/α3163 από την </w:t>
      </w:r>
      <w:r w:rsidRPr="00D446B9">
        <w:rPr>
          <w:rFonts w:ascii="Tahoma" w:hAnsi="Tahoma" w:cs="Tahoma"/>
          <w:b/>
          <w:sz w:val="22"/>
          <w:szCs w:val="22"/>
        </w:rPr>
        <w:t xml:space="preserve">Ψαθά Νικολέτα του Ανδρέα με Α.Φ.Μ.070919660 </w:t>
      </w:r>
      <w:r w:rsidRPr="00D446B9">
        <w:rPr>
          <w:rFonts w:ascii="Tahoma" w:hAnsi="Tahoma" w:cs="Tahoma"/>
          <w:sz w:val="22"/>
          <w:szCs w:val="22"/>
        </w:rPr>
        <w:t xml:space="preserve">λόγω λανθασμένης εγγραφής και το ποσό των 30,00€ για το έτος 2017 για τη χρέωση του </w:t>
      </w:r>
      <w:proofErr w:type="spellStart"/>
      <w:r w:rsidRPr="00D446B9">
        <w:rPr>
          <w:rFonts w:ascii="Tahoma" w:hAnsi="Tahoma" w:cs="Tahoma"/>
          <w:sz w:val="22"/>
          <w:szCs w:val="22"/>
        </w:rPr>
        <w:t>ταφείου</w:t>
      </w:r>
      <w:proofErr w:type="spellEnd"/>
      <w:r w:rsidRPr="00D446B9">
        <w:rPr>
          <w:rFonts w:ascii="Tahoma" w:hAnsi="Tahoma" w:cs="Tahoma"/>
          <w:sz w:val="22"/>
          <w:szCs w:val="22"/>
        </w:rPr>
        <w:t xml:space="preserve"> με α/α2153 από την </w:t>
      </w:r>
      <w:proofErr w:type="spellStart"/>
      <w:r w:rsidRPr="00D446B9">
        <w:rPr>
          <w:rFonts w:ascii="Tahoma" w:hAnsi="Tahoma" w:cs="Tahoma"/>
          <w:b/>
          <w:sz w:val="22"/>
          <w:szCs w:val="22"/>
        </w:rPr>
        <w:t>Πία</w:t>
      </w:r>
      <w:proofErr w:type="spellEnd"/>
      <w:r w:rsidRPr="00D446B9">
        <w:rPr>
          <w:rFonts w:ascii="Tahoma" w:hAnsi="Tahoma" w:cs="Tahoma"/>
          <w:b/>
          <w:sz w:val="22"/>
          <w:szCs w:val="22"/>
        </w:rPr>
        <w:t>-</w:t>
      </w:r>
      <w:proofErr w:type="spellStart"/>
      <w:r w:rsidRPr="00D446B9">
        <w:rPr>
          <w:rFonts w:ascii="Tahoma" w:hAnsi="Tahoma" w:cs="Tahoma"/>
          <w:b/>
          <w:sz w:val="22"/>
          <w:szCs w:val="22"/>
        </w:rPr>
        <w:t>Μπεσίρη</w:t>
      </w:r>
      <w:proofErr w:type="spellEnd"/>
      <w:r w:rsidRPr="00D446B9">
        <w:rPr>
          <w:rFonts w:ascii="Tahoma" w:hAnsi="Tahoma" w:cs="Tahoma"/>
          <w:b/>
          <w:sz w:val="22"/>
          <w:szCs w:val="22"/>
        </w:rPr>
        <w:t xml:space="preserve"> Δημητρούλα </w:t>
      </w:r>
      <w:r w:rsidRPr="00D446B9">
        <w:rPr>
          <w:rFonts w:ascii="Tahoma" w:hAnsi="Tahoma" w:cs="Tahoma"/>
          <w:sz w:val="22"/>
          <w:szCs w:val="22"/>
        </w:rPr>
        <w:t>λόγω λανθασμένης εγγραφής.</w:t>
      </w: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rPr>
        <w:t xml:space="preserve">Τη διαγραφή της χρέωσης του ποσού των 30,00€ και 30,00€ για τα έτη 2016 και 2017 αντίστοιχα από την </w:t>
      </w:r>
      <w:proofErr w:type="spellStart"/>
      <w:r w:rsidRPr="00D446B9">
        <w:rPr>
          <w:rFonts w:ascii="Tahoma" w:hAnsi="Tahoma" w:cs="Tahoma"/>
          <w:b/>
          <w:sz w:val="22"/>
          <w:szCs w:val="22"/>
        </w:rPr>
        <w:t>Παπαχρήστου</w:t>
      </w:r>
      <w:proofErr w:type="spellEnd"/>
      <w:r w:rsidRPr="00D446B9">
        <w:rPr>
          <w:rFonts w:ascii="Tahoma" w:hAnsi="Tahoma" w:cs="Tahoma"/>
          <w:b/>
          <w:sz w:val="22"/>
          <w:szCs w:val="22"/>
        </w:rPr>
        <w:t xml:space="preserve"> Μαρία του Δημητρίου με Α.Φ.Μ.067662002 </w:t>
      </w:r>
      <w:r w:rsidRPr="00D446B9">
        <w:rPr>
          <w:rFonts w:ascii="Tahoma" w:hAnsi="Tahoma" w:cs="Tahoma"/>
          <w:sz w:val="22"/>
          <w:szCs w:val="22"/>
        </w:rPr>
        <w:t xml:space="preserve">για το </w:t>
      </w:r>
      <w:proofErr w:type="spellStart"/>
      <w:r w:rsidRPr="00D446B9">
        <w:rPr>
          <w:rFonts w:ascii="Tahoma" w:hAnsi="Tahoma" w:cs="Tahoma"/>
          <w:sz w:val="22"/>
          <w:szCs w:val="22"/>
        </w:rPr>
        <w:t>ταφείο</w:t>
      </w:r>
      <w:proofErr w:type="spellEnd"/>
      <w:r w:rsidRPr="00D446B9">
        <w:rPr>
          <w:rFonts w:ascii="Tahoma" w:hAnsi="Tahoma" w:cs="Tahoma"/>
          <w:sz w:val="22"/>
          <w:szCs w:val="22"/>
        </w:rPr>
        <w:t xml:space="preserve"> με α/α2646, λόγω λανθασμένης εγγραφής.</w:t>
      </w: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rPr>
        <w:t xml:space="preserve">Την </w:t>
      </w:r>
      <w:r w:rsidRPr="00D446B9">
        <w:rPr>
          <w:rFonts w:ascii="Tahoma" w:hAnsi="Tahoma" w:cs="Tahoma"/>
          <w:sz w:val="22"/>
          <w:szCs w:val="22"/>
          <w:u w:val="single"/>
        </w:rPr>
        <w:t xml:space="preserve">επιστροφή ως </w:t>
      </w:r>
      <w:proofErr w:type="spellStart"/>
      <w:r w:rsidRPr="00D446B9">
        <w:rPr>
          <w:rFonts w:ascii="Tahoma" w:hAnsi="Tahoma" w:cs="Tahoma"/>
          <w:sz w:val="22"/>
          <w:szCs w:val="22"/>
          <w:u w:val="single"/>
        </w:rPr>
        <w:t>αχρεωστήτως</w:t>
      </w:r>
      <w:proofErr w:type="spellEnd"/>
      <w:r w:rsidRPr="00D446B9">
        <w:rPr>
          <w:rFonts w:ascii="Tahoma" w:hAnsi="Tahoma" w:cs="Tahoma"/>
          <w:sz w:val="22"/>
          <w:szCs w:val="22"/>
          <w:u w:val="single"/>
        </w:rPr>
        <w:t xml:space="preserve"> καταβληθέν</w:t>
      </w:r>
      <w:r w:rsidRPr="00D446B9">
        <w:rPr>
          <w:rFonts w:ascii="Tahoma" w:hAnsi="Tahoma" w:cs="Tahoma"/>
          <w:sz w:val="22"/>
          <w:szCs w:val="22"/>
        </w:rPr>
        <w:t xml:space="preserve"> του ποσού των 6.794,66€ που καταβλήθηκε για την εταιρεία </w:t>
      </w:r>
      <w:r w:rsidRPr="00D446B9">
        <w:rPr>
          <w:rFonts w:ascii="Tahoma" w:hAnsi="Tahoma" w:cs="Tahoma"/>
          <w:b/>
          <w:sz w:val="22"/>
          <w:szCs w:val="22"/>
        </w:rPr>
        <w:t>Αλμύρα Ε.Π.Ε.</w:t>
      </w:r>
      <w:r w:rsidRPr="00D446B9">
        <w:rPr>
          <w:rFonts w:ascii="Tahoma" w:hAnsi="Tahoma" w:cs="Tahoma"/>
          <w:sz w:val="22"/>
          <w:szCs w:val="22"/>
        </w:rPr>
        <w:t xml:space="preserve"> </w:t>
      </w:r>
      <w:r w:rsidRPr="00D446B9">
        <w:rPr>
          <w:rFonts w:ascii="Tahoma" w:hAnsi="Tahoma" w:cs="Tahoma"/>
          <w:b/>
          <w:sz w:val="22"/>
          <w:szCs w:val="22"/>
        </w:rPr>
        <w:t xml:space="preserve">με Α.Φ.Μ.997681611 </w:t>
      </w:r>
      <w:r w:rsidRPr="00D446B9">
        <w:rPr>
          <w:rFonts w:ascii="Tahoma" w:hAnsi="Tahoma" w:cs="Tahoma"/>
          <w:sz w:val="22"/>
          <w:szCs w:val="22"/>
        </w:rPr>
        <w:t xml:space="preserve">για την έκδοση άδειας κοινόχρηστου χώρου για το έτος 2014 εφόσον </w:t>
      </w:r>
      <w:r w:rsidRPr="00D446B9">
        <w:rPr>
          <w:rFonts w:ascii="Tahoma" w:hAnsi="Tahoma" w:cs="Tahoma"/>
          <w:sz w:val="22"/>
          <w:szCs w:val="22"/>
          <w:u w:val="single"/>
        </w:rPr>
        <w:t xml:space="preserve">δεν εκδόθηκε η άδεια </w:t>
      </w:r>
      <w:r w:rsidRPr="00D446B9">
        <w:rPr>
          <w:rFonts w:ascii="Tahoma" w:hAnsi="Tahoma" w:cs="Tahoma"/>
          <w:sz w:val="22"/>
          <w:szCs w:val="22"/>
        </w:rPr>
        <w:t xml:space="preserve">αφού δεν κατέστη δημοτικά ενήμερη μέσα στο ίδιο έτος και της επιβλήθηκε τόσο το τέλος όσο και το πρόστιμο για αυθαίρετη χρήση κοινόχρηστου χώρου για το ίδιο έτος. </w:t>
      </w: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rPr>
        <w:t>Τη διαγραφή του ποσού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D446B9" w:rsidRPr="00AA68F9" w:rsidTr="006434F2">
        <w:tc>
          <w:tcPr>
            <w:tcW w:w="522" w:type="dxa"/>
          </w:tcPr>
          <w:p w:rsidR="00D446B9" w:rsidRPr="00AA68F9" w:rsidRDefault="00D446B9" w:rsidP="00677D1F">
            <w:pPr>
              <w:spacing w:line="276" w:lineRule="auto"/>
              <w:jc w:val="center"/>
              <w:rPr>
                <w:rFonts w:ascii="Tahoma" w:hAnsi="Tahoma" w:cs="Tahoma"/>
                <w:b/>
                <w:sz w:val="22"/>
                <w:szCs w:val="22"/>
              </w:rPr>
            </w:pPr>
          </w:p>
        </w:tc>
        <w:tc>
          <w:tcPr>
            <w:tcW w:w="2312" w:type="dxa"/>
          </w:tcPr>
          <w:p w:rsidR="00D446B9" w:rsidRPr="00AA68F9" w:rsidRDefault="00D446B9" w:rsidP="00677D1F">
            <w:pPr>
              <w:spacing w:line="276" w:lineRule="auto"/>
              <w:jc w:val="center"/>
              <w:rPr>
                <w:rFonts w:ascii="Tahoma" w:hAnsi="Tahoma" w:cs="Tahoma"/>
                <w:b/>
                <w:sz w:val="22"/>
                <w:szCs w:val="22"/>
              </w:rPr>
            </w:pPr>
            <w:r w:rsidRPr="00AA68F9">
              <w:rPr>
                <w:rFonts w:ascii="Tahoma" w:hAnsi="Tahoma" w:cs="Tahoma"/>
                <w:b/>
                <w:sz w:val="22"/>
                <w:szCs w:val="22"/>
              </w:rPr>
              <w:t>Έτος</w:t>
            </w:r>
          </w:p>
        </w:tc>
        <w:tc>
          <w:tcPr>
            <w:tcW w:w="1310" w:type="dxa"/>
          </w:tcPr>
          <w:p w:rsidR="00D446B9" w:rsidRPr="00AA68F9" w:rsidRDefault="00D446B9" w:rsidP="00677D1F">
            <w:pPr>
              <w:spacing w:line="276" w:lineRule="auto"/>
              <w:jc w:val="center"/>
              <w:rPr>
                <w:rFonts w:ascii="Tahoma" w:hAnsi="Tahoma" w:cs="Tahoma"/>
                <w:b/>
                <w:sz w:val="22"/>
                <w:szCs w:val="22"/>
              </w:rPr>
            </w:pPr>
            <w:r w:rsidRPr="00AA68F9">
              <w:rPr>
                <w:rFonts w:ascii="Tahoma" w:hAnsi="Tahoma" w:cs="Tahoma"/>
                <w:b/>
                <w:sz w:val="22"/>
                <w:szCs w:val="22"/>
              </w:rPr>
              <w:t>Ποσό €</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1</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2012</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20,55</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2013</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82,20</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3</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2014</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82,20</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4</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2015</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82,20</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5</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2016</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82,20</w:t>
            </w:r>
          </w:p>
        </w:tc>
      </w:tr>
      <w:tr w:rsidR="00D446B9" w:rsidRPr="00AA68F9" w:rsidTr="006434F2">
        <w:tc>
          <w:tcPr>
            <w:tcW w:w="52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6</w:t>
            </w:r>
          </w:p>
        </w:tc>
        <w:tc>
          <w:tcPr>
            <w:tcW w:w="2312"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2017</w:t>
            </w:r>
          </w:p>
        </w:tc>
        <w:tc>
          <w:tcPr>
            <w:tcW w:w="1310" w:type="dxa"/>
          </w:tcPr>
          <w:p w:rsidR="00D446B9" w:rsidRPr="00AA68F9" w:rsidRDefault="00D446B9" w:rsidP="00677D1F">
            <w:pPr>
              <w:spacing w:line="276" w:lineRule="auto"/>
              <w:jc w:val="both"/>
              <w:rPr>
                <w:rFonts w:ascii="Tahoma" w:hAnsi="Tahoma" w:cs="Tahoma"/>
                <w:sz w:val="22"/>
                <w:szCs w:val="22"/>
              </w:rPr>
            </w:pPr>
            <w:r w:rsidRPr="00AA68F9">
              <w:rPr>
                <w:rFonts w:ascii="Tahoma" w:hAnsi="Tahoma" w:cs="Tahoma"/>
                <w:sz w:val="22"/>
                <w:szCs w:val="22"/>
              </w:rPr>
              <w:t>82,20</w:t>
            </w:r>
          </w:p>
        </w:tc>
      </w:tr>
    </w:tbl>
    <w:p w:rsidR="00D446B9" w:rsidRPr="00AA68F9" w:rsidRDefault="00D446B9" w:rsidP="00D446B9">
      <w:pPr>
        <w:spacing w:line="276" w:lineRule="auto"/>
        <w:ind w:left="720"/>
        <w:jc w:val="both"/>
        <w:rPr>
          <w:rFonts w:ascii="Tahoma" w:hAnsi="Tahoma" w:cs="Tahoma"/>
          <w:sz w:val="22"/>
          <w:szCs w:val="22"/>
        </w:rPr>
      </w:pPr>
      <w:r w:rsidRPr="00AA68F9">
        <w:rPr>
          <w:rFonts w:ascii="Tahoma" w:hAnsi="Tahoma" w:cs="Tahoma"/>
          <w:sz w:val="22"/>
          <w:szCs w:val="22"/>
        </w:rPr>
        <w:t xml:space="preserve">για τα τέλη άρδευσης και αποστράγγισης για την περιοχή της Τ.Κ. Παντάνασσας από τον </w:t>
      </w:r>
      <w:r w:rsidRPr="00AA68F9">
        <w:rPr>
          <w:rFonts w:ascii="Tahoma" w:hAnsi="Tahoma" w:cs="Tahoma"/>
          <w:b/>
          <w:sz w:val="22"/>
          <w:szCs w:val="22"/>
        </w:rPr>
        <w:t xml:space="preserve">Βασιλείου Νικόλαο του Δημητρίου με Α.Φ.Μ.058691534 </w:t>
      </w:r>
      <w:r w:rsidRPr="00AA68F9">
        <w:rPr>
          <w:rFonts w:ascii="Tahoma" w:hAnsi="Tahoma" w:cs="Tahoma"/>
          <w:sz w:val="22"/>
          <w:szCs w:val="22"/>
        </w:rPr>
        <w:t xml:space="preserve">λόγω λανθασμένης εγγραφής. </w:t>
      </w:r>
    </w:p>
    <w:p w:rsidR="00D446B9" w:rsidRPr="00D446B9" w:rsidRDefault="00D446B9" w:rsidP="00D446B9">
      <w:pPr>
        <w:pStyle w:val="a9"/>
        <w:numPr>
          <w:ilvl w:val="0"/>
          <w:numId w:val="40"/>
        </w:numPr>
        <w:spacing w:line="276" w:lineRule="auto"/>
        <w:jc w:val="both"/>
        <w:rPr>
          <w:rFonts w:ascii="Tahoma" w:hAnsi="Tahoma" w:cs="Tahoma"/>
          <w:sz w:val="22"/>
          <w:szCs w:val="22"/>
        </w:rPr>
      </w:pPr>
      <w:r w:rsidRPr="00D446B9">
        <w:rPr>
          <w:rFonts w:ascii="Tahoma" w:hAnsi="Tahoma" w:cs="Tahoma"/>
          <w:sz w:val="22"/>
          <w:szCs w:val="22"/>
        </w:rPr>
        <w:t xml:space="preserve">Τη διαγραφή του συνόλου των ως άνω ποσών από τον </w:t>
      </w:r>
      <w:r w:rsidRPr="00D446B9">
        <w:rPr>
          <w:rFonts w:ascii="Tahoma" w:hAnsi="Tahoma" w:cs="Tahoma"/>
          <w:b/>
          <w:sz w:val="22"/>
          <w:szCs w:val="22"/>
        </w:rPr>
        <w:t>Κοσμά Γεώργιο του Περικλή με Α.Φ.Μ.015774200</w:t>
      </w:r>
      <w:r w:rsidRPr="00D446B9">
        <w:rPr>
          <w:rFonts w:ascii="Tahoma" w:hAnsi="Tahoma" w:cs="Tahoma"/>
          <w:sz w:val="22"/>
          <w:szCs w:val="22"/>
        </w:rPr>
        <w:t xml:space="preserve"> και επαναβεβαίωση τους, στους κληρονόμους του σύμφωνα με το παραπάνω συμβολαιογραφικό έγγραφο. </w:t>
      </w:r>
    </w:p>
    <w:p w:rsidR="00D446B9" w:rsidRPr="00D446B9" w:rsidRDefault="00D446B9" w:rsidP="00D446B9">
      <w:pPr>
        <w:pStyle w:val="a9"/>
        <w:spacing w:line="276" w:lineRule="auto"/>
        <w:ind w:left="885"/>
        <w:jc w:val="both"/>
        <w:rPr>
          <w:rFonts w:ascii="Tahoma" w:hAnsi="Tahoma" w:cs="Tahoma"/>
          <w:sz w:val="22"/>
          <w:szCs w:val="22"/>
        </w:rPr>
      </w:pPr>
    </w:p>
    <w:p w:rsidR="00223BD2" w:rsidRPr="00B7026E" w:rsidRDefault="00223BD2" w:rsidP="00D05AAD">
      <w:pPr>
        <w:pStyle w:val="af1"/>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D446B9" w:rsidRPr="00AF63A4">
        <w:rPr>
          <w:rFonts w:ascii="Tahoma" w:hAnsi="Tahoma" w:cs="Tahoma"/>
          <w:b/>
          <w:sz w:val="22"/>
          <w:szCs w:val="22"/>
        </w:rPr>
        <w:t>534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517" w:rsidRDefault="00131517">
      <w:r>
        <w:separator/>
      </w:r>
    </w:p>
  </w:endnote>
  <w:endnote w:type="continuationSeparator" w:id="0">
    <w:p w:rsidR="00131517" w:rsidRDefault="0013151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C3174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C3174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F63A4">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517" w:rsidRDefault="00131517">
      <w:r>
        <w:separator/>
      </w:r>
    </w:p>
  </w:footnote>
  <w:footnote w:type="continuationSeparator" w:id="0">
    <w:p w:rsidR="00131517" w:rsidRDefault="001315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1517"/>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63A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74A"/>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29C08-6215-4E47-8F83-6B1F61D6D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2623</Words>
  <Characters>14166</Characters>
  <Application>Microsoft Office Word</Application>
  <DocSecurity>0</DocSecurity>
  <Lines>118</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2017-09-30T09:43:00Z</cp:lastPrinted>
  <dcterms:created xsi:type="dcterms:W3CDTF">2017-09-25T18:48:00Z</dcterms:created>
  <dcterms:modified xsi:type="dcterms:W3CDTF">2017-09-30T09:46:00Z</dcterms:modified>
</cp:coreProperties>
</file>