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945B99">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8A15CF">
        <w:rPr>
          <w:rFonts w:ascii="Tahoma" w:hAnsi="Tahoma" w:cs="Tahoma"/>
          <w:b/>
          <w:bCs/>
          <w:sz w:val="22"/>
          <w:szCs w:val="22"/>
        </w:rPr>
        <w:t>3</w:t>
      </w:r>
      <w:r w:rsidR="009B21BA">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C2ACC" w:rsidRPr="003C2ACC">
        <w:rPr>
          <w:rFonts w:ascii="Tahoma" w:hAnsi="Tahoma" w:cs="Tahoma"/>
          <w:sz w:val="22"/>
          <w:szCs w:val="22"/>
        </w:rPr>
        <w:t>ΑΔΑ: ΩΝΔ3ΩΨΑ-0ΞΩ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B21BA" w:rsidRDefault="000845C9" w:rsidP="00945B99">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B21BA" w:rsidRPr="009B21BA">
        <w:rPr>
          <w:rFonts w:ascii="Tahoma" w:hAnsi="Tahoma" w:cs="Tahoma"/>
          <w:sz w:val="22"/>
          <w:szCs w:val="22"/>
        </w:rPr>
        <w:t xml:space="preserve">Επιστροφή </w:t>
      </w:r>
      <w:proofErr w:type="spellStart"/>
      <w:r w:rsidR="009B21BA" w:rsidRPr="009B21BA">
        <w:rPr>
          <w:rFonts w:ascii="Tahoma" w:hAnsi="Tahoma" w:cs="Tahoma"/>
          <w:sz w:val="22"/>
          <w:szCs w:val="22"/>
        </w:rPr>
        <w:t>αχρεωστήτως</w:t>
      </w:r>
      <w:proofErr w:type="spellEnd"/>
      <w:r w:rsidR="009B21BA" w:rsidRPr="009B21BA">
        <w:rPr>
          <w:rFonts w:ascii="Tahoma" w:hAnsi="Tahoma" w:cs="Tahoma"/>
          <w:sz w:val="22"/>
          <w:szCs w:val="22"/>
        </w:rPr>
        <w:t xml:space="preserve"> καταβληθέντων και εισπραχθέντων χρηματικών </w:t>
      </w:r>
    </w:p>
    <w:p w:rsidR="0041375B" w:rsidRDefault="009B21BA" w:rsidP="00945B99">
      <w:pPr>
        <w:jc w:val="both"/>
        <w:rPr>
          <w:rFonts w:ascii="Tahoma" w:hAnsi="Tahoma" w:cs="Tahoma"/>
          <w:sz w:val="22"/>
          <w:szCs w:val="22"/>
        </w:rPr>
      </w:pPr>
      <w:r>
        <w:rPr>
          <w:rFonts w:ascii="Tahoma" w:hAnsi="Tahoma" w:cs="Tahoma"/>
          <w:sz w:val="22"/>
          <w:szCs w:val="22"/>
        </w:rPr>
        <w:t xml:space="preserve">              </w:t>
      </w:r>
      <w:r w:rsidRPr="009B21BA">
        <w:rPr>
          <w:rFonts w:ascii="Tahoma" w:hAnsi="Tahoma" w:cs="Tahoma"/>
          <w:sz w:val="22"/>
          <w:szCs w:val="22"/>
        </w:rPr>
        <w:t>ποσών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945B99">
        <w:rPr>
          <w:rStyle w:val="af"/>
          <w:rFonts w:ascii="Tahoma" w:hAnsi="Tahoma" w:cs="Tahoma"/>
          <w:i w:val="0"/>
          <w:sz w:val="22"/>
          <w:szCs w:val="22"/>
        </w:rPr>
        <w:t xml:space="preserve">Καλαμιάς, </w:t>
      </w:r>
      <w:proofErr w:type="spellStart"/>
      <w:r w:rsidR="001358A3" w:rsidRPr="00945B99">
        <w:rPr>
          <w:rStyle w:val="af"/>
          <w:rFonts w:ascii="Tahoma" w:hAnsi="Tahoma" w:cs="Tahoma"/>
          <w:i w:val="0"/>
          <w:sz w:val="22"/>
          <w:szCs w:val="22"/>
        </w:rPr>
        <w:t>Ρόκκα</w:t>
      </w:r>
      <w:proofErr w:type="spellEnd"/>
      <w:r w:rsidR="001358A3" w:rsidRPr="00945B99">
        <w:rPr>
          <w:rStyle w:val="af"/>
          <w:rFonts w:ascii="Tahoma" w:hAnsi="Tahoma" w:cs="Tahoma"/>
          <w:i w:val="0"/>
          <w:sz w:val="22"/>
          <w:szCs w:val="22"/>
        </w:rPr>
        <w:t xml:space="preserve">, Ράχης, </w:t>
      </w:r>
      <w:proofErr w:type="spellStart"/>
      <w:r w:rsidR="001358A3" w:rsidRPr="00945B99">
        <w:rPr>
          <w:rStyle w:val="af"/>
          <w:rFonts w:ascii="Tahoma" w:hAnsi="Tahoma" w:cs="Tahoma"/>
          <w:i w:val="0"/>
          <w:sz w:val="22"/>
          <w:szCs w:val="22"/>
        </w:rPr>
        <w:t>Πολυδρόσου</w:t>
      </w:r>
      <w:proofErr w:type="spellEnd"/>
      <w:r w:rsidR="001358A3" w:rsidRPr="00945B99">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945B99"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945B99"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945B99" w:rsidRDefault="00D446B9" w:rsidP="006B15A9">
      <w:pPr>
        <w:spacing w:line="276" w:lineRule="auto"/>
        <w:jc w:val="both"/>
        <w:rPr>
          <w:rStyle w:val="af"/>
          <w:i w:val="0"/>
        </w:rPr>
      </w:pP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9B21BA">
        <w:rPr>
          <w:rStyle w:val="af"/>
          <w:rFonts w:ascii="Tahoma" w:hAnsi="Tahoma" w:cs="Tahoma"/>
          <w:i w:val="0"/>
          <w:sz w:val="22"/>
          <w:szCs w:val="22"/>
        </w:rPr>
        <w:t>2</w:t>
      </w:r>
      <w:r w:rsidRPr="00B7026E">
        <w:rPr>
          <w:rStyle w:val="af"/>
          <w:rFonts w:ascii="Tahoma" w:hAnsi="Tahoma" w:cs="Tahoma"/>
          <w:i w:val="0"/>
          <w:sz w:val="22"/>
          <w:szCs w:val="22"/>
        </w:rPr>
        <w:t xml:space="preserve">ο </w:t>
      </w:r>
      <w:r w:rsidR="00866F9B">
        <w:rPr>
          <w:rStyle w:val="af"/>
          <w:rFonts w:ascii="Tahoma" w:hAnsi="Tahoma" w:cs="Tahoma"/>
          <w:i w:val="0"/>
          <w:sz w:val="22"/>
          <w:szCs w:val="22"/>
        </w:rPr>
        <w:t>τακτικό</w:t>
      </w:r>
      <w:r w:rsidRPr="00B7026E">
        <w:rPr>
          <w:rStyle w:val="af"/>
          <w:rFonts w:ascii="Tahoma" w:hAnsi="Tahoma" w:cs="Tahoma"/>
          <w:i w:val="0"/>
          <w:sz w:val="22"/>
          <w:szCs w:val="22"/>
        </w:rPr>
        <w:t xml:space="preserve">  θέμα της ημερήσιας διάταξης «</w:t>
      </w:r>
      <w:r w:rsidR="009B21BA" w:rsidRPr="009B21BA">
        <w:rPr>
          <w:rFonts w:ascii="Tahoma" w:hAnsi="Tahoma" w:cs="Tahoma"/>
          <w:sz w:val="22"/>
          <w:szCs w:val="22"/>
        </w:rPr>
        <w:t xml:space="preserve">Επιστροφή </w:t>
      </w:r>
      <w:proofErr w:type="spellStart"/>
      <w:r w:rsidR="009B21BA" w:rsidRPr="009B21BA">
        <w:rPr>
          <w:rFonts w:ascii="Tahoma" w:hAnsi="Tahoma" w:cs="Tahoma"/>
          <w:sz w:val="22"/>
          <w:szCs w:val="22"/>
        </w:rPr>
        <w:t>αχρεωστήτως</w:t>
      </w:r>
      <w:proofErr w:type="spellEnd"/>
      <w:r w:rsidR="009B21BA" w:rsidRPr="009B21BA">
        <w:rPr>
          <w:rFonts w:ascii="Tahoma" w:hAnsi="Tahoma" w:cs="Tahoma"/>
          <w:sz w:val="22"/>
          <w:szCs w:val="22"/>
        </w:rPr>
        <w:t xml:space="preserve"> καταβληθέντων και εισπραχθέντων χρηματικών ποσών</w:t>
      </w:r>
      <w:r>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9B21BA" w:rsidRPr="009B21BA" w:rsidRDefault="009B21BA" w:rsidP="009B21BA">
      <w:pPr>
        <w:ind w:left="360"/>
        <w:jc w:val="both"/>
        <w:rPr>
          <w:rFonts w:ascii="Tahoma" w:hAnsi="Tahoma" w:cs="Tahoma"/>
          <w:sz w:val="22"/>
          <w:szCs w:val="22"/>
        </w:rPr>
      </w:pPr>
      <w:r w:rsidRPr="009B21BA">
        <w:rPr>
          <w:rFonts w:ascii="Tahoma" w:hAnsi="Tahoma" w:cs="Tahoma"/>
          <w:sz w:val="22"/>
          <w:szCs w:val="22"/>
        </w:rPr>
        <w:lastRenderedPageBreak/>
        <w:t xml:space="preserve">Με τις διατάξεις του άρθρου 26 παρ.13 του ΒΔ 17/5-15-6-1959 ‘Χρηματικά ποσά </w:t>
      </w:r>
      <w:proofErr w:type="spellStart"/>
      <w:r w:rsidRPr="009B21BA">
        <w:rPr>
          <w:rFonts w:ascii="Tahoma" w:hAnsi="Tahoma" w:cs="Tahoma"/>
          <w:sz w:val="22"/>
          <w:szCs w:val="22"/>
        </w:rPr>
        <w:t>αχρεωστήτως</w:t>
      </w:r>
      <w:proofErr w:type="spellEnd"/>
      <w:r w:rsidRPr="009B21BA">
        <w:rPr>
          <w:rFonts w:ascii="Tahoma" w:hAnsi="Tahoma" w:cs="Tahoma"/>
          <w:sz w:val="22"/>
          <w:szCs w:val="22"/>
        </w:rPr>
        <w:t xml:space="preserve"> εισπραχθέντα από τους δήμους και κοινότητες επιστρέφονται στους δικαιούχους ύστερα από απόφαση του δημοτικού ή κοινοτικού συμβουλίου’ </w:t>
      </w:r>
    </w:p>
    <w:p w:rsidR="009B21BA" w:rsidRDefault="009B21BA" w:rsidP="009B21BA">
      <w:pPr>
        <w:ind w:left="360"/>
        <w:jc w:val="both"/>
        <w:rPr>
          <w:rFonts w:ascii="Verdana" w:hAnsi="Verdana"/>
          <w:szCs w:val="20"/>
        </w:rPr>
      </w:pPr>
    </w:p>
    <w:p w:rsidR="009B21BA" w:rsidRPr="009B21BA" w:rsidRDefault="009B21BA" w:rsidP="009B21BA">
      <w:pPr>
        <w:pStyle w:val="a9"/>
        <w:numPr>
          <w:ilvl w:val="0"/>
          <w:numId w:val="41"/>
        </w:numPr>
        <w:jc w:val="both"/>
        <w:rPr>
          <w:rFonts w:ascii="Tahoma" w:hAnsi="Tahoma" w:cs="Tahoma"/>
          <w:sz w:val="22"/>
          <w:szCs w:val="22"/>
        </w:rPr>
      </w:pPr>
      <w:r w:rsidRPr="009B21BA">
        <w:rPr>
          <w:rFonts w:ascii="Tahoma" w:hAnsi="Tahoma" w:cs="Tahoma"/>
          <w:sz w:val="22"/>
          <w:szCs w:val="22"/>
        </w:rPr>
        <w:t xml:space="preserve">Με την αριθ.πρωτ.29799/2-8-2017 αίτηση του Αλεξίου Κωνσταντίνου με ΑΦΜ 047467033  , ζητά την επιστροφή ποσού ως </w:t>
      </w:r>
      <w:proofErr w:type="spellStart"/>
      <w:r w:rsidRPr="009B21BA">
        <w:rPr>
          <w:rFonts w:ascii="Tahoma" w:hAnsi="Tahoma" w:cs="Tahoma"/>
          <w:sz w:val="22"/>
          <w:szCs w:val="22"/>
        </w:rPr>
        <w:t>αχρεωστήτως</w:t>
      </w:r>
      <w:proofErr w:type="spellEnd"/>
      <w:r w:rsidRPr="009B21BA">
        <w:rPr>
          <w:rFonts w:ascii="Tahoma" w:hAnsi="Tahoma" w:cs="Tahoma"/>
          <w:sz w:val="22"/>
          <w:szCs w:val="22"/>
        </w:rPr>
        <w:t xml:space="preserve"> καταβληθέντος, διότι το τέλος 0,5% επί των ακαθαρίστων εσόδων είχε υπολογιστεί και σε έσοδα δραστηριότητας η οποία δεν υπόκειται στο ανωτέρω τέλος, σύμφωνα με τις δηλώσεις απόδοσης τέλους που προσκομίσθηκαν. Τα στοιχεία αναλυτικά έχουν ως εξής:</w:t>
      </w:r>
    </w:p>
    <w:p w:rsidR="009B21BA" w:rsidRPr="009B21BA" w:rsidRDefault="009B21BA" w:rsidP="009B21BA">
      <w:pPr>
        <w:rPr>
          <w:rFonts w:ascii="Tahoma" w:hAnsi="Tahoma" w:cs="Tahoma"/>
          <w:sz w:val="22"/>
          <w:szCs w:val="22"/>
        </w:rPr>
      </w:pPr>
    </w:p>
    <w:tbl>
      <w:tblPr>
        <w:tblStyle w:val="a3"/>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466"/>
        <w:gridCol w:w="2199"/>
        <w:gridCol w:w="2307"/>
        <w:gridCol w:w="2208"/>
      </w:tblGrid>
      <w:tr w:rsidR="009B21BA" w:rsidRPr="009B21BA" w:rsidTr="009B21BA">
        <w:tc>
          <w:tcPr>
            <w:tcW w:w="2466" w:type="dxa"/>
          </w:tcPr>
          <w:p w:rsidR="009B21BA" w:rsidRPr="009B21BA" w:rsidRDefault="009B21BA" w:rsidP="00727363">
            <w:pPr>
              <w:rPr>
                <w:rFonts w:ascii="Tahoma" w:hAnsi="Tahoma" w:cs="Tahoma"/>
                <w:sz w:val="20"/>
                <w:szCs w:val="20"/>
              </w:rPr>
            </w:pPr>
          </w:p>
        </w:tc>
        <w:tc>
          <w:tcPr>
            <w:tcW w:w="2199" w:type="dxa"/>
          </w:tcPr>
          <w:p w:rsidR="009B21BA" w:rsidRPr="009B21BA" w:rsidRDefault="009B21BA" w:rsidP="00727363">
            <w:pPr>
              <w:rPr>
                <w:rFonts w:ascii="Tahoma" w:hAnsi="Tahoma" w:cs="Tahoma"/>
                <w:sz w:val="20"/>
                <w:szCs w:val="20"/>
              </w:rPr>
            </w:pPr>
            <w:r w:rsidRPr="009B21BA">
              <w:rPr>
                <w:rFonts w:ascii="Tahoma" w:hAnsi="Tahoma" w:cs="Tahoma"/>
                <w:sz w:val="20"/>
                <w:szCs w:val="20"/>
              </w:rPr>
              <w:t>Καταβληθέν ποσό</w:t>
            </w:r>
          </w:p>
          <w:p w:rsidR="009B21BA" w:rsidRPr="009B21BA" w:rsidRDefault="009B21BA" w:rsidP="00727363">
            <w:pPr>
              <w:rPr>
                <w:rFonts w:ascii="Tahoma" w:hAnsi="Tahoma" w:cs="Tahoma"/>
                <w:sz w:val="20"/>
                <w:szCs w:val="20"/>
              </w:rPr>
            </w:pPr>
            <w:r w:rsidRPr="009B21BA">
              <w:rPr>
                <w:rFonts w:ascii="Tahoma" w:hAnsi="Tahoma" w:cs="Tahoma"/>
                <w:sz w:val="20"/>
                <w:szCs w:val="20"/>
              </w:rPr>
              <w:t xml:space="preserve">(1579/30-5-2017 </w:t>
            </w:r>
            <w:proofErr w:type="spellStart"/>
            <w:r w:rsidRPr="009B21BA">
              <w:rPr>
                <w:rFonts w:ascii="Tahoma" w:hAnsi="Tahoma" w:cs="Tahoma"/>
                <w:sz w:val="20"/>
                <w:szCs w:val="20"/>
              </w:rPr>
              <w:t>διπλ</w:t>
            </w:r>
            <w:proofErr w:type="spellEnd"/>
            <w:r w:rsidRPr="009B21BA">
              <w:rPr>
                <w:rFonts w:ascii="Tahoma" w:hAnsi="Tahoma" w:cs="Tahoma"/>
                <w:sz w:val="20"/>
                <w:szCs w:val="20"/>
              </w:rPr>
              <w:t>. Απόδειξης)</w:t>
            </w:r>
          </w:p>
        </w:tc>
        <w:tc>
          <w:tcPr>
            <w:tcW w:w="2307" w:type="dxa"/>
          </w:tcPr>
          <w:p w:rsidR="009B21BA" w:rsidRPr="009B21BA" w:rsidRDefault="009B21BA" w:rsidP="00727363">
            <w:pPr>
              <w:rPr>
                <w:rFonts w:ascii="Tahoma" w:hAnsi="Tahoma" w:cs="Tahoma"/>
                <w:sz w:val="20"/>
                <w:szCs w:val="20"/>
              </w:rPr>
            </w:pPr>
            <w:r w:rsidRPr="009B21BA">
              <w:rPr>
                <w:rFonts w:ascii="Tahoma" w:hAnsi="Tahoma" w:cs="Tahoma"/>
                <w:sz w:val="20"/>
                <w:szCs w:val="20"/>
              </w:rPr>
              <w:t>Ποσό που αντιστοιχεί στην δραστηριότητα που υπόκειται στο τέλος</w:t>
            </w:r>
          </w:p>
        </w:tc>
        <w:tc>
          <w:tcPr>
            <w:tcW w:w="2208" w:type="dxa"/>
          </w:tcPr>
          <w:p w:rsidR="009B21BA" w:rsidRPr="009B21BA" w:rsidRDefault="009B21BA" w:rsidP="00727363">
            <w:pPr>
              <w:rPr>
                <w:rFonts w:ascii="Tahoma" w:hAnsi="Tahoma" w:cs="Tahoma"/>
                <w:sz w:val="20"/>
                <w:szCs w:val="20"/>
              </w:rPr>
            </w:pPr>
            <w:proofErr w:type="spellStart"/>
            <w:r w:rsidRPr="009B21BA">
              <w:rPr>
                <w:rFonts w:ascii="Tahoma" w:hAnsi="Tahoma" w:cs="Tahoma"/>
                <w:sz w:val="20"/>
                <w:szCs w:val="20"/>
              </w:rPr>
              <w:t>Αχρεωστήτως</w:t>
            </w:r>
            <w:proofErr w:type="spellEnd"/>
            <w:r w:rsidRPr="009B21BA">
              <w:rPr>
                <w:rFonts w:ascii="Tahoma" w:hAnsi="Tahoma" w:cs="Tahoma"/>
                <w:sz w:val="20"/>
                <w:szCs w:val="20"/>
              </w:rPr>
              <w:t xml:space="preserve"> καταβληθέν ποσό</w:t>
            </w:r>
          </w:p>
        </w:tc>
      </w:tr>
      <w:tr w:rsidR="009B21BA" w:rsidRPr="009B21BA" w:rsidTr="009B21BA">
        <w:tc>
          <w:tcPr>
            <w:tcW w:w="2466" w:type="dxa"/>
          </w:tcPr>
          <w:p w:rsidR="009B21BA" w:rsidRPr="009B21BA" w:rsidRDefault="009B21BA" w:rsidP="00727363">
            <w:pPr>
              <w:rPr>
                <w:rFonts w:ascii="Tahoma" w:hAnsi="Tahoma" w:cs="Tahoma"/>
                <w:sz w:val="20"/>
                <w:szCs w:val="20"/>
              </w:rPr>
            </w:pPr>
            <w:r w:rsidRPr="009B21BA">
              <w:rPr>
                <w:rFonts w:ascii="Tahoma" w:hAnsi="Tahoma" w:cs="Tahoma"/>
                <w:sz w:val="20"/>
                <w:szCs w:val="20"/>
              </w:rPr>
              <w:t>Τέλος 0,5% επί των ακαθαρίστων εσόδων</w:t>
            </w:r>
          </w:p>
        </w:tc>
        <w:tc>
          <w:tcPr>
            <w:tcW w:w="2199"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1.013,96 €</w:t>
            </w:r>
          </w:p>
        </w:tc>
        <w:tc>
          <w:tcPr>
            <w:tcW w:w="23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704,</w:t>
            </w:r>
            <w:r w:rsidRPr="009B21BA">
              <w:rPr>
                <w:rFonts w:ascii="Tahoma" w:hAnsi="Tahoma" w:cs="Tahoma"/>
                <w:sz w:val="20"/>
                <w:szCs w:val="20"/>
                <w:lang w:val="en-US"/>
              </w:rPr>
              <w:t>5</w:t>
            </w:r>
            <w:r w:rsidRPr="009B21BA">
              <w:rPr>
                <w:rFonts w:ascii="Tahoma" w:hAnsi="Tahoma" w:cs="Tahoma"/>
                <w:sz w:val="20"/>
                <w:szCs w:val="20"/>
              </w:rPr>
              <w:t>7 €</w:t>
            </w:r>
          </w:p>
        </w:tc>
        <w:tc>
          <w:tcPr>
            <w:tcW w:w="2208"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309,39 €</w:t>
            </w:r>
          </w:p>
        </w:tc>
      </w:tr>
      <w:tr w:rsidR="009B21BA" w:rsidRPr="009B21BA" w:rsidTr="009B21BA">
        <w:tc>
          <w:tcPr>
            <w:tcW w:w="2466" w:type="dxa"/>
          </w:tcPr>
          <w:p w:rsidR="009B21BA" w:rsidRPr="009B21BA" w:rsidRDefault="009B21BA" w:rsidP="00727363">
            <w:pPr>
              <w:rPr>
                <w:rFonts w:ascii="Tahoma" w:hAnsi="Tahoma" w:cs="Tahoma"/>
                <w:sz w:val="20"/>
                <w:szCs w:val="20"/>
              </w:rPr>
            </w:pPr>
            <w:r w:rsidRPr="009B21BA">
              <w:rPr>
                <w:rFonts w:ascii="Tahoma" w:hAnsi="Tahoma" w:cs="Tahoma"/>
                <w:sz w:val="20"/>
                <w:szCs w:val="20"/>
              </w:rPr>
              <w:t>Πρόστιμο εκπρόθεσμης καταβολής</w:t>
            </w:r>
          </w:p>
        </w:tc>
        <w:tc>
          <w:tcPr>
            <w:tcW w:w="2199"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324,47 €</w:t>
            </w:r>
          </w:p>
        </w:tc>
        <w:tc>
          <w:tcPr>
            <w:tcW w:w="23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225,46 €</w:t>
            </w:r>
          </w:p>
        </w:tc>
        <w:tc>
          <w:tcPr>
            <w:tcW w:w="2208"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99,01 €</w:t>
            </w:r>
          </w:p>
        </w:tc>
      </w:tr>
      <w:tr w:rsidR="009B21BA" w:rsidRPr="009B21BA" w:rsidTr="009B21BA">
        <w:tc>
          <w:tcPr>
            <w:tcW w:w="6972" w:type="dxa"/>
            <w:gridSpan w:val="3"/>
          </w:tcPr>
          <w:p w:rsidR="009B21BA" w:rsidRPr="009B21BA" w:rsidRDefault="009B21BA" w:rsidP="00727363">
            <w:pPr>
              <w:jc w:val="center"/>
              <w:rPr>
                <w:rFonts w:ascii="Tahoma" w:hAnsi="Tahoma" w:cs="Tahoma"/>
                <w:b/>
                <w:sz w:val="20"/>
                <w:szCs w:val="20"/>
              </w:rPr>
            </w:pPr>
            <w:r w:rsidRPr="009B21BA">
              <w:rPr>
                <w:rFonts w:ascii="Tahoma" w:hAnsi="Tahoma" w:cs="Tahoma"/>
                <w:b/>
                <w:sz w:val="20"/>
                <w:szCs w:val="20"/>
              </w:rPr>
              <w:t xml:space="preserve">Συνολικό </w:t>
            </w:r>
            <w:proofErr w:type="spellStart"/>
            <w:r w:rsidRPr="009B21BA">
              <w:rPr>
                <w:rFonts w:ascii="Tahoma" w:hAnsi="Tahoma" w:cs="Tahoma"/>
                <w:b/>
                <w:sz w:val="20"/>
                <w:szCs w:val="20"/>
              </w:rPr>
              <w:t>αχρεωστήτως</w:t>
            </w:r>
            <w:proofErr w:type="spellEnd"/>
            <w:r w:rsidRPr="009B21BA">
              <w:rPr>
                <w:rFonts w:ascii="Tahoma" w:hAnsi="Tahoma" w:cs="Tahoma"/>
                <w:b/>
                <w:sz w:val="20"/>
                <w:szCs w:val="20"/>
              </w:rPr>
              <w:t xml:space="preserve"> καταβληθέν ποσό</w:t>
            </w:r>
          </w:p>
        </w:tc>
        <w:tc>
          <w:tcPr>
            <w:tcW w:w="2208" w:type="dxa"/>
          </w:tcPr>
          <w:p w:rsidR="009B21BA" w:rsidRPr="009B21BA" w:rsidRDefault="009B21BA" w:rsidP="00727363">
            <w:pPr>
              <w:jc w:val="center"/>
              <w:rPr>
                <w:rFonts w:ascii="Tahoma" w:hAnsi="Tahoma" w:cs="Tahoma"/>
                <w:b/>
                <w:sz w:val="20"/>
                <w:szCs w:val="20"/>
              </w:rPr>
            </w:pPr>
            <w:r w:rsidRPr="009B21BA">
              <w:rPr>
                <w:rFonts w:ascii="Tahoma" w:hAnsi="Tahoma" w:cs="Tahoma"/>
                <w:b/>
                <w:sz w:val="20"/>
                <w:szCs w:val="20"/>
              </w:rPr>
              <w:t>408,4</w:t>
            </w:r>
            <w:r w:rsidRPr="009B21BA">
              <w:rPr>
                <w:rFonts w:ascii="Tahoma" w:hAnsi="Tahoma" w:cs="Tahoma"/>
                <w:b/>
                <w:sz w:val="20"/>
                <w:szCs w:val="20"/>
                <w:lang w:val="en-US"/>
              </w:rPr>
              <w:t>0</w:t>
            </w:r>
            <w:r w:rsidRPr="009B21BA">
              <w:rPr>
                <w:rFonts w:ascii="Tahoma" w:hAnsi="Tahoma" w:cs="Tahoma"/>
                <w:b/>
                <w:sz w:val="20"/>
                <w:szCs w:val="20"/>
              </w:rPr>
              <w:t xml:space="preserve">  €</w:t>
            </w:r>
          </w:p>
        </w:tc>
      </w:tr>
    </w:tbl>
    <w:p w:rsidR="009B21BA" w:rsidRPr="009B21BA" w:rsidRDefault="009B21BA" w:rsidP="009B21BA">
      <w:pPr>
        <w:rPr>
          <w:rFonts w:ascii="Tahoma" w:hAnsi="Tahoma" w:cs="Tahoma"/>
          <w:sz w:val="22"/>
          <w:szCs w:val="22"/>
        </w:rPr>
      </w:pPr>
    </w:p>
    <w:p w:rsidR="009B21BA" w:rsidRPr="009B21BA" w:rsidRDefault="009B21BA" w:rsidP="009B21BA">
      <w:pPr>
        <w:pStyle w:val="a9"/>
        <w:numPr>
          <w:ilvl w:val="0"/>
          <w:numId w:val="41"/>
        </w:numPr>
        <w:rPr>
          <w:rFonts w:ascii="Tahoma" w:hAnsi="Tahoma" w:cs="Tahoma"/>
          <w:b/>
          <w:sz w:val="22"/>
          <w:szCs w:val="22"/>
        </w:rPr>
      </w:pPr>
      <w:r w:rsidRPr="009B21BA">
        <w:rPr>
          <w:rFonts w:ascii="Tahoma" w:hAnsi="Tahoma" w:cs="Tahoma"/>
          <w:sz w:val="22"/>
          <w:szCs w:val="22"/>
        </w:rPr>
        <w:t xml:space="preserve">Με την </w:t>
      </w:r>
      <w:proofErr w:type="spellStart"/>
      <w:r w:rsidRPr="009B21BA">
        <w:rPr>
          <w:rFonts w:ascii="Tahoma" w:hAnsi="Tahoma" w:cs="Tahoma"/>
          <w:sz w:val="22"/>
          <w:szCs w:val="22"/>
        </w:rPr>
        <w:t>αριθ.πρωτ</w:t>
      </w:r>
      <w:proofErr w:type="spellEnd"/>
      <w:r w:rsidRPr="009B21BA">
        <w:rPr>
          <w:rFonts w:ascii="Tahoma" w:hAnsi="Tahoma" w:cs="Tahoma"/>
          <w:sz w:val="22"/>
          <w:szCs w:val="22"/>
        </w:rPr>
        <w:t xml:space="preserve">. 30064/4-8-2017 αίτηση του Λύτρα Αναστάσιου με ΑΦΜ 151963410, ζητά την επιστροφή ποσού ως </w:t>
      </w:r>
      <w:proofErr w:type="spellStart"/>
      <w:r w:rsidRPr="009B21BA">
        <w:rPr>
          <w:rFonts w:ascii="Tahoma" w:hAnsi="Tahoma" w:cs="Tahoma"/>
          <w:sz w:val="22"/>
          <w:szCs w:val="22"/>
        </w:rPr>
        <w:t>αχρεωστήτως</w:t>
      </w:r>
      <w:proofErr w:type="spellEnd"/>
      <w:r w:rsidRPr="009B21BA">
        <w:rPr>
          <w:rFonts w:ascii="Tahoma" w:hAnsi="Tahoma" w:cs="Tahoma"/>
          <w:sz w:val="22"/>
          <w:szCs w:val="22"/>
        </w:rPr>
        <w:t xml:space="preserve"> καταβληθέντος, διότι το τέλος 0,5% επί των ακαθαρίστων εσόδων είχε υπολογιστεί και σε έσοδα υποκαταστήματος το οποίο βρίσκεται εκτός ορίων του Δήμου </w:t>
      </w:r>
      <w:proofErr w:type="spellStart"/>
      <w:r w:rsidRPr="009B21BA">
        <w:rPr>
          <w:rFonts w:ascii="Tahoma" w:hAnsi="Tahoma" w:cs="Tahoma"/>
          <w:sz w:val="22"/>
          <w:szCs w:val="22"/>
        </w:rPr>
        <w:t>Αρταίων</w:t>
      </w:r>
      <w:proofErr w:type="spellEnd"/>
      <w:r w:rsidRPr="009B21BA">
        <w:rPr>
          <w:rFonts w:ascii="Tahoma" w:hAnsi="Tahoma" w:cs="Tahoma"/>
          <w:sz w:val="22"/>
          <w:szCs w:val="22"/>
        </w:rPr>
        <w:t>.</w:t>
      </w:r>
    </w:p>
    <w:p w:rsidR="009B21BA" w:rsidRPr="009B21BA" w:rsidRDefault="009B21BA" w:rsidP="009B21BA">
      <w:pPr>
        <w:rPr>
          <w:rFonts w:ascii="Tahoma" w:hAnsi="Tahoma" w:cs="Tahoma"/>
          <w:b/>
          <w:sz w:val="22"/>
          <w:szCs w:val="22"/>
        </w:rPr>
      </w:pPr>
    </w:p>
    <w:p w:rsidR="009B21BA" w:rsidRPr="009B21BA" w:rsidRDefault="009B21BA" w:rsidP="009B21BA">
      <w:pPr>
        <w:pStyle w:val="a9"/>
        <w:rPr>
          <w:rFonts w:ascii="Tahoma" w:hAnsi="Tahoma" w:cs="Tahoma"/>
          <w:b/>
          <w:sz w:val="22"/>
          <w:szCs w:val="22"/>
        </w:rPr>
      </w:pPr>
      <w:r w:rsidRPr="009B21BA">
        <w:rPr>
          <w:rFonts w:ascii="Tahoma" w:hAnsi="Tahoma" w:cs="Tahoma"/>
          <w:sz w:val="22"/>
          <w:szCs w:val="22"/>
        </w:rPr>
        <w:t>Τα στοιχεία αναλυτικά έχουν ως εξής:</w:t>
      </w:r>
    </w:p>
    <w:tbl>
      <w:tblPr>
        <w:tblStyle w:val="a3"/>
        <w:tblW w:w="9498"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488"/>
        <w:gridCol w:w="2242"/>
        <w:gridCol w:w="2207"/>
        <w:gridCol w:w="2561"/>
      </w:tblGrid>
      <w:tr w:rsidR="009B21BA" w:rsidRPr="009B21BA" w:rsidTr="009B21BA">
        <w:tc>
          <w:tcPr>
            <w:tcW w:w="2488" w:type="dxa"/>
          </w:tcPr>
          <w:p w:rsidR="009B21BA" w:rsidRPr="009B21BA" w:rsidRDefault="009B21BA" w:rsidP="00727363">
            <w:pPr>
              <w:rPr>
                <w:rFonts w:ascii="Tahoma" w:hAnsi="Tahoma" w:cs="Tahoma"/>
                <w:sz w:val="20"/>
                <w:szCs w:val="20"/>
              </w:rPr>
            </w:pPr>
          </w:p>
        </w:tc>
        <w:tc>
          <w:tcPr>
            <w:tcW w:w="2242" w:type="dxa"/>
          </w:tcPr>
          <w:p w:rsidR="009B21BA" w:rsidRPr="009B21BA" w:rsidRDefault="009B21BA" w:rsidP="00727363">
            <w:pPr>
              <w:rPr>
                <w:rFonts w:ascii="Tahoma" w:hAnsi="Tahoma" w:cs="Tahoma"/>
                <w:sz w:val="20"/>
                <w:szCs w:val="20"/>
              </w:rPr>
            </w:pPr>
            <w:r w:rsidRPr="009B21BA">
              <w:rPr>
                <w:rFonts w:ascii="Tahoma" w:hAnsi="Tahoma" w:cs="Tahoma"/>
                <w:sz w:val="20"/>
                <w:szCs w:val="20"/>
              </w:rPr>
              <w:t>Καταβληθέν ποσό</w:t>
            </w:r>
          </w:p>
          <w:p w:rsidR="009B21BA" w:rsidRPr="009B21BA" w:rsidRDefault="009B21BA" w:rsidP="00727363">
            <w:pPr>
              <w:rPr>
                <w:rFonts w:ascii="Tahoma" w:hAnsi="Tahoma" w:cs="Tahoma"/>
                <w:sz w:val="20"/>
                <w:szCs w:val="20"/>
              </w:rPr>
            </w:pPr>
          </w:p>
        </w:tc>
        <w:tc>
          <w:tcPr>
            <w:tcW w:w="2207" w:type="dxa"/>
          </w:tcPr>
          <w:p w:rsidR="009B21BA" w:rsidRPr="009B21BA" w:rsidRDefault="009B21BA" w:rsidP="00727363">
            <w:pPr>
              <w:rPr>
                <w:rFonts w:ascii="Tahoma" w:hAnsi="Tahoma" w:cs="Tahoma"/>
                <w:sz w:val="20"/>
                <w:szCs w:val="20"/>
              </w:rPr>
            </w:pPr>
            <w:r w:rsidRPr="009B21BA">
              <w:rPr>
                <w:rFonts w:ascii="Tahoma" w:hAnsi="Tahoma" w:cs="Tahoma"/>
                <w:sz w:val="20"/>
                <w:szCs w:val="20"/>
              </w:rPr>
              <w:t xml:space="preserve">Ποσό για το κεντρικό κατάστημα στο Δήμο </w:t>
            </w:r>
            <w:proofErr w:type="spellStart"/>
            <w:r w:rsidRPr="009B21BA">
              <w:rPr>
                <w:rFonts w:ascii="Tahoma" w:hAnsi="Tahoma" w:cs="Tahoma"/>
                <w:sz w:val="20"/>
                <w:szCs w:val="20"/>
              </w:rPr>
              <w:t>Αρταίων</w:t>
            </w:r>
            <w:proofErr w:type="spellEnd"/>
          </w:p>
        </w:tc>
        <w:tc>
          <w:tcPr>
            <w:tcW w:w="2561" w:type="dxa"/>
          </w:tcPr>
          <w:p w:rsidR="009B21BA" w:rsidRPr="009B21BA" w:rsidRDefault="009B21BA" w:rsidP="00727363">
            <w:pPr>
              <w:rPr>
                <w:rFonts w:ascii="Tahoma" w:hAnsi="Tahoma" w:cs="Tahoma"/>
                <w:sz w:val="20"/>
                <w:szCs w:val="20"/>
              </w:rPr>
            </w:pPr>
            <w:proofErr w:type="spellStart"/>
            <w:r w:rsidRPr="009B21BA">
              <w:rPr>
                <w:rFonts w:ascii="Tahoma" w:hAnsi="Tahoma" w:cs="Tahoma"/>
                <w:sz w:val="20"/>
                <w:szCs w:val="20"/>
              </w:rPr>
              <w:t>Αχρεωστήτως</w:t>
            </w:r>
            <w:proofErr w:type="spellEnd"/>
            <w:r w:rsidRPr="009B21BA">
              <w:rPr>
                <w:rFonts w:ascii="Tahoma" w:hAnsi="Tahoma" w:cs="Tahoma"/>
                <w:sz w:val="20"/>
                <w:szCs w:val="20"/>
              </w:rPr>
              <w:t xml:space="preserve"> καταβληθέν ποσό</w:t>
            </w:r>
          </w:p>
        </w:tc>
      </w:tr>
      <w:tr w:rsidR="009B21BA" w:rsidRPr="009B21BA" w:rsidTr="009B21BA">
        <w:tc>
          <w:tcPr>
            <w:tcW w:w="2488" w:type="dxa"/>
          </w:tcPr>
          <w:p w:rsidR="009B21BA" w:rsidRPr="009B21BA" w:rsidRDefault="009B21BA" w:rsidP="00727363">
            <w:pPr>
              <w:rPr>
                <w:rFonts w:ascii="Tahoma" w:hAnsi="Tahoma" w:cs="Tahoma"/>
                <w:sz w:val="20"/>
                <w:szCs w:val="20"/>
              </w:rPr>
            </w:pPr>
            <w:r w:rsidRPr="009B21BA">
              <w:rPr>
                <w:rFonts w:ascii="Tahoma" w:hAnsi="Tahoma" w:cs="Tahoma"/>
                <w:sz w:val="20"/>
                <w:szCs w:val="20"/>
              </w:rPr>
              <w:t>Τέλος 0,5% επί των ακαθαρίστων εσόδων Γ τριμήνου 2016</w:t>
            </w:r>
          </w:p>
        </w:tc>
        <w:tc>
          <w:tcPr>
            <w:tcW w:w="2242"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108,24 €</w:t>
            </w:r>
          </w:p>
          <w:p w:rsidR="009B21BA" w:rsidRPr="009B21BA" w:rsidRDefault="009B21BA" w:rsidP="00727363">
            <w:pPr>
              <w:rPr>
                <w:rFonts w:ascii="Tahoma" w:hAnsi="Tahoma" w:cs="Tahoma"/>
                <w:sz w:val="20"/>
                <w:szCs w:val="20"/>
              </w:rPr>
            </w:pPr>
          </w:p>
          <w:p w:rsidR="009B21BA" w:rsidRPr="009B21BA" w:rsidRDefault="009B21BA" w:rsidP="00727363">
            <w:pPr>
              <w:rPr>
                <w:rFonts w:ascii="Tahoma" w:hAnsi="Tahoma" w:cs="Tahoma"/>
                <w:sz w:val="20"/>
                <w:szCs w:val="20"/>
              </w:rPr>
            </w:pPr>
            <w:r w:rsidRPr="009B21BA">
              <w:rPr>
                <w:rFonts w:ascii="Tahoma" w:hAnsi="Tahoma" w:cs="Tahoma"/>
                <w:sz w:val="20"/>
                <w:szCs w:val="20"/>
              </w:rPr>
              <w:t xml:space="preserve">(6399/31-10-2016 </w:t>
            </w:r>
            <w:proofErr w:type="spellStart"/>
            <w:r w:rsidRPr="009B21BA">
              <w:rPr>
                <w:rFonts w:ascii="Tahoma" w:hAnsi="Tahoma" w:cs="Tahoma"/>
                <w:sz w:val="20"/>
                <w:szCs w:val="20"/>
              </w:rPr>
              <w:t>διπλ</w:t>
            </w:r>
            <w:proofErr w:type="spellEnd"/>
            <w:r w:rsidRPr="009B21BA">
              <w:rPr>
                <w:rFonts w:ascii="Tahoma" w:hAnsi="Tahoma" w:cs="Tahoma"/>
                <w:sz w:val="20"/>
                <w:szCs w:val="20"/>
              </w:rPr>
              <w:t>. Απόδειξης)</w:t>
            </w:r>
          </w:p>
        </w:tc>
        <w:tc>
          <w:tcPr>
            <w:tcW w:w="22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23,38 €</w:t>
            </w:r>
          </w:p>
        </w:tc>
        <w:tc>
          <w:tcPr>
            <w:tcW w:w="2561"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84,86 €</w:t>
            </w:r>
          </w:p>
        </w:tc>
      </w:tr>
      <w:tr w:rsidR="009B21BA" w:rsidRPr="009B21BA" w:rsidTr="009B21BA">
        <w:tc>
          <w:tcPr>
            <w:tcW w:w="2488" w:type="dxa"/>
          </w:tcPr>
          <w:p w:rsidR="009B21BA" w:rsidRPr="009B21BA" w:rsidRDefault="009B21BA" w:rsidP="00727363">
            <w:pPr>
              <w:rPr>
                <w:rFonts w:ascii="Tahoma" w:hAnsi="Tahoma" w:cs="Tahoma"/>
                <w:sz w:val="20"/>
                <w:szCs w:val="20"/>
              </w:rPr>
            </w:pPr>
            <w:r w:rsidRPr="009B21BA">
              <w:rPr>
                <w:rFonts w:ascii="Tahoma" w:hAnsi="Tahoma" w:cs="Tahoma"/>
                <w:sz w:val="20"/>
                <w:szCs w:val="20"/>
              </w:rPr>
              <w:t>Τέλος 0,5% επί των ακαθαρίστων εσόδων Δ τριμήνου 2016</w:t>
            </w:r>
          </w:p>
        </w:tc>
        <w:tc>
          <w:tcPr>
            <w:tcW w:w="2242"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300,99 €</w:t>
            </w:r>
          </w:p>
          <w:p w:rsidR="009B21BA" w:rsidRPr="009B21BA" w:rsidRDefault="009B21BA" w:rsidP="00727363">
            <w:pPr>
              <w:rPr>
                <w:rFonts w:ascii="Tahoma" w:hAnsi="Tahoma" w:cs="Tahoma"/>
                <w:sz w:val="20"/>
                <w:szCs w:val="20"/>
              </w:rPr>
            </w:pPr>
          </w:p>
          <w:p w:rsidR="009B21BA" w:rsidRPr="009B21BA" w:rsidRDefault="009B21BA" w:rsidP="00727363">
            <w:pPr>
              <w:rPr>
                <w:rFonts w:ascii="Tahoma" w:hAnsi="Tahoma" w:cs="Tahoma"/>
                <w:sz w:val="20"/>
                <w:szCs w:val="20"/>
              </w:rPr>
            </w:pPr>
            <w:r w:rsidRPr="009B21BA">
              <w:rPr>
                <w:rFonts w:ascii="Tahoma" w:hAnsi="Tahoma" w:cs="Tahoma"/>
                <w:sz w:val="20"/>
                <w:szCs w:val="20"/>
              </w:rPr>
              <w:t xml:space="preserve">(581/21-2-2017 </w:t>
            </w:r>
            <w:proofErr w:type="spellStart"/>
            <w:r w:rsidRPr="009B21BA">
              <w:rPr>
                <w:rFonts w:ascii="Tahoma" w:hAnsi="Tahoma" w:cs="Tahoma"/>
                <w:sz w:val="20"/>
                <w:szCs w:val="20"/>
              </w:rPr>
              <w:t>διπλ</w:t>
            </w:r>
            <w:proofErr w:type="spellEnd"/>
            <w:r w:rsidRPr="009B21BA">
              <w:rPr>
                <w:rFonts w:ascii="Tahoma" w:hAnsi="Tahoma" w:cs="Tahoma"/>
                <w:sz w:val="20"/>
                <w:szCs w:val="20"/>
              </w:rPr>
              <w:t>. Απόδειξης)</w:t>
            </w:r>
          </w:p>
        </w:tc>
        <w:tc>
          <w:tcPr>
            <w:tcW w:w="22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185,28 €</w:t>
            </w:r>
          </w:p>
        </w:tc>
        <w:tc>
          <w:tcPr>
            <w:tcW w:w="2561"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115,71 €</w:t>
            </w:r>
          </w:p>
        </w:tc>
      </w:tr>
      <w:tr w:rsidR="009B21BA" w:rsidRPr="009B21BA" w:rsidTr="009B21BA">
        <w:tc>
          <w:tcPr>
            <w:tcW w:w="2488" w:type="dxa"/>
          </w:tcPr>
          <w:p w:rsidR="009B21BA" w:rsidRPr="009B21BA" w:rsidRDefault="009B21BA" w:rsidP="00727363">
            <w:pPr>
              <w:rPr>
                <w:rFonts w:ascii="Tahoma" w:hAnsi="Tahoma" w:cs="Tahoma"/>
                <w:sz w:val="20"/>
                <w:szCs w:val="20"/>
              </w:rPr>
            </w:pPr>
            <w:r w:rsidRPr="009B21BA">
              <w:rPr>
                <w:rFonts w:ascii="Tahoma" w:hAnsi="Tahoma" w:cs="Tahoma"/>
                <w:sz w:val="20"/>
                <w:szCs w:val="20"/>
              </w:rPr>
              <w:t>Πρόστιμο εκπρόθεσμης καταβολής Δ τριμήνου 2016</w:t>
            </w:r>
          </w:p>
        </w:tc>
        <w:tc>
          <w:tcPr>
            <w:tcW w:w="2242"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6,02 €</w:t>
            </w:r>
          </w:p>
          <w:p w:rsidR="009B21BA" w:rsidRPr="009B21BA" w:rsidRDefault="009B21BA" w:rsidP="00727363">
            <w:pPr>
              <w:rPr>
                <w:rFonts w:ascii="Tahoma" w:hAnsi="Tahoma" w:cs="Tahoma"/>
                <w:sz w:val="20"/>
                <w:szCs w:val="20"/>
              </w:rPr>
            </w:pPr>
          </w:p>
          <w:p w:rsidR="009B21BA" w:rsidRPr="009B21BA" w:rsidRDefault="009B21BA" w:rsidP="00727363">
            <w:pPr>
              <w:rPr>
                <w:rFonts w:ascii="Tahoma" w:hAnsi="Tahoma" w:cs="Tahoma"/>
                <w:sz w:val="20"/>
                <w:szCs w:val="20"/>
              </w:rPr>
            </w:pPr>
            <w:r w:rsidRPr="009B21BA">
              <w:rPr>
                <w:rFonts w:ascii="Tahoma" w:hAnsi="Tahoma" w:cs="Tahoma"/>
                <w:sz w:val="20"/>
                <w:szCs w:val="20"/>
              </w:rPr>
              <w:t xml:space="preserve">(581/21-2-2017 </w:t>
            </w:r>
            <w:proofErr w:type="spellStart"/>
            <w:r w:rsidRPr="009B21BA">
              <w:rPr>
                <w:rFonts w:ascii="Tahoma" w:hAnsi="Tahoma" w:cs="Tahoma"/>
                <w:sz w:val="20"/>
                <w:szCs w:val="20"/>
              </w:rPr>
              <w:t>διπλ</w:t>
            </w:r>
            <w:proofErr w:type="spellEnd"/>
            <w:r w:rsidRPr="009B21BA">
              <w:rPr>
                <w:rFonts w:ascii="Tahoma" w:hAnsi="Tahoma" w:cs="Tahoma"/>
                <w:sz w:val="20"/>
                <w:szCs w:val="20"/>
              </w:rPr>
              <w:t>. Απόδειξης)</w:t>
            </w:r>
          </w:p>
        </w:tc>
        <w:tc>
          <w:tcPr>
            <w:tcW w:w="22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2,31 €</w:t>
            </w:r>
          </w:p>
        </w:tc>
        <w:tc>
          <w:tcPr>
            <w:tcW w:w="2561"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3,71 €</w:t>
            </w:r>
          </w:p>
        </w:tc>
      </w:tr>
      <w:tr w:rsidR="009B21BA" w:rsidRPr="009B21BA" w:rsidTr="009B21BA">
        <w:tc>
          <w:tcPr>
            <w:tcW w:w="2488" w:type="dxa"/>
          </w:tcPr>
          <w:p w:rsidR="009B21BA" w:rsidRPr="009B21BA" w:rsidRDefault="009B21BA" w:rsidP="00727363">
            <w:pPr>
              <w:rPr>
                <w:rFonts w:ascii="Tahoma" w:hAnsi="Tahoma" w:cs="Tahoma"/>
                <w:sz w:val="20"/>
                <w:szCs w:val="20"/>
              </w:rPr>
            </w:pPr>
            <w:r w:rsidRPr="009B21BA">
              <w:rPr>
                <w:rFonts w:ascii="Tahoma" w:hAnsi="Tahoma" w:cs="Tahoma"/>
                <w:sz w:val="20"/>
                <w:szCs w:val="20"/>
              </w:rPr>
              <w:t>Τέλος 0,5% επί των ακαθαρίστων εσόδων Α τριμήνου 2017</w:t>
            </w:r>
          </w:p>
        </w:tc>
        <w:tc>
          <w:tcPr>
            <w:tcW w:w="2242"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203,87 €</w:t>
            </w:r>
          </w:p>
          <w:p w:rsidR="009B21BA" w:rsidRPr="009B21BA" w:rsidRDefault="009B21BA" w:rsidP="00727363">
            <w:pPr>
              <w:rPr>
                <w:rFonts w:ascii="Tahoma" w:hAnsi="Tahoma" w:cs="Tahoma"/>
                <w:sz w:val="20"/>
                <w:szCs w:val="20"/>
              </w:rPr>
            </w:pPr>
          </w:p>
          <w:p w:rsidR="009B21BA" w:rsidRPr="009B21BA" w:rsidRDefault="009B21BA" w:rsidP="00727363">
            <w:pPr>
              <w:rPr>
                <w:rFonts w:ascii="Tahoma" w:hAnsi="Tahoma" w:cs="Tahoma"/>
                <w:sz w:val="20"/>
                <w:szCs w:val="20"/>
              </w:rPr>
            </w:pPr>
            <w:r w:rsidRPr="009B21BA">
              <w:rPr>
                <w:rFonts w:ascii="Tahoma" w:hAnsi="Tahoma" w:cs="Tahoma"/>
                <w:sz w:val="20"/>
                <w:szCs w:val="20"/>
              </w:rPr>
              <w:t xml:space="preserve">(1295/3-5-2017 </w:t>
            </w:r>
            <w:proofErr w:type="spellStart"/>
            <w:r w:rsidRPr="009B21BA">
              <w:rPr>
                <w:rFonts w:ascii="Tahoma" w:hAnsi="Tahoma" w:cs="Tahoma"/>
                <w:sz w:val="20"/>
                <w:szCs w:val="20"/>
              </w:rPr>
              <w:t>διπλ</w:t>
            </w:r>
            <w:proofErr w:type="spellEnd"/>
            <w:r w:rsidRPr="009B21BA">
              <w:rPr>
                <w:rFonts w:ascii="Tahoma" w:hAnsi="Tahoma" w:cs="Tahoma"/>
                <w:sz w:val="20"/>
                <w:szCs w:val="20"/>
              </w:rPr>
              <w:t>. Απόδειξης)</w:t>
            </w:r>
          </w:p>
        </w:tc>
        <w:tc>
          <w:tcPr>
            <w:tcW w:w="22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85,71 €</w:t>
            </w:r>
          </w:p>
        </w:tc>
        <w:tc>
          <w:tcPr>
            <w:tcW w:w="2561"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118,16 €</w:t>
            </w:r>
          </w:p>
        </w:tc>
      </w:tr>
      <w:tr w:rsidR="009B21BA" w:rsidRPr="009B21BA" w:rsidTr="009B21BA">
        <w:tc>
          <w:tcPr>
            <w:tcW w:w="2488" w:type="dxa"/>
          </w:tcPr>
          <w:p w:rsidR="009B21BA" w:rsidRPr="009B21BA" w:rsidRDefault="009B21BA" w:rsidP="00727363">
            <w:pPr>
              <w:rPr>
                <w:rFonts w:ascii="Tahoma" w:hAnsi="Tahoma" w:cs="Tahoma"/>
                <w:sz w:val="20"/>
                <w:szCs w:val="20"/>
              </w:rPr>
            </w:pPr>
            <w:r w:rsidRPr="009B21BA">
              <w:rPr>
                <w:rFonts w:ascii="Tahoma" w:hAnsi="Tahoma" w:cs="Tahoma"/>
                <w:sz w:val="20"/>
                <w:szCs w:val="20"/>
              </w:rPr>
              <w:t>Πρόστιμο εκπρόθεσμης καταβολής Α τριμήνου 2016</w:t>
            </w:r>
          </w:p>
        </w:tc>
        <w:tc>
          <w:tcPr>
            <w:tcW w:w="2242"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4,08 €</w:t>
            </w:r>
          </w:p>
          <w:p w:rsidR="009B21BA" w:rsidRPr="009B21BA" w:rsidRDefault="009B21BA" w:rsidP="00727363">
            <w:pPr>
              <w:rPr>
                <w:rFonts w:ascii="Tahoma" w:hAnsi="Tahoma" w:cs="Tahoma"/>
                <w:sz w:val="20"/>
                <w:szCs w:val="20"/>
              </w:rPr>
            </w:pPr>
          </w:p>
          <w:p w:rsidR="009B21BA" w:rsidRPr="009B21BA" w:rsidRDefault="009B21BA" w:rsidP="00727363">
            <w:pPr>
              <w:rPr>
                <w:rFonts w:ascii="Tahoma" w:hAnsi="Tahoma" w:cs="Tahoma"/>
                <w:sz w:val="20"/>
                <w:szCs w:val="20"/>
              </w:rPr>
            </w:pPr>
            <w:r w:rsidRPr="009B21BA">
              <w:rPr>
                <w:rFonts w:ascii="Tahoma" w:hAnsi="Tahoma" w:cs="Tahoma"/>
                <w:sz w:val="20"/>
                <w:szCs w:val="20"/>
              </w:rPr>
              <w:t xml:space="preserve">(1295/3-5-2017 </w:t>
            </w:r>
            <w:proofErr w:type="spellStart"/>
            <w:r w:rsidRPr="009B21BA">
              <w:rPr>
                <w:rFonts w:ascii="Tahoma" w:hAnsi="Tahoma" w:cs="Tahoma"/>
                <w:sz w:val="20"/>
                <w:szCs w:val="20"/>
              </w:rPr>
              <w:t>διπλ</w:t>
            </w:r>
            <w:proofErr w:type="spellEnd"/>
            <w:r w:rsidRPr="009B21BA">
              <w:rPr>
                <w:rFonts w:ascii="Tahoma" w:hAnsi="Tahoma" w:cs="Tahoma"/>
                <w:sz w:val="20"/>
                <w:szCs w:val="20"/>
              </w:rPr>
              <w:t>. Απόδειξης)</w:t>
            </w:r>
          </w:p>
        </w:tc>
        <w:tc>
          <w:tcPr>
            <w:tcW w:w="2207"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1,71 €</w:t>
            </w:r>
          </w:p>
        </w:tc>
        <w:tc>
          <w:tcPr>
            <w:tcW w:w="2561" w:type="dxa"/>
          </w:tcPr>
          <w:p w:rsidR="009B21BA" w:rsidRPr="009B21BA" w:rsidRDefault="009B21BA" w:rsidP="00727363">
            <w:pPr>
              <w:jc w:val="center"/>
              <w:rPr>
                <w:rFonts w:ascii="Tahoma" w:hAnsi="Tahoma" w:cs="Tahoma"/>
                <w:sz w:val="20"/>
                <w:szCs w:val="20"/>
              </w:rPr>
            </w:pPr>
            <w:r w:rsidRPr="009B21BA">
              <w:rPr>
                <w:rFonts w:ascii="Tahoma" w:hAnsi="Tahoma" w:cs="Tahoma"/>
                <w:sz w:val="20"/>
                <w:szCs w:val="20"/>
              </w:rPr>
              <w:t>2,37 €</w:t>
            </w:r>
          </w:p>
        </w:tc>
      </w:tr>
      <w:tr w:rsidR="009B21BA" w:rsidRPr="009B21BA" w:rsidTr="009B21BA">
        <w:tc>
          <w:tcPr>
            <w:tcW w:w="6937" w:type="dxa"/>
            <w:gridSpan w:val="3"/>
          </w:tcPr>
          <w:p w:rsidR="009B21BA" w:rsidRPr="009B21BA" w:rsidRDefault="009B21BA" w:rsidP="00727363">
            <w:pPr>
              <w:jc w:val="center"/>
              <w:rPr>
                <w:rFonts w:ascii="Tahoma" w:hAnsi="Tahoma" w:cs="Tahoma"/>
                <w:b/>
                <w:sz w:val="20"/>
                <w:szCs w:val="20"/>
              </w:rPr>
            </w:pPr>
            <w:r w:rsidRPr="009B21BA">
              <w:rPr>
                <w:rFonts w:ascii="Tahoma" w:hAnsi="Tahoma" w:cs="Tahoma"/>
                <w:b/>
                <w:sz w:val="20"/>
                <w:szCs w:val="20"/>
              </w:rPr>
              <w:t xml:space="preserve">Συνολικό </w:t>
            </w:r>
            <w:proofErr w:type="spellStart"/>
            <w:r w:rsidRPr="009B21BA">
              <w:rPr>
                <w:rFonts w:ascii="Tahoma" w:hAnsi="Tahoma" w:cs="Tahoma"/>
                <w:b/>
                <w:sz w:val="20"/>
                <w:szCs w:val="20"/>
              </w:rPr>
              <w:t>αχρεωστήτως</w:t>
            </w:r>
            <w:proofErr w:type="spellEnd"/>
            <w:r w:rsidRPr="009B21BA">
              <w:rPr>
                <w:rFonts w:ascii="Tahoma" w:hAnsi="Tahoma" w:cs="Tahoma"/>
                <w:b/>
                <w:sz w:val="20"/>
                <w:szCs w:val="20"/>
              </w:rPr>
              <w:t xml:space="preserve"> καταβληθέν ποσό</w:t>
            </w:r>
          </w:p>
        </w:tc>
        <w:tc>
          <w:tcPr>
            <w:tcW w:w="2561" w:type="dxa"/>
          </w:tcPr>
          <w:p w:rsidR="009B21BA" w:rsidRPr="009B21BA" w:rsidRDefault="009B21BA" w:rsidP="00727363">
            <w:pPr>
              <w:jc w:val="center"/>
              <w:rPr>
                <w:rFonts w:ascii="Tahoma" w:hAnsi="Tahoma" w:cs="Tahoma"/>
                <w:b/>
                <w:sz w:val="20"/>
                <w:szCs w:val="20"/>
              </w:rPr>
            </w:pPr>
            <w:r w:rsidRPr="009B21BA">
              <w:rPr>
                <w:rFonts w:ascii="Tahoma" w:hAnsi="Tahoma" w:cs="Tahoma"/>
                <w:b/>
                <w:sz w:val="20"/>
                <w:szCs w:val="20"/>
              </w:rPr>
              <w:t>324,81  €</w:t>
            </w:r>
          </w:p>
        </w:tc>
      </w:tr>
    </w:tbl>
    <w:p w:rsidR="009B21BA" w:rsidRPr="009B21BA" w:rsidRDefault="009B21BA" w:rsidP="009B21BA">
      <w:pPr>
        <w:pStyle w:val="a9"/>
        <w:rPr>
          <w:rFonts w:ascii="Tahoma" w:hAnsi="Tahoma" w:cs="Tahoma"/>
          <w:b/>
          <w:sz w:val="22"/>
          <w:szCs w:val="22"/>
        </w:rPr>
      </w:pPr>
      <w:r w:rsidRPr="009B21BA">
        <w:rPr>
          <w:rFonts w:ascii="Tahoma" w:hAnsi="Tahoma" w:cs="Tahoma"/>
          <w:sz w:val="22"/>
          <w:szCs w:val="22"/>
        </w:rPr>
        <w:t xml:space="preserve">                                                         </w:t>
      </w:r>
    </w:p>
    <w:p w:rsidR="009B21BA" w:rsidRPr="009B21BA" w:rsidRDefault="009B21BA" w:rsidP="009B21BA">
      <w:pPr>
        <w:jc w:val="both"/>
        <w:rPr>
          <w:rFonts w:ascii="Tahoma" w:hAnsi="Tahoma" w:cs="Tahoma"/>
          <w:sz w:val="22"/>
          <w:szCs w:val="22"/>
        </w:rPr>
      </w:pPr>
      <w:r w:rsidRPr="009B21BA">
        <w:rPr>
          <w:rFonts w:ascii="Tahoma" w:hAnsi="Tahoma" w:cs="Tahoma"/>
          <w:sz w:val="22"/>
          <w:szCs w:val="22"/>
        </w:rPr>
        <w:t>Παρακαλούμε όπως αποφασίσετε σχετικά.</w:t>
      </w:r>
    </w:p>
    <w:p w:rsidR="00D446B9" w:rsidRPr="00945B99" w:rsidRDefault="00D446B9" w:rsidP="00AA68F9">
      <w:pPr>
        <w:spacing w:line="276" w:lineRule="auto"/>
        <w:ind w:left="720"/>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lastRenderedPageBreak/>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και την εισήγηση</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8F2B91" w:rsidRPr="008F2B91" w:rsidRDefault="00866F9B" w:rsidP="008F2B91">
      <w:pPr>
        <w:spacing w:line="276" w:lineRule="auto"/>
        <w:jc w:val="both"/>
        <w:rPr>
          <w:rFonts w:ascii="Tahoma" w:hAnsi="Tahoma" w:cs="Tahoma"/>
          <w:sz w:val="22"/>
          <w:szCs w:val="22"/>
        </w:rPr>
      </w:pPr>
      <w:r w:rsidRPr="008F2B91">
        <w:rPr>
          <w:rFonts w:ascii="Tahoma" w:hAnsi="Tahoma" w:cs="Tahoma"/>
          <w:sz w:val="22"/>
          <w:szCs w:val="22"/>
        </w:rPr>
        <w:t xml:space="preserve">Α.- </w:t>
      </w:r>
      <w:r w:rsidR="00D446B9" w:rsidRPr="008F2B91">
        <w:rPr>
          <w:rFonts w:ascii="Tahoma" w:hAnsi="Tahoma" w:cs="Tahoma"/>
          <w:sz w:val="22"/>
          <w:szCs w:val="22"/>
        </w:rPr>
        <w:t>Τη</w:t>
      </w:r>
      <w:r w:rsidR="008F2B91" w:rsidRPr="008F2B91">
        <w:rPr>
          <w:rFonts w:ascii="Tahoma" w:hAnsi="Tahoma" w:cs="Tahoma"/>
          <w:sz w:val="22"/>
          <w:szCs w:val="22"/>
        </w:rPr>
        <w:t xml:space="preserve">ν Επιστροφή </w:t>
      </w:r>
      <w:proofErr w:type="spellStart"/>
      <w:r w:rsidR="008F2B91" w:rsidRPr="008F2B91">
        <w:rPr>
          <w:rFonts w:ascii="Tahoma" w:hAnsi="Tahoma" w:cs="Tahoma"/>
          <w:sz w:val="22"/>
          <w:szCs w:val="22"/>
        </w:rPr>
        <w:t>αχρεωστήτως</w:t>
      </w:r>
      <w:proofErr w:type="spellEnd"/>
      <w:r w:rsidR="008F2B91" w:rsidRPr="008F2B91">
        <w:rPr>
          <w:rFonts w:ascii="Tahoma" w:hAnsi="Tahoma" w:cs="Tahoma"/>
          <w:sz w:val="22"/>
          <w:szCs w:val="22"/>
        </w:rPr>
        <w:t xml:space="preserve"> καταβληθέντων και εισπραχθέντων χρηματικών ποσών ως εξής:</w:t>
      </w:r>
    </w:p>
    <w:p w:rsidR="008F2B91" w:rsidRPr="008F2B91" w:rsidRDefault="008F2B91" w:rsidP="008F2B91">
      <w:pPr>
        <w:spacing w:line="276" w:lineRule="auto"/>
        <w:jc w:val="both"/>
        <w:rPr>
          <w:rFonts w:ascii="Tahoma" w:hAnsi="Tahoma" w:cs="Tahoma"/>
          <w:sz w:val="22"/>
          <w:szCs w:val="22"/>
        </w:rPr>
      </w:pPr>
    </w:p>
    <w:p w:rsidR="008F2B91" w:rsidRPr="008F2B91" w:rsidRDefault="008F2B91" w:rsidP="008F2B91">
      <w:pPr>
        <w:pStyle w:val="a9"/>
        <w:numPr>
          <w:ilvl w:val="0"/>
          <w:numId w:val="43"/>
        </w:numPr>
        <w:spacing w:line="276" w:lineRule="auto"/>
        <w:ind w:left="284" w:hanging="284"/>
        <w:jc w:val="both"/>
        <w:rPr>
          <w:sz w:val="22"/>
          <w:szCs w:val="22"/>
        </w:rPr>
      </w:pPr>
      <w:r w:rsidRPr="008F2B91">
        <w:rPr>
          <w:rFonts w:ascii="Tahoma" w:hAnsi="Tahoma" w:cs="Tahoma"/>
          <w:sz w:val="22"/>
          <w:szCs w:val="22"/>
        </w:rPr>
        <w:t>Στον  του Αλεξίου Κωνσταντίνο με ΑΦΜ 047467033  την επιστροφή ποσού 408,40€</w:t>
      </w:r>
    </w:p>
    <w:p w:rsidR="008F2B91" w:rsidRPr="008F2B91" w:rsidRDefault="008F2B91" w:rsidP="008F2B91">
      <w:pPr>
        <w:spacing w:line="276" w:lineRule="auto"/>
        <w:ind w:left="60"/>
        <w:jc w:val="both"/>
        <w:rPr>
          <w:sz w:val="22"/>
          <w:szCs w:val="22"/>
        </w:rPr>
      </w:pPr>
      <w:r w:rsidRPr="008F2B91">
        <w:rPr>
          <w:rFonts w:ascii="Tahoma" w:hAnsi="Tahoma" w:cs="Tahoma"/>
          <w:sz w:val="22"/>
          <w:szCs w:val="22"/>
        </w:rPr>
        <w:t xml:space="preserve">ως </w:t>
      </w:r>
      <w:proofErr w:type="spellStart"/>
      <w:r w:rsidRPr="008F2B91">
        <w:rPr>
          <w:rFonts w:ascii="Tahoma" w:hAnsi="Tahoma" w:cs="Tahoma"/>
          <w:sz w:val="22"/>
          <w:szCs w:val="22"/>
        </w:rPr>
        <w:t>αχρεωστήτως</w:t>
      </w:r>
      <w:proofErr w:type="spellEnd"/>
      <w:r w:rsidRPr="008F2B91">
        <w:rPr>
          <w:rFonts w:ascii="Tahoma" w:hAnsi="Tahoma" w:cs="Tahoma"/>
          <w:sz w:val="22"/>
          <w:szCs w:val="22"/>
        </w:rPr>
        <w:t xml:space="preserve"> καταβληθέντος, διότι το τέλος 0,5% επί των ακαθαρίστων εσόδων είχε υπολογιστεί και σε έσοδα δραστηριότητας η οποία δεν υπόκειται στο ανωτέρω τέλος, σύμφωνα με τις δηλώσεις απόδοσης τέλους που προσκομίσθηκαν</w:t>
      </w:r>
    </w:p>
    <w:p w:rsidR="008F2B91" w:rsidRPr="008F2B91" w:rsidRDefault="008F2B91" w:rsidP="008F2B91">
      <w:pPr>
        <w:pStyle w:val="a9"/>
        <w:numPr>
          <w:ilvl w:val="0"/>
          <w:numId w:val="43"/>
        </w:numPr>
        <w:spacing w:line="276" w:lineRule="auto"/>
        <w:ind w:left="284" w:hanging="284"/>
        <w:jc w:val="both"/>
        <w:rPr>
          <w:sz w:val="22"/>
          <w:szCs w:val="22"/>
        </w:rPr>
      </w:pPr>
      <w:r w:rsidRPr="008F2B91">
        <w:rPr>
          <w:rFonts w:ascii="Tahoma" w:hAnsi="Tahoma" w:cs="Tahoma"/>
          <w:sz w:val="22"/>
          <w:szCs w:val="22"/>
        </w:rPr>
        <w:t xml:space="preserve">Στον Λύτρα Αναστάσιο με ΑΦΜ 151963410, την επιστροφή ποσού 324,81  € ως </w:t>
      </w:r>
      <w:proofErr w:type="spellStart"/>
      <w:r w:rsidRPr="008F2B91">
        <w:rPr>
          <w:rFonts w:ascii="Tahoma" w:hAnsi="Tahoma" w:cs="Tahoma"/>
          <w:sz w:val="22"/>
          <w:szCs w:val="22"/>
        </w:rPr>
        <w:t>αχρεωστήτως</w:t>
      </w:r>
      <w:proofErr w:type="spellEnd"/>
      <w:r w:rsidRPr="008F2B91">
        <w:rPr>
          <w:rFonts w:ascii="Tahoma" w:hAnsi="Tahoma" w:cs="Tahoma"/>
          <w:sz w:val="22"/>
          <w:szCs w:val="22"/>
        </w:rPr>
        <w:t xml:space="preserve"> καταβληθέντος, διότι το τέλος 0,5% επί των ακαθαρίστων εσόδων είχε υπολογιστεί και σε έσοδα υποκαταστήματος το οποίο βρίσκεται εκτός ορίων του Δήμου </w:t>
      </w:r>
      <w:proofErr w:type="spellStart"/>
      <w:r w:rsidRPr="008F2B91">
        <w:rPr>
          <w:rFonts w:ascii="Tahoma" w:hAnsi="Tahoma" w:cs="Tahoma"/>
          <w:sz w:val="22"/>
          <w:szCs w:val="22"/>
        </w:rPr>
        <w:t>Αρταίων</w:t>
      </w:r>
      <w:proofErr w:type="spellEnd"/>
    </w:p>
    <w:p w:rsidR="00223BD2" w:rsidRPr="00B7026E" w:rsidRDefault="00223BD2" w:rsidP="008F2B91">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C3858">
        <w:rPr>
          <w:rFonts w:ascii="Tahoma" w:hAnsi="Tahoma" w:cs="Tahoma"/>
          <w:b/>
          <w:sz w:val="22"/>
          <w:szCs w:val="22"/>
        </w:rPr>
        <w:t>53</w:t>
      </w:r>
      <w:r w:rsidR="008F2B91">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0AD" w:rsidRDefault="00E350AD">
      <w:r>
        <w:separator/>
      </w:r>
    </w:p>
  </w:endnote>
  <w:endnote w:type="continuationSeparator" w:id="0">
    <w:p w:rsidR="00E350AD" w:rsidRDefault="00E350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A348F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A348F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C2AC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0AD" w:rsidRDefault="00E350AD">
      <w:r>
        <w:separator/>
      </w:r>
    </w:p>
  </w:footnote>
  <w:footnote w:type="continuationSeparator" w:id="0">
    <w:p w:rsidR="00E350AD" w:rsidRDefault="00E350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13F178F"/>
    <w:multiLevelType w:val="hybridMultilevel"/>
    <w:tmpl w:val="4336F540"/>
    <w:lvl w:ilvl="0" w:tplc="287811FC">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77BB080C"/>
    <w:multiLevelType w:val="hybridMultilevel"/>
    <w:tmpl w:val="F6B6399C"/>
    <w:lvl w:ilvl="0" w:tplc="F51CE7BE">
      <w:start w:val="1"/>
      <w:numFmt w:val="decimal"/>
      <w:lvlText w:val="%1)"/>
      <w:lvlJc w:val="left"/>
      <w:pPr>
        <w:ind w:left="420" w:hanging="360"/>
      </w:pPr>
      <w:rPr>
        <w:rFonts w:ascii="Tahoma" w:hAnsi="Tahoma" w:cs="Tahoma" w:hint="default"/>
        <w:sz w:val="22"/>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9976AC0"/>
    <w:multiLevelType w:val="hybridMultilevel"/>
    <w:tmpl w:val="63A29654"/>
    <w:lvl w:ilvl="0" w:tplc="4CB67380">
      <w:start w:val="1"/>
      <w:numFmt w:val="decimal"/>
      <w:lvlText w:val="%1)"/>
      <w:lvlJc w:val="left"/>
      <w:pPr>
        <w:ind w:left="720" w:hanging="360"/>
      </w:pPr>
      <w:rPr>
        <w:rFonts w:ascii="Tahoma" w:hAnsi="Tahoma" w:cs="Tahoma"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5"/>
  </w:num>
  <w:num w:numId="5">
    <w:abstractNumId w:val="23"/>
  </w:num>
  <w:num w:numId="6">
    <w:abstractNumId w:val="33"/>
  </w:num>
  <w:num w:numId="7">
    <w:abstractNumId w:val="40"/>
  </w:num>
  <w:num w:numId="8">
    <w:abstractNumId w:val="15"/>
  </w:num>
  <w:num w:numId="9">
    <w:abstractNumId w:val="7"/>
  </w:num>
  <w:num w:numId="10">
    <w:abstractNumId w:val="31"/>
  </w:num>
  <w:num w:numId="11">
    <w:abstractNumId w:val="14"/>
  </w:num>
  <w:num w:numId="12">
    <w:abstractNumId w:val="2"/>
  </w:num>
  <w:num w:numId="13">
    <w:abstractNumId w:val="28"/>
  </w:num>
  <w:num w:numId="14">
    <w:abstractNumId w:val="8"/>
  </w:num>
  <w:num w:numId="15">
    <w:abstractNumId w:val="29"/>
  </w:num>
  <w:num w:numId="16">
    <w:abstractNumId w:val="26"/>
  </w:num>
  <w:num w:numId="17">
    <w:abstractNumId w:val="6"/>
  </w:num>
  <w:num w:numId="18">
    <w:abstractNumId w:val="22"/>
  </w:num>
  <w:num w:numId="19">
    <w:abstractNumId w:val="41"/>
  </w:num>
  <w:num w:numId="20">
    <w:abstractNumId w:val="0"/>
  </w:num>
  <w:num w:numId="21">
    <w:abstractNumId w:val="16"/>
  </w:num>
  <w:num w:numId="22">
    <w:abstractNumId w:val="37"/>
  </w:num>
  <w:num w:numId="23">
    <w:abstractNumId w:val="19"/>
  </w:num>
  <w:num w:numId="24">
    <w:abstractNumId w:val="11"/>
  </w:num>
  <w:num w:numId="25">
    <w:abstractNumId w:val="27"/>
  </w:num>
  <w:num w:numId="26">
    <w:abstractNumId w:val="36"/>
  </w:num>
  <w:num w:numId="27">
    <w:abstractNumId w:val="4"/>
  </w:num>
  <w:num w:numId="28">
    <w:abstractNumId w:val="5"/>
  </w:num>
  <w:num w:numId="29">
    <w:abstractNumId w:val="32"/>
  </w:num>
  <w:num w:numId="30">
    <w:abstractNumId w:val="34"/>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9"/>
  </w:num>
  <w:num w:numId="38">
    <w:abstractNumId w:val="18"/>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4"/>
  </w:num>
  <w:num w:numId="42">
    <w:abstractNumId w:val="35"/>
  </w:num>
  <w:num w:numId="43">
    <w:abstractNumId w:val="3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2ACC"/>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2140"/>
    <w:rsid w:val="00633486"/>
    <w:rsid w:val="00635212"/>
    <w:rsid w:val="0064062A"/>
    <w:rsid w:val="00647EF2"/>
    <w:rsid w:val="00650D91"/>
    <w:rsid w:val="006510C0"/>
    <w:rsid w:val="00651B81"/>
    <w:rsid w:val="006528A6"/>
    <w:rsid w:val="00653E87"/>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6F9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2B91"/>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45B99"/>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21BA"/>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348F8"/>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350AD"/>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3858"/>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1C0A5-4E08-43B4-A7A1-549D7ABAB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975</Words>
  <Characters>5267</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2017-09-29T10:39:00Z</cp:lastPrinted>
  <dcterms:created xsi:type="dcterms:W3CDTF">2017-09-27T10:04:00Z</dcterms:created>
  <dcterms:modified xsi:type="dcterms:W3CDTF">2017-09-29T10:41:00Z</dcterms:modified>
</cp:coreProperties>
</file>