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F76FA7">
        <w:rPr>
          <w:rFonts w:ascii="Verdana" w:hAnsi="Verdana" w:cs="Liberation Sans"/>
          <w:b/>
          <w:spacing w:val="20"/>
        </w:rPr>
        <w:t>20</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21FDA" w:rsidRDefault="00B204C5" w:rsidP="009B69B9">
      <w:pPr>
        <w:tabs>
          <w:tab w:val="left" w:pos="5714"/>
          <w:tab w:val="left" w:pos="6321"/>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952B94">
        <w:rPr>
          <w:rFonts w:ascii="Tahoma" w:hAnsi="Tahoma" w:cs="Tahoma"/>
          <w:b/>
          <w:bCs/>
          <w:sz w:val="22"/>
          <w:szCs w:val="22"/>
        </w:rPr>
        <w:t>5</w:t>
      </w:r>
      <w:r w:rsidR="006A3B9E">
        <w:rPr>
          <w:rFonts w:ascii="Tahoma" w:hAnsi="Tahoma" w:cs="Tahoma"/>
          <w:b/>
          <w:bCs/>
          <w:sz w:val="22"/>
          <w:szCs w:val="22"/>
        </w:rPr>
        <w:t>2</w:t>
      </w:r>
      <w:r w:rsidR="00C72F28">
        <w:rPr>
          <w:rFonts w:ascii="Tahoma" w:hAnsi="Tahoma" w:cs="Tahoma"/>
          <w:b/>
          <w:bCs/>
          <w:sz w:val="22"/>
          <w:szCs w:val="22"/>
        </w:rPr>
        <w:t>2</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5F38A7" w:rsidRPr="005F38A7">
        <w:rPr>
          <w:rFonts w:ascii="Tahoma" w:hAnsi="Tahoma" w:cs="Tahoma"/>
          <w:b/>
          <w:sz w:val="22"/>
          <w:szCs w:val="22"/>
        </w:rPr>
        <w:t>ΑΔΑ: 675ΤΩΨΑ-ΘΤΩ</w:t>
      </w:r>
      <w:r w:rsidR="009B69B9" w:rsidRPr="005F38A7">
        <w:rPr>
          <w:rFonts w:ascii="Tahoma" w:hAnsi="Tahoma" w:cs="Tahoma"/>
          <w:b/>
          <w:sz w:val="22"/>
          <w:szCs w:val="22"/>
        </w:rPr>
        <w:tab/>
      </w:r>
    </w:p>
    <w:p w:rsidR="00B411B6" w:rsidRDefault="0053061F" w:rsidP="00F05C38">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C72F28" w:rsidRDefault="000845C9" w:rsidP="007E4F0C">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C72F28" w:rsidRPr="00C72F28">
        <w:rPr>
          <w:rFonts w:ascii="Tahoma" w:hAnsi="Tahoma" w:cs="Tahoma"/>
          <w:sz w:val="22"/>
          <w:szCs w:val="22"/>
        </w:rPr>
        <w:t xml:space="preserve">Έγκριση της </w:t>
      </w:r>
      <w:proofErr w:type="spellStart"/>
      <w:r w:rsidR="00C72F28" w:rsidRPr="00C72F28">
        <w:rPr>
          <w:rFonts w:ascii="Tahoma" w:hAnsi="Tahoma" w:cs="Tahoma"/>
          <w:sz w:val="22"/>
          <w:szCs w:val="22"/>
        </w:rPr>
        <w:t>αριθμ</w:t>
      </w:r>
      <w:proofErr w:type="spellEnd"/>
      <w:r w:rsidR="00C72F28" w:rsidRPr="00C72F28">
        <w:rPr>
          <w:rFonts w:ascii="Tahoma" w:hAnsi="Tahoma" w:cs="Tahoma"/>
          <w:sz w:val="22"/>
          <w:szCs w:val="22"/>
        </w:rPr>
        <w:t xml:space="preserve">. 482/2017 Α.Ο.Ε. (Προσφυγή στη διαδικασία της </w:t>
      </w:r>
    </w:p>
    <w:p w:rsidR="00C72F28" w:rsidRDefault="00C72F28" w:rsidP="007E4F0C">
      <w:pPr>
        <w:jc w:val="both"/>
        <w:rPr>
          <w:rFonts w:ascii="Tahoma" w:hAnsi="Tahoma" w:cs="Tahoma"/>
          <w:sz w:val="22"/>
          <w:szCs w:val="22"/>
        </w:rPr>
      </w:pPr>
      <w:r>
        <w:rPr>
          <w:rFonts w:ascii="Tahoma" w:hAnsi="Tahoma" w:cs="Tahoma"/>
          <w:sz w:val="22"/>
          <w:szCs w:val="22"/>
        </w:rPr>
        <w:t xml:space="preserve">                </w:t>
      </w:r>
      <w:r w:rsidRPr="00C72F28">
        <w:rPr>
          <w:rFonts w:ascii="Tahoma" w:hAnsi="Tahoma" w:cs="Tahoma"/>
          <w:sz w:val="22"/>
          <w:szCs w:val="22"/>
        </w:rPr>
        <w:t xml:space="preserve">διαπραγμάτευσης για την προμήθεια Οχημάτων «ελαφρύ ημιφορτηγό και </w:t>
      </w:r>
    </w:p>
    <w:p w:rsidR="0041375B" w:rsidRDefault="00C72F28" w:rsidP="007E4F0C">
      <w:pPr>
        <w:jc w:val="both"/>
        <w:rPr>
          <w:rFonts w:ascii="Tahoma" w:hAnsi="Tahoma" w:cs="Tahoma"/>
          <w:sz w:val="22"/>
          <w:szCs w:val="22"/>
        </w:rPr>
      </w:pPr>
      <w:r>
        <w:rPr>
          <w:rFonts w:ascii="Tahoma" w:hAnsi="Tahoma" w:cs="Tahoma"/>
          <w:sz w:val="22"/>
          <w:szCs w:val="22"/>
        </w:rPr>
        <w:t xml:space="preserve">                </w:t>
      </w:r>
      <w:r w:rsidRPr="00C72F28">
        <w:rPr>
          <w:rFonts w:ascii="Tahoma" w:hAnsi="Tahoma" w:cs="Tahoma"/>
          <w:sz w:val="22"/>
          <w:szCs w:val="22"/>
        </w:rPr>
        <w:t>τρακτέρ με καταστροφέα»</w:t>
      </w:r>
      <w:r w:rsidR="002B7960" w:rsidRPr="002B7960">
        <w:rPr>
          <w:rFonts w:ascii="Tahoma" w:hAnsi="Tahoma" w:cs="Tahoma"/>
          <w:sz w:val="22"/>
          <w:szCs w:val="22"/>
        </w:rPr>
        <w:t xml:space="preserve">    </w:t>
      </w:r>
    </w:p>
    <w:bookmarkEnd w:id="0"/>
    <w:bookmarkEnd w:id="1"/>
    <w:bookmarkEnd w:id="2"/>
    <w:bookmarkEnd w:id="3"/>
    <w:p w:rsidR="008F0BC3" w:rsidRDefault="008F0BC3" w:rsidP="00F05C38">
      <w:pPr>
        <w:spacing w:line="276" w:lineRule="auto"/>
        <w:jc w:val="both"/>
        <w:rPr>
          <w:rFonts w:ascii="Tahoma" w:hAnsi="Tahoma" w:cs="Tahoma"/>
          <w:sz w:val="22"/>
          <w:szCs w:val="22"/>
        </w:rPr>
      </w:pPr>
    </w:p>
    <w:p w:rsidR="00F76FA7" w:rsidRDefault="00AD1AAF" w:rsidP="00F76FA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00F76FA7">
        <w:rPr>
          <w:rFonts w:ascii="Tahoma" w:hAnsi="Tahoma" w:cs="Tahoma"/>
          <w:sz w:val="22"/>
          <w:szCs w:val="22"/>
        </w:rPr>
        <w:t xml:space="preserve">            Στην Άρτα σήμερα την δεκάτη τρίτη (13η) του μηνός  Σεπτεμβρίου του έτους 2017 ημέρα  Τετάρτη   και ώρα 17.00, το Δημοτικό Συμβούλιο του Δήμου </w:t>
      </w:r>
      <w:proofErr w:type="spellStart"/>
      <w:r w:rsidR="00F76FA7">
        <w:rPr>
          <w:rFonts w:ascii="Tahoma" w:hAnsi="Tahoma" w:cs="Tahoma"/>
          <w:sz w:val="22"/>
          <w:szCs w:val="22"/>
        </w:rPr>
        <w:t>Αρταίων</w:t>
      </w:r>
      <w:proofErr w:type="spellEnd"/>
      <w:r w:rsidR="00F76FA7">
        <w:rPr>
          <w:rFonts w:ascii="Tahoma" w:hAnsi="Tahoma" w:cs="Tahoma"/>
          <w:sz w:val="22"/>
          <w:szCs w:val="22"/>
        </w:rPr>
        <w:t xml:space="preserve"> </w:t>
      </w:r>
      <w:r w:rsidR="00F76FA7">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F76FA7">
        <w:rPr>
          <w:rFonts w:ascii="Tahoma" w:hAnsi="Tahoma" w:cs="Tahoma"/>
          <w:color w:val="000000"/>
          <w:sz w:val="22"/>
          <w:szCs w:val="22"/>
          <w:shd w:val="clear" w:color="auto" w:fill="FFFFFF"/>
        </w:rPr>
        <w:t>πρωτ</w:t>
      </w:r>
      <w:proofErr w:type="spellEnd"/>
      <w:r w:rsidR="00F76FA7">
        <w:rPr>
          <w:rFonts w:ascii="Tahoma" w:hAnsi="Tahoma" w:cs="Tahoma"/>
          <w:color w:val="000000"/>
          <w:sz w:val="22"/>
          <w:szCs w:val="22"/>
          <w:shd w:val="clear" w:color="auto" w:fill="FFFFFF"/>
        </w:rPr>
        <w:t xml:space="preserve">. </w:t>
      </w:r>
      <w:r w:rsidR="00F76FA7">
        <w:rPr>
          <w:rFonts w:ascii="Tahoma" w:hAnsi="Tahoma" w:cs="Tahoma"/>
          <w:sz w:val="22"/>
          <w:szCs w:val="22"/>
        </w:rPr>
        <w:t xml:space="preserve">34392/8-9-2017 </w:t>
      </w:r>
      <w:r w:rsidR="00F76FA7">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F76FA7">
        <w:rPr>
          <w:rFonts w:ascii="Tahoma" w:hAnsi="Tahoma" w:cs="Tahoma"/>
          <w:color w:val="000000"/>
          <w:sz w:val="22"/>
          <w:szCs w:val="22"/>
        </w:rPr>
        <w:t>.</w:t>
      </w:r>
    </w:p>
    <w:p w:rsidR="00F76FA7" w:rsidRDefault="00F76FA7" w:rsidP="00F76FA7">
      <w:pPr>
        <w:spacing w:line="276" w:lineRule="auto"/>
        <w:jc w:val="both"/>
        <w:rPr>
          <w:rFonts w:ascii="Tahoma" w:hAnsi="Tahoma" w:cs="Tahoma"/>
          <w:color w:val="000000"/>
          <w:sz w:val="22"/>
          <w:szCs w:val="22"/>
        </w:rPr>
      </w:pPr>
      <w:r>
        <w:rPr>
          <w:rFonts w:ascii="Tahoma" w:hAnsi="Tahoma" w:cs="Tahoma"/>
          <w:color w:val="000000"/>
          <w:sz w:val="22"/>
          <w:szCs w:val="22"/>
        </w:rPr>
        <w:t xml:space="preserve">     Παρόντος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F76FA7" w:rsidRDefault="00F76FA7" w:rsidP="00F76FA7">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F76FA7" w:rsidTr="00F76FA7">
        <w:trPr>
          <w:trHeight w:val="3676"/>
        </w:trPr>
        <w:tc>
          <w:tcPr>
            <w:tcW w:w="4361" w:type="dxa"/>
          </w:tcPr>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Παπάζογλου Χαράλαμπος</w:t>
            </w:r>
          </w:p>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p>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Λιλής Γεώργιος</w:t>
            </w:r>
          </w:p>
          <w:p w:rsidR="00F76FA7" w:rsidRDefault="00F76FA7" w:rsidP="00971C2D">
            <w:pPr>
              <w:pStyle w:val="a9"/>
              <w:numPr>
                <w:ilvl w:val="0"/>
                <w:numId w:val="2"/>
              </w:numPr>
              <w:ind w:left="644"/>
              <w:jc w:val="both"/>
              <w:rPr>
                <w:rFonts w:ascii="Tahoma" w:hAnsi="Tahoma" w:cs="Tahoma"/>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F76FA7" w:rsidRDefault="00F76FA7">
            <w:pPr>
              <w:pStyle w:val="a9"/>
              <w:ind w:left="644"/>
              <w:jc w:val="both"/>
              <w:rPr>
                <w:rFonts w:ascii="Tahoma" w:hAnsi="Tahoma" w:cs="Tahoma"/>
                <w:bCs/>
                <w:color w:val="000000"/>
                <w:sz w:val="22"/>
                <w:szCs w:val="22"/>
              </w:rPr>
            </w:pPr>
          </w:p>
        </w:tc>
        <w:tc>
          <w:tcPr>
            <w:tcW w:w="4687" w:type="dxa"/>
          </w:tcPr>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F76FA7" w:rsidRDefault="00F76FA7" w:rsidP="00971C2D">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p>
          <w:p w:rsidR="00F76FA7" w:rsidRDefault="00F76FA7" w:rsidP="00971C2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Παπαλέξης Ιωάννης</w:t>
            </w:r>
          </w:p>
          <w:p w:rsidR="00F76FA7" w:rsidRDefault="00F76FA7" w:rsidP="00971C2D">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F76FA7" w:rsidRDefault="00F76FA7" w:rsidP="00971C2D">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Ευαγγελίτσα</w:t>
            </w:r>
            <w:proofErr w:type="spellEnd"/>
            <w:r>
              <w:rPr>
                <w:rStyle w:val="af"/>
                <w:rFonts w:ascii="Tahoma" w:hAnsi="Tahoma" w:cs="Tahoma"/>
                <w:i w:val="0"/>
                <w:sz w:val="22"/>
                <w:szCs w:val="22"/>
              </w:rPr>
              <w:t xml:space="preserve"> </w:t>
            </w:r>
          </w:p>
          <w:p w:rsidR="00F76FA7" w:rsidRDefault="00F76FA7" w:rsidP="00971C2D">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Άγγελος</w:t>
            </w:r>
          </w:p>
          <w:p w:rsidR="00F76FA7" w:rsidRDefault="00F76FA7" w:rsidP="00971C2D">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F76FA7" w:rsidRDefault="00F76FA7">
            <w:pPr>
              <w:pStyle w:val="a9"/>
              <w:tabs>
                <w:tab w:val="left" w:pos="742"/>
              </w:tabs>
              <w:autoSpaceDE w:val="0"/>
              <w:autoSpaceDN w:val="0"/>
              <w:adjustRightInd w:val="0"/>
              <w:jc w:val="both"/>
              <w:rPr>
                <w:bCs/>
                <w:color w:val="000000"/>
              </w:rPr>
            </w:pPr>
          </w:p>
        </w:tc>
      </w:tr>
    </w:tbl>
    <w:p w:rsidR="00F76FA7" w:rsidRDefault="00F76FA7" w:rsidP="00F76FA7">
      <w:pPr>
        <w:pStyle w:val="a9"/>
        <w:spacing w:line="276" w:lineRule="auto"/>
        <w:ind w:left="0"/>
        <w:jc w:val="both"/>
        <w:rPr>
          <w:rStyle w:val="af"/>
          <w:rFonts w:ascii="Tahoma" w:hAnsi="Tahoma" w:cs="Tahoma"/>
          <w:i w:val="0"/>
          <w:sz w:val="22"/>
          <w:szCs w:val="22"/>
        </w:rPr>
      </w:pPr>
      <w:r>
        <w:rPr>
          <w:rFonts w:ascii="Tahoma" w:hAnsi="Tahoma" w:cs="Tahoma"/>
          <w:b/>
          <w:sz w:val="22"/>
          <w:szCs w:val="22"/>
        </w:rPr>
        <w:t xml:space="preserve"> 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xml:space="preserve">. Σύμβουλοι: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r>
        <w:rPr>
          <w:rStyle w:val="af"/>
          <w:rFonts w:ascii="Tahoma" w:hAnsi="Tahoma" w:cs="Tahoma"/>
          <w:i w:val="0"/>
          <w:sz w:val="22"/>
          <w:szCs w:val="22"/>
        </w:rPr>
        <w:t xml:space="preserve"> </w:t>
      </w:r>
      <w:proofErr w:type="spellStart"/>
      <w:r>
        <w:rPr>
          <w:rStyle w:val="af"/>
          <w:rFonts w:ascii="Tahoma" w:hAnsi="Tahoma" w:cs="Tahoma"/>
          <w:i w:val="0"/>
          <w:sz w:val="22"/>
          <w:szCs w:val="22"/>
        </w:rPr>
        <w:t>Στασινός</w:t>
      </w:r>
      <w:proofErr w:type="spellEnd"/>
      <w:r>
        <w:rPr>
          <w:rStyle w:val="af"/>
          <w:rFonts w:ascii="Tahoma" w:hAnsi="Tahoma" w:cs="Tahoma"/>
          <w:i w:val="0"/>
          <w:sz w:val="22"/>
          <w:szCs w:val="22"/>
        </w:rPr>
        <w:t xml:space="preserve"> Παύλος,</w:t>
      </w:r>
      <w:r>
        <w:rPr>
          <w:rFonts w:ascii="Tahoma" w:hAnsi="Tahoma" w:cs="Tahoma"/>
          <w:color w:val="222222"/>
          <w:sz w:val="22"/>
          <w:szCs w:val="22"/>
        </w:rPr>
        <w:t xml:space="preserve"> </w:t>
      </w:r>
      <w:r>
        <w:rPr>
          <w:rStyle w:val="af"/>
          <w:rFonts w:ascii="Tahoma" w:hAnsi="Tahoma" w:cs="Tahoma"/>
          <w:i w:val="0"/>
          <w:sz w:val="22"/>
          <w:szCs w:val="22"/>
        </w:rPr>
        <w:t xml:space="preserve">Παπαμιχαήλ Κωνσταντίνος, </w:t>
      </w:r>
      <w:proofErr w:type="spellStart"/>
      <w:r>
        <w:rPr>
          <w:rStyle w:val="af"/>
          <w:rFonts w:ascii="Tahoma" w:hAnsi="Tahoma" w:cs="Tahoma"/>
          <w:i w:val="0"/>
          <w:sz w:val="22"/>
          <w:szCs w:val="22"/>
        </w:rPr>
        <w:t>Ζυγουβέλης</w:t>
      </w:r>
      <w:proofErr w:type="spellEnd"/>
      <w:r>
        <w:rPr>
          <w:rStyle w:val="af"/>
          <w:rFonts w:ascii="Tahoma" w:hAnsi="Tahoma" w:cs="Tahoma"/>
          <w:i w:val="0"/>
          <w:sz w:val="22"/>
          <w:szCs w:val="22"/>
        </w:rPr>
        <w:t xml:space="preserve"> Παναγιώτης, Κοσμάς Ηλίας, </w:t>
      </w: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Αικατερίνη,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 </w:t>
      </w:r>
      <w:proofErr w:type="spellStart"/>
      <w:r>
        <w:rPr>
          <w:rStyle w:val="af"/>
          <w:rFonts w:ascii="Tahoma" w:hAnsi="Tahoma" w:cs="Tahoma"/>
          <w:i w:val="0"/>
          <w:sz w:val="22"/>
          <w:szCs w:val="22"/>
        </w:rPr>
        <w:t>Παπακίτσος</w:t>
      </w:r>
      <w:proofErr w:type="spellEnd"/>
      <w:r>
        <w:rPr>
          <w:rStyle w:val="af"/>
          <w:rFonts w:ascii="Tahoma" w:hAnsi="Tahoma" w:cs="Tahoma"/>
          <w:i w:val="0"/>
          <w:sz w:val="22"/>
          <w:szCs w:val="22"/>
        </w:rPr>
        <w:t xml:space="preserve"> Στέφανος και  </w:t>
      </w:r>
      <w:proofErr w:type="spellStart"/>
      <w:r>
        <w:rPr>
          <w:rStyle w:val="af"/>
          <w:rFonts w:ascii="Tahoma" w:hAnsi="Tahoma" w:cs="Tahoma"/>
          <w:i w:val="0"/>
          <w:sz w:val="22"/>
          <w:szCs w:val="22"/>
        </w:rPr>
        <w:t>Πετανίτης</w:t>
      </w:r>
      <w:proofErr w:type="spellEnd"/>
      <w:r>
        <w:rPr>
          <w:rStyle w:val="af"/>
          <w:rFonts w:ascii="Tahoma" w:hAnsi="Tahoma" w:cs="Tahoma"/>
          <w:i w:val="0"/>
          <w:sz w:val="22"/>
          <w:szCs w:val="22"/>
        </w:rPr>
        <w:t xml:space="preserve"> Δημήτριος</w:t>
      </w:r>
      <w:r>
        <w:rPr>
          <w:rFonts w:ascii="Tahoma" w:hAnsi="Tahoma" w:cs="Tahoma"/>
          <w:bCs/>
          <w:color w:val="000000"/>
          <w:sz w:val="22"/>
          <w:szCs w:val="22"/>
        </w:rPr>
        <w:t xml:space="preserve">    </w:t>
      </w:r>
    </w:p>
    <w:p w:rsidR="00F76FA7" w:rsidRDefault="00F76FA7" w:rsidP="00F76FA7">
      <w:pPr>
        <w:spacing w:line="276" w:lineRule="auto"/>
        <w:jc w:val="both"/>
        <w:rPr>
          <w:szCs w:val="20"/>
        </w:rPr>
      </w:pPr>
      <w:r>
        <w:rPr>
          <w:rStyle w:val="af"/>
          <w:rFonts w:ascii="Tahoma" w:hAnsi="Tahoma" w:cs="Tahoma"/>
          <w:i w:val="0"/>
          <w:sz w:val="22"/>
          <w:szCs w:val="22"/>
        </w:rPr>
        <w:t xml:space="preserve">   Στη συνεδρίαση παραβρέθηκαν οι Πρόεδροι των Συμβουλίων των Τοπ. Κοινοτήτων </w:t>
      </w:r>
      <w:proofErr w:type="spellStart"/>
      <w:r>
        <w:rPr>
          <w:rStyle w:val="af"/>
          <w:rFonts w:ascii="Tahoma" w:hAnsi="Tahoma" w:cs="Tahoma"/>
          <w:i w:val="0"/>
          <w:sz w:val="22"/>
          <w:szCs w:val="22"/>
        </w:rPr>
        <w:t>Πιστιανών</w:t>
      </w:r>
      <w:proofErr w:type="spellEnd"/>
      <w:r>
        <w:rPr>
          <w:rStyle w:val="af"/>
          <w:rFonts w:ascii="Tahoma" w:hAnsi="Tahoma" w:cs="Tahoma"/>
          <w:i w:val="0"/>
          <w:sz w:val="22"/>
          <w:szCs w:val="22"/>
        </w:rPr>
        <w:t xml:space="preserve"> και Ροδαυγής.</w:t>
      </w:r>
      <w:r>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F76FA7" w:rsidRDefault="00F76FA7" w:rsidP="00F76FA7">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F76FA7" w:rsidRDefault="00F76FA7" w:rsidP="00F76FA7">
      <w:pPr>
        <w:shd w:val="clear" w:color="auto" w:fill="FFFFFF"/>
        <w:tabs>
          <w:tab w:val="left" w:pos="8640"/>
          <w:tab w:val="left" w:pos="9000"/>
        </w:tabs>
        <w:spacing w:line="276" w:lineRule="auto"/>
        <w:ind w:left="10"/>
        <w:jc w:val="both"/>
        <w:rPr>
          <w:rStyle w:val="af"/>
          <w:i w:val="0"/>
        </w:rPr>
      </w:pPr>
      <w:r>
        <w:rPr>
          <w:rStyle w:val="af"/>
          <w:rFonts w:ascii="Tahoma" w:hAnsi="Tahoma" w:cs="Tahoma"/>
          <w:i w:val="0"/>
          <w:sz w:val="22"/>
          <w:szCs w:val="22"/>
        </w:rPr>
        <w:t xml:space="preserve">Το με </w:t>
      </w:r>
      <w:proofErr w:type="spellStart"/>
      <w:r>
        <w:rPr>
          <w:rStyle w:val="af"/>
          <w:rFonts w:ascii="Tahoma" w:hAnsi="Tahoma" w:cs="Tahoma"/>
          <w:i w:val="0"/>
          <w:sz w:val="22"/>
          <w:szCs w:val="22"/>
        </w:rPr>
        <w:t>αριθμ</w:t>
      </w:r>
      <w:proofErr w:type="spellEnd"/>
      <w:r>
        <w:rPr>
          <w:rStyle w:val="af"/>
          <w:rFonts w:ascii="Tahoma" w:hAnsi="Tahoma" w:cs="Tahoma"/>
          <w:i w:val="0"/>
          <w:sz w:val="22"/>
          <w:szCs w:val="22"/>
        </w:rPr>
        <w:t xml:space="preserve">. 20 θέμα της ημερήσιας διάταξης </w:t>
      </w:r>
      <w:proofErr w:type="spellStart"/>
      <w:r>
        <w:rPr>
          <w:rStyle w:val="af"/>
          <w:rFonts w:ascii="Tahoma" w:hAnsi="Tahoma" w:cs="Tahoma"/>
          <w:i w:val="0"/>
          <w:sz w:val="22"/>
          <w:szCs w:val="22"/>
        </w:rPr>
        <w:t>μετίτλο</w:t>
      </w:r>
      <w:proofErr w:type="spellEnd"/>
      <w:r>
        <w:rPr>
          <w:rStyle w:val="af"/>
          <w:rFonts w:ascii="Tahoma" w:hAnsi="Tahoma" w:cs="Tahoma"/>
          <w:i w:val="0"/>
          <w:sz w:val="22"/>
          <w:szCs w:val="22"/>
        </w:rPr>
        <w:t xml:space="preserve"> «Έγκριση </w:t>
      </w:r>
      <w:proofErr w:type="spellStart"/>
      <w:r>
        <w:rPr>
          <w:rStyle w:val="af"/>
          <w:rFonts w:ascii="Tahoma" w:hAnsi="Tahoma" w:cs="Tahoma"/>
          <w:i w:val="0"/>
          <w:sz w:val="22"/>
          <w:szCs w:val="22"/>
        </w:rPr>
        <w:t>συνδιοργάνωσης</w:t>
      </w:r>
      <w:proofErr w:type="spellEnd"/>
      <w:r>
        <w:rPr>
          <w:rStyle w:val="af"/>
          <w:rFonts w:ascii="Tahoma" w:hAnsi="Tahoma" w:cs="Tahoma"/>
          <w:i w:val="0"/>
          <w:sz w:val="22"/>
          <w:szCs w:val="22"/>
        </w:rPr>
        <w:t xml:space="preserve"> της 5ης Πανελλήνιας Έκθεσης με την ΑΔΑΕ ΟΤΑ. Έγκριση πραγματοποίησης δαπάνης και διάθεση δαπάνης για τη συγκεκριμένη εκδήλωση» αφαιρέθηκε από την ημερήσια διάταξη, για συζήτηση και λήψη απόφασης σε επόμενη συνεδρίαση του Δημοτικού Συμβουλίου.</w:t>
      </w:r>
    </w:p>
    <w:p w:rsidR="00F76FA7" w:rsidRDefault="00F76FA7" w:rsidP="00F76FA7">
      <w:pPr>
        <w:spacing w:line="276" w:lineRule="auto"/>
        <w:jc w:val="both"/>
        <w:rPr>
          <w:rStyle w:val="af"/>
          <w:i w:val="0"/>
        </w:rPr>
      </w:pPr>
      <w:r>
        <w:rPr>
          <w:rStyle w:val="af"/>
          <w:rFonts w:ascii="Tahoma" w:hAnsi="Tahoma" w:cs="Tahoma"/>
          <w:i w:val="0"/>
          <w:sz w:val="22"/>
          <w:szCs w:val="22"/>
        </w:rPr>
        <w:t xml:space="preserve">   Ομόφωνα το συμβούλιο αποφάσισε για την συζήτηση στο τέλος της συνεδρίασης,  έντεκα   (11) έκτακτων θεμάτων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ο κ. </w:t>
      </w: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αποχώρησαν πριν τη </w:t>
      </w:r>
      <w:proofErr w:type="spellStart"/>
      <w:r>
        <w:rPr>
          <w:rStyle w:val="af"/>
          <w:rFonts w:ascii="Tahoma" w:hAnsi="Tahoma" w:cs="Tahoma"/>
          <w:i w:val="0"/>
          <w:sz w:val="22"/>
          <w:szCs w:val="22"/>
        </w:rPr>
        <w:t>συζητησή</w:t>
      </w:r>
      <w:proofErr w:type="spellEnd"/>
      <w:r>
        <w:rPr>
          <w:rStyle w:val="af"/>
          <w:rFonts w:ascii="Tahoma" w:hAnsi="Tahoma" w:cs="Tahoma"/>
          <w:i w:val="0"/>
          <w:sz w:val="22"/>
          <w:szCs w:val="22"/>
        </w:rPr>
        <w:t xml:space="preserve"> τους. </w:t>
      </w:r>
    </w:p>
    <w:p w:rsidR="002245DF" w:rsidRDefault="002245DF" w:rsidP="00F76FA7">
      <w:pPr>
        <w:spacing w:line="276" w:lineRule="auto"/>
        <w:jc w:val="both"/>
        <w:rPr>
          <w:rStyle w:val="af"/>
          <w:rFonts w:ascii="Tahoma" w:hAnsi="Tahoma" w:cs="Tahoma"/>
          <w:i w:val="0"/>
          <w:sz w:val="22"/>
          <w:szCs w:val="22"/>
        </w:rPr>
      </w:pPr>
    </w:p>
    <w:p w:rsidR="00AB5B38" w:rsidRDefault="00402CCE" w:rsidP="007E4F0C">
      <w:pPr>
        <w:tabs>
          <w:tab w:val="right" w:pos="8306"/>
        </w:tabs>
        <w:spacing w:line="276" w:lineRule="auto"/>
        <w:jc w:val="both"/>
        <w:rPr>
          <w:rFonts w:ascii="Tahoma" w:hAnsi="Tahoma" w:cs="Tahoma"/>
          <w:sz w:val="22"/>
          <w:szCs w:val="22"/>
        </w:rPr>
      </w:pPr>
      <w:r w:rsidRPr="0062174A">
        <w:rPr>
          <w:rStyle w:val="af"/>
          <w:rFonts w:ascii="Tahoma" w:hAnsi="Tahoma" w:cs="Tahoma"/>
          <w:i w:val="0"/>
          <w:sz w:val="22"/>
          <w:szCs w:val="22"/>
        </w:rPr>
        <w:lastRenderedPageBreak/>
        <w:t xml:space="preserve">    </w:t>
      </w:r>
      <w:r w:rsidR="004C6584" w:rsidRPr="0062174A">
        <w:rPr>
          <w:rStyle w:val="af"/>
          <w:rFonts w:ascii="Tahoma" w:hAnsi="Tahoma" w:cs="Tahoma"/>
          <w:i w:val="0"/>
          <w:sz w:val="22"/>
          <w:szCs w:val="22"/>
        </w:rPr>
        <w:t xml:space="preserve">Ο κ. Πρόεδρος κήρυξε την έναρξη της συνεδρίασης και εισηγούμενος το </w:t>
      </w:r>
      <w:r w:rsidR="00C72F28">
        <w:rPr>
          <w:rStyle w:val="af"/>
          <w:rFonts w:ascii="Tahoma" w:hAnsi="Tahoma" w:cs="Tahoma"/>
          <w:i w:val="0"/>
          <w:sz w:val="22"/>
          <w:szCs w:val="22"/>
        </w:rPr>
        <w:t>8</w:t>
      </w:r>
      <w:r w:rsidR="004C6584" w:rsidRPr="0062174A">
        <w:rPr>
          <w:rStyle w:val="af"/>
          <w:rFonts w:ascii="Tahoma" w:hAnsi="Tahoma" w:cs="Tahoma"/>
          <w:i w:val="0"/>
          <w:sz w:val="22"/>
          <w:szCs w:val="22"/>
        </w:rPr>
        <w:t xml:space="preserve">ο </w:t>
      </w:r>
      <w:r w:rsidR="006A3B9E" w:rsidRPr="0062174A">
        <w:rPr>
          <w:rStyle w:val="af"/>
          <w:rFonts w:ascii="Tahoma" w:hAnsi="Tahoma" w:cs="Tahoma"/>
          <w:i w:val="0"/>
          <w:sz w:val="22"/>
          <w:szCs w:val="22"/>
        </w:rPr>
        <w:t>έκτακτο</w:t>
      </w:r>
      <w:r w:rsidR="004C6584" w:rsidRPr="0062174A">
        <w:rPr>
          <w:rStyle w:val="af"/>
          <w:rFonts w:ascii="Tahoma" w:hAnsi="Tahoma" w:cs="Tahoma"/>
          <w:i w:val="0"/>
          <w:sz w:val="22"/>
          <w:szCs w:val="22"/>
        </w:rPr>
        <w:t xml:space="preserve">  θέμα της ημερήσιας διάταξης «</w:t>
      </w:r>
      <w:r w:rsidR="00C72F28" w:rsidRPr="00C72F28">
        <w:rPr>
          <w:rFonts w:ascii="Tahoma" w:hAnsi="Tahoma" w:cs="Tahoma"/>
          <w:sz w:val="22"/>
          <w:szCs w:val="22"/>
        </w:rPr>
        <w:t xml:space="preserve">Έγκριση της </w:t>
      </w:r>
      <w:proofErr w:type="spellStart"/>
      <w:r w:rsidR="00C72F28" w:rsidRPr="00C72F28">
        <w:rPr>
          <w:rFonts w:ascii="Tahoma" w:hAnsi="Tahoma" w:cs="Tahoma"/>
          <w:sz w:val="22"/>
          <w:szCs w:val="22"/>
        </w:rPr>
        <w:t>αριθμ</w:t>
      </w:r>
      <w:proofErr w:type="spellEnd"/>
      <w:r w:rsidR="00C72F28" w:rsidRPr="00C72F28">
        <w:rPr>
          <w:rFonts w:ascii="Tahoma" w:hAnsi="Tahoma" w:cs="Tahoma"/>
          <w:sz w:val="22"/>
          <w:szCs w:val="22"/>
        </w:rPr>
        <w:t>. 482/2017 Α.Ο.Ε. (Προσφυγή στη διαδικασία της διαπραγμάτευσης για την προμήθεια Οχημάτων «ελαφρύ ημιφορτηγό και τρακτέρ με καταστροφέα»)</w:t>
      </w:r>
      <w:r w:rsidR="0083090C" w:rsidRPr="0062174A">
        <w:rPr>
          <w:rFonts w:ascii="Tahoma" w:hAnsi="Tahoma" w:cs="Tahoma"/>
          <w:sz w:val="22"/>
          <w:szCs w:val="22"/>
        </w:rPr>
        <w:t>»</w:t>
      </w:r>
      <w:r w:rsidRPr="0062174A">
        <w:rPr>
          <w:rFonts w:ascii="Tahoma" w:hAnsi="Tahoma" w:cs="Tahoma"/>
          <w:sz w:val="22"/>
          <w:szCs w:val="22"/>
        </w:rPr>
        <w:t>,</w:t>
      </w:r>
      <w:r w:rsidR="00AB5B38" w:rsidRPr="0062174A">
        <w:rPr>
          <w:rFonts w:ascii="Tahoma" w:hAnsi="Tahoma" w:cs="Tahoma"/>
          <w:sz w:val="22"/>
          <w:szCs w:val="22"/>
        </w:rPr>
        <w:t xml:space="preserve"> έθεσε υπόψη την </w:t>
      </w:r>
      <w:r w:rsidR="007E4F0C">
        <w:rPr>
          <w:rFonts w:ascii="Tahoma" w:hAnsi="Tahoma" w:cs="Tahoma"/>
          <w:sz w:val="22"/>
          <w:szCs w:val="22"/>
        </w:rPr>
        <w:t xml:space="preserve">παραπάνω απόφαση Της Οικονομικής Επιτροπής και στη συνέχεια έδωσε το λόγο στον αρμόδιο αντιδήμαρχο κ. </w:t>
      </w:r>
      <w:proofErr w:type="spellStart"/>
      <w:r w:rsidR="007E4F0C">
        <w:rPr>
          <w:rFonts w:ascii="Tahoma" w:hAnsi="Tahoma" w:cs="Tahoma"/>
          <w:sz w:val="22"/>
          <w:szCs w:val="22"/>
        </w:rPr>
        <w:t>Σιαφάκα</w:t>
      </w:r>
      <w:proofErr w:type="spellEnd"/>
      <w:r w:rsidR="007E4F0C">
        <w:rPr>
          <w:rFonts w:ascii="Tahoma" w:hAnsi="Tahoma" w:cs="Tahoma"/>
          <w:sz w:val="22"/>
          <w:szCs w:val="22"/>
        </w:rPr>
        <w:t xml:space="preserve"> ο οποίος παίρνοντας το λόγο είπε τα εξής: </w:t>
      </w:r>
      <w:bookmarkStart w:id="5" w:name="OLE_LINK24"/>
      <w:bookmarkStart w:id="6" w:name="OLE_LINK25"/>
      <w:bookmarkStart w:id="7" w:name="OLE_LINK26"/>
    </w:p>
    <w:p w:rsidR="002C79C0" w:rsidRPr="0062174A" w:rsidRDefault="002C79C0" w:rsidP="007E4F0C">
      <w:pPr>
        <w:tabs>
          <w:tab w:val="right" w:pos="8306"/>
        </w:tabs>
        <w:spacing w:line="276" w:lineRule="auto"/>
        <w:jc w:val="both"/>
        <w:rPr>
          <w:rFonts w:ascii="Tahoma" w:hAnsi="Tahoma" w:cs="Tahoma"/>
          <w:sz w:val="22"/>
          <w:szCs w:val="22"/>
        </w:rPr>
      </w:pPr>
    </w:p>
    <w:bookmarkEnd w:id="5"/>
    <w:bookmarkEnd w:id="6"/>
    <w:bookmarkEnd w:id="7"/>
    <w:p w:rsidR="002C79C0" w:rsidRPr="002C79C0" w:rsidRDefault="002C79C0" w:rsidP="002C79C0">
      <w:pPr>
        <w:spacing w:line="276" w:lineRule="auto"/>
        <w:rPr>
          <w:rFonts w:ascii="Tahoma" w:hAnsi="Tahoma" w:cs="Tahoma"/>
          <w:sz w:val="22"/>
          <w:szCs w:val="22"/>
        </w:rPr>
      </w:pPr>
      <w:r w:rsidRPr="002C79C0">
        <w:rPr>
          <w:rFonts w:ascii="Tahoma" w:hAnsi="Tahoma" w:cs="Tahoma"/>
          <w:sz w:val="22"/>
          <w:szCs w:val="22"/>
        </w:rPr>
        <w:t>Έχοντας υπ’ όψη τα εξής :</w:t>
      </w:r>
    </w:p>
    <w:p w:rsidR="002C79C0" w:rsidRPr="002C79C0" w:rsidRDefault="002C79C0" w:rsidP="002C79C0">
      <w:pPr>
        <w:numPr>
          <w:ilvl w:val="0"/>
          <w:numId w:val="4"/>
        </w:numPr>
        <w:spacing w:line="276" w:lineRule="auto"/>
        <w:jc w:val="both"/>
        <w:rPr>
          <w:rFonts w:ascii="Tahoma" w:hAnsi="Tahoma" w:cs="Tahoma"/>
          <w:sz w:val="22"/>
          <w:szCs w:val="22"/>
        </w:rPr>
      </w:pPr>
      <w:r w:rsidRPr="002C79C0">
        <w:rPr>
          <w:rFonts w:ascii="Tahoma" w:hAnsi="Tahoma" w:cs="Tahoma"/>
          <w:sz w:val="22"/>
          <w:szCs w:val="22"/>
        </w:rPr>
        <w:t>Τις διατάξεις των Ν.3852/2010 και Ν.4412/2016</w:t>
      </w:r>
    </w:p>
    <w:p w:rsidR="002C79C0" w:rsidRPr="002C79C0" w:rsidRDefault="002C79C0" w:rsidP="002C79C0">
      <w:pPr>
        <w:numPr>
          <w:ilvl w:val="0"/>
          <w:numId w:val="4"/>
        </w:numPr>
        <w:spacing w:line="276" w:lineRule="auto"/>
        <w:jc w:val="both"/>
        <w:rPr>
          <w:rFonts w:ascii="Tahoma" w:hAnsi="Tahoma" w:cs="Tahoma"/>
          <w:sz w:val="22"/>
          <w:szCs w:val="22"/>
        </w:rPr>
      </w:pPr>
      <w:r w:rsidRPr="002C79C0">
        <w:rPr>
          <w:rFonts w:ascii="Tahoma" w:hAnsi="Tahoma" w:cs="Tahoma"/>
          <w:sz w:val="22"/>
          <w:szCs w:val="22"/>
        </w:rPr>
        <w:t xml:space="preserve">Τις αριθ. 17367 / 18-05-2017 και 29329 / 31-07-2017 διακηρύξεις ανοικτών ηλεκτρονικών διαγωνισμών για την προμήθεια οχημάτων του Δήμου </w:t>
      </w:r>
      <w:proofErr w:type="spellStart"/>
      <w:r w:rsidRPr="002C79C0">
        <w:rPr>
          <w:rFonts w:ascii="Tahoma" w:hAnsi="Tahoma" w:cs="Tahoma"/>
          <w:sz w:val="22"/>
          <w:szCs w:val="22"/>
        </w:rPr>
        <w:t>Αρταίων</w:t>
      </w:r>
      <w:proofErr w:type="spellEnd"/>
    </w:p>
    <w:p w:rsidR="002C79C0" w:rsidRPr="002C79C0" w:rsidRDefault="002C79C0" w:rsidP="002C79C0">
      <w:pPr>
        <w:numPr>
          <w:ilvl w:val="0"/>
          <w:numId w:val="4"/>
        </w:numPr>
        <w:spacing w:line="276" w:lineRule="auto"/>
        <w:jc w:val="both"/>
        <w:rPr>
          <w:rFonts w:ascii="Tahoma" w:hAnsi="Tahoma" w:cs="Tahoma"/>
          <w:sz w:val="22"/>
          <w:szCs w:val="22"/>
        </w:rPr>
      </w:pPr>
      <w:r w:rsidRPr="002C79C0">
        <w:rPr>
          <w:rFonts w:ascii="Tahoma" w:hAnsi="Tahoma" w:cs="Tahoma"/>
          <w:sz w:val="22"/>
          <w:szCs w:val="22"/>
        </w:rPr>
        <w:t>Την αριθ. 482/2017 (ΑΔΑ: 6ΠΙ7ΩΨΑ-Λ24) απόφαση Οικονομικής Επιτροπής.</w:t>
      </w:r>
    </w:p>
    <w:p w:rsidR="002C79C0" w:rsidRPr="002C79C0" w:rsidRDefault="002C79C0" w:rsidP="002C79C0">
      <w:pPr>
        <w:spacing w:line="276" w:lineRule="auto"/>
        <w:rPr>
          <w:rFonts w:ascii="Tahoma" w:hAnsi="Tahoma" w:cs="Tahoma"/>
          <w:sz w:val="22"/>
          <w:szCs w:val="22"/>
        </w:rPr>
      </w:pPr>
    </w:p>
    <w:p w:rsidR="002C79C0" w:rsidRDefault="002C79C0" w:rsidP="002C79C0">
      <w:pPr>
        <w:spacing w:line="276" w:lineRule="auto"/>
        <w:ind w:firstLine="360"/>
        <w:jc w:val="both"/>
        <w:rPr>
          <w:rFonts w:ascii="Tahoma" w:hAnsi="Tahoma" w:cs="Tahoma"/>
          <w:sz w:val="22"/>
          <w:szCs w:val="22"/>
        </w:rPr>
      </w:pPr>
      <w:r w:rsidRPr="002C79C0">
        <w:rPr>
          <w:rFonts w:ascii="Tahoma" w:hAnsi="Tahoma" w:cs="Tahoma"/>
          <w:sz w:val="22"/>
          <w:szCs w:val="22"/>
        </w:rPr>
        <w:t xml:space="preserve">Στα πλαίσια της κάλυψης των αναγκών του Δήμου διενεργήθηκαν δυο (2) ανοικτοί ηλεκτρονικοί διαγωνισμοί με κριτήριο κατακύρωσης την </w:t>
      </w:r>
      <w:proofErr w:type="spellStart"/>
      <w:r w:rsidRPr="002C79C0">
        <w:rPr>
          <w:rFonts w:ascii="Tahoma" w:hAnsi="Tahoma" w:cs="Tahoma"/>
          <w:sz w:val="22"/>
          <w:szCs w:val="22"/>
        </w:rPr>
        <w:t>συμφερότερη</w:t>
      </w:r>
      <w:proofErr w:type="spellEnd"/>
      <w:r w:rsidRPr="002C79C0">
        <w:rPr>
          <w:rFonts w:ascii="Tahoma" w:hAnsi="Tahoma" w:cs="Tahoma"/>
          <w:sz w:val="22"/>
          <w:szCs w:val="22"/>
        </w:rPr>
        <w:t xml:space="preserve"> προσφορά βάσει κριτηρίων για την προμήθεια οχημάτων (ενός ελαφριού ημιφορτηγού, δύο επιβατικών οχημάτων, ενός μεταχειρισμένου γερανοφόρου οχήματος και ενός τρακτέρ με καταστροφέα), συνολικού αρχικού προϋπολογισμού 145.192,00 € συμπεριλαμβανομένου του ΦΠΑ.  Από τον αρχικό διαγωνισμό υπήρξε αποτέλεσμα μόνο για το μεταχειρισμένο γερανοφόρο όχημα, ενώ για τα υπόλοιπα τμήματα δεν υπήρξαν προσφορές.  Στον δεύτερο διαγωνισμό, συνολικού προϋπολογισμού 100.192,00 € συμπεριλαμβανομένου ΦΠΑ, κατατέθηκε προσφορά μόνο για τα δύο επιβατικά οχήματα (συνολικής προϋπολογισθείσας αξίας με ΦΠΑ 32.240,00 €) η οποία όμως είχε προβλήματα.  Μετά από την σύνταξη του πρακτικού διαγωνισμού από την αρμόδια επιτροπή διενέργειας διαγωνισμού, η Οικονομική Επιτροπή με την αριθ. 482/2017 απόφασή της, αποφάσισε την επανάληψη του διαγωνισμού για τα επιβατικά οχήματα και την ματαίωση της διαδικασίας και την προσφυγή στην διαπραγμάτευση χωρίς δημοσίευση για τα ελαφρύ ημιφορτηγό και το τρακτέρ με καταστροφέα (συνολικής προϋπολογισθείσας αξίας με ΦΠΑ 67.952,00 €).</w:t>
      </w:r>
    </w:p>
    <w:p w:rsidR="002C79C0" w:rsidRPr="002C79C0" w:rsidRDefault="002C79C0" w:rsidP="002C79C0">
      <w:pPr>
        <w:spacing w:line="276" w:lineRule="auto"/>
        <w:ind w:firstLine="360"/>
        <w:jc w:val="both"/>
        <w:rPr>
          <w:rFonts w:ascii="Tahoma" w:hAnsi="Tahoma" w:cs="Tahoma"/>
          <w:sz w:val="22"/>
          <w:szCs w:val="22"/>
        </w:rPr>
      </w:pPr>
    </w:p>
    <w:p w:rsidR="002C79C0" w:rsidRDefault="002C79C0" w:rsidP="002C79C0">
      <w:pPr>
        <w:spacing w:line="276" w:lineRule="auto"/>
        <w:ind w:firstLine="360"/>
        <w:jc w:val="both"/>
        <w:rPr>
          <w:rFonts w:ascii="Tahoma" w:hAnsi="Tahoma" w:cs="Tahoma"/>
          <w:sz w:val="22"/>
          <w:szCs w:val="22"/>
        </w:rPr>
      </w:pPr>
      <w:r w:rsidRPr="002C79C0">
        <w:rPr>
          <w:rFonts w:ascii="Tahoma" w:hAnsi="Tahoma" w:cs="Tahoma"/>
          <w:sz w:val="22"/>
          <w:szCs w:val="22"/>
        </w:rPr>
        <w:t>Λαμβάνοντας υπ’ όψη τα προαναφερόμενα εισηγούμαι την προσφυγή στην διαδικασία της διαπραγμάτευσης χωρίς δημοσίευση και χωρίς τροποποίηση των όρων της διακήρυξης,, για την ανάθεση της προμήθειας του ελαφριού ημιφορτηγού (τμήμα 1 συνολικής προϋπολογισθείσας αξίας με ΦΠΑ 16.120,00 €) και του τρακτέρ με καταστροφέα (τμήμα 2 συνολικής προϋπολογισθείσας αξίας με ΦΠΑ 51.832,00 €).</w:t>
      </w:r>
    </w:p>
    <w:p w:rsidR="002C79C0" w:rsidRPr="002C79C0" w:rsidRDefault="002C79C0" w:rsidP="002C79C0">
      <w:pPr>
        <w:spacing w:line="276" w:lineRule="auto"/>
        <w:ind w:firstLine="360"/>
        <w:jc w:val="both"/>
        <w:rPr>
          <w:rFonts w:ascii="Tahoma" w:hAnsi="Tahoma" w:cs="Tahoma"/>
          <w:sz w:val="22"/>
          <w:szCs w:val="22"/>
        </w:rPr>
      </w:pPr>
    </w:p>
    <w:p w:rsidR="00AB5B38" w:rsidRDefault="00AB5B38" w:rsidP="00AB5B38">
      <w:pPr>
        <w:spacing w:line="276" w:lineRule="auto"/>
        <w:jc w:val="both"/>
        <w:rPr>
          <w:rFonts w:ascii="Tahoma" w:hAnsi="Tahoma" w:cs="Tahoma"/>
          <w:sz w:val="22"/>
          <w:szCs w:val="22"/>
        </w:rPr>
      </w:pPr>
      <w:r>
        <w:rPr>
          <w:rFonts w:ascii="Tahoma" w:hAnsi="Tahoma" w:cs="Tahoma"/>
          <w:sz w:val="22"/>
          <w:szCs w:val="22"/>
        </w:rPr>
        <w:t xml:space="preserve">  </w:t>
      </w:r>
      <w:r w:rsidRPr="0083090C">
        <w:rPr>
          <w:rFonts w:ascii="Tahoma" w:hAnsi="Tahoma" w:cs="Tahoma"/>
          <w:sz w:val="22"/>
          <w:szCs w:val="22"/>
        </w:rPr>
        <w:t xml:space="preserve">Στη συνέχεια </w:t>
      </w:r>
      <w:r w:rsidR="00822676" w:rsidRPr="0062174A">
        <w:rPr>
          <w:rFonts w:ascii="Tahoma" w:hAnsi="Tahoma" w:cs="Tahoma"/>
          <w:sz w:val="22"/>
          <w:szCs w:val="22"/>
        </w:rPr>
        <w:t xml:space="preserve">έδωσε το λόγο </w:t>
      </w:r>
      <w:r w:rsidR="00822676">
        <w:rPr>
          <w:rFonts w:ascii="Tahoma" w:hAnsi="Tahoma" w:cs="Tahoma"/>
          <w:sz w:val="22"/>
          <w:szCs w:val="22"/>
        </w:rPr>
        <w:t xml:space="preserve"> </w:t>
      </w:r>
      <w:r w:rsidRPr="0083090C">
        <w:rPr>
          <w:rStyle w:val="af"/>
          <w:rFonts w:ascii="Tahoma" w:hAnsi="Tahoma" w:cs="Tahoma"/>
          <w:i w:val="0"/>
          <w:sz w:val="22"/>
          <w:szCs w:val="22"/>
        </w:rPr>
        <w:t xml:space="preserve">στους </w:t>
      </w:r>
      <w:proofErr w:type="spellStart"/>
      <w:r w:rsidRPr="0083090C">
        <w:rPr>
          <w:rStyle w:val="af"/>
          <w:rFonts w:ascii="Tahoma" w:hAnsi="Tahoma" w:cs="Tahoma"/>
          <w:i w:val="0"/>
          <w:sz w:val="22"/>
          <w:szCs w:val="22"/>
        </w:rPr>
        <w:t>κ.κ</w:t>
      </w:r>
      <w:proofErr w:type="spellEnd"/>
      <w:r w:rsidRPr="0083090C">
        <w:rPr>
          <w:rStyle w:val="af"/>
          <w:rFonts w:ascii="Tahoma" w:hAnsi="Tahoma" w:cs="Tahoma"/>
          <w:i w:val="0"/>
          <w:sz w:val="22"/>
          <w:szCs w:val="22"/>
        </w:rPr>
        <w:t>. Δημοτικούς Συμβούλους</w:t>
      </w:r>
      <w:r w:rsidRPr="0083090C">
        <w:rPr>
          <w:rStyle w:val="af"/>
          <w:rFonts w:ascii="Tahoma" w:hAnsi="Tahoma" w:cs="Tahoma"/>
          <w:sz w:val="22"/>
          <w:szCs w:val="22"/>
        </w:rPr>
        <w:t xml:space="preserve"> </w:t>
      </w:r>
      <w:r w:rsidRPr="0083090C">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85702" w:rsidRDefault="00685702" w:rsidP="0083090C">
      <w:pPr>
        <w:spacing w:line="276" w:lineRule="auto"/>
        <w:jc w:val="both"/>
        <w:rPr>
          <w:rFonts w:ascii="Tahoma" w:hAnsi="Tahoma" w:cs="Tahoma"/>
          <w:sz w:val="22"/>
          <w:szCs w:val="22"/>
        </w:rPr>
      </w:pPr>
    </w:p>
    <w:p w:rsidR="0083090C" w:rsidRDefault="0083090C" w:rsidP="0083090C">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2C79C0" w:rsidRDefault="002C79C0" w:rsidP="0083090C">
      <w:pPr>
        <w:spacing w:line="276" w:lineRule="auto"/>
        <w:rPr>
          <w:rFonts w:ascii="Verdana" w:hAnsi="Verdana" w:cs="Arial"/>
          <w:b/>
          <w:color w:val="000000"/>
          <w:sz w:val="20"/>
          <w:szCs w:val="20"/>
        </w:rPr>
      </w:pPr>
    </w:p>
    <w:p w:rsidR="0083090C" w:rsidRDefault="0083090C" w:rsidP="00A03E17">
      <w:pPr>
        <w:tabs>
          <w:tab w:val="right" w:pos="8306"/>
        </w:tabs>
        <w:spacing w:line="276" w:lineRule="auto"/>
        <w:jc w:val="both"/>
        <w:rPr>
          <w:rFonts w:ascii="Tahoma" w:hAnsi="Tahoma" w:cs="Tahoma"/>
          <w:sz w:val="22"/>
          <w:szCs w:val="22"/>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την εισήγηση</w:t>
      </w:r>
      <w:r w:rsidR="00A03E17" w:rsidRPr="00A03E17">
        <w:rPr>
          <w:rFonts w:ascii="Verdana" w:hAnsi="Verdana" w:cs="Arial"/>
          <w:color w:val="000000"/>
          <w:sz w:val="20"/>
          <w:szCs w:val="20"/>
          <w:shd w:val="clear" w:color="auto" w:fill="FFFFFF"/>
        </w:rPr>
        <w:t xml:space="preserve"> </w:t>
      </w:r>
      <w:r w:rsidR="00A03E17">
        <w:rPr>
          <w:rFonts w:ascii="Verdana" w:hAnsi="Verdana" w:cs="Arial"/>
          <w:color w:val="000000"/>
          <w:sz w:val="20"/>
          <w:szCs w:val="20"/>
          <w:shd w:val="clear" w:color="auto" w:fill="FFFFFF"/>
        </w:rPr>
        <w:t>και</w:t>
      </w:r>
      <w:r w:rsidR="00A03E17" w:rsidRPr="00A03E17">
        <w:rPr>
          <w:rFonts w:ascii="Tahoma" w:hAnsi="Tahoma" w:cs="Tahoma"/>
          <w:sz w:val="22"/>
          <w:szCs w:val="22"/>
        </w:rPr>
        <w:t xml:space="preserve"> </w:t>
      </w:r>
      <w:r w:rsidR="00A03E17" w:rsidRPr="0062174A">
        <w:rPr>
          <w:rFonts w:ascii="Tahoma" w:hAnsi="Tahoma" w:cs="Tahoma"/>
          <w:sz w:val="22"/>
          <w:szCs w:val="22"/>
        </w:rPr>
        <w:t xml:space="preserve">την </w:t>
      </w:r>
      <w:proofErr w:type="spellStart"/>
      <w:r w:rsidR="00A03E17">
        <w:rPr>
          <w:rFonts w:ascii="Tahoma" w:hAnsi="Tahoma" w:cs="Tahoma"/>
          <w:sz w:val="22"/>
          <w:szCs w:val="22"/>
        </w:rPr>
        <w:t>α</w:t>
      </w:r>
      <w:r w:rsidR="00A03E17" w:rsidRPr="0062174A">
        <w:rPr>
          <w:rFonts w:ascii="Tahoma" w:hAnsi="Tahoma" w:cs="Tahoma"/>
          <w:sz w:val="22"/>
          <w:szCs w:val="22"/>
        </w:rPr>
        <w:t>ριθμ</w:t>
      </w:r>
      <w:proofErr w:type="spellEnd"/>
      <w:r w:rsidR="00A03E17" w:rsidRPr="0062174A">
        <w:rPr>
          <w:rFonts w:ascii="Tahoma" w:hAnsi="Tahoma" w:cs="Tahoma"/>
          <w:sz w:val="22"/>
          <w:szCs w:val="22"/>
        </w:rPr>
        <w:t xml:space="preserve">. </w:t>
      </w:r>
      <w:r w:rsidR="007E4F0C" w:rsidRPr="007E4F0C">
        <w:rPr>
          <w:rFonts w:ascii="Tahoma" w:hAnsi="Tahoma" w:cs="Tahoma"/>
          <w:sz w:val="22"/>
          <w:szCs w:val="22"/>
        </w:rPr>
        <w:t>4</w:t>
      </w:r>
      <w:r w:rsidR="002C79C0">
        <w:rPr>
          <w:rFonts w:ascii="Tahoma" w:hAnsi="Tahoma" w:cs="Tahoma"/>
          <w:sz w:val="22"/>
          <w:szCs w:val="22"/>
        </w:rPr>
        <w:t>82/</w:t>
      </w:r>
      <w:r w:rsidR="007E4F0C" w:rsidRPr="007E4F0C">
        <w:rPr>
          <w:rFonts w:ascii="Tahoma" w:hAnsi="Tahoma" w:cs="Tahoma"/>
          <w:sz w:val="22"/>
          <w:szCs w:val="22"/>
        </w:rPr>
        <w:t>2017 Α.Ο.Ε.</w:t>
      </w:r>
    </w:p>
    <w:p w:rsidR="007E4F0C" w:rsidRDefault="007E4F0C" w:rsidP="00A03E17">
      <w:pPr>
        <w:tabs>
          <w:tab w:val="right" w:pos="8306"/>
        </w:tabs>
        <w:spacing w:line="276" w:lineRule="auto"/>
        <w:jc w:val="both"/>
        <w:rPr>
          <w:rFonts w:ascii="Tahoma" w:hAnsi="Tahoma" w:cs="Tahoma"/>
          <w:sz w:val="22"/>
          <w:szCs w:val="22"/>
        </w:rPr>
      </w:pPr>
    </w:p>
    <w:p w:rsidR="0083090C" w:rsidRDefault="0083090C" w:rsidP="0083090C">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685702" w:rsidRDefault="00685702" w:rsidP="0083090C">
      <w:pPr>
        <w:rPr>
          <w:rFonts w:ascii="Verdana" w:hAnsi="Verdana"/>
          <w:b/>
          <w:sz w:val="20"/>
          <w:szCs w:val="20"/>
          <w:shd w:val="clear" w:color="auto" w:fill="FFFFFF"/>
        </w:rPr>
      </w:pPr>
    </w:p>
    <w:p w:rsidR="002C79C0" w:rsidRPr="002C79C0" w:rsidRDefault="00A03E17" w:rsidP="002C79C0">
      <w:pPr>
        <w:spacing w:line="276" w:lineRule="auto"/>
        <w:ind w:firstLine="360"/>
        <w:jc w:val="both"/>
        <w:rPr>
          <w:rFonts w:ascii="Tahoma" w:hAnsi="Tahoma" w:cs="Tahoma"/>
          <w:sz w:val="22"/>
          <w:szCs w:val="22"/>
        </w:rPr>
      </w:pPr>
      <w:r w:rsidRPr="00BD15AA">
        <w:rPr>
          <w:rFonts w:ascii="Tahoma" w:hAnsi="Tahoma" w:cs="Tahoma"/>
          <w:sz w:val="22"/>
          <w:szCs w:val="22"/>
          <w:shd w:val="clear" w:color="auto" w:fill="FFFFFF"/>
        </w:rPr>
        <w:t xml:space="preserve">Α.- Την </w:t>
      </w:r>
      <w:r w:rsidR="007E4F0C">
        <w:rPr>
          <w:rFonts w:ascii="Tahoma" w:hAnsi="Tahoma" w:cs="Tahoma"/>
          <w:sz w:val="22"/>
          <w:szCs w:val="22"/>
        </w:rPr>
        <w:t>έ</w:t>
      </w:r>
      <w:r w:rsidR="007E4F0C" w:rsidRPr="007E4F0C">
        <w:rPr>
          <w:rFonts w:ascii="Tahoma" w:hAnsi="Tahoma" w:cs="Tahoma"/>
          <w:sz w:val="22"/>
          <w:szCs w:val="22"/>
        </w:rPr>
        <w:t xml:space="preserve">γκριση της </w:t>
      </w:r>
      <w:proofErr w:type="spellStart"/>
      <w:r w:rsidR="007E4F0C" w:rsidRPr="007E4F0C">
        <w:rPr>
          <w:rFonts w:ascii="Tahoma" w:hAnsi="Tahoma" w:cs="Tahoma"/>
          <w:sz w:val="22"/>
          <w:szCs w:val="22"/>
        </w:rPr>
        <w:t>αριθμ</w:t>
      </w:r>
      <w:proofErr w:type="spellEnd"/>
      <w:r w:rsidR="007E4F0C" w:rsidRPr="007E4F0C">
        <w:rPr>
          <w:rFonts w:ascii="Tahoma" w:hAnsi="Tahoma" w:cs="Tahoma"/>
          <w:sz w:val="22"/>
          <w:szCs w:val="22"/>
        </w:rPr>
        <w:t>. 4</w:t>
      </w:r>
      <w:r w:rsidR="002C79C0">
        <w:rPr>
          <w:rFonts w:ascii="Tahoma" w:hAnsi="Tahoma" w:cs="Tahoma"/>
          <w:sz w:val="22"/>
          <w:szCs w:val="22"/>
        </w:rPr>
        <w:t>82</w:t>
      </w:r>
      <w:r w:rsidR="007E4F0C" w:rsidRPr="007E4F0C">
        <w:rPr>
          <w:rFonts w:ascii="Tahoma" w:hAnsi="Tahoma" w:cs="Tahoma"/>
          <w:sz w:val="22"/>
          <w:szCs w:val="22"/>
        </w:rPr>
        <w:t xml:space="preserve">/2017 Α.Ο.Ε. </w:t>
      </w:r>
      <w:r w:rsidR="007E4F0C">
        <w:rPr>
          <w:rFonts w:ascii="Tahoma" w:hAnsi="Tahoma" w:cs="Tahoma"/>
          <w:sz w:val="22"/>
          <w:szCs w:val="22"/>
        </w:rPr>
        <w:t xml:space="preserve">και </w:t>
      </w:r>
      <w:r w:rsidR="007E4F0C" w:rsidRPr="007E4F0C">
        <w:rPr>
          <w:rFonts w:ascii="Tahoma" w:hAnsi="Tahoma" w:cs="Tahoma"/>
          <w:sz w:val="22"/>
          <w:szCs w:val="22"/>
        </w:rPr>
        <w:t xml:space="preserve">την προσφυγή στην διαδικασία της διαπραγμάτευσης </w:t>
      </w:r>
      <w:r w:rsidR="002C79C0" w:rsidRPr="002C79C0">
        <w:rPr>
          <w:rFonts w:ascii="Tahoma" w:hAnsi="Tahoma" w:cs="Tahoma"/>
          <w:sz w:val="22"/>
          <w:szCs w:val="22"/>
        </w:rPr>
        <w:t xml:space="preserve">χωρίς δημοσίευση και χωρίς τροποποίηση των όρων της διακήρυξης,, για την ανάθεση της προμήθειας του ελαφριού ημιφορτηγού (τμήμα 1 συνολικής </w:t>
      </w:r>
      <w:r w:rsidR="002C79C0" w:rsidRPr="002C79C0">
        <w:rPr>
          <w:rFonts w:ascii="Tahoma" w:hAnsi="Tahoma" w:cs="Tahoma"/>
          <w:sz w:val="22"/>
          <w:szCs w:val="22"/>
        </w:rPr>
        <w:lastRenderedPageBreak/>
        <w:t>προϋπολογισθείσας αξίας με ΦΠΑ 16.120,00 €) και του τρακτέρ με καταστροφέα (τμήμα 2 συνολικής προϋπολογισθείσας αξίας με ΦΠΑ 51.832,00 €).</w:t>
      </w:r>
    </w:p>
    <w:p w:rsidR="00BD15AA" w:rsidRDefault="00BD15AA" w:rsidP="002C79C0">
      <w:pPr>
        <w:spacing w:line="276" w:lineRule="auto"/>
        <w:ind w:firstLine="360"/>
        <w:jc w:val="both"/>
        <w:rPr>
          <w:rFonts w:ascii="Tahoma" w:hAnsi="Tahoma" w:cs="Tahoma"/>
          <w:sz w:val="22"/>
          <w:szCs w:val="22"/>
          <w:shd w:val="clear" w:color="auto" w:fill="FFFFFF"/>
        </w:rPr>
      </w:pPr>
    </w:p>
    <w:p w:rsidR="00BD15AA" w:rsidRDefault="00BD15AA" w:rsidP="00BD15AA">
      <w:pPr>
        <w:rPr>
          <w:rFonts w:ascii="Tahoma" w:hAnsi="Tahoma" w:cs="Tahoma"/>
          <w:sz w:val="22"/>
          <w:szCs w:val="22"/>
          <w:shd w:val="clear" w:color="auto" w:fill="FFFFFF"/>
        </w:rPr>
      </w:pPr>
    </w:p>
    <w:p w:rsidR="00951894" w:rsidRPr="00BD15AA" w:rsidRDefault="00DC007E" w:rsidP="00BD15AA">
      <w:pPr>
        <w:rPr>
          <w:rFonts w:ascii="Tahoma" w:hAnsi="Tahoma" w:cs="Tahoma"/>
          <w:sz w:val="22"/>
          <w:szCs w:val="22"/>
        </w:rPr>
      </w:pPr>
      <w:r w:rsidRPr="00BD15AA">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CE576E">
        <w:rPr>
          <w:rFonts w:ascii="Tahoma" w:hAnsi="Tahoma" w:cs="Tahoma"/>
          <w:b/>
          <w:sz w:val="22"/>
          <w:szCs w:val="22"/>
        </w:rPr>
        <w:t>5</w:t>
      </w:r>
      <w:r w:rsidR="00BD15AA">
        <w:rPr>
          <w:rFonts w:ascii="Tahoma" w:hAnsi="Tahoma" w:cs="Tahoma"/>
          <w:b/>
          <w:sz w:val="22"/>
          <w:szCs w:val="22"/>
        </w:rPr>
        <w:t>2</w:t>
      </w:r>
      <w:r w:rsidR="002C79C0">
        <w:rPr>
          <w:rFonts w:ascii="Tahoma" w:hAnsi="Tahoma" w:cs="Tahoma"/>
          <w:b/>
          <w:sz w:val="22"/>
          <w:szCs w:val="22"/>
        </w:rPr>
        <w:t>2</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D340E5">
      <w:pPr>
        <w:pStyle w:val="a4"/>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58AB" w:rsidRDefault="00FB58AB">
      <w:r>
        <w:separator/>
      </w:r>
    </w:p>
  </w:endnote>
  <w:endnote w:type="continuationSeparator" w:id="0">
    <w:p w:rsidR="00FB58AB" w:rsidRDefault="00FB58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8EC" w:rsidRDefault="00A67C56" w:rsidP="00430383">
    <w:pPr>
      <w:pStyle w:val="a6"/>
      <w:framePr w:wrap="around" w:vAnchor="text" w:hAnchor="margin" w:xAlign="right" w:y="1"/>
      <w:rPr>
        <w:rStyle w:val="a7"/>
      </w:rPr>
    </w:pPr>
    <w:r>
      <w:rPr>
        <w:rStyle w:val="a7"/>
      </w:rPr>
      <w:fldChar w:fldCharType="begin"/>
    </w:r>
    <w:r w:rsidR="004958EC">
      <w:rPr>
        <w:rStyle w:val="a7"/>
      </w:rPr>
      <w:instrText xml:space="preserve">PAGE  </w:instrText>
    </w:r>
    <w:r>
      <w:rPr>
        <w:rStyle w:val="a7"/>
      </w:rPr>
      <w:fldChar w:fldCharType="end"/>
    </w:r>
  </w:p>
  <w:p w:rsidR="004958EC" w:rsidRDefault="004958EC"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8178532"/>
      <w:docPartObj>
        <w:docPartGallery w:val="Page Numbers (Bottom of Page)"/>
        <w:docPartUnique/>
      </w:docPartObj>
    </w:sdtPr>
    <w:sdtContent>
      <w:p w:rsidR="004958EC" w:rsidRDefault="00A67C56">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958EC"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5F38A7">
          <w:rPr>
            <w:rFonts w:ascii="Tahoma" w:hAnsi="Tahoma" w:cs="Tahoma"/>
            <w:noProof/>
            <w:sz w:val="22"/>
            <w:szCs w:val="22"/>
          </w:rPr>
          <w:t>1</w:t>
        </w:r>
        <w:r w:rsidRPr="004B2884">
          <w:rPr>
            <w:rFonts w:ascii="Tahoma" w:hAnsi="Tahoma" w:cs="Tahoma"/>
            <w:sz w:val="22"/>
            <w:szCs w:val="22"/>
          </w:rPr>
          <w:fldChar w:fldCharType="end"/>
        </w:r>
      </w:p>
    </w:sdtContent>
  </w:sdt>
  <w:p w:rsidR="004958EC" w:rsidRPr="0033417F" w:rsidRDefault="004958EC"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58AB" w:rsidRDefault="00FB58AB">
      <w:r>
        <w:separator/>
      </w:r>
    </w:p>
  </w:footnote>
  <w:footnote w:type="continuationSeparator" w:id="0">
    <w:p w:rsidR="00FB58AB" w:rsidRDefault="00FB58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E55B59"/>
    <w:multiLevelType w:val="hybridMultilevel"/>
    <w:tmpl w:val="1BE478AE"/>
    <w:lvl w:ilvl="0" w:tplc="1CF656AE">
      <w:start w:val="1"/>
      <w:numFmt w:val="decimal"/>
      <w:lvlText w:val="%1."/>
      <w:lvlJc w:val="left"/>
      <w:pPr>
        <w:ind w:left="720"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21186"/>
  </w:hdrShapeDefaults>
  <w:footnotePr>
    <w:footnote w:id="-1"/>
    <w:footnote w:id="0"/>
  </w:footnotePr>
  <w:endnotePr>
    <w:endnote w:id="-1"/>
    <w:endnote w:id="0"/>
  </w:endnotePr>
  <w:compat/>
  <w:rsids>
    <w:rsidRoot w:val="005151CD"/>
    <w:rsid w:val="00003A73"/>
    <w:rsid w:val="00004D0C"/>
    <w:rsid w:val="000058C4"/>
    <w:rsid w:val="000069F6"/>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312"/>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4E9"/>
    <w:rsid w:val="00133DDB"/>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16DD"/>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513C"/>
    <w:rsid w:val="00206F6D"/>
    <w:rsid w:val="002070C6"/>
    <w:rsid w:val="00210DEB"/>
    <w:rsid w:val="00210E9C"/>
    <w:rsid w:val="00211A57"/>
    <w:rsid w:val="00212371"/>
    <w:rsid w:val="00212444"/>
    <w:rsid w:val="002128F8"/>
    <w:rsid w:val="00216AF1"/>
    <w:rsid w:val="00216D4B"/>
    <w:rsid w:val="002210B4"/>
    <w:rsid w:val="002215C3"/>
    <w:rsid w:val="002230D9"/>
    <w:rsid w:val="0022318B"/>
    <w:rsid w:val="00223BD2"/>
    <w:rsid w:val="0022443C"/>
    <w:rsid w:val="002245DF"/>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C79C0"/>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23F6"/>
    <w:rsid w:val="003835C9"/>
    <w:rsid w:val="00383A02"/>
    <w:rsid w:val="003875D0"/>
    <w:rsid w:val="003923BB"/>
    <w:rsid w:val="003932C4"/>
    <w:rsid w:val="0039448E"/>
    <w:rsid w:val="00394FB6"/>
    <w:rsid w:val="00396CB5"/>
    <w:rsid w:val="003A3F57"/>
    <w:rsid w:val="003A4EE8"/>
    <w:rsid w:val="003A7A7D"/>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2CCE"/>
    <w:rsid w:val="0040313B"/>
    <w:rsid w:val="0040788A"/>
    <w:rsid w:val="0041291E"/>
    <w:rsid w:val="00412DA9"/>
    <w:rsid w:val="0041375B"/>
    <w:rsid w:val="00414A06"/>
    <w:rsid w:val="004162D0"/>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2CD0"/>
    <w:rsid w:val="004563BD"/>
    <w:rsid w:val="00457F40"/>
    <w:rsid w:val="00460AB1"/>
    <w:rsid w:val="004630AA"/>
    <w:rsid w:val="00465910"/>
    <w:rsid w:val="0047567C"/>
    <w:rsid w:val="00475741"/>
    <w:rsid w:val="00476C66"/>
    <w:rsid w:val="00480299"/>
    <w:rsid w:val="00481894"/>
    <w:rsid w:val="00484944"/>
    <w:rsid w:val="00485568"/>
    <w:rsid w:val="00485CB9"/>
    <w:rsid w:val="00490BCC"/>
    <w:rsid w:val="00493FEF"/>
    <w:rsid w:val="004953A4"/>
    <w:rsid w:val="004958EC"/>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49B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37B4"/>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38A7"/>
    <w:rsid w:val="005F3F45"/>
    <w:rsid w:val="005F70B9"/>
    <w:rsid w:val="0060133D"/>
    <w:rsid w:val="006015ED"/>
    <w:rsid w:val="00603168"/>
    <w:rsid w:val="00603C4E"/>
    <w:rsid w:val="006055E3"/>
    <w:rsid w:val="00605E97"/>
    <w:rsid w:val="0060613D"/>
    <w:rsid w:val="0060669E"/>
    <w:rsid w:val="00607FCC"/>
    <w:rsid w:val="0061234D"/>
    <w:rsid w:val="00616643"/>
    <w:rsid w:val="00620FCF"/>
    <w:rsid w:val="006212D6"/>
    <w:rsid w:val="0062174A"/>
    <w:rsid w:val="006219BC"/>
    <w:rsid w:val="00621E72"/>
    <w:rsid w:val="00621FDA"/>
    <w:rsid w:val="00623019"/>
    <w:rsid w:val="0062430E"/>
    <w:rsid w:val="006262B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702"/>
    <w:rsid w:val="00685A74"/>
    <w:rsid w:val="006877A8"/>
    <w:rsid w:val="00692662"/>
    <w:rsid w:val="00692AB9"/>
    <w:rsid w:val="00693F6D"/>
    <w:rsid w:val="006966A5"/>
    <w:rsid w:val="00697C01"/>
    <w:rsid w:val="006A0FEA"/>
    <w:rsid w:val="006A27A0"/>
    <w:rsid w:val="006A3A09"/>
    <w:rsid w:val="006A3ACD"/>
    <w:rsid w:val="006A3B9E"/>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1E31"/>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4F0C"/>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2676"/>
    <w:rsid w:val="0082624D"/>
    <w:rsid w:val="00826F2B"/>
    <w:rsid w:val="0082760D"/>
    <w:rsid w:val="0083090C"/>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5AFA"/>
    <w:rsid w:val="008F0BC3"/>
    <w:rsid w:val="008F1D32"/>
    <w:rsid w:val="008F54BD"/>
    <w:rsid w:val="008F5DEE"/>
    <w:rsid w:val="008F685C"/>
    <w:rsid w:val="008F6E82"/>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2B94"/>
    <w:rsid w:val="0095479A"/>
    <w:rsid w:val="0095584A"/>
    <w:rsid w:val="0095686A"/>
    <w:rsid w:val="00956BFA"/>
    <w:rsid w:val="0096012D"/>
    <w:rsid w:val="0096030A"/>
    <w:rsid w:val="00960823"/>
    <w:rsid w:val="00962A49"/>
    <w:rsid w:val="009646C5"/>
    <w:rsid w:val="009658A4"/>
    <w:rsid w:val="0096664F"/>
    <w:rsid w:val="00966D1D"/>
    <w:rsid w:val="009678FC"/>
    <w:rsid w:val="00971C2D"/>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B69B9"/>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3E17"/>
    <w:rsid w:val="00A053BC"/>
    <w:rsid w:val="00A122DA"/>
    <w:rsid w:val="00A13469"/>
    <w:rsid w:val="00A155A1"/>
    <w:rsid w:val="00A1599B"/>
    <w:rsid w:val="00A22D9D"/>
    <w:rsid w:val="00A24E77"/>
    <w:rsid w:val="00A26F06"/>
    <w:rsid w:val="00A32908"/>
    <w:rsid w:val="00A33F6D"/>
    <w:rsid w:val="00A34E99"/>
    <w:rsid w:val="00A414D0"/>
    <w:rsid w:val="00A414D2"/>
    <w:rsid w:val="00A42B90"/>
    <w:rsid w:val="00A439F8"/>
    <w:rsid w:val="00A43F1C"/>
    <w:rsid w:val="00A45698"/>
    <w:rsid w:val="00A47C2D"/>
    <w:rsid w:val="00A51014"/>
    <w:rsid w:val="00A52776"/>
    <w:rsid w:val="00A52D51"/>
    <w:rsid w:val="00A540C3"/>
    <w:rsid w:val="00A5436C"/>
    <w:rsid w:val="00A56EAC"/>
    <w:rsid w:val="00A571F5"/>
    <w:rsid w:val="00A6119D"/>
    <w:rsid w:val="00A6158C"/>
    <w:rsid w:val="00A61A39"/>
    <w:rsid w:val="00A62953"/>
    <w:rsid w:val="00A6332D"/>
    <w:rsid w:val="00A657EB"/>
    <w:rsid w:val="00A65E5C"/>
    <w:rsid w:val="00A65E89"/>
    <w:rsid w:val="00A672A8"/>
    <w:rsid w:val="00A67C56"/>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6F1D"/>
    <w:rsid w:val="00A97A30"/>
    <w:rsid w:val="00A97BF4"/>
    <w:rsid w:val="00A97C02"/>
    <w:rsid w:val="00AA0497"/>
    <w:rsid w:val="00AA0A88"/>
    <w:rsid w:val="00AA18A9"/>
    <w:rsid w:val="00AA4773"/>
    <w:rsid w:val="00AA480E"/>
    <w:rsid w:val="00AA4B5E"/>
    <w:rsid w:val="00AA61AA"/>
    <w:rsid w:val="00AA639F"/>
    <w:rsid w:val="00AA7C97"/>
    <w:rsid w:val="00AB0B8C"/>
    <w:rsid w:val="00AB13F5"/>
    <w:rsid w:val="00AB5B38"/>
    <w:rsid w:val="00AB7BE9"/>
    <w:rsid w:val="00AC0393"/>
    <w:rsid w:val="00AC38C0"/>
    <w:rsid w:val="00AD1839"/>
    <w:rsid w:val="00AD1AAF"/>
    <w:rsid w:val="00AD33E8"/>
    <w:rsid w:val="00AD3EB6"/>
    <w:rsid w:val="00AD4617"/>
    <w:rsid w:val="00AD5A34"/>
    <w:rsid w:val="00AE05BE"/>
    <w:rsid w:val="00AE07D8"/>
    <w:rsid w:val="00AE2A62"/>
    <w:rsid w:val="00AE3DA9"/>
    <w:rsid w:val="00AE4980"/>
    <w:rsid w:val="00AE56F3"/>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377D2"/>
    <w:rsid w:val="00B4071D"/>
    <w:rsid w:val="00B411B6"/>
    <w:rsid w:val="00B434DD"/>
    <w:rsid w:val="00B43517"/>
    <w:rsid w:val="00B443F8"/>
    <w:rsid w:val="00B44D0F"/>
    <w:rsid w:val="00B524AD"/>
    <w:rsid w:val="00B5254F"/>
    <w:rsid w:val="00B527F5"/>
    <w:rsid w:val="00B530C6"/>
    <w:rsid w:val="00B53EDF"/>
    <w:rsid w:val="00B53EFD"/>
    <w:rsid w:val="00B55BD7"/>
    <w:rsid w:val="00B55DA3"/>
    <w:rsid w:val="00B56E69"/>
    <w:rsid w:val="00B63263"/>
    <w:rsid w:val="00B63A9A"/>
    <w:rsid w:val="00B642F7"/>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B7933"/>
    <w:rsid w:val="00BC073D"/>
    <w:rsid w:val="00BC228F"/>
    <w:rsid w:val="00BC28D0"/>
    <w:rsid w:val="00BC2C66"/>
    <w:rsid w:val="00BC307D"/>
    <w:rsid w:val="00BC3512"/>
    <w:rsid w:val="00BC3C5D"/>
    <w:rsid w:val="00BC5FD6"/>
    <w:rsid w:val="00BC6317"/>
    <w:rsid w:val="00BD15AA"/>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2F28"/>
    <w:rsid w:val="00C72F8C"/>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576E"/>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39"/>
    <w:rsid w:val="00D614C7"/>
    <w:rsid w:val="00D633DE"/>
    <w:rsid w:val="00D63F7D"/>
    <w:rsid w:val="00D647D0"/>
    <w:rsid w:val="00D656A8"/>
    <w:rsid w:val="00D67629"/>
    <w:rsid w:val="00D67F69"/>
    <w:rsid w:val="00D7145C"/>
    <w:rsid w:val="00D714BF"/>
    <w:rsid w:val="00D75241"/>
    <w:rsid w:val="00D7561B"/>
    <w:rsid w:val="00D770CE"/>
    <w:rsid w:val="00D83931"/>
    <w:rsid w:val="00D84221"/>
    <w:rsid w:val="00D84ECE"/>
    <w:rsid w:val="00D912E0"/>
    <w:rsid w:val="00D920CD"/>
    <w:rsid w:val="00D971B0"/>
    <w:rsid w:val="00D97A2E"/>
    <w:rsid w:val="00DA17C2"/>
    <w:rsid w:val="00DA1865"/>
    <w:rsid w:val="00DA2B2A"/>
    <w:rsid w:val="00DA375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3193"/>
    <w:rsid w:val="00DE3F81"/>
    <w:rsid w:val="00DE5021"/>
    <w:rsid w:val="00DE5AC5"/>
    <w:rsid w:val="00DE7A4B"/>
    <w:rsid w:val="00DF053A"/>
    <w:rsid w:val="00DF6146"/>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01FE"/>
    <w:rsid w:val="00E4520E"/>
    <w:rsid w:val="00E47DDC"/>
    <w:rsid w:val="00E526C2"/>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6AEB"/>
    <w:rsid w:val="00ED7173"/>
    <w:rsid w:val="00EE0157"/>
    <w:rsid w:val="00EE0B71"/>
    <w:rsid w:val="00EE1BE5"/>
    <w:rsid w:val="00EE1CC2"/>
    <w:rsid w:val="00EE302D"/>
    <w:rsid w:val="00EE342A"/>
    <w:rsid w:val="00EE436E"/>
    <w:rsid w:val="00EF223E"/>
    <w:rsid w:val="00EF2F0F"/>
    <w:rsid w:val="00EF3A3D"/>
    <w:rsid w:val="00EF4860"/>
    <w:rsid w:val="00EF6E64"/>
    <w:rsid w:val="00F004A1"/>
    <w:rsid w:val="00F0134F"/>
    <w:rsid w:val="00F02195"/>
    <w:rsid w:val="00F02F91"/>
    <w:rsid w:val="00F03BB5"/>
    <w:rsid w:val="00F05C38"/>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6FA7"/>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8AB"/>
    <w:rsid w:val="00FB59FB"/>
    <w:rsid w:val="00FB5C69"/>
    <w:rsid w:val="00FB5D91"/>
    <w:rsid w:val="00FB7C83"/>
    <w:rsid w:val="00FC1705"/>
    <w:rsid w:val="00FC4E42"/>
    <w:rsid w:val="00FC74BB"/>
    <w:rsid w:val="00FC77D4"/>
    <w:rsid w:val="00FD09D3"/>
    <w:rsid w:val="00FD0A93"/>
    <w:rsid w:val="00FD19A5"/>
    <w:rsid w:val="00FD303F"/>
    <w:rsid w:val="00FD33E7"/>
    <w:rsid w:val="00FD3BDD"/>
    <w:rsid w:val="00FD57B0"/>
    <w:rsid w:val="00FD5E76"/>
    <w:rsid w:val="00FE3598"/>
    <w:rsid w:val="00FE4763"/>
    <w:rsid w:val="00FF0D44"/>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1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1992257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094788638">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19130918">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9960451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91A445-87B0-427E-97E7-F67CBA4B9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987</Words>
  <Characters>5331</Characters>
  <Application>Microsoft Office Word</Application>
  <DocSecurity>0</DocSecurity>
  <Lines>44</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2017-09-15T07:54:00Z</cp:lastPrinted>
  <dcterms:created xsi:type="dcterms:W3CDTF">2017-09-18T16:13:00Z</dcterms:created>
  <dcterms:modified xsi:type="dcterms:W3CDTF">2017-09-19T08:05:00Z</dcterms:modified>
</cp:coreProperties>
</file>