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B802F9">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B6438F"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50</w:t>
      </w:r>
      <w:r w:rsidR="008E5AFA">
        <w:rPr>
          <w:rFonts w:ascii="Tahoma" w:hAnsi="Tahoma" w:cs="Tahoma"/>
          <w:b/>
          <w:bCs/>
          <w:sz w:val="22"/>
          <w:szCs w:val="22"/>
        </w:rPr>
        <w:t>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6438F" w:rsidRPr="00B6438F">
        <w:rPr>
          <w:rFonts w:ascii="Tahoma" w:hAnsi="Tahoma" w:cs="Tahoma"/>
          <w:b/>
          <w:sz w:val="22"/>
          <w:szCs w:val="22"/>
        </w:rPr>
        <w:t>ΑΔΑ: Ω7ΚΕΩΨΑ-ΣΟ4</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B802F9" w:rsidRDefault="000845C9" w:rsidP="00952B9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E5AFA" w:rsidRPr="008E5AFA">
        <w:rPr>
          <w:rFonts w:ascii="Tahoma" w:hAnsi="Tahoma" w:cs="Tahoma"/>
          <w:sz w:val="22"/>
          <w:szCs w:val="22"/>
        </w:rPr>
        <w:t xml:space="preserve">Παραχώρηση δημοτικού ακινήτου για τις ανάγκες της Ειδικής Γραμματείας </w:t>
      </w:r>
    </w:p>
    <w:p w:rsidR="0041375B" w:rsidRDefault="00B802F9" w:rsidP="00952B94">
      <w:pPr>
        <w:jc w:val="both"/>
        <w:rPr>
          <w:rFonts w:ascii="Tahoma" w:hAnsi="Tahoma" w:cs="Tahoma"/>
          <w:sz w:val="22"/>
          <w:szCs w:val="22"/>
        </w:rPr>
      </w:pPr>
      <w:r>
        <w:rPr>
          <w:rFonts w:ascii="Tahoma" w:hAnsi="Tahoma" w:cs="Tahoma"/>
          <w:sz w:val="22"/>
          <w:szCs w:val="22"/>
        </w:rPr>
        <w:t xml:space="preserve">               </w:t>
      </w:r>
      <w:r w:rsidR="008E5AFA" w:rsidRPr="008E5AFA">
        <w:rPr>
          <w:rFonts w:ascii="Tahoma" w:hAnsi="Tahoma" w:cs="Tahoma"/>
          <w:sz w:val="22"/>
          <w:szCs w:val="22"/>
        </w:rPr>
        <w:t>Διαχείρισης Ιδιωτικού Χρέους</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B802F9" w:rsidRDefault="00AD1AAF" w:rsidP="00B802F9">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B802F9">
        <w:rPr>
          <w:rFonts w:ascii="Tahoma" w:hAnsi="Tahoma" w:cs="Tahoma"/>
          <w:sz w:val="22"/>
          <w:szCs w:val="22"/>
        </w:rPr>
        <w:t xml:space="preserve">Στην Άρτα σήμερα την δεκάτη τρίτη (13η) του μηνός  Σεπτεμβρίου του έτους 2017 ημέρα  Τετάρτη   και ώρα 17.00, το Δημοτικό Συμβούλιο του Δήμου </w:t>
      </w:r>
      <w:proofErr w:type="spellStart"/>
      <w:r w:rsidR="00B802F9">
        <w:rPr>
          <w:rFonts w:ascii="Tahoma" w:hAnsi="Tahoma" w:cs="Tahoma"/>
          <w:sz w:val="22"/>
          <w:szCs w:val="22"/>
        </w:rPr>
        <w:t>Αρταίων</w:t>
      </w:r>
      <w:proofErr w:type="spellEnd"/>
      <w:r w:rsidR="00B802F9">
        <w:rPr>
          <w:rFonts w:ascii="Tahoma" w:hAnsi="Tahoma" w:cs="Tahoma"/>
          <w:sz w:val="22"/>
          <w:szCs w:val="22"/>
        </w:rPr>
        <w:t xml:space="preserve"> </w:t>
      </w:r>
      <w:r w:rsidR="00B802F9">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B802F9">
        <w:rPr>
          <w:rFonts w:ascii="Tahoma" w:hAnsi="Tahoma" w:cs="Tahoma"/>
          <w:color w:val="000000"/>
          <w:sz w:val="22"/>
          <w:szCs w:val="22"/>
          <w:shd w:val="clear" w:color="auto" w:fill="FFFFFF"/>
        </w:rPr>
        <w:t>πρωτ</w:t>
      </w:r>
      <w:proofErr w:type="spellEnd"/>
      <w:r w:rsidR="00B802F9">
        <w:rPr>
          <w:rFonts w:ascii="Tahoma" w:hAnsi="Tahoma" w:cs="Tahoma"/>
          <w:color w:val="000000"/>
          <w:sz w:val="22"/>
          <w:szCs w:val="22"/>
          <w:shd w:val="clear" w:color="auto" w:fill="FFFFFF"/>
        </w:rPr>
        <w:t xml:space="preserve">. </w:t>
      </w:r>
      <w:r w:rsidR="00B802F9">
        <w:rPr>
          <w:rFonts w:ascii="Tahoma" w:hAnsi="Tahoma" w:cs="Tahoma"/>
          <w:sz w:val="22"/>
          <w:szCs w:val="22"/>
        </w:rPr>
        <w:t xml:space="preserve">34392/8-9-2017 </w:t>
      </w:r>
      <w:r w:rsidR="00B802F9">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B802F9">
        <w:rPr>
          <w:rFonts w:ascii="Tahoma" w:hAnsi="Tahoma" w:cs="Tahoma"/>
          <w:color w:val="000000"/>
          <w:sz w:val="22"/>
          <w:szCs w:val="22"/>
        </w:rPr>
        <w:t>.</w:t>
      </w:r>
    </w:p>
    <w:p w:rsidR="00B802F9" w:rsidRDefault="00B802F9" w:rsidP="00B802F9">
      <w:pPr>
        <w:spacing w:line="276" w:lineRule="auto"/>
        <w:jc w:val="both"/>
        <w:rPr>
          <w:rFonts w:ascii="Tahoma" w:hAnsi="Tahoma" w:cs="Tahoma"/>
          <w:color w:val="000000"/>
          <w:sz w:val="22"/>
          <w:szCs w:val="22"/>
        </w:rPr>
      </w:pPr>
    </w:p>
    <w:p w:rsidR="00B802F9" w:rsidRDefault="00B802F9" w:rsidP="00B802F9">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B802F9" w:rsidRDefault="00B802F9" w:rsidP="00B802F9">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B802F9" w:rsidTr="00B802F9">
        <w:trPr>
          <w:trHeight w:val="3676"/>
        </w:trPr>
        <w:tc>
          <w:tcPr>
            <w:tcW w:w="4361" w:type="dxa"/>
          </w:tcPr>
          <w:p w:rsidR="00B802F9" w:rsidRDefault="00B802F9" w:rsidP="00B802F9">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B802F9" w:rsidRDefault="00B802F9" w:rsidP="00B802F9">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B802F9" w:rsidRDefault="00B802F9" w:rsidP="00B802F9">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B802F9" w:rsidRDefault="00B802F9" w:rsidP="00B802F9">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B802F9" w:rsidRDefault="00B802F9" w:rsidP="00B802F9">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802F9" w:rsidRDefault="00B802F9" w:rsidP="00B802F9">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B802F9" w:rsidRDefault="00B802F9" w:rsidP="00B802F9">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B802F9" w:rsidRDefault="00B802F9" w:rsidP="00B802F9">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B802F9" w:rsidRDefault="00B802F9" w:rsidP="00B802F9">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B802F9" w:rsidRDefault="00B802F9" w:rsidP="00B802F9">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B802F9" w:rsidRDefault="00B802F9" w:rsidP="00B802F9">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B802F9" w:rsidRDefault="00B802F9" w:rsidP="00B802F9">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B802F9" w:rsidRDefault="00B802F9" w:rsidP="00B802F9">
            <w:pPr>
              <w:pStyle w:val="a9"/>
              <w:numPr>
                <w:ilvl w:val="0"/>
                <w:numId w:val="40"/>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B802F9" w:rsidRDefault="00B802F9">
            <w:pPr>
              <w:pStyle w:val="a9"/>
              <w:ind w:left="644"/>
              <w:jc w:val="both"/>
              <w:rPr>
                <w:rFonts w:ascii="Tahoma" w:hAnsi="Tahoma" w:cs="Tahoma"/>
                <w:bCs/>
                <w:color w:val="000000"/>
                <w:sz w:val="22"/>
                <w:szCs w:val="22"/>
              </w:rPr>
            </w:pPr>
          </w:p>
        </w:tc>
        <w:tc>
          <w:tcPr>
            <w:tcW w:w="4687" w:type="dxa"/>
          </w:tcPr>
          <w:p w:rsidR="00B802F9" w:rsidRDefault="00B802F9" w:rsidP="00B802F9">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B802F9" w:rsidRDefault="00B802F9" w:rsidP="00B802F9">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B802F9" w:rsidRDefault="00B802F9" w:rsidP="00B802F9">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B802F9" w:rsidRDefault="00B802F9" w:rsidP="00B802F9">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802F9" w:rsidRDefault="00B802F9" w:rsidP="00B802F9">
            <w:pPr>
              <w:pStyle w:val="a9"/>
              <w:numPr>
                <w:ilvl w:val="0"/>
                <w:numId w:val="40"/>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B802F9" w:rsidRDefault="00B802F9" w:rsidP="00B802F9">
            <w:pPr>
              <w:pStyle w:val="a9"/>
              <w:numPr>
                <w:ilvl w:val="0"/>
                <w:numId w:val="40"/>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B802F9" w:rsidRDefault="00B802F9" w:rsidP="00B802F9">
            <w:pPr>
              <w:pStyle w:val="a9"/>
              <w:numPr>
                <w:ilvl w:val="0"/>
                <w:numId w:val="40"/>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B802F9" w:rsidRDefault="00B802F9" w:rsidP="00B802F9">
            <w:pPr>
              <w:pStyle w:val="a9"/>
              <w:numPr>
                <w:ilvl w:val="0"/>
                <w:numId w:val="40"/>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B802F9" w:rsidRDefault="00B802F9" w:rsidP="00B802F9">
            <w:pPr>
              <w:pStyle w:val="a9"/>
              <w:numPr>
                <w:ilvl w:val="0"/>
                <w:numId w:val="40"/>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B802F9" w:rsidRDefault="00B802F9" w:rsidP="00B802F9">
            <w:pPr>
              <w:pStyle w:val="a9"/>
              <w:numPr>
                <w:ilvl w:val="0"/>
                <w:numId w:val="40"/>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B802F9" w:rsidRDefault="00B802F9">
            <w:pPr>
              <w:pStyle w:val="a9"/>
              <w:tabs>
                <w:tab w:val="left" w:pos="742"/>
              </w:tabs>
              <w:autoSpaceDE w:val="0"/>
              <w:autoSpaceDN w:val="0"/>
              <w:adjustRightInd w:val="0"/>
              <w:jc w:val="both"/>
              <w:rPr>
                <w:bCs/>
                <w:color w:val="000000"/>
              </w:rPr>
            </w:pPr>
          </w:p>
        </w:tc>
      </w:tr>
    </w:tbl>
    <w:p w:rsidR="00C16EF8" w:rsidRPr="00C16EF8" w:rsidRDefault="00B802F9" w:rsidP="00C16EF8">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w:t>
      </w:r>
      <w:r w:rsidR="00C16EF8" w:rsidRPr="00C16EF8">
        <w:rPr>
          <w:rFonts w:ascii="Tahoma" w:hAnsi="Tahoma" w:cs="Tahoma"/>
          <w:b/>
          <w:sz w:val="22"/>
          <w:szCs w:val="22"/>
        </w:rPr>
        <w:t>Απουσίαζαν</w:t>
      </w:r>
      <w:r w:rsidR="00C16EF8" w:rsidRPr="00C16EF8">
        <w:rPr>
          <w:rFonts w:ascii="Tahoma" w:hAnsi="Tahoma" w:cs="Tahoma"/>
          <w:sz w:val="22"/>
          <w:szCs w:val="22"/>
        </w:rPr>
        <w:t xml:space="preserve">, αν και κλήθηκαν νόμιμα οι </w:t>
      </w:r>
      <w:proofErr w:type="spellStart"/>
      <w:r w:rsidR="00C16EF8" w:rsidRPr="00C16EF8">
        <w:rPr>
          <w:rFonts w:ascii="Tahoma" w:hAnsi="Tahoma" w:cs="Tahoma"/>
          <w:sz w:val="22"/>
          <w:szCs w:val="22"/>
        </w:rPr>
        <w:t>δημ</w:t>
      </w:r>
      <w:proofErr w:type="spellEnd"/>
      <w:r w:rsidR="00C16EF8" w:rsidRPr="00C16EF8">
        <w:rPr>
          <w:rFonts w:ascii="Tahoma" w:hAnsi="Tahoma" w:cs="Tahoma"/>
          <w:sz w:val="22"/>
          <w:szCs w:val="22"/>
        </w:rPr>
        <w:t xml:space="preserve">. Σύμβουλοι:  </w:t>
      </w:r>
      <w:proofErr w:type="spellStart"/>
      <w:r w:rsidR="00C16EF8" w:rsidRPr="00C16EF8">
        <w:rPr>
          <w:rFonts w:ascii="Tahoma" w:hAnsi="Tahoma" w:cs="Tahoma"/>
          <w:color w:val="222222"/>
          <w:sz w:val="22"/>
          <w:szCs w:val="22"/>
        </w:rPr>
        <w:t>Νταλάκας</w:t>
      </w:r>
      <w:proofErr w:type="spellEnd"/>
      <w:r w:rsidR="00C16EF8" w:rsidRPr="00C16EF8">
        <w:rPr>
          <w:rFonts w:ascii="Tahoma" w:hAnsi="Tahoma" w:cs="Tahoma"/>
          <w:color w:val="222222"/>
          <w:sz w:val="22"/>
          <w:szCs w:val="22"/>
        </w:rPr>
        <w:t xml:space="preserve"> Δημήτριος,</w:t>
      </w:r>
      <w:r w:rsidR="00C16EF8" w:rsidRPr="00C16EF8">
        <w:rPr>
          <w:rStyle w:val="af"/>
          <w:rFonts w:ascii="Tahoma" w:hAnsi="Tahoma" w:cs="Tahoma"/>
          <w:i w:val="0"/>
          <w:sz w:val="22"/>
          <w:szCs w:val="22"/>
        </w:rPr>
        <w:t xml:space="preserve"> </w:t>
      </w:r>
      <w:proofErr w:type="spellStart"/>
      <w:r w:rsidR="00C16EF8" w:rsidRPr="00C16EF8">
        <w:rPr>
          <w:rStyle w:val="af"/>
          <w:rFonts w:ascii="Tahoma" w:hAnsi="Tahoma" w:cs="Tahoma"/>
          <w:i w:val="0"/>
          <w:sz w:val="22"/>
          <w:szCs w:val="22"/>
        </w:rPr>
        <w:t>Στασινός</w:t>
      </w:r>
      <w:proofErr w:type="spellEnd"/>
      <w:r w:rsidR="00C16EF8" w:rsidRPr="00C16EF8">
        <w:rPr>
          <w:rStyle w:val="af"/>
          <w:rFonts w:ascii="Tahoma" w:hAnsi="Tahoma" w:cs="Tahoma"/>
          <w:i w:val="0"/>
          <w:sz w:val="22"/>
          <w:szCs w:val="22"/>
        </w:rPr>
        <w:t xml:space="preserve"> Παύλος,</w:t>
      </w:r>
      <w:r w:rsidR="00C16EF8" w:rsidRPr="00C16EF8">
        <w:rPr>
          <w:rFonts w:ascii="Tahoma" w:hAnsi="Tahoma" w:cs="Tahoma"/>
          <w:color w:val="222222"/>
          <w:sz w:val="22"/>
          <w:szCs w:val="22"/>
        </w:rPr>
        <w:t xml:space="preserve"> </w:t>
      </w:r>
      <w:r w:rsidR="00C16EF8" w:rsidRPr="00C16EF8">
        <w:rPr>
          <w:rStyle w:val="af"/>
          <w:rFonts w:ascii="Tahoma" w:hAnsi="Tahoma" w:cs="Tahoma"/>
          <w:i w:val="0"/>
          <w:sz w:val="22"/>
          <w:szCs w:val="22"/>
        </w:rPr>
        <w:t xml:space="preserve">Παπαμιχαήλ Κωνσταντίνος, </w:t>
      </w:r>
      <w:proofErr w:type="spellStart"/>
      <w:r w:rsidR="00C16EF8" w:rsidRPr="00C16EF8">
        <w:rPr>
          <w:rStyle w:val="af"/>
          <w:rFonts w:ascii="Tahoma" w:hAnsi="Tahoma" w:cs="Tahoma"/>
          <w:i w:val="0"/>
          <w:sz w:val="22"/>
          <w:szCs w:val="22"/>
        </w:rPr>
        <w:t>Ζυγουβέλης</w:t>
      </w:r>
      <w:proofErr w:type="spellEnd"/>
      <w:r w:rsidR="00C16EF8" w:rsidRPr="00C16EF8">
        <w:rPr>
          <w:rStyle w:val="af"/>
          <w:rFonts w:ascii="Tahoma" w:hAnsi="Tahoma" w:cs="Tahoma"/>
          <w:i w:val="0"/>
          <w:sz w:val="22"/>
          <w:szCs w:val="22"/>
        </w:rPr>
        <w:t xml:space="preserve"> Παναγιώτης, Κοσμάς Ηλίας, </w:t>
      </w:r>
      <w:proofErr w:type="spellStart"/>
      <w:r w:rsidR="00C16EF8" w:rsidRPr="00C16EF8">
        <w:rPr>
          <w:rStyle w:val="af"/>
          <w:rFonts w:ascii="Tahoma" w:hAnsi="Tahoma" w:cs="Tahoma"/>
          <w:i w:val="0"/>
          <w:sz w:val="22"/>
          <w:szCs w:val="22"/>
        </w:rPr>
        <w:t>Ντέμσια</w:t>
      </w:r>
      <w:proofErr w:type="spellEnd"/>
      <w:r w:rsidR="00C16EF8" w:rsidRPr="00C16EF8">
        <w:rPr>
          <w:rStyle w:val="af"/>
          <w:rFonts w:ascii="Tahoma" w:hAnsi="Tahoma" w:cs="Tahoma"/>
          <w:i w:val="0"/>
          <w:sz w:val="22"/>
          <w:szCs w:val="22"/>
        </w:rPr>
        <w:t xml:space="preserve"> Αικατερίνη, </w:t>
      </w:r>
      <w:proofErr w:type="spellStart"/>
      <w:r w:rsidR="00C16EF8" w:rsidRPr="00C16EF8">
        <w:rPr>
          <w:rStyle w:val="af"/>
          <w:rFonts w:ascii="Tahoma" w:hAnsi="Tahoma" w:cs="Tahoma"/>
          <w:i w:val="0"/>
          <w:sz w:val="22"/>
          <w:szCs w:val="22"/>
        </w:rPr>
        <w:t>Βλάρας</w:t>
      </w:r>
      <w:proofErr w:type="spellEnd"/>
      <w:r w:rsidR="00C16EF8" w:rsidRPr="00C16EF8">
        <w:rPr>
          <w:rStyle w:val="af"/>
          <w:rFonts w:ascii="Tahoma" w:hAnsi="Tahoma" w:cs="Tahoma"/>
          <w:i w:val="0"/>
          <w:sz w:val="22"/>
          <w:szCs w:val="22"/>
        </w:rPr>
        <w:t xml:space="preserve"> Γρηγόριος, Βασιλάκη-</w:t>
      </w:r>
      <w:proofErr w:type="spellStart"/>
      <w:r w:rsidR="00C16EF8" w:rsidRPr="00C16EF8">
        <w:rPr>
          <w:rStyle w:val="af"/>
          <w:rFonts w:ascii="Tahoma" w:hAnsi="Tahoma" w:cs="Tahoma"/>
          <w:i w:val="0"/>
          <w:sz w:val="22"/>
          <w:szCs w:val="22"/>
        </w:rPr>
        <w:t>Μητρογεώργου</w:t>
      </w:r>
      <w:proofErr w:type="spellEnd"/>
      <w:r w:rsidR="00C16EF8" w:rsidRPr="00C16EF8">
        <w:rPr>
          <w:rStyle w:val="af"/>
          <w:rFonts w:ascii="Tahoma" w:hAnsi="Tahoma" w:cs="Tahoma"/>
          <w:i w:val="0"/>
          <w:sz w:val="22"/>
          <w:szCs w:val="22"/>
        </w:rPr>
        <w:t xml:space="preserve"> Βικτωρία, </w:t>
      </w:r>
      <w:proofErr w:type="spellStart"/>
      <w:r w:rsidR="00C16EF8" w:rsidRPr="00C16EF8">
        <w:rPr>
          <w:rStyle w:val="af"/>
          <w:rFonts w:ascii="Tahoma" w:hAnsi="Tahoma" w:cs="Tahoma"/>
          <w:i w:val="0"/>
          <w:sz w:val="22"/>
          <w:szCs w:val="22"/>
        </w:rPr>
        <w:t>Παπακίτσος</w:t>
      </w:r>
      <w:proofErr w:type="spellEnd"/>
      <w:r w:rsidR="00C16EF8" w:rsidRPr="00C16EF8">
        <w:rPr>
          <w:rStyle w:val="af"/>
          <w:rFonts w:ascii="Tahoma" w:hAnsi="Tahoma" w:cs="Tahoma"/>
          <w:i w:val="0"/>
          <w:sz w:val="22"/>
          <w:szCs w:val="22"/>
        </w:rPr>
        <w:t xml:space="preserve"> Στέφανος και  </w:t>
      </w:r>
      <w:proofErr w:type="spellStart"/>
      <w:r w:rsidR="00C16EF8" w:rsidRPr="00C16EF8">
        <w:rPr>
          <w:rStyle w:val="af"/>
          <w:rFonts w:ascii="Tahoma" w:hAnsi="Tahoma" w:cs="Tahoma"/>
          <w:i w:val="0"/>
          <w:sz w:val="22"/>
          <w:szCs w:val="22"/>
        </w:rPr>
        <w:t>Πετανίτης</w:t>
      </w:r>
      <w:proofErr w:type="spellEnd"/>
      <w:r w:rsidR="00C16EF8" w:rsidRPr="00C16EF8">
        <w:rPr>
          <w:rStyle w:val="af"/>
          <w:rFonts w:ascii="Tahoma" w:hAnsi="Tahoma" w:cs="Tahoma"/>
          <w:i w:val="0"/>
          <w:sz w:val="22"/>
          <w:szCs w:val="22"/>
        </w:rPr>
        <w:t xml:space="preserve"> Δημήτριος</w:t>
      </w:r>
      <w:r w:rsidR="00C16EF8" w:rsidRPr="00C16EF8">
        <w:rPr>
          <w:rFonts w:ascii="Tahoma" w:hAnsi="Tahoma" w:cs="Tahoma"/>
          <w:bCs/>
          <w:color w:val="000000"/>
          <w:sz w:val="22"/>
          <w:szCs w:val="22"/>
        </w:rPr>
        <w:t xml:space="preserve">    </w:t>
      </w:r>
    </w:p>
    <w:p w:rsidR="00C16EF8" w:rsidRPr="00C16EF8" w:rsidRDefault="00C16EF8" w:rsidP="00C16EF8">
      <w:pPr>
        <w:spacing w:line="276" w:lineRule="auto"/>
        <w:jc w:val="both"/>
        <w:rPr>
          <w:szCs w:val="20"/>
        </w:rPr>
      </w:pPr>
      <w:r w:rsidRPr="00C16EF8">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C16EF8">
        <w:rPr>
          <w:rStyle w:val="af"/>
          <w:rFonts w:ascii="Tahoma" w:hAnsi="Tahoma" w:cs="Tahoma"/>
          <w:i w:val="0"/>
          <w:sz w:val="22"/>
          <w:szCs w:val="22"/>
        </w:rPr>
        <w:t>Πιστιανών</w:t>
      </w:r>
      <w:proofErr w:type="spellEnd"/>
      <w:r w:rsidRPr="00C16EF8">
        <w:rPr>
          <w:rStyle w:val="af"/>
          <w:rFonts w:ascii="Tahoma" w:hAnsi="Tahoma" w:cs="Tahoma"/>
          <w:i w:val="0"/>
          <w:sz w:val="22"/>
          <w:szCs w:val="22"/>
        </w:rPr>
        <w:t xml:space="preserve"> και Ροδαυγής.</w:t>
      </w:r>
      <w:r w:rsidRPr="00C16EF8">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C16EF8" w:rsidRPr="00C16EF8" w:rsidRDefault="00C16EF8" w:rsidP="00C16EF8">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C16EF8">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C16EF8">
        <w:rPr>
          <w:rFonts w:ascii="Tahoma" w:hAnsi="Tahoma" w:cs="Tahoma"/>
          <w:sz w:val="22"/>
          <w:szCs w:val="22"/>
        </w:rPr>
        <w:t>Ντέμσιας</w:t>
      </w:r>
      <w:proofErr w:type="spellEnd"/>
      <w:r w:rsidRPr="00C16EF8">
        <w:rPr>
          <w:rFonts w:ascii="Tahoma" w:hAnsi="Tahoma" w:cs="Tahoma"/>
          <w:sz w:val="22"/>
          <w:szCs w:val="22"/>
        </w:rPr>
        <w:t xml:space="preserve"> για την τήρηση των πρακτικών.</w:t>
      </w:r>
    </w:p>
    <w:p w:rsidR="00C16EF8" w:rsidRPr="00C16EF8" w:rsidRDefault="00C16EF8" w:rsidP="00C16EF8">
      <w:pPr>
        <w:shd w:val="clear" w:color="auto" w:fill="FFFFFF"/>
        <w:tabs>
          <w:tab w:val="left" w:pos="8640"/>
          <w:tab w:val="left" w:pos="9000"/>
        </w:tabs>
        <w:spacing w:line="276" w:lineRule="auto"/>
        <w:ind w:left="10"/>
        <w:jc w:val="both"/>
        <w:rPr>
          <w:rStyle w:val="af"/>
          <w:i w:val="0"/>
        </w:rPr>
      </w:pPr>
      <w:r w:rsidRPr="00C16EF8">
        <w:rPr>
          <w:rStyle w:val="af"/>
          <w:rFonts w:ascii="Tahoma" w:hAnsi="Tahoma" w:cs="Tahoma"/>
          <w:i w:val="0"/>
          <w:sz w:val="22"/>
          <w:szCs w:val="22"/>
        </w:rPr>
        <w:t xml:space="preserve">Το με </w:t>
      </w:r>
      <w:proofErr w:type="spellStart"/>
      <w:r w:rsidRPr="00C16EF8">
        <w:rPr>
          <w:rStyle w:val="af"/>
          <w:rFonts w:ascii="Tahoma" w:hAnsi="Tahoma" w:cs="Tahoma"/>
          <w:i w:val="0"/>
          <w:sz w:val="22"/>
          <w:szCs w:val="22"/>
        </w:rPr>
        <w:t>αριθμ</w:t>
      </w:r>
      <w:proofErr w:type="spellEnd"/>
      <w:r w:rsidRPr="00C16EF8">
        <w:rPr>
          <w:rStyle w:val="af"/>
          <w:rFonts w:ascii="Tahoma" w:hAnsi="Tahoma" w:cs="Tahoma"/>
          <w:i w:val="0"/>
          <w:sz w:val="22"/>
          <w:szCs w:val="22"/>
        </w:rPr>
        <w:t xml:space="preserve">. 20 θέμα της ημερήσιας διάταξης </w:t>
      </w:r>
      <w:proofErr w:type="spellStart"/>
      <w:r w:rsidRPr="00C16EF8">
        <w:rPr>
          <w:rStyle w:val="af"/>
          <w:rFonts w:ascii="Tahoma" w:hAnsi="Tahoma" w:cs="Tahoma"/>
          <w:i w:val="0"/>
          <w:sz w:val="22"/>
          <w:szCs w:val="22"/>
        </w:rPr>
        <w:t>μετίτλο</w:t>
      </w:r>
      <w:proofErr w:type="spellEnd"/>
      <w:r w:rsidRPr="00C16EF8">
        <w:rPr>
          <w:rStyle w:val="af"/>
          <w:rFonts w:ascii="Tahoma" w:hAnsi="Tahoma" w:cs="Tahoma"/>
          <w:i w:val="0"/>
          <w:sz w:val="22"/>
          <w:szCs w:val="22"/>
        </w:rPr>
        <w:t xml:space="preserve"> «Έγκριση </w:t>
      </w:r>
      <w:proofErr w:type="spellStart"/>
      <w:r w:rsidRPr="00C16EF8">
        <w:rPr>
          <w:rStyle w:val="af"/>
          <w:rFonts w:ascii="Tahoma" w:hAnsi="Tahoma" w:cs="Tahoma"/>
          <w:i w:val="0"/>
          <w:sz w:val="22"/>
          <w:szCs w:val="22"/>
        </w:rPr>
        <w:t>συνδιοργάνωσης</w:t>
      </w:r>
      <w:proofErr w:type="spellEnd"/>
      <w:r w:rsidRPr="00C16EF8">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C16EF8" w:rsidRPr="00C16EF8" w:rsidRDefault="00C16EF8" w:rsidP="00C16EF8">
      <w:pPr>
        <w:spacing w:line="276" w:lineRule="auto"/>
        <w:jc w:val="both"/>
        <w:rPr>
          <w:rStyle w:val="af"/>
          <w:i w:val="0"/>
        </w:rPr>
      </w:pPr>
      <w:r w:rsidRPr="00C16EF8">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C16EF8">
        <w:rPr>
          <w:rStyle w:val="af"/>
          <w:rFonts w:ascii="Tahoma" w:hAnsi="Tahoma" w:cs="Tahoma"/>
          <w:i w:val="0"/>
          <w:sz w:val="22"/>
          <w:szCs w:val="22"/>
        </w:rPr>
        <w:t>Κιτσαντά</w:t>
      </w:r>
      <w:proofErr w:type="spellEnd"/>
      <w:r w:rsidRPr="00C16EF8">
        <w:rPr>
          <w:rStyle w:val="af"/>
          <w:rFonts w:ascii="Tahoma" w:hAnsi="Tahoma" w:cs="Tahoma"/>
          <w:i w:val="0"/>
          <w:sz w:val="22"/>
          <w:szCs w:val="22"/>
        </w:rPr>
        <w:t xml:space="preserve">, ο κ. </w:t>
      </w:r>
      <w:proofErr w:type="spellStart"/>
      <w:r w:rsidRPr="00C16EF8">
        <w:rPr>
          <w:rStyle w:val="af"/>
          <w:rFonts w:ascii="Tahoma" w:hAnsi="Tahoma" w:cs="Tahoma"/>
          <w:i w:val="0"/>
          <w:sz w:val="22"/>
          <w:szCs w:val="22"/>
        </w:rPr>
        <w:t>Ξυλογιάννης</w:t>
      </w:r>
      <w:proofErr w:type="spellEnd"/>
      <w:r w:rsidRPr="00C16EF8">
        <w:rPr>
          <w:rStyle w:val="af"/>
          <w:rFonts w:ascii="Tahoma" w:hAnsi="Tahoma" w:cs="Tahoma"/>
          <w:i w:val="0"/>
          <w:sz w:val="22"/>
          <w:szCs w:val="22"/>
        </w:rPr>
        <w:t xml:space="preserve"> και ο κ. </w:t>
      </w:r>
      <w:proofErr w:type="spellStart"/>
      <w:r w:rsidRPr="00C16EF8">
        <w:rPr>
          <w:rStyle w:val="af"/>
          <w:rFonts w:ascii="Tahoma" w:hAnsi="Tahoma" w:cs="Tahoma"/>
          <w:i w:val="0"/>
          <w:sz w:val="22"/>
          <w:szCs w:val="22"/>
        </w:rPr>
        <w:t>Παπαιωάννου</w:t>
      </w:r>
      <w:proofErr w:type="spellEnd"/>
      <w:r w:rsidRPr="00C16EF8">
        <w:rPr>
          <w:rStyle w:val="af"/>
          <w:rFonts w:ascii="Tahoma" w:hAnsi="Tahoma" w:cs="Tahoma"/>
          <w:i w:val="0"/>
          <w:sz w:val="22"/>
          <w:szCs w:val="22"/>
        </w:rPr>
        <w:t xml:space="preserve"> αποχώρησαν πριν τη </w:t>
      </w:r>
      <w:proofErr w:type="spellStart"/>
      <w:r w:rsidRPr="00C16EF8">
        <w:rPr>
          <w:rStyle w:val="af"/>
          <w:rFonts w:ascii="Tahoma" w:hAnsi="Tahoma" w:cs="Tahoma"/>
          <w:i w:val="0"/>
          <w:sz w:val="22"/>
          <w:szCs w:val="22"/>
        </w:rPr>
        <w:t>συζητησή</w:t>
      </w:r>
      <w:proofErr w:type="spellEnd"/>
      <w:r w:rsidRPr="00C16EF8">
        <w:rPr>
          <w:rStyle w:val="af"/>
          <w:rFonts w:ascii="Tahoma" w:hAnsi="Tahoma" w:cs="Tahoma"/>
          <w:i w:val="0"/>
          <w:sz w:val="22"/>
          <w:szCs w:val="22"/>
        </w:rPr>
        <w:t xml:space="preserve"> τους. </w:t>
      </w:r>
    </w:p>
    <w:p w:rsidR="00D61439" w:rsidRDefault="004C6584" w:rsidP="00C16EF8">
      <w:pPr>
        <w:pStyle w:val="a9"/>
        <w:spacing w:line="276" w:lineRule="auto"/>
        <w:ind w:left="0"/>
        <w:jc w:val="both"/>
        <w:rPr>
          <w:rFonts w:ascii="Tahoma" w:hAnsi="Tahoma" w:cs="Tahoma"/>
          <w:sz w:val="22"/>
          <w:szCs w:val="22"/>
        </w:rPr>
      </w:pPr>
      <w:r w:rsidRPr="00CE57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4C49B9" w:rsidRPr="00CE576E">
        <w:rPr>
          <w:rStyle w:val="af"/>
          <w:rFonts w:ascii="Tahoma" w:hAnsi="Tahoma" w:cs="Tahoma"/>
          <w:i w:val="0"/>
          <w:sz w:val="22"/>
          <w:szCs w:val="22"/>
        </w:rPr>
        <w:t>1</w:t>
      </w:r>
      <w:r w:rsidR="008E5AFA">
        <w:rPr>
          <w:rStyle w:val="af"/>
          <w:rFonts w:ascii="Tahoma" w:hAnsi="Tahoma" w:cs="Tahoma"/>
          <w:i w:val="0"/>
          <w:sz w:val="22"/>
          <w:szCs w:val="22"/>
        </w:rPr>
        <w:t>8</w:t>
      </w:r>
      <w:r w:rsidRPr="00CE576E">
        <w:rPr>
          <w:rStyle w:val="af"/>
          <w:rFonts w:ascii="Tahoma" w:hAnsi="Tahoma" w:cs="Tahoma"/>
          <w:i w:val="0"/>
          <w:sz w:val="22"/>
          <w:szCs w:val="22"/>
        </w:rPr>
        <w:t>ο τακτικό  θέμα της ημερήσιας διάταξης «</w:t>
      </w:r>
      <w:r w:rsidR="008E5AFA" w:rsidRPr="008E5AFA">
        <w:rPr>
          <w:rFonts w:ascii="Tahoma" w:hAnsi="Tahoma" w:cs="Tahoma"/>
          <w:sz w:val="22"/>
          <w:szCs w:val="22"/>
        </w:rPr>
        <w:t>Παραχώρηση δημοτικού ακινήτου για τις ανάγκες της Ειδικής Γραμματείας Διαχείρισης Ιδιωτικού Χρέους</w:t>
      </w:r>
      <w:r w:rsidRPr="00CE576E">
        <w:rPr>
          <w:rFonts w:ascii="Tahoma" w:hAnsi="Tahoma" w:cs="Tahoma"/>
          <w:sz w:val="22"/>
          <w:szCs w:val="22"/>
        </w:rPr>
        <w:t>»</w:t>
      </w:r>
      <w:r w:rsidRPr="00CE576E">
        <w:rPr>
          <w:rFonts w:ascii="Tahoma" w:hAnsi="Tahoma" w:cs="Tahoma"/>
          <w:sz w:val="22"/>
          <w:szCs w:val="22"/>
          <w:shd w:val="clear" w:color="auto" w:fill="FFFFFF"/>
        </w:rPr>
        <w:t xml:space="preserve"> </w:t>
      </w:r>
      <w:r w:rsidR="008E5AFA">
        <w:rPr>
          <w:rFonts w:ascii="Tahoma" w:hAnsi="Tahoma" w:cs="Tahoma"/>
          <w:sz w:val="22"/>
          <w:szCs w:val="22"/>
        </w:rPr>
        <w:t>έδωσε το λόγο στον Γενικό Γραμματέα του Δ</w:t>
      </w:r>
      <w:r w:rsidR="00E526C2">
        <w:rPr>
          <w:rFonts w:ascii="Tahoma" w:hAnsi="Tahoma" w:cs="Tahoma"/>
          <w:sz w:val="22"/>
          <w:szCs w:val="22"/>
        </w:rPr>
        <w:t xml:space="preserve">ήμου κ. Ηλία </w:t>
      </w:r>
      <w:proofErr w:type="spellStart"/>
      <w:r w:rsidR="00E526C2">
        <w:rPr>
          <w:rFonts w:ascii="Tahoma" w:hAnsi="Tahoma" w:cs="Tahoma"/>
          <w:sz w:val="22"/>
          <w:szCs w:val="22"/>
        </w:rPr>
        <w:t>Σερβετά</w:t>
      </w:r>
      <w:proofErr w:type="spellEnd"/>
      <w:r w:rsidR="00E526C2">
        <w:rPr>
          <w:rFonts w:ascii="Tahoma" w:hAnsi="Tahoma" w:cs="Tahoma"/>
          <w:sz w:val="22"/>
          <w:szCs w:val="22"/>
        </w:rPr>
        <w:t xml:space="preserve"> ο οποίος παίρνοντας το λόγο είπε:</w:t>
      </w:r>
    </w:p>
    <w:p w:rsidR="00B802F9" w:rsidRPr="00CE576E" w:rsidRDefault="00B802F9" w:rsidP="00B802F9">
      <w:pPr>
        <w:spacing w:line="276" w:lineRule="auto"/>
        <w:jc w:val="both"/>
        <w:rPr>
          <w:rFonts w:ascii="Tahoma" w:hAnsi="Tahoma" w:cs="Tahoma"/>
          <w:sz w:val="22"/>
          <w:szCs w:val="22"/>
        </w:rPr>
      </w:pPr>
    </w:p>
    <w:p w:rsidR="00B802F9" w:rsidRDefault="00B802F9" w:rsidP="00B802F9">
      <w:pPr>
        <w:spacing w:line="276" w:lineRule="auto"/>
        <w:jc w:val="both"/>
        <w:rPr>
          <w:rFonts w:ascii="Tahoma" w:hAnsi="Tahoma" w:cs="Tahoma"/>
          <w:sz w:val="22"/>
          <w:szCs w:val="22"/>
        </w:rPr>
      </w:pPr>
      <w:r>
        <w:rPr>
          <w:rFonts w:ascii="Tahoma" w:hAnsi="Tahoma" w:cs="Tahoma"/>
          <w:sz w:val="22"/>
          <w:szCs w:val="22"/>
        </w:rPr>
        <w:t xml:space="preserve">Με </w:t>
      </w:r>
      <w:r w:rsidRPr="00B802F9">
        <w:rPr>
          <w:rFonts w:ascii="Tahoma" w:hAnsi="Tahoma" w:cs="Tahoma"/>
          <w:sz w:val="22"/>
          <w:szCs w:val="22"/>
        </w:rPr>
        <w:t xml:space="preserve">το αριθ. </w:t>
      </w:r>
      <w:proofErr w:type="spellStart"/>
      <w:r w:rsidRPr="00B802F9">
        <w:rPr>
          <w:rFonts w:ascii="Tahoma" w:hAnsi="Tahoma" w:cs="Tahoma"/>
          <w:sz w:val="22"/>
          <w:szCs w:val="22"/>
        </w:rPr>
        <w:t>πρωτ</w:t>
      </w:r>
      <w:proofErr w:type="spellEnd"/>
      <w:r w:rsidRPr="00B802F9">
        <w:rPr>
          <w:rFonts w:ascii="Tahoma" w:hAnsi="Tahoma" w:cs="Tahoma"/>
          <w:sz w:val="22"/>
          <w:szCs w:val="22"/>
        </w:rPr>
        <w:t>. 190/2-2-2017 έγγραφο η</w:t>
      </w:r>
      <w:r>
        <w:rPr>
          <w:rFonts w:ascii="Tahoma" w:hAnsi="Tahoma" w:cs="Tahoma"/>
          <w:sz w:val="22"/>
          <w:szCs w:val="22"/>
        </w:rPr>
        <w:t xml:space="preserve"> Ειδική</w:t>
      </w:r>
      <w:r w:rsidRPr="00B802F9">
        <w:rPr>
          <w:rFonts w:ascii="Tahoma" w:hAnsi="Tahoma" w:cs="Tahoma"/>
          <w:sz w:val="22"/>
          <w:szCs w:val="22"/>
        </w:rPr>
        <w:t xml:space="preserve"> Γραμματεία Διαχείρισης Ιδιωτικού Χρέους, αιτείται την παραχώρηση δημοτικού ακινήτου για τις ανάγκες της Ειδικής Γραμματείας Διαχείρισης Ιδιωτικού Χρέους. </w:t>
      </w:r>
    </w:p>
    <w:p w:rsidR="00B802F9" w:rsidRDefault="00B802F9" w:rsidP="00B802F9">
      <w:pPr>
        <w:spacing w:line="276" w:lineRule="auto"/>
        <w:jc w:val="both"/>
        <w:rPr>
          <w:rFonts w:ascii="Tahoma" w:hAnsi="Tahoma" w:cs="Tahoma"/>
          <w:sz w:val="22"/>
          <w:szCs w:val="22"/>
        </w:rPr>
      </w:pPr>
    </w:p>
    <w:p w:rsidR="00B802F9" w:rsidRPr="00B802F9" w:rsidRDefault="00B802F9" w:rsidP="00B802F9">
      <w:pPr>
        <w:spacing w:line="276" w:lineRule="auto"/>
        <w:jc w:val="both"/>
        <w:rPr>
          <w:rFonts w:ascii="Tahoma" w:hAnsi="Tahoma" w:cs="Tahoma"/>
          <w:sz w:val="22"/>
          <w:szCs w:val="22"/>
        </w:rPr>
      </w:pPr>
      <w:r w:rsidRPr="00B802F9">
        <w:rPr>
          <w:rFonts w:ascii="Tahoma" w:hAnsi="Tahoma" w:cs="Tahoma"/>
          <w:sz w:val="22"/>
          <w:szCs w:val="22"/>
        </w:rPr>
        <w:t>Συγκεκριμένα, η εν λόγω Υπηρεσία, στα πλαίσια του Ν.4469/2016 “Εξωδικαστικός Μηχανισμός Ρύθμισης Οφειλών Επιχειρήσεων και άλλες διατάξεις”, παρέχει συμβουλευτική προς ιδιώτες και επιχειρήσεις για την υποβολή αίτησης υπαγωγής στη διαδικασία εξωδικαστικής ρύθμισης οφειλών, μέσω ειδικής ηλεκτρονικής πλατφόρμας που έχει δημιουργηθεί για το σκοπό αυτό.</w:t>
      </w:r>
    </w:p>
    <w:p w:rsidR="00B802F9" w:rsidRPr="00B802F9" w:rsidRDefault="00B802F9" w:rsidP="00B802F9">
      <w:pPr>
        <w:spacing w:line="276" w:lineRule="auto"/>
        <w:jc w:val="both"/>
        <w:rPr>
          <w:rFonts w:ascii="Tahoma" w:hAnsi="Tahoma" w:cs="Tahoma"/>
          <w:sz w:val="22"/>
          <w:szCs w:val="22"/>
        </w:rPr>
      </w:pPr>
    </w:p>
    <w:p w:rsidR="00B802F9" w:rsidRPr="00B802F9" w:rsidRDefault="00B802F9" w:rsidP="00B802F9">
      <w:pPr>
        <w:spacing w:line="276" w:lineRule="auto"/>
        <w:jc w:val="both"/>
        <w:rPr>
          <w:rFonts w:ascii="Tahoma" w:hAnsi="Tahoma" w:cs="Tahoma"/>
          <w:sz w:val="22"/>
          <w:szCs w:val="22"/>
        </w:rPr>
      </w:pPr>
      <w:r w:rsidRPr="00B802F9">
        <w:rPr>
          <w:rFonts w:ascii="Tahoma" w:hAnsi="Tahoma" w:cs="Tahoma"/>
          <w:sz w:val="22"/>
          <w:szCs w:val="22"/>
        </w:rPr>
        <w:t>Σύμφωνα με το άρθρο 185 του Ν.3463/06, με απόφαση του δημοτικού συμβουλίου επιτρέπεται να παραχωρείται δωρεάν η  χρήση δημοτικών ακινήτων στο Δημόσιο ή σε νομικά πρόσωπα δημοσίου δικαίου,  για την αντιμετώπιση έκτακτης και επείγουσας ανάγκης. Η παραχώρηση ανακαλείται με όμοια  απόφαση, εφόσον οι λόγοι που την είχαν υπαγορεύσει έχουν εκλείψει.</w:t>
      </w:r>
    </w:p>
    <w:p w:rsidR="00B802F9" w:rsidRPr="00B802F9" w:rsidRDefault="00B802F9" w:rsidP="00B802F9">
      <w:pPr>
        <w:spacing w:line="276" w:lineRule="auto"/>
        <w:jc w:val="both"/>
        <w:rPr>
          <w:rFonts w:ascii="Tahoma" w:hAnsi="Tahoma" w:cs="Tahoma"/>
          <w:sz w:val="22"/>
          <w:szCs w:val="22"/>
        </w:rPr>
      </w:pPr>
    </w:p>
    <w:p w:rsidR="00B802F9" w:rsidRPr="00B802F9" w:rsidRDefault="00B802F9" w:rsidP="00B802F9">
      <w:pPr>
        <w:spacing w:line="276" w:lineRule="auto"/>
        <w:jc w:val="both"/>
        <w:rPr>
          <w:rFonts w:ascii="Tahoma" w:hAnsi="Tahoma" w:cs="Tahoma"/>
          <w:sz w:val="22"/>
          <w:szCs w:val="22"/>
        </w:rPr>
      </w:pPr>
      <w:r w:rsidRPr="00B802F9">
        <w:rPr>
          <w:rFonts w:ascii="Tahoma" w:hAnsi="Tahoma" w:cs="Tahoma"/>
          <w:sz w:val="22"/>
          <w:szCs w:val="22"/>
        </w:rPr>
        <w:t>Ομοίως με απόφαση του δημοτικού συμβουλίου, επιτρέπεται να παραχωρείται  δωρεάν η χρήση ακινήτων σε άλλα νομικά πρόσωπα, που ασκούν αποκλειστικά και μόνο δραστηριότητα η οποία είναι κοινωφελής ή προάγει τα τοπικά  συμφέροντα.</w:t>
      </w:r>
    </w:p>
    <w:p w:rsidR="00B802F9" w:rsidRPr="00B802F9" w:rsidRDefault="00B802F9" w:rsidP="00B802F9">
      <w:pPr>
        <w:spacing w:line="276" w:lineRule="auto"/>
        <w:jc w:val="both"/>
        <w:rPr>
          <w:rFonts w:ascii="Tahoma" w:hAnsi="Tahoma" w:cs="Tahoma"/>
          <w:sz w:val="22"/>
          <w:szCs w:val="22"/>
        </w:rPr>
      </w:pPr>
    </w:p>
    <w:p w:rsidR="00B802F9" w:rsidRDefault="00B802F9" w:rsidP="00B802F9">
      <w:pPr>
        <w:spacing w:line="276" w:lineRule="auto"/>
        <w:jc w:val="both"/>
        <w:rPr>
          <w:rFonts w:ascii="Tahoma" w:hAnsi="Tahoma" w:cs="Tahoma"/>
          <w:sz w:val="22"/>
          <w:szCs w:val="22"/>
        </w:rPr>
      </w:pPr>
      <w:r w:rsidRPr="00B802F9">
        <w:rPr>
          <w:rFonts w:ascii="Tahoma" w:hAnsi="Tahoma" w:cs="Tahoma"/>
          <w:sz w:val="22"/>
          <w:szCs w:val="22"/>
        </w:rPr>
        <w:t>Ο Δήμος μας διαθέτει δημοτικά ακίνητα στην Πλατεία Σκουφά, τα οποία, παρά τις επανειλημμένες δημοπρασίες που έχουν διεξαχθεί δεν έχει καταστεί δυνατό να ενοικιαστούν. Για το λόγο αυτό, αλλά και λόγω του γεγονότος ότι η εν λόγω Υπηρεσία θα επιτελεί σημαντικό έργο, σε τοπικό επίπεδο, σε ένα ευαίσθητα κοινωνικά θέμα, παρακαλούμε όπως εγκρίνετε για την κάλυψη των αναγκών της, την παραχώρηση του με αρ. 2 δημοτικού καταστήματος της Πλατείας Σκουφά.</w:t>
      </w:r>
    </w:p>
    <w:p w:rsidR="00B802F9" w:rsidRPr="00B802F9" w:rsidRDefault="00B802F9" w:rsidP="00B802F9">
      <w:pPr>
        <w:spacing w:line="276" w:lineRule="auto"/>
        <w:jc w:val="both"/>
        <w:rPr>
          <w:rFonts w:ascii="Tahoma" w:hAnsi="Tahoma" w:cs="Tahoma"/>
          <w:sz w:val="22"/>
          <w:szCs w:val="22"/>
        </w:rPr>
      </w:pPr>
    </w:p>
    <w:p w:rsidR="00B802F9" w:rsidRPr="00B802F9" w:rsidRDefault="00B802F9" w:rsidP="00B802F9">
      <w:pPr>
        <w:spacing w:line="276" w:lineRule="auto"/>
        <w:jc w:val="both"/>
        <w:rPr>
          <w:rFonts w:ascii="Tahoma" w:hAnsi="Tahoma" w:cs="Tahoma"/>
          <w:sz w:val="22"/>
          <w:szCs w:val="22"/>
        </w:rPr>
      </w:pPr>
      <w:r>
        <w:rPr>
          <w:rFonts w:ascii="Tahoma" w:hAnsi="Tahoma" w:cs="Tahoma"/>
          <w:sz w:val="22"/>
          <w:szCs w:val="22"/>
        </w:rPr>
        <w:t xml:space="preserve">Το συμβούλιο της Δημοτικής Κοινότητας </w:t>
      </w:r>
      <w:proofErr w:type="spellStart"/>
      <w:r>
        <w:rPr>
          <w:rFonts w:ascii="Tahoma" w:hAnsi="Tahoma" w:cs="Tahoma"/>
          <w:sz w:val="22"/>
          <w:szCs w:val="22"/>
        </w:rPr>
        <w:t>Αρταίων</w:t>
      </w:r>
      <w:proofErr w:type="spellEnd"/>
      <w:r>
        <w:rPr>
          <w:rFonts w:ascii="Tahoma" w:hAnsi="Tahoma" w:cs="Tahoma"/>
          <w:sz w:val="22"/>
          <w:szCs w:val="22"/>
        </w:rPr>
        <w:t xml:space="preserve"> με την </w:t>
      </w:r>
      <w:proofErr w:type="spellStart"/>
      <w:r>
        <w:rPr>
          <w:rFonts w:ascii="Tahoma" w:hAnsi="Tahoma" w:cs="Tahoma"/>
          <w:sz w:val="22"/>
          <w:szCs w:val="22"/>
        </w:rPr>
        <w:t>αριθμ</w:t>
      </w:r>
      <w:proofErr w:type="spellEnd"/>
      <w:r>
        <w:rPr>
          <w:rFonts w:ascii="Tahoma" w:hAnsi="Tahoma" w:cs="Tahoma"/>
          <w:sz w:val="22"/>
          <w:szCs w:val="22"/>
        </w:rPr>
        <w:t xml:space="preserve">. </w:t>
      </w:r>
      <w:r w:rsidRPr="00B802F9">
        <w:rPr>
          <w:rFonts w:ascii="Tahoma" w:hAnsi="Tahoma" w:cs="Tahoma"/>
          <w:sz w:val="22"/>
          <w:szCs w:val="22"/>
        </w:rPr>
        <w:t>73/2017</w:t>
      </w:r>
      <w:r>
        <w:rPr>
          <w:rFonts w:ascii="Tahoma" w:hAnsi="Tahoma" w:cs="Tahoma"/>
          <w:sz w:val="22"/>
          <w:szCs w:val="22"/>
        </w:rPr>
        <w:t xml:space="preserve"> ομόφωνη </w:t>
      </w:r>
      <w:proofErr w:type="spellStart"/>
      <w:r>
        <w:rPr>
          <w:rFonts w:ascii="Tahoma" w:hAnsi="Tahoma" w:cs="Tahoma"/>
          <w:sz w:val="22"/>
          <w:szCs w:val="22"/>
        </w:rPr>
        <w:t>αποφασή</w:t>
      </w:r>
      <w:proofErr w:type="spellEnd"/>
      <w:r>
        <w:rPr>
          <w:rFonts w:ascii="Tahoma" w:hAnsi="Tahoma" w:cs="Tahoma"/>
          <w:sz w:val="22"/>
          <w:szCs w:val="22"/>
        </w:rPr>
        <w:t xml:space="preserve">  του εισηγείται </w:t>
      </w:r>
      <w:r w:rsidRPr="00B802F9">
        <w:rPr>
          <w:rFonts w:ascii="Tahoma" w:hAnsi="Tahoma" w:cs="Tahoma"/>
          <w:sz w:val="22"/>
          <w:szCs w:val="22"/>
        </w:rPr>
        <w:t>την παραχώρηση του με αρ.2 δημοτικού καταστήματος της Πλατείας Σκουφά, στην Ειδική Γραμματεία Διαχείρισης Ιδιωτικού Χρέους, με την προϋπόθεση ότι το εν λόγω κτίριο θα διατηρείται σε καλή κατάσταση και η ανωτέρω Υπηρεσία θα είναι αποκλειστικά υπεύθυνη για τυχόν ζημιές που θα προκληθούν και οφείλει να προβεί στην άμεση αποκατάστασή τους.</w:t>
      </w:r>
    </w:p>
    <w:p w:rsidR="00B802F9" w:rsidRPr="00B802F9" w:rsidRDefault="00B802F9" w:rsidP="00B802F9">
      <w:pPr>
        <w:spacing w:line="276" w:lineRule="auto"/>
        <w:rPr>
          <w:rFonts w:ascii="Tahoma" w:hAnsi="Tahoma" w:cs="Tahoma"/>
          <w:sz w:val="22"/>
          <w:szCs w:val="22"/>
        </w:rPr>
      </w:pPr>
    </w:p>
    <w:p w:rsidR="00CE576E" w:rsidRDefault="00CE576E" w:rsidP="00B802F9">
      <w:pPr>
        <w:spacing w:line="276" w:lineRule="auto"/>
        <w:jc w:val="both"/>
        <w:rPr>
          <w:rFonts w:ascii="Tahoma" w:hAnsi="Tahoma" w:cs="Tahoma"/>
          <w:sz w:val="22"/>
          <w:szCs w:val="22"/>
        </w:rPr>
      </w:pP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B802F9" w:rsidRPr="004C49B9" w:rsidRDefault="00B802F9" w:rsidP="004C49B9">
      <w:pPr>
        <w:spacing w:line="276" w:lineRule="auto"/>
        <w:jc w:val="both"/>
        <w:rPr>
          <w:rFonts w:ascii="Tahoma" w:hAnsi="Tahoma" w:cs="Tahoma"/>
          <w:b/>
          <w:color w:val="000000"/>
          <w:sz w:val="22"/>
          <w:szCs w:val="22"/>
        </w:rPr>
      </w:pPr>
    </w:p>
    <w:p w:rsidR="00DC007E" w:rsidRDefault="00B44D0F" w:rsidP="004C49B9">
      <w:pPr>
        <w:spacing w:line="276" w:lineRule="auto"/>
        <w:jc w:val="both"/>
        <w:rPr>
          <w:rFonts w:ascii="Tahoma" w:hAnsi="Tahoma" w:cs="Tahoma"/>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CE576E">
        <w:rPr>
          <w:rFonts w:ascii="Tahoma" w:hAnsi="Tahoma" w:cs="Tahoma"/>
          <w:sz w:val="22"/>
          <w:szCs w:val="22"/>
        </w:rPr>
        <w:t>την εισήγηση</w:t>
      </w:r>
      <w:r w:rsidR="00B802F9" w:rsidRPr="00B802F9">
        <w:rPr>
          <w:rFonts w:ascii="Verdana" w:hAnsi="Verdana" w:cs="Arial"/>
          <w:color w:val="000000"/>
          <w:sz w:val="20"/>
          <w:szCs w:val="20"/>
          <w:shd w:val="clear" w:color="auto" w:fill="FFFFFF"/>
        </w:rPr>
        <w:t xml:space="preserve"> </w:t>
      </w:r>
      <w:r w:rsidR="00B802F9">
        <w:rPr>
          <w:rFonts w:ascii="Verdana" w:hAnsi="Verdana" w:cs="Arial"/>
          <w:color w:val="000000"/>
          <w:sz w:val="20"/>
          <w:szCs w:val="20"/>
          <w:shd w:val="clear" w:color="auto" w:fill="FFFFFF"/>
        </w:rPr>
        <w:t xml:space="preserve">και την </w:t>
      </w:r>
      <w:proofErr w:type="spellStart"/>
      <w:r w:rsidR="00B802F9">
        <w:rPr>
          <w:rFonts w:ascii="Verdana" w:hAnsi="Verdana" w:cs="Arial"/>
          <w:color w:val="000000"/>
          <w:sz w:val="20"/>
          <w:szCs w:val="20"/>
          <w:shd w:val="clear" w:color="auto" w:fill="FFFFFF"/>
        </w:rPr>
        <w:t>αριθμ</w:t>
      </w:r>
      <w:proofErr w:type="spellEnd"/>
      <w:r w:rsidR="00B802F9">
        <w:rPr>
          <w:rFonts w:ascii="Verdana" w:hAnsi="Verdana" w:cs="Arial"/>
          <w:color w:val="000000"/>
          <w:sz w:val="20"/>
          <w:szCs w:val="20"/>
          <w:shd w:val="clear" w:color="auto" w:fill="FFFFFF"/>
        </w:rPr>
        <w:t>. 73/2017 απόφαση του Συμβουλίου της Δημοτικής Κοινότητας</w:t>
      </w:r>
    </w:p>
    <w:p w:rsidR="00CE576E" w:rsidRDefault="00CE576E" w:rsidP="004C49B9">
      <w:pPr>
        <w:spacing w:line="276" w:lineRule="auto"/>
        <w:jc w:val="both"/>
        <w:rPr>
          <w:rStyle w:val="af"/>
          <w:rFonts w:ascii="Tahoma" w:hAnsi="Tahoma" w:cs="Tahoma"/>
          <w:b/>
          <w:i w:val="0"/>
          <w:iCs w:val="0"/>
          <w:color w:val="000000"/>
          <w:sz w:val="22"/>
          <w:szCs w:val="22"/>
        </w:rPr>
      </w:pPr>
    </w:p>
    <w:p w:rsidR="00B802F9" w:rsidRPr="004C49B9" w:rsidRDefault="00B802F9" w:rsidP="004C49B9">
      <w:pPr>
        <w:spacing w:line="276" w:lineRule="auto"/>
        <w:jc w:val="both"/>
        <w:rPr>
          <w:rStyle w:val="af"/>
          <w:rFonts w:ascii="Tahoma" w:hAnsi="Tahoma" w:cs="Tahoma"/>
          <w:b/>
          <w:i w:val="0"/>
          <w:iCs w:val="0"/>
          <w:color w:val="00000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lastRenderedPageBreak/>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3C625B" w:rsidRDefault="00781E31" w:rsidP="00B802F9">
      <w:pPr>
        <w:spacing w:line="276" w:lineRule="auto"/>
        <w:jc w:val="both"/>
        <w:rPr>
          <w:rFonts w:ascii="Tahoma" w:hAnsi="Tahoma" w:cs="Tahoma"/>
          <w:sz w:val="22"/>
          <w:szCs w:val="22"/>
        </w:rPr>
      </w:pPr>
      <w:r w:rsidRPr="00CE576E">
        <w:rPr>
          <w:rStyle w:val="af"/>
          <w:rFonts w:ascii="Tahoma" w:hAnsi="Tahoma" w:cs="Tahoma"/>
          <w:i w:val="0"/>
          <w:sz w:val="22"/>
          <w:szCs w:val="22"/>
        </w:rPr>
        <w:t xml:space="preserve">Α.- </w:t>
      </w:r>
      <w:r w:rsidR="00B802F9" w:rsidRPr="00544F26">
        <w:rPr>
          <w:rFonts w:ascii="Tahoma" w:hAnsi="Tahoma" w:cs="Tahoma"/>
          <w:sz w:val="22"/>
          <w:szCs w:val="22"/>
          <w:shd w:val="clear" w:color="auto" w:fill="FFFFFF"/>
        </w:rPr>
        <w:t>Την παραχώρηση</w:t>
      </w:r>
      <w:r w:rsidR="003C625B" w:rsidRPr="003C625B">
        <w:rPr>
          <w:rFonts w:ascii="Tahoma" w:hAnsi="Tahoma" w:cs="Tahoma"/>
          <w:sz w:val="22"/>
          <w:szCs w:val="22"/>
        </w:rPr>
        <w:t xml:space="preserve"> </w:t>
      </w:r>
      <w:r w:rsidR="003C625B">
        <w:rPr>
          <w:rFonts w:ascii="Tahoma" w:hAnsi="Tahoma" w:cs="Tahoma"/>
          <w:sz w:val="22"/>
          <w:szCs w:val="22"/>
        </w:rPr>
        <w:t xml:space="preserve">της χρήσης </w:t>
      </w:r>
      <w:r w:rsidR="003C625B" w:rsidRPr="00B802F9">
        <w:rPr>
          <w:rFonts w:ascii="Tahoma" w:hAnsi="Tahoma" w:cs="Tahoma"/>
          <w:sz w:val="22"/>
          <w:szCs w:val="22"/>
        </w:rPr>
        <w:t>του με αρ.2 δημοτικού καταστήματος της Πλατείας Σκουφά</w:t>
      </w:r>
      <w:r w:rsidR="00B802F9" w:rsidRPr="00544F26">
        <w:rPr>
          <w:rFonts w:ascii="Tahoma" w:hAnsi="Tahoma" w:cs="Tahoma"/>
          <w:sz w:val="22"/>
          <w:szCs w:val="22"/>
          <w:shd w:val="clear" w:color="auto" w:fill="FFFFFF"/>
        </w:rPr>
        <w:t xml:space="preserve"> </w:t>
      </w:r>
      <w:r w:rsidR="003C625B" w:rsidRPr="00B802F9">
        <w:rPr>
          <w:rFonts w:ascii="Tahoma" w:hAnsi="Tahoma" w:cs="Tahoma"/>
          <w:sz w:val="22"/>
          <w:szCs w:val="22"/>
        </w:rPr>
        <w:t>για τις ανάγκες της Ειδικής Γραμματείας Διαχείρισης Ιδιωτικού Χρέους.</w:t>
      </w:r>
    </w:p>
    <w:p w:rsidR="003C625B" w:rsidRDefault="003C625B" w:rsidP="00B802F9">
      <w:pPr>
        <w:spacing w:line="276" w:lineRule="auto"/>
        <w:jc w:val="both"/>
        <w:rPr>
          <w:rStyle w:val="af"/>
          <w:rFonts w:ascii="Tahoma" w:hAnsi="Tahoma" w:cs="Tahoma"/>
          <w:i w:val="0"/>
          <w:sz w:val="22"/>
          <w:szCs w:val="22"/>
        </w:rPr>
      </w:pPr>
    </w:p>
    <w:p w:rsidR="003C625B" w:rsidRPr="00B802F9" w:rsidRDefault="003C625B" w:rsidP="003C625B">
      <w:pPr>
        <w:spacing w:line="276" w:lineRule="auto"/>
        <w:jc w:val="both"/>
        <w:rPr>
          <w:rFonts w:ascii="Tahoma" w:hAnsi="Tahoma" w:cs="Tahoma"/>
          <w:sz w:val="22"/>
          <w:szCs w:val="22"/>
        </w:rPr>
      </w:pPr>
      <w:r w:rsidRPr="00544F26">
        <w:rPr>
          <w:rFonts w:ascii="Tahoma" w:hAnsi="Tahoma" w:cs="Tahoma"/>
          <w:sz w:val="22"/>
          <w:szCs w:val="22"/>
          <w:shd w:val="clear" w:color="auto" w:fill="FFFFFF"/>
        </w:rPr>
        <w:t xml:space="preserve">Β. Σκοπός της παραχώρησης είναι η στέγαση </w:t>
      </w:r>
      <w:r>
        <w:rPr>
          <w:rFonts w:ascii="Tahoma" w:hAnsi="Tahoma" w:cs="Tahoma"/>
          <w:sz w:val="22"/>
          <w:szCs w:val="22"/>
          <w:shd w:val="clear" w:color="auto" w:fill="FFFFFF"/>
        </w:rPr>
        <w:t xml:space="preserve">της εν λόγω Υπηρεσίας η οποία </w:t>
      </w:r>
      <w:r w:rsidRPr="00B802F9">
        <w:rPr>
          <w:rFonts w:ascii="Tahoma" w:hAnsi="Tahoma" w:cs="Tahoma"/>
          <w:sz w:val="22"/>
          <w:szCs w:val="22"/>
        </w:rPr>
        <w:t>στα πλαίσια του Ν.4469/2016 “Εξωδικαστικός Μηχανισμός Ρύθμισης Οφειλών Επιχειρήσεων και άλλες διατάξεις”, παρέχει συμβουλευτική προς ιδιώτες και επιχειρήσεις για την υποβολή αίτησης υπαγωγής στη διαδικασία εξωδικαστικής ρύθμισης οφειλών, μέσω ειδικής ηλεκτρονικής πλατφόρμας που έχει δημιουργηθεί για το σκοπό αυτό.</w:t>
      </w:r>
    </w:p>
    <w:p w:rsidR="00F574EC" w:rsidRDefault="003C625B" w:rsidP="003C625B">
      <w:pPr>
        <w:spacing w:line="276" w:lineRule="auto"/>
        <w:jc w:val="both"/>
        <w:rPr>
          <w:rFonts w:ascii="Tahoma" w:hAnsi="Tahoma" w:cs="Tahoma"/>
          <w:sz w:val="22"/>
          <w:szCs w:val="22"/>
          <w:shd w:val="clear" w:color="auto" w:fill="FFFFFF"/>
        </w:rPr>
      </w:pPr>
      <w:r w:rsidRPr="00544F26">
        <w:rPr>
          <w:rFonts w:ascii="Tahoma" w:hAnsi="Tahoma" w:cs="Tahoma"/>
          <w:sz w:val="22"/>
          <w:szCs w:val="22"/>
        </w:rPr>
        <w:br/>
      </w:r>
      <w:r w:rsidRPr="00544F26">
        <w:rPr>
          <w:rFonts w:ascii="Tahoma" w:hAnsi="Tahoma" w:cs="Tahoma"/>
          <w:sz w:val="22"/>
          <w:szCs w:val="22"/>
          <w:shd w:val="clear" w:color="auto" w:fill="FFFFFF"/>
        </w:rPr>
        <w:t xml:space="preserve">Γ. </w:t>
      </w:r>
      <w:r w:rsidR="00F574EC">
        <w:rPr>
          <w:rFonts w:ascii="Tahoma" w:hAnsi="Tahoma" w:cs="Tahoma"/>
          <w:sz w:val="22"/>
          <w:szCs w:val="22"/>
          <w:shd w:val="clear" w:color="auto" w:fill="FFFFFF"/>
        </w:rPr>
        <w:t>Η διάρκεια της παραχώρησης ορίζεται στα τρία(3) έτη και δύναται να ανανεωθεί με τη λήψη νέας απόφασης του Δημοτικού Συμβουλίου.</w:t>
      </w:r>
    </w:p>
    <w:p w:rsidR="00F574EC" w:rsidRPr="00F574EC" w:rsidRDefault="00F574EC" w:rsidP="003C625B">
      <w:pPr>
        <w:spacing w:line="276" w:lineRule="auto"/>
        <w:jc w:val="both"/>
        <w:rPr>
          <w:rFonts w:ascii="Tahoma" w:hAnsi="Tahoma" w:cs="Tahoma"/>
          <w:sz w:val="22"/>
          <w:szCs w:val="22"/>
          <w:shd w:val="clear" w:color="auto" w:fill="FFFFFF"/>
        </w:rPr>
      </w:pPr>
    </w:p>
    <w:p w:rsidR="003C625B" w:rsidRDefault="00F574EC" w:rsidP="003C625B">
      <w:pPr>
        <w:spacing w:line="276" w:lineRule="auto"/>
        <w:jc w:val="both"/>
        <w:rPr>
          <w:rFonts w:ascii="Tahoma" w:hAnsi="Tahoma" w:cs="Tahoma"/>
          <w:sz w:val="22"/>
          <w:szCs w:val="22"/>
          <w:shd w:val="clear" w:color="auto" w:fill="FFFFFF"/>
        </w:rPr>
      </w:pPr>
      <w:r>
        <w:rPr>
          <w:rFonts w:ascii="Tahoma" w:hAnsi="Tahoma" w:cs="Tahoma"/>
          <w:sz w:val="22"/>
          <w:szCs w:val="22"/>
          <w:shd w:val="clear" w:color="auto" w:fill="FFFFFF"/>
        </w:rPr>
        <w:t xml:space="preserve">Δ.- </w:t>
      </w:r>
      <w:r w:rsidR="003C625B" w:rsidRPr="00544F26">
        <w:rPr>
          <w:rFonts w:ascii="Tahoma" w:hAnsi="Tahoma" w:cs="Tahoma"/>
          <w:sz w:val="22"/>
          <w:szCs w:val="22"/>
          <w:shd w:val="clear" w:color="auto" w:fill="FFFFFF"/>
        </w:rPr>
        <w:t xml:space="preserve">Εξουσιοδοτείται ο Δήμαρχος </w:t>
      </w:r>
      <w:proofErr w:type="spellStart"/>
      <w:r w:rsidR="003C625B" w:rsidRPr="00544F26">
        <w:rPr>
          <w:rFonts w:ascii="Tahoma" w:hAnsi="Tahoma" w:cs="Tahoma"/>
          <w:sz w:val="22"/>
          <w:szCs w:val="22"/>
          <w:shd w:val="clear" w:color="auto" w:fill="FFFFFF"/>
        </w:rPr>
        <w:t>Αρταίων</w:t>
      </w:r>
      <w:proofErr w:type="spellEnd"/>
      <w:r w:rsidR="003C625B" w:rsidRPr="00544F26">
        <w:rPr>
          <w:rFonts w:ascii="Tahoma" w:hAnsi="Tahoma" w:cs="Tahoma"/>
          <w:sz w:val="22"/>
          <w:szCs w:val="22"/>
          <w:shd w:val="clear" w:color="auto" w:fill="FFFFFF"/>
        </w:rPr>
        <w:t xml:space="preserve"> να συνάψει συμφωνητικό χρησιδανείου, με τον όρο ότι θα μπορεί να λυθεί  χωρίς άλλη διατύπωση, αρκούσης της απλής έγγραφης ειδοποίησης του Δήμου, στην περίπτωση που </w:t>
      </w:r>
      <w:r>
        <w:rPr>
          <w:rFonts w:ascii="Tahoma" w:hAnsi="Tahoma" w:cs="Tahoma"/>
          <w:sz w:val="22"/>
          <w:szCs w:val="22"/>
          <w:shd w:val="clear" w:color="auto" w:fill="FFFFFF"/>
        </w:rPr>
        <w:t>υπάρξει ανάγκη το ακίνητο να αξιοποιηθεί από το Δήμο.</w:t>
      </w:r>
      <w:r w:rsidR="003C625B" w:rsidRPr="00544F26">
        <w:rPr>
          <w:rFonts w:ascii="Tahoma" w:hAnsi="Tahoma" w:cs="Tahoma"/>
          <w:sz w:val="22"/>
          <w:szCs w:val="22"/>
          <w:shd w:val="clear" w:color="auto" w:fill="FFFFFF"/>
        </w:rPr>
        <w:t> </w:t>
      </w:r>
    </w:p>
    <w:p w:rsidR="003C625B" w:rsidRDefault="003C625B" w:rsidP="00951894">
      <w:pPr>
        <w:spacing w:line="276" w:lineRule="auto"/>
        <w:jc w:val="both"/>
        <w:rPr>
          <w:rFonts w:ascii="Tahoma" w:hAnsi="Tahoma" w:cs="Tahoma"/>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50</w:t>
      </w:r>
      <w:r w:rsidR="00F574EC">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CC4" w:rsidRDefault="00467CC4">
      <w:r>
        <w:separator/>
      </w:r>
    </w:p>
  </w:endnote>
  <w:endnote w:type="continuationSeparator" w:id="0">
    <w:p w:rsidR="00467CC4" w:rsidRDefault="00467CC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2601AB"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2601A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6438F">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CC4" w:rsidRDefault="00467CC4">
      <w:r>
        <w:separator/>
      </w:r>
    </w:p>
  </w:footnote>
  <w:footnote w:type="continuationSeparator" w:id="0">
    <w:p w:rsidR="00467CC4" w:rsidRDefault="00467C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3E0430"/>
    <w:multiLevelType w:val="hybridMultilevel"/>
    <w:tmpl w:val="90C2D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8"/>
  </w:num>
  <w:num w:numId="14">
    <w:abstractNumId w:val="8"/>
  </w:num>
  <w:num w:numId="15">
    <w:abstractNumId w:val="29"/>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7"/>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197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46A5E"/>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1AB"/>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237A"/>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625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E77C0"/>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7CC4"/>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438F"/>
    <w:rsid w:val="00B66926"/>
    <w:rsid w:val="00B66B26"/>
    <w:rsid w:val="00B7026E"/>
    <w:rsid w:val="00B70CF6"/>
    <w:rsid w:val="00B74181"/>
    <w:rsid w:val="00B75336"/>
    <w:rsid w:val="00B757D8"/>
    <w:rsid w:val="00B7665F"/>
    <w:rsid w:val="00B77500"/>
    <w:rsid w:val="00B802F9"/>
    <w:rsid w:val="00B82004"/>
    <w:rsid w:val="00B82656"/>
    <w:rsid w:val="00B85F8B"/>
    <w:rsid w:val="00B90B8A"/>
    <w:rsid w:val="00B90F6C"/>
    <w:rsid w:val="00B9163D"/>
    <w:rsid w:val="00B927A9"/>
    <w:rsid w:val="00BA0EE3"/>
    <w:rsid w:val="00BA20BE"/>
    <w:rsid w:val="00BA3089"/>
    <w:rsid w:val="00BA3B50"/>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6EF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4F27"/>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4EC"/>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19589449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40367601">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2128B5-34CC-4788-B6E1-542DCFD67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1074</Words>
  <Characters>5803</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2017-09-18T09:37:00Z</cp:lastPrinted>
  <dcterms:created xsi:type="dcterms:W3CDTF">2017-09-14T05:21:00Z</dcterms:created>
  <dcterms:modified xsi:type="dcterms:W3CDTF">2017-09-18T09:41:00Z</dcterms:modified>
</cp:coreProperties>
</file>