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9F4BF1">
        <w:rPr>
          <w:rStyle w:val="af0"/>
          <w:rFonts w:ascii="Tahoma" w:hAnsi="Tahoma" w:cs="Tahoma"/>
          <w:b/>
          <w:i w:val="0"/>
          <w:sz w:val="22"/>
          <w:szCs w:val="22"/>
        </w:rPr>
        <w:t>395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20271E" w:rsidRPr="0020271E">
        <w:rPr>
          <w:rFonts w:ascii="Tahoma" w:hAnsi="Tahoma" w:cs="Tahoma"/>
          <w:b/>
          <w:sz w:val="22"/>
          <w:szCs w:val="22"/>
        </w:rPr>
        <w:t>ΑΔΑ: Ω0ΩΞΩΨΑ-Λ7Θ</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9F4BF1" w:rsidRDefault="000845C9" w:rsidP="006F343E">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9F4BF1" w:rsidRPr="009F4BF1">
        <w:rPr>
          <w:rFonts w:ascii="Tahoma" w:hAnsi="Tahoma" w:cs="Tahoma"/>
          <w:sz w:val="22"/>
          <w:szCs w:val="22"/>
        </w:rPr>
        <w:t xml:space="preserve">Αδυναμία εκτέλεσης με ίδια μέσα της εργασίας: «Εργασίες φυτοπροστασίας </w:t>
      </w:r>
    </w:p>
    <w:p w:rsidR="0041375B" w:rsidRPr="00011B41" w:rsidRDefault="009F4BF1" w:rsidP="006F343E">
      <w:pPr>
        <w:pStyle w:val="af2"/>
        <w:rPr>
          <w:rStyle w:val="af0"/>
          <w:rFonts w:ascii="Tahoma" w:hAnsi="Tahoma" w:cs="Tahoma"/>
          <w:i w:val="0"/>
          <w:sz w:val="22"/>
          <w:szCs w:val="22"/>
        </w:rPr>
      </w:pPr>
      <w:r>
        <w:rPr>
          <w:rFonts w:ascii="Tahoma" w:hAnsi="Tahoma" w:cs="Tahoma"/>
          <w:sz w:val="22"/>
          <w:szCs w:val="22"/>
        </w:rPr>
        <w:t xml:space="preserve">              </w:t>
      </w:r>
      <w:r w:rsidRPr="009F4BF1">
        <w:rPr>
          <w:rFonts w:ascii="Tahoma" w:hAnsi="Tahoma" w:cs="Tahoma"/>
          <w:sz w:val="22"/>
          <w:szCs w:val="22"/>
        </w:rPr>
        <w:t>δένδρων» και επιλογή τρόπου εκτέλεσης</w:t>
      </w:r>
      <w:r w:rsidR="00CB7240" w:rsidRPr="00CB7240">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647415" w:rsidRDefault="00647415" w:rsidP="00147ADF">
      <w:pPr>
        <w:shd w:val="clear" w:color="auto" w:fill="FFFFFF"/>
        <w:tabs>
          <w:tab w:val="left" w:pos="8640"/>
          <w:tab w:val="left" w:pos="9000"/>
        </w:tabs>
        <w:spacing w:line="276" w:lineRule="auto"/>
        <w:ind w:left="10"/>
        <w:jc w:val="both"/>
        <w:rPr>
          <w:rFonts w:ascii="Tahoma" w:hAnsi="Tahoma" w:cs="Tahoma"/>
          <w:sz w:val="22"/>
          <w:szCs w:val="22"/>
        </w:rPr>
      </w:pPr>
    </w:p>
    <w:p w:rsidR="001133FB" w:rsidRDefault="00743BA9" w:rsidP="00A246F2">
      <w:pPr>
        <w:spacing w:line="276" w:lineRule="auto"/>
        <w:jc w:val="both"/>
        <w:rPr>
          <w:rFonts w:ascii="Tahoma" w:hAnsi="Tahoma" w:cs="Tahoma"/>
          <w:color w:val="000000"/>
          <w:sz w:val="22"/>
          <w:szCs w:val="22"/>
          <w:shd w:val="clear" w:color="auto" w:fill="FFFFFF"/>
        </w:rPr>
      </w:pPr>
      <w:r w:rsidRPr="00A246F2">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9F4BF1">
        <w:rPr>
          <w:rStyle w:val="af0"/>
          <w:rFonts w:ascii="Tahoma" w:hAnsi="Tahoma" w:cs="Tahoma"/>
          <w:i w:val="0"/>
          <w:sz w:val="22"/>
          <w:szCs w:val="22"/>
        </w:rPr>
        <w:t>27</w:t>
      </w:r>
      <w:r w:rsidR="00A20DCD" w:rsidRPr="00A246F2">
        <w:rPr>
          <w:rStyle w:val="af0"/>
          <w:rFonts w:ascii="Tahoma" w:hAnsi="Tahoma" w:cs="Tahoma"/>
          <w:i w:val="0"/>
          <w:sz w:val="22"/>
          <w:szCs w:val="22"/>
          <w:vertAlign w:val="superscript"/>
        </w:rPr>
        <w:t>ο</w:t>
      </w:r>
      <w:r w:rsidR="00A20DCD" w:rsidRPr="00A246F2">
        <w:rPr>
          <w:rStyle w:val="af0"/>
          <w:rFonts w:ascii="Tahoma" w:hAnsi="Tahoma" w:cs="Tahoma"/>
          <w:i w:val="0"/>
          <w:sz w:val="22"/>
          <w:szCs w:val="22"/>
        </w:rPr>
        <w:t xml:space="preserve"> </w:t>
      </w:r>
      <w:r w:rsidR="00F93194" w:rsidRPr="00A246F2">
        <w:rPr>
          <w:rStyle w:val="af0"/>
          <w:rFonts w:ascii="Tahoma" w:hAnsi="Tahoma" w:cs="Tahoma"/>
          <w:i w:val="0"/>
          <w:sz w:val="22"/>
          <w:szCs w:val="22"/>
        </w:rPr>
        <w:t>τακτικό</w:t>
      </w:r>
      <w:r w:rsidR="00CC10E6" w:rsidRPr="00A246F2">
        <w:rPr>
          <w:rStyle w:val="af0"/>
          <w:rFonts w:ascii="Tahoma" w:hAnsi="Tahoma" w:cs="Tahoma"/>
          <w:i w:val="0"/>
          <w:sz w:val="22"/>
          <w:szCs w:val="22"/>
        </w:rPr>
        <w:t xml:space="preserve"> </w:t>
      </w:r>
      <w:r w:rsidR="00682C3C" w:rsidRPr="00A246F2">
        <w:rPr>
          <w:rStyle w:val="af0"/>
          <w:rFonts w:ascii="Tahoma" w:hAnsi="Tahoma" w:cs="Tahoma"/>
          <w:i w:val="0"/>
          <w:sz w:val="22"/>
          <w:szCs w:val="22"/>
        </w:rPr>
        <w:t xml:space="preserve"> </w:t>
      </w:r>
      <w:r w:rsidRPr="00A246F2">
        <w:rPr>
          <w:rStyle w:val="af0"/>
          <w:rFonts w:ascii="Tahoma" w:hAnsi="Tahoma" w:cs="Tahoma"/>
          <w:i w:val="0"/>
          <w:sz w:val="22"/>
          <w:szCs w:val="22"/>
        </w:rPr>
        <w:t>θέμα της ημερήσιας διάταξης</w:t>
      </w:r>
      <w:r w:rsidR="0002329B" w:rsidRPr="00A246F2">
        <w:rPr>
          <w:rStyle w:val="af0"/>
          <w:rFonts w:ascii="Tahoma" w:hAnsi="Tahoma" w:cs="Tahoma"/>
          <w:i w:val="0"/>
          <w:sz w:val="22"/>
          <w:szCs w:val="22"/>
        </w:rPr>
        <w:t>:</w:t>
      </w:r>
      <w:r w:rsidRPr="00A246F2">
        <w:rPr>
          <w:rStyle w:val="af0"/>
          <w:rFonts w:ascii="Tahoma" w:hAnsi="Tahoma" w:cs="Tahoma"/>
          <w:i w:val="0"/>
          <w:sz w:val="22"/>
          <w:szCs w:val="22"/>
        </w:rPr>
        <w:t xml:space="preserve"> </w:t>
      </w:r>
      <w:bookmarkStart w:id="6" w:name="OLE_LINK24"/>
      <w:bookmarkStart w:id="7" w:name="OLE_LINK25"/>
      <w:bookmarkStart w:id="8" w:name="OLE_LINK26"/>
      <w:r w:rsidR="0002329B" w:rsidRPr="00A246F2">
        <w:rPr>
          <w:rStyle w:val="af0"/>
          <w:rFonts w:ascii="Tahoma" w:hAnsi="Tahoma" w:cs="Tahoma"/>
          <w:i w:val="0"/>
          <w:sz w:val="22"/>
          <w:szCs w:val="22"/>
        </w:rPr>
        <w:t>«</w:t>
      </w:r>
      <w:r w:rsidR="009F4BF1" w:rsidRPr="009F4BF1">
        <w:rPr>
          <w:rFonts w:ascii="Tahoma" w:hAnsi="Tahoma" w:cs="Tahoma"/>
          <w:sz w:val="22"/>
          <w:szCs w:val="22"/>
        </w:rPr>
        <w:t>Αδυναμία εκτέλεσης με ίδια μέσα της εργασίας: «Εργασίες φυτοπροστασίας δένδρων» και επιλογή τρόπου εκτέλεσης</w:t>
      </w:r>
      <w:r w:rsidR="006F343E" w:rsidRPr="006F343E">
        <w:rPr>
          <w:rFonts w:ascii="Tahoma" w:hAnsi="Tahoma" w:cs="Tahoma"/>
          <w:sz w:val="22"/>
          <w:szCs w:val="22"/>
        </w:rPr>
        <w:t>»</w:t>
      </w:r>
      <w:r w:rsidR="003F5C73" w:rsidRPr="00A246F2">
        <w:rPr>
          <w:rFonts w:ascii="Tahoma" w:hAnsi="Tahoma" w:cs="Tahoma"/>
          <w:sz w:val="22"/>
          <w:szCs w:val="22"/>
        </w:rPr>
        <w:t xml:space="preserve"> </w:t>
      </w:r>
      <w:bookmarkStart w:id="9" w:name="OLE_LINK21"/>
      <w:bookmarkStart w:id="10" w:name="OLE_LINK22"/>
      <w:bookmarkStart w:id="11" w:name="OLE_LINK23"/>
      <w:r w:rsidR="00A246F2" w:rsidRPr="00A246F2">
        <w:rPr>
          <w:rFonts w:ascii="Tahoma" w:hAnsi="Tahoma" w:cs="Tahoma"/>
          <w:color w:val="000000"/>
          <w:sz w:val="22"/>
          <w:szCs w:val="22"/>
          <w:shd w:val="clear" w:color="auto" w:fill="FFFFFF"/>
        </w:rPr>
        <w:t xml:space="preserve">έδωσε το λόγο στον αρμόδιο αντιδήμαρχο κ. </w:t>
      </w:r>
      <w:proofErr w:type="spellStart"/>
      <w:r w:rsidR="009F4BF1">
        <w:rPr>
          <w:rFonts w:ascii="Tahoma" w:hAnsi="Tahoma" w:cs="Tahoma"/>
          <w:color w:val="000000"/>
          <w:sz w:val="22"/>
          <w:szCs w:val="22"/>
          <w:shd w:val="clear" w:color="auto" w:fill="FFFFFF"/>
        </w:rPr>
        <w:t>Βλάχο</w:t>
      </w:r>
      <w:proofErr w:type="spellEnd"/>
      <w:r w:rsidR="00A246F2" w:rsidRPr="00A246F2">
        <w:rPr>
          <w:rFonts w:ascii="Tahoma" w:hAnsi="Tahoma" w:cs="Tahoma"/>
          <w:color w:val="000000"/>
          <w:sz w:val="22"/>
          <w:szCs w:val="22"/>
          <w:shd w:val="clear" w:color="auto" w:fill="FFFFFF"/>
        </w:rPr>
        <w:t xml:space="preserve"> ο οποίος παίρνοντας το λόγο είπε:</w:t>
      </w:r>
    </w:p>
    <w:p w:rsidR="00B918B6" w:rsidRDefault="00B918B6" w:rsidP="00A246F2">
      <w:pPr>
        <w:spacing w:line="276" w:lineRule="auto"/>
        <w:jc w:val="both"/>
        <w:rPr>
          <w:rFonts w:ascii="Tahoma" w:hAnsi="Tahoma" w:cs="Tahoma"/>
          <w:color w:val="000000"/>
          <w:sz w:val="22"/>
          <w:szCs w:val="22"/>
          <w:shd w:val="clear" w:color="auto" w:fill="FFFFFF"/>
        </w:rPr>
      </w:pPr>
    </w:p>
    <w:bookmarkEnd w:id="9"/>
    <w:bookmarkEnd w:id="10"/>
    <w:bookmarkEnd w:id="11"/>
    <w:p w:rsidR="009F4BF1" w:rsidRDefault="009F4BF1" w:rsidP="009F4BF1">
      <w:pPr>
        <w:spacing w:line="276" w:lineRule="auto"/>
        <w:jc w:val="both"/>
        <w:rPr>
          <w:rFonts w:ascii="Tahoma" w:hAnsi="Tahoma" w:cs="Tahoma"/>
          <w:sz w:val="22"/>
          <w:szCs w:val="22"/>
        </w:rPr>
      </w:pPr>
      <w:r w:rsidRPr="009F4BF1">
        <w:rPr>
          <w:rFonts w:ascii="Tahoma" w:hAnsi="Tahoma" w:cs="Tahoma"/>
          <w:sz w:val="22"/>
          <w:szCs w:val="22"/>
        </w:rPr>
        <w:t>'</w:t>
      </w:r>
      <w:proofErr w:type="spellStart"/>
      <w:r w:rsidRPr="009F4BF1">
        <w:rPr>
          <w:rFonts w:ascii="Tahoma" w:hAnsi="Tahoma" w:cs="Tahoma"/>
          <w:sz w:val="22"/>
          <w:szCs w:val="22"/>
        </w:rPr>
        <w:t>Εχοντας</w:t>
      </w:r>
      <w:proofErr w:type="spellEnd"/>
      <w:r w:rsidRPr="009F4BF1">
        <w:rPr>
          <w:rFonts w:ascii="Tahoma" w:hAnsi="Tahoma" w:cs="Tahoma"/>
          <w:sz w:val="22"/>
          <w:szCs w:val="22"/>
        </w:rPr>
        <w:t xml:space="preserve"> υπόψη :</w:t>
      </w:r>
    </w:p>
    <w:p w:rsidR="009F4BF1" w:rsidRDefault="009F4BF1" w:rsidP="009F4BF1">
      <w:pPr>
        <w:spacing w:line="276" w:lineRule="auto"/>
        <w:jc w:val="both"/>
        <w:rPr>
          <w:rFonts w:ascii="Tahoma" w:hAnsi="Tahoma" w:cs="Tahoma"/>
          <w:spacing w:val="4"/>
          <w:sz w:val="22"/>
          <w:szCs w:val="22"/>
        </w:rPr>
      </w:pPr>
      <w:r w:rsidRPr="009F4BF1">
        <w:rPr>
          <w:rFonts w:ascii="Tahoma" w:hAnsi="Tahoma" w:cs="Tahoma"/>
          <w:spacing w:val="4"/>
          <w:sz w:val="22"/>
          <w:szCs w:val="22"/>
        </w:rPr>
        <w:t>Α.</w:t>
      </w:r>
      <w:r>
        <w:rPr>
          <w:rFonts w:ascii="Tahoma" w:hAnsi="Tahoma" w:cs="Tahoma"/>
          <w:spacing w:val="4"/>
          <w:sz w:val="22"/>
          <w:szCs w:val="22"/>
        </w:rPr>
        <w:t xml:space="preserve"> </w:t>
      </w:r>
      <w:r w:rsidRPr="009F4BF1">
        <w:rPr>
          <w:rFonts w:ascii="Tahoma" w:hAnsi="Tahoma" w:cs="Tahoma"/>
          <w:spacing w:val="4"/>
          <w:sz w:val="22"/>
          <w:szCs w:val="22"/>
        </w:rPr>
        <w:t>Τις εργασίες φυτοπροστασίας οι οποίες αφορούν :</w:t>
      </w:r>
    </w:p>
    <w:p w:rsidR="009F4BF1" w:rsidRPr="00B918B6" w:rsidRDefault="009F4BF1" w:rsidP="00B918B6">
      <w:pPr>
        <w:pStyle w:val="aa"/>
        <w:numPr>
          <w:ilvl w:val="0"/>
          <w:numId w:val="25"/>
        </w:numPr>
        <w:spacing w:line="276" w:lineRule="auto"/>
        <w:jc w:val="both"/>
        <w:rPr>
          <w:rFonts w:ascii="Tahoma" w:hAnsi="Tahoma" w:cs="Tahoma"/>
          <w:spacing w:val="-1"/>
          <w:sz w:val="22"/>
          <w:szCs w:val="22"/>
        </w:rPr>
      </w:pPr>
      <w:r w:rsidRPr="00B918B6">
        <w:rPr>
          <w:rFonts w:ascii="Tahoma" w:hAnsi="Tahoma" w:cs="Tahoma"/>
          <w:sz w:val="22"/>
          <w:szCs w:val="22"/>
        </w:rPr>
        <w:t>Φοίνικες για την καταπολέμηση του κόκκινου ρυγχωτού κανθάρου (</w:t>
      </w:r>
      <w:proofErr w:type="spellStart"/>
      <w:r w:rsidRPr="00B918B6">
        <w:rPr>
          <w:rFonts w:ascii="Tahoma" w:hAnsi="Tahoma" w:cs="Tahoma"/>
          <w:sz w:val="22"/>
          <w:szCs w:val="22"/>
        </w:rPr>
        <w:t>red</w:t>
      </w:r>
      <w:proofErr w:type="spellEnd"/>
      <w:r w:rsidRPr="00B918B6">
        <w:rPr>
          <w:rFonts w:ascii="Tahoma" w:hAnsi="Tahoma" w:cs="Tahoma"/>
          <w:sz w:val="22"/>
          <w:szCs w:val="22"/>
        </w:rPr>
        <w:t xml:space="preserve"> </w:t>
      </w:r>
      <w:proofErr w:type="spellStart"/>
      <w:r w:rsidRPr="00B918B6">
        <w:rPr>
          <w:rFonts w:ascii="Tahoma" w:hAnsi="Tahoma" w:cs="Tahoma"/>
          <w:sz w:val="22"/>
          <w:szCs w:val="22"/>
        </w:rPr>
        <w:t>ρα!m</w:t>
      </w:r>
      <w:proofErr w:type="spellEnd"/>
      <w:r w:rsidRPr="00B918B6">
        <w:rPr>
          <w:rFonts w:ascii="Tahoma" w:hAnsi="Tahoma" w:cs="Tahoma"/>
          <w:sz w:val="22"/>
          <w:szCs w:val="22"/>
        </w:rPr>
        <w:t xml:space="preserve"> </w:t>
      </w:r>
      <w:proofErr w:type="spellStart"/>
      <w:r w:rsidRPr="00B918B6">
        <w:rPr>
          <w:rFonts w:ascii="Tahoma" w:hAnsi="Tahoma" w:cs="Tahoma"/>
          <w:spacing w:val="-1"/>
          <w:sz w:val="22"/>
          <w:szCs w:val="22"/>
        </w:rPr>
        <w:t>wewvil</w:t>
      </w:r>
      <w:proofErr w:type="spellEnd"/>
      <w:r w:rsidRPr="00B918B6">
        <w:rPr>
          <w:rFonts w:ascii="Tahoma" w:hAnsi="Tahoma" w:cs="Tahoma"/>
          <w:spacing w:val="-1"/>
          <w:sz w:val="22"/>
          <w:szCs w:val="22"/>
        </w:rPr>
        <w:t xml:space="preserve">)- </w:t>
      </w:r>
      <w:proofErr w:type="spellStart"/>
      <w:r w:rsidRPr="00B918B6">
        <w:rPr>
          <w:rFonts w:ascii="Tahoma" w:hAnsi="Tahoma" w:cs="Tahoma"/>
          <w:spacing w:val="-1"/>
          <w:sz w:val="22"/>
          <w:szCs w:val="22"/>
        </w:rPr>
        <w:t>Rhynchophorus</w:t>
      </w:r>
      <w:proofErr w:type="spellEnd"/>
      <w:r w:rsidRPr="00B918B6">
        <w:rPr>
          <w:rFonts w:ascii="Tahoma" w:hAnsi="Tahoma" w:cs="Tahoma"/>
          <w:spacing w:val="-1"/>
          <w:sz w:val="22"/>
          <w:szCs w:val="22"/>
        </w:rPr>
        <w:t xml:space="preserve"> </w:t>
      </w:r>
      <w:proofErr w:type="spellStart"/>
      <w:r w:rsidRPr="00B918B6">
        <w:rPr>
          <w:rFonts w:ascii="Tahoma" w:hAnsi="Tahoma" w:cs="Tahoma"/>
          <w:spacing w:val="-1"/>
          <w:sz w:val="22"/>
          <w:szCs w:val="22"/>
        </w:rPr>
        <w:t>ferrugίneus</w:t>
      </w:r>
      <w:proofErr w:type="spellEnd"/>
      <w:r w:rsidRPr="00B918B6">
        <w:rPr>
          <w:rFonts w:ascii="Tahoma" w:hAnsi="Tahoma" w:cs="Tahoma"/>
          <w:spacing w:val="-1"/>
          <w:sz w:val="22"/>
          <w:szCs w:val="22"/>
        </w:rPr>
        <w:t xml:space="preserve"> .</w:t>
      </w:r>
    </w:p>
    <w:p w:rsidR="009F4BF1" w:rsidRPr="00B918B6" w:rsidRDefault="009F4BF1" w:rsidP="00B918B6">
      <w:pPr>
        <w:pStyle w:val="aa"/>
        <w:numPr>
          <w:ilvl w:val="0"/>
          <w:numId w:val="25"/>
        </w:numPr>
        <w:spacing w:line="276" w:lineRule="auto"/>
        <w:jc w:val="both"/>
        <w:rPr>
          <w:rFonts w:ascii="Tahoma" w:hAnsi="Tahoma" w:cs="Tahoma"/>
          <w:spacing w:val="12"/>
          <w:sz w:val="22"/>
          <w:szCs w:val="22"/>
        </w:rPr>
      </w:pPr>
      <w:r w:rsidRPr="00B918B6">
        <w:rPr>
          <w:rFonts w:ascii="Tahoma" w:hAnsi="Tahoma" w:cs="Tahoma"/>
          <w:sz w:val="22"/>
          <w:szCs w:val="22"/>
        </w:rPr>
        <w:t xml:space="preserve">Πεύκα για την καταπολέμηση της </w:t>
      </w:r>
      <w:proofErr w:type="spellStart"/>
      <w:r w:rsidRPr="00B918B6">
        <w:rPr>
          <w:rFonts w:ascii="Tahoma" w:hAnsi="Tahoma" w:cs="Tahoma"/>
          <w:sz w:val="22"/>
          <w:szCs w:val="22"/>
        </w:rPr>
        <w:t>πιτυοκάμπης</w:t>
      </w:r>
      <w:proofErr w:type="spellEnd"/>
      <w:r w:rsidRPr="00B918B6">
        <w:rPr>
          <w:rFonts w:ascii="Tahoma" w:hAnsi="Tahoma" w:cs="Tahoma"/>
          <w:sz w:val="22"/>
          <w:szCs w:val="22"/>
        </w:rPr>
        <w:t xml:space="preserve"> των πεύκων (</w:t>
      </w:r>
      <w:proofErr w:type="spellStart"/>
      <w:r w:rsidRPr="00B918B6">
        <w:rPr>
          <w:rFonts w:ascii="Tahoma" w:hAnsi="Tahoma" w:cs="Tahoma"/>
          <w:sz w:val="22"/>
          <w:szCs w:val="22"/>
        </w:rPr>
        <w:t>Thaumeiapoea</w:t>
      </w:r>
      <w:proofErr w:type="spellEnd"/>
      <w:r w:rsidRPr="00B918B6">
        <w:rPr>
          <w:rFonts w:ascii="Tahoma" w:hAnsi="Tahoma" w:cs="Tahoma"/>
          <w:sz w:val="22"/>
          <w:szCs w:val="22"/>
        </w:rPr>
        <w:t xml:space="preserve"> </w:t>
      </w:r>
      <w:proofErr w:type="spellStart"/>
      <w:r w:rsidRPr="00B918B6">
        <w:rPr>
          <w:rFonts w:ascii="Tahoma" w:hAnsi="Tahoma" w:cs="Tahoma"/>
          <w:spacing w:val="12"/>
          <w:sz w:val="22"/>
          <w:szCs w:val="22"/>
        </w:rPr>
        <w:t>pίtyocampa</w:t>
      </w:r>
      <w:proofErr w:type="spellEnd"/>
      <w:r w:rsidRPr="00B918B6">
        <w:rPr>
          <w:rFonts w:ascii="Tahoma" w:hAnsi="Tahoma" w:cs="Tahoma"/>
          <w:spacing w:val="12"/>
          <w:sz w:val="22"/>
          <w:szCs w:val="22"/>
        </w:rPr>
        <w:t>) .</w:t>
      </w:r>
    </w:p>
    <w:p w:rsidR="009F4BF1" w:rsidRPr="00B918B6" w:rsidRDefault="009F4BF1" w:rsidP="00B918B6">
      <w:pPr>
        <w:pStyle w:val="aa"/>
        <w:numPr>
          <w:ilvl w:val="0"/>
          <w:numId w:val="25"/>
        </w:numPr>
        <w:spacing w:line="276" w:lineRule="auto"/>
        <w:jc w:val="both"/>
        <w:rPr>
          <w:rFonts w:ascii="Tahoma" w:hAnsi="Tahoma" w:cs="Tahoma"/>
          <w:spacing w:val="9"/>
          <w:sz w:val="22"/>
          <w:szCs w:val="22"/>
        </w:rPr>
      </w:pPr>
      <w:r w:rsidRPr="00B918B6">
        <w:rPr>
          <w:rFonts w:ascii="Tahoma" w:hAnsi="Tahoma" w:cs="Tahoma"/>
          <w:spacing w:val="9"/>
          <w:sz w:val="22"/>
          <w:szCs w:val="22"/>
        </w:rPr>
        <w:t>Πλατάνια για την καταπολέμηση του τίγρη (</w:t>
      </w:r>
      <w:proofErr w:type="spellStart"/>
      <w:r w:rsidRPr="00B918B6">
        <w:rPr>
          <w:rFonts w:ascii="Tahoma" w:hAnsi="Tahoma" w:cs="Tahoma"/>
          <w:spacing w:val="9"/>
          <w:sz w:val="22"/>
          <w:szCs w:val="22"/>
        </w:rPr>
        <w:t>Stephanίtίs</w:t>
      </w:r>
      <w:proofErr w:type="spellEnd"/>
      <w:r w:rsidRPr="00B918B6">
        <w:rPr>
          <w:rFonts w:ascii="Tahoma" w:hAnsi="Tahoma" w:cs="Tahoma"/>
          <w:spacing w:val="9"/>
          <w:sz w:val="22"/>
          <w:szCs w:val="22"/>
        </w:rPr>
        <w:t xml:space="preserve"> </w:t>
      </w:r>
      <w:proofErr w:type="spellStart"/>
      <w:r w:rsidRPr="00B918B6">
        <w:rPr>
          <w:rFonts w:ascii="Tahoma" w:hAnsi="Tahoma" w:cs="Tahoma"/>
          <w:spacing w:val="9"/>
          <w:sz w:val="22"/>
          <w:szCs w:val="22"/>
        </w:rPr>
        <w:t>ΡyΓί</w:t>
      </w:r>
      <w:proofErr w:type="spellEnd"/>
      <w:r w:rsidRPr="00B918B6">
        <w:rPr>
          <w:rFonts w:ascii="Tahoma" w:hAnsi="Tahoma" w:cs="Tahoma"/>
          <w:spacing w:val="9"/>
          <w:sz w:val="22"/>
          <w:szCs w:val="22"/>
        </w:rPr>
        <w:t xml:space="preserve"> </w:t>
      </w:r>
      <w:proofErr w:type="spellStart"/>
      <w:r w:rsidRPr="00B918B6">
        <w:rPr>
          <w:rFonts w:ascii="Tahoma" w:hAnsi="Tahoma" w:cs="Tahoma"/>
          <w:spacing w:val="9"/>
          <w:sz w:val="22"/>
          <w:szCs w:val="22"/>
        </w:rPr>
        <w:t>Fabricius</w:t>
      </w:r>
      <w:proofErr w:type="spellEnd"/>
      <w:r w:rsidRPr="00B918B6">
        <w:rPr>
          <w:rFonts w:ascii="Tahoma" w:hAnsi="Tahoma" w:cs="Tahoma"/>
          <w:spacing w:val="9"/>
          <w:sz w:val="22"/>
          <w:szCs w:val="22"/>
        </w:rPr>
        <w:t>).</w:t>
      </w:r>
    </w:p>
    <w:p w:rsidR="009F4BF1" w:rsidRPr="009F4BF1" w:rsidRDefault="00B918B6" w:rsidP="009F4BF1">
      <w:pPr>
        <w:spacing w:line="276" w:lineRule="auto"/>
        <w:jc w:val="both"/>
        <w:rPr>
          <w:rFonts w:ascii="Tahoma" w:hAnsi="Tahoma" w:cs="Tahoma"/>
          <w:spacing w:val="1"/>
          <w:sz w:val="22"/>
          <w:szCs w:val="22"/>
        </w:rPr>
      </w:pPr>
      <w:r>
        <w:rPr>
          <w:rFonts w:ascii="Tahoma" w:hAnsi="Tahoma" w:cs="Tahoma"/>
          <w:spacing w:val="1"/>
          <w:sz w:val="22"/>
          <w:szCs w:val="22"/>
        </w:rPr>
        <w:t>Ε</w:t>
      </w:r>
      <w:r w:rsidR="009F4BF1" w:rsidRPr="009F4BF1">
        <w:rPr>
          <w:rFonts w:ascii="Tahoma" w:hAnsi="Tahoma" w:cs="Tahoma"/>
          <w:spacing w:val="1"/>
          <w:sz w:val="22"/>
          <w:szCs w:val="22"/>
        </w:rPr>
        <w:t xml:space="preserve">ργασίες τις οποίες τα Τμήμα Πρασίνου αδυνατεί υα εκτελέσει με δικά του μέσα για τους </w:t>
      </w:r>
      <w:r w:rsidR="009F4BF1" w:rsidRPr="009F4BF1">
        <w:rPr>
          <w:rFonts w:ascii="Tahoma" w:hAnsi="Tahoma" w:cs="Tahoma"/>
          <w:sz w:val="22"/>
          <w:szCs w:val="22"/>
        </w:rPr>
        <w:t>κάτωθι λόγους:</w:t>
      </w:r>
    </w:p>
    <w:p w:rsidR="009F4BF1" w:rsidRDefault="009F4BF1" w:rsidP="009F4BF1">
      <w:pPr>
        <w:spacing w:line="276" w:lineRule="auto"/>
        <w:jc w:val="both"/>
        <w:rPr>
          <w:rFonts w:ascii="Tahoma" w:hAnsi="Tahoma" w:cs="Tahoma"/>
          <w:sz w:val="22"/>
          <w:szCs w:val="22"/>
        </w:rPr>
      </w:pPr>
      <w:r w:rsidRPr="009F4BF1">
        <w:rPr>
          <w:rFonts w:ascii="Tahoma" w:hAnsi="Tahoma" w:cs="Tahoma"/>
          <w:spacing w:val="6"/>
          <w:sz w:val="22"/>
          <w:szCs w:val="22"/>
        </w:rPr>
        <w:t xml:space="preserve">Σε ότι αφορά την αντιμετώπιση του κόκκινου σκαθαριού στους φοίνικες οι ενδεδειγμένοι </w:t>
      </w:r>
      <w:r w:rsidRPr="009F4BF1">
        <w:rPr>
          <w:rFonts w:ascii="Tahoma" w:hAnsi="Tahoma" w:cs="Tahoma"/>
          <w:spacing w:val="4"/>
          <w:sz w:val="22"/>
          <w:szCs w:val="22"/>
        </w:rPr>
        <w:t xml:space="preserve">μέθοδοι είναι οι εξής: α} `Έγχυση μέσω διάνοιξης οπών με τρυπάνι στην στεφάνη και στον </w:t>
      </w:r>
      <w:r w:rsidRPr="009F4BF1">
        <w:rPr>
          <w:rFonts w:ascii="Tahoma" w:hAnsi="Tahoma" w:cs="Tahoma"/>
          <w:spacing w:val="6"/>
          <w:sz w:val="22"/>
          <w:szCs w:val="22"/>
        </w:rPr>
        <w:t xml:space="preserve">κορμό με τοποθέτηση βαλβίδων εισροής για την παροχέτευση του φαρμάκου β} Ψεκασμός </w:t>
      </w:r>
      <w:r w:rsidRPr="009F4BF1">
        <w:rPr>
          <w:rFonts w:ascii="Tahoma" w:hAnsi="Tahoma" w:cs="Tahoma"/>
          <w:spacing w:val="10"/>
          <w:sz w:val="22"/>
          <w:szCs w:val="22"/>
        </w:rPr>
        <w:t>της στεφάνης με κατάλληλο εξοπλισμό (</w:t>
      </w:r>
      <w:proofErr w:type="spellStart"/>
      <w:r w:rsidRPr="009F4BF1">
        <w:rPr>
          <w:rFonts w:ascii="Tahoma" w:hAnsi="Tahoma" w:cs="Tahoma"/>
          <w:spacing w:val="10"/>
          <w:sz w:val="22"/>
          <w:szCs w:val="22"/>
        </w:rPr>
        <w:t>καλαθοφόρο</w:t>
      </w:r>
      <w:proofErr w:type="spellEnd"/>
      <w:r w:rsidRPr="009F4BF1">
        <w:rPr>
          <w:rFonts w:ascii="Tahoma" w:hAnsi="Tahoma" w:cs="Tahoma"/>
          <w:spacing w:val="10"/>
          <w:sz w:val="22"/>
          <w:szCs w:val="22"/>
        </w:rPr>
        <w:t xml:space="preserve"> όχημα), το οποίο δεν διαθέτει </w:t>
      </w:r>
      <w:r w:rsidRPr="009F4BF1">
        <w:rPr>
          <w:rFonts w:ascii="Tahoma" w:hAnsi="Tahoma" w:cs="Tahoma"/>
          <w:spacing w:val="10"/>
          <w:w w:val="105"/>
          <w:sz w:val="22"/>
          <w:szCs w:val="22"/>
        </w:rPr>
        <w:t>η</w:t>
      </w:r>
      <w:r w:rsidRPr="009F4BF1">
        <w:rPr>
          <w:rFonts w:ascii="Tahoma" w:hAnsi="Tahoma" w:cs="Tahoma"/>
          <w:spacing w:val="10"/>
          <w:sz w:val="22"/>
          <w:szCs w:val="22"/>
        </w:rPr>
        <w:t xml:space="preserve"> </w:t>
      </w:r>
      <w:r w:rsidRPr="009F4BF1">
        <w:rPr>
          <w:rFonts w:ascii="Tahoma" w:hAnsi="Tahoma" w:cs="Tahoma"/>
          <w:sz w:val="22"/>
          <w:szCs w:val="22"/>
        </w:rPr>
        <w:t>υπηρεσία.</w:t>
      </w:r>
    </w:p>
    <w:p w:rsidR="009F4BF1" w:rsidRPr="009F4BF1" w:rsidRDefault="009F4BF1" w:rsidP="009F4BF1">
      <w:pPr>
        <w:spacing w:line="276" w:lineRule="auto"/>
        <w:jc w:val="both"/>
        <w:rPr>
          <w:rFonts w:ascii="Tahoma" w:hAnsi="Tahoma" w:cs="Tahoma"/>
          <w:sz w:val="22"/>
          <w:szCs w:val="22"/>
        </w:rPr>
      </w:pPr>
      <w:r w:rsidRPr="009F4BF1">
        <w:rPr>
          <w:rFonts w:ascii="Tahoma" w:hAnsi="Tahoma" w:cs="Tahoma"/>
          <w:sz w:val="22"/>
          <w:szCs w:val="22"/>
        </w:rPr>
        <w:t xml:space="preserve">Σε ότι αφορά τους υπόλοιπους ψεκασμούς σε πεύκα για την αντιμετώπιση της </w:t>
      </w:r>
      <w:proofErr w:type="spellStart"/>
      <w:r w:rsidRPr="009F4BF1">
        <w:rPr>
          <w:rFonts w:ascii="Tahoma" w:hAnsi="Tahoma" w:cs="Tahoma"/>
          <w:sz w:val="22"/>
          <w:szCs w:val="22"/>
        </w:rPr>
        <w:t>πιτυοκάμπης</w:t>
      </w:r>
      <w:proofErr w:type="spellEnd"/>
      <w:r w:rsidRPr="009F4BF1">
        <w:rPr>
          <w:rFonts w:ascii="Tahoma" w:hAnsi="Tahoma" w:cs="Tahoma"/>
          <w:sz w:val="22"/>
          <w:szCs w:val="22"/>
        </w:rPr>
        <w:t xml:space="preserve"> και στα πλατάνια για την καταπολέμηση του τίγρη οι Ψεκασμοί θα γίνουν με </w:t>
      </w:r>
      <w:proofErr w:type="spellStart"/>
      <w:r w:rsidRPr="009F4BF1">
        <w:rPr>
          <w:rFonts w:ascii="Tahoma" w:hAnsi="Tahoma" w:cs="Tahoma"/>
          <w:sz w:val="22"/>
          <w:szCs w:val="22"/>
        </w:rPr>
        <w:t>καλαθοφόρο</w:t>
      </w:r>
      <w:proofErr w:type="spellEnd"/>
      <w:r w:rsidRPr="009F4BF1">
        <w:rPr>
          <w:rFonts w:ascii="Tahoma" w:hAnsi="Tahoma" w:cs="Tahoma"/>
          <w:sz w:val="22"/>
          <w:szCs w:val="22"/>
        </w:rPr>
        <w:t xml:space="preserve"> μηχάνημα στο </w:t>
      </w:r>
      <w:proofErr w:type="spellStart"/>
      <w:r w:rsidRPr="009F4BF1">
        <w:rPr>
          <w:rFonts w:ascii="Tahoma" w:hAnsi="Tahoma" w:cs="Tahoma"/>
          <w:sz w:val="22"/>
          <w:szCs w:val="22"/>
        </w:rPr>
        <w:t>περιαστικό</w:t>
      </w:r>
      <w:proofErr w:type="spellEnd"/>
      <w:r w:rsidRPr="009F4BF1">
        <w:rPr>
          <w:rFonts w:ascii="Tahoma" w:hAnsi="Tahoma" w:cs="Tahoma"/>
          <w:sz w:val="22"/>
          <w:szCs w:val="22"/>
        </w:rPr>
        <w:t xml:space="preserve"> δάσος Περάνθης σε θέσεις κοντά σε σχολεία , σε αλσύλλιο στον Αμμότοπο , σε πλατείες και κατοικημένους χώρους γενικότερα . Οι εργασίες αυτές οι οποίες πρέπει υα πραγματοποιηθούν με ειδικά </w:t>
      </w:r>
      <w:proofErr w:type="spellStart"/>
      <w:r w:rsidRPr="009F4BF1">
        <w:rPr>
          <w:rFonts w:ascii="Tahoma" w:hAnsi="Tahoma" w:cs="Tahoma"/>
          <w:sz w:val="22"/>
          <w:szCs w:val="22"/>
        </w:rPr>
        <w:t>Ψεκαστικά</w:t>
      </w:r>
      <w:proofErr w:type="spellEnd"/>
      <w:r w:rsidRPr="009F4BF1">
        <w:rPr>
          <w:rFonts w:ascii="Tahoma" w:hAnsi="Tahoma" w:cs="Tahoma"/>
          <w:sz w:val="22"/>
          <w:szCs w:val="22"/>
        </w:rPr>
        <w:t xml:space="preserve"> μηχανήματα που δημιουργούν νέφωση κατάλληλα για Ψεκασμούς μεγάλων επιφανειών φυλλωμάτων σε μεγάλο ύψος απαιτούν ειδικά μέτρα προστασίας των ατόμων που διενεργούν τους Ψεκασμούς , γίνονται πολύ πρωινές ή νυχτερινές ώρες και απαιτούν αυστηρή οριοθέτηση και σήμανση των χώρων που ψεκάστηκαν .Για τους παραπάνω λόγ</w:t>
      </w:r>
      <w:r>
        <w:rPr>
          <w:rFonts w:ascii="Tahoma" w:hAnsi="Tahoma" w:cs="Tahoma"/>
          <w:sz w:val="22"/>
          <w:szCs w:val="22"/>
        </w:rPr>
        <w:t>ους οι εν λόγω εργασίες πρέπει ν</w:t>
      </w:r>
      <w:r w:rsidRPr="009F4BF1">
        <w:rPr>
          <w:rFonts w:ascii="Tahoma" w:hAnsi="Tahoma" w:cs="Tahoma"/>
          <w:sz w:val="22"/>
          <w:szCs w:val="22"/>
        </w:rPr>
        <w:t>α γίνουν από εξειδικευμένη εταιρεία λόγω αυστηρών επιστημονικών περιορισμών και οδηγιών του Υπουργείου Αγροτικής Ανάπτυξης και Τροφίμων.</w:t>
      </w:r>
    </w:p>
    <w:p w:rsidR="009F4BF1" w:rsidRDefault="009F4BF1" w:rsidP="009F4BF1">
      <w:pPr>
        <w:spacing w:line="276" w:lineRule="auto"/>
        <w:jc w:val="both"/>
        <w:rPr>
          <w:rFonts w:ascii="Tahoma" w:hAnsi="Tahoma" w:cs="Tahoma"/>
          <w:sz w:val="22"/>
          <w:szCs w:val="22"/>
        </w:rPr>
      </w:pPr>
      <w:r w:rsidRPr="009F4BF1">
        <w:rPr>
          <w:rFonts w:ascii="Tahoma" w:hAnsi="Tahoma" w:cs="Tahoma"/>
          <w:sz w:val="22"/>
          <w:szCs w:val="22"/>
        </w:rPr>
        <w:t>Β.</w:t>
      </w:r>
      <w:r>
        <w:rPr>
          <w:rFonts w:ascii="Tahoma" w:hAnsi="Tahoma" w:cs="Tahoma"/>
          <w:sz w:val="22"/>
          <w:szCs w:val="22"/>
        </w:rPr>
        <w:t xml:space="preserve"> </w:t>
      </w:r>
      <w:r w:rsidRPr="009F4BF1">
        <w:rPr>
          <w:rFonts w:ascii="Tahoma" w:hAnsi="Tahoma" w:cs="Tahoma"/>
          <w:sz w:val="22"/>
          <w:szCs w:val="22"/>
        </w:rPr>
        <w:t xml:space="preserve">Την Κ.Α. 35-6262.007 «Εργασίες φυτοπροστασίας δένδρων„ πίστωση του προϋπολογισμού </w:t>
      </w:r>
    </w:p>
    <w:p w:rsidR="009F4BF1" w:rsidRPr="009F4BF1" w:rsidRDefault="009F4BF1" w:rsidP="009F4BF1">
      <w:pPr>
        <w:spacing w:line="276" w:lineRule="auto"/>
        <w:jc w:val="both"/>
        <w:rPr>
          <w:rFonts w:ascii="Tahoma" w:hAnsi="Tahoma" w:cs="Tahoma"/>
          <w:sz w:val="22"/>
          <w:szCs w:val="22"/>
        </w:rPr>
      </w:pPr>
      <w:r>
        <w:rPr>
          <w:rFonts w:ascii="Tahoma" w:hAnsi="Tahoma" w:cs="Tahoma"/>
          <w:sz w:val="22"/>
          <w:szCs w:val="22"/>
        </w:rPr>
        <w:t xml:space="preserve">    </w:t>
      </w:r>
      <w:r w:rsidRPr="009F4BF1">
        <w:rPr>
          <w:rFonts w:ascii="Tahoma" w:hAnsi="Tahoma" w:cs="Tahoma"/>
          <w:sz w:val="22"/>
          <w:szCs w:val="22"/>
        </w:rPr>
        <w:t>έτους 2017, ποσού 6.000, 00 ευρώ.</w:t>
      </w:r>
    </w:p>
    <w:p w:rsidR="009F4BF1" w:rsidRPr="009F4BF1" w:rsidRDefault="009F4BF1" w:rsidP="009F4BF1">
      <w:pPr>
        <w:spacing w:line="276" w:lineRule="auto"/>
        <w:jc w:val="both"/>
        <w:rPr>
          <w:rFonts w:ascii="Tahoma" w:hAnsi="Tahoma" w:cs="Tahoma"/>
          <w:sz w:val="22"/>
          <w:szCs w:val="22"/>
        </w:rPr>
      </w:pPr>
      <w:r>
        <w:rPr>
          <w:rFonts w:ascii="Tahoma" w:hAnsi="Tahoma" w:cs="Tahoma"/>
          <w:sz w:val="22"/>
          <w:szCs w:val="22"/>
        </w:rPr>
        <w:t>Γ</w:t>
      </w:r>
      <w:r w:rsidRPr="009F4BF1">
        <w:rPr>
          <w:rFonts w:ascii="Tahoma" w:hAnsi="Tahoma" w:cs="Tahoma"/>
          <w:sz w:val="22"/>
          <w:szCs w:val="22"/>
        </w:rPr>
        <w:t>. Την αρ.91</w:t>
      </w:r>
      <w:r>
        <w:rPr>
          <w:rFonts w:ascii="Tahoma" w:hAnsi="Tahoma" w:cs="Tahoma"/>
          <w:sz w:val="22"/>
          <w:szCs w:val="22"/>
        </w:rPr>
        <w:t>/</w:t>
      </w:r>
      <w:r w:rsidRPr="009F4BF1">
        <w:rPr>
          <w:rFonts w:ascii="Tahoma" w:hAnsi="Tahoma" w:cs="Tahoma"/>
          <w:sz w:val="22"/>
          <w:szCs w:val="22"/>
        </w:rPr>
        <w:t>2017 μελέτη του Τμήματος Πρασίνου για την ανωτέρω εργασία.</w:t>
      </w:r>
    </w:p>
    <w:p w:rsidR="009F4BF1" w:rsidRPr="009F4BF1" w:rsidRDefault="009F4BF1" w:rsidP="009F4BF1">
      <w:pPr>
        <w:spacing w:line="276" w:lineRule="auto"/>
        <w:jc w:val="both"/>
        <w:rPr>
          <w:rFonts w:ascii="Tahoma" w:hAnsi="Tahoma" w:cs="Tahoma"/>
          <w:sz w:val="22"/>
          <w:szCs w:val="22"/>
        </w:rPr>
      </w:pPr>
      <w:r w:rsidRPr="009F4BF1">
        <w:rPr>
          <w:rFonts w:ascii="Tahoma" w:hAnsi="Tahoma" w:cs="Tahoma"/>
          <w:sz w:val="22"/>
          <w:szCs w:val="22"/>
        </w:rPr>
        <w:t>Εισηγούμαστε</w:t>
      </w:r>
    </w:p>
    <w:p w:rsidR="009F4BF1" w:rsidRPr="009F4BF1" w:rsidRDefault="009F4BF1" w:rsidP="009F4BF1">
      <w:pPr>
        <w:spacing w:line="276" w:lineRule="auto"/>
        <w:jc w:val="both"/>
        <w:rPr>
          <w:rFonts w:ascii="Tahoma" w:hAnsi="Tahoma" w:cs="Tahoma"/>
          <w:sz w:val="22"/>
          <w:szCs w:val="22"/>
        </w:rPr>
      </w:pPr>
      <w:r w:rsidRPr="009F4BF1">
        <w:rPr>
          <w:rFonts w:ascii="Tahoma" w:hAnsi="Tahoma" w:cs="Tahoma"/>
          <w:sz w:val="22"/>
          <w:szCs w:val="22"/>
        </w:rPr>
        <w:t>1. Για έγκριση της αδυναμίας εκτέλεσης της ανωτέρω εργασίας με ιδία μέσα και</w:t>
      </w:r>
    </w:p>
    <w:p w:rsidR="009F4BF1" w:rsidRDefault="009F4BF1" w:rsidP="009F4BF1">
      <w:pPr>
        <w:spacing w:line="276" w:lineRule="auto"/>
        <w:jc w:val="both"/>
        <w:rPr>
          <w:rFonts w:ascii="Tahoma" w:hAnsi="Tahoma" w:cs="Tahoma"/>
          <w:sz w:val="22"/>
          <w:szCs w:val="22"/>
        </w:rPr>
      </w:pPr>
      <w:r w:rsidRPr="009F4BF1">
        <w:rPr>
          <w:rFonts w:ascii="Tahoma" w:hAnsi="Tahoma" w:cs="Tahoma"/>
          <w:sz w:val="22"/>
          <w:szCs w:val="22"/>
        </w:rPr>
        <w:t>2. Για έγκριση εκτέλεσης της εργασίας</w:t>
      </w:r>
      <w:r>
        <w:rPr>
          <w:rFonts w:ascii="Tahoma" w:hAnsi="Tahoma" w:cs="Tahoma"/>
          <w:sz w:val="22"/>
          <w:szCs w:val="22"/>
        </w:rPr>
        <w:t xml:space="preserve">  </w:t>
      </w:r>
      <w:r w:rsidRPr="009F4BF1">
        <w:rPr>
          <w:rFonts w:ascii="Tahoma" w:hAnsi="Tahoma" w:cs="Tahoma"/>
          <w:sz w:val="22"/>
          <w:szCs w:val="22"/>
        </w:rPr>
        <w:t>«Εργασίες φυτοπροστασίας δένδρων»</w:t>
      </w:r>
      <w:r>
        <w:rPr>
          <w:rFonts w:ascii="Tahoma" w:hAnsi="Tahoma" w:cs="Tahoma"/>
          <w:sz w:val="22"/>
          <w:szCs w:val="22"/>
        </w:rPr>
        <w:t xml:space="preserve"> </w:t>
      </w:r>
      <w:r w:rsidRPr="009F4BF1">
        <w:rPr>
          <w:rFonts w:ascii="Tahoma" w:hAnsi="Tahoma" w:cs="Tahoma"/>
          <w:sz w:val="22"/>
          <w:szCs w:val="22"/>
        </w:rPr>
        <w:t>προϋπολογισμού 6.000,00 ευρώ με ΦΠΑ , με την διαδικασία της απευθείας</w:t>
      </w:r>
      <w:r>
        <w:rPr>
          <w:rFonts w:ascii="Tahoma" w:hAnsi="Tahoma" w:cs="Tahoma"/>
          <w:sz w:val="22"/>
          <w:szCs w:val="22"/>
        </w:rPr>
        <w:t xml:space="preserve">  </w:t>
      </w:r>
      <w:r w:rsidRPr="009F4BF1">
        <w:rPr>
          <w:rFonts w:ascii="Tahoma" w:hAnsi="Tahoma" w:cs="Tahoma"/>
          <w:sz w:val="22"/>
          <w:szCs w:val="22"/>
        </w:rPr>
        <w:t>ανάθεσης μέσω προσφορών, για την ανάδειξη μειοδότη.</w:t>
      </w:r>
    </w:p>
    <w:p w:rsidR="009F4BF1" w:rsidRDefault="009F4BF1" w:rsidP="009F4BF1">
      <w:pPr>
        <w:spacing w:line="276" w:lineRule="auto"/>
        <w:jc w:val="both"/>
        <w:rPr>
          <w:rFonts w:ascii="Tahoma" w:hAnsi="Tahoma" w:cs="Tahoma"/>
          <w:sz w:val="22"/>
          <w:szCs w:val="22"/>
        </w:rPr>
      </w:pPr>
    </w:p>
    <w:p w:rsidR="009F4BF1" w:rsidRDefault="009F4BF1" w:rsidP="009F4BF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F4BF1" w:rsidRPr="009F4BF1" w:rsidRDefault="009F4BF1" w:rsidP="009F4BF1">
      <w:pPr>
        <w:spacing w:line="276" w:lineRule="auto"/>
        <w:jc w:val="both"/>
        <w:rPr>
          <w:rFonts w:ascii="Tahoma" w:hAnsi="Tahoma" w:cs="Tahoma"/>
          <w:sz w:val="22"/>
          <w:szCs w:val="22"/>
        </w:rPr>
      </w:pPr>
    </w:p>
    <w:p w:rsidR="00213DE6" w:rsidRDefault="009F4BF1" w:rsidP="00213DE6">
      <w:pPr>
        <w:spacing w:line="276" w:lineRule="auto"/>
        <w:rPr>
          <w:rFonts w:ascii="Tahoma" w:hAnsi="Tahoma" w:cs="Tahoma"/>
          <w:b/>
          <w:color w:val="000000"/>
          <w:sz w:val="22"/>
          <w:szCs w:val="22"/>
        </w:rPr>
      </w:pPr>
      <w:r>
        <w:rPr>
          <w:rFonts w:ascii="Tahoma" w:hAnsi="Tahoma" w:cs="Tahoma"/>
          <w:b/>
          <w:color w:val="000000"/>
          <w:sz w:val="22"/>
          <w:szCs w:val="22"/>
        </w:rPr>
        <w:t xml:space="preserve">                                       </w:t>
      </w:r>
      <w:r w:rsidR="00213DE6" w:rsidRPr="004E3195">
        <w:rPr>
          <w:rFonts w:ascii="Tahoma" w:hAnsi="Tahoma" w:cs="Tahoma"/>
          <w:b/>
          <w:color w:val="000000"/>
          <w:sz w:val="22"/>
          <w:szCs w:val="22"/>
        </w:rPr>
        <w:t xml:space="preserve"> ΤΟ ΔΗΜΟΤΙΚΟ ΣΥΜΒΟΥΛΙΟ</w:t>
      </w:r>
    </w:p>
    <w:p w:rsidR="0066428A" w:rsidRPr="004E3195" w:rsidRDefault="0066428A" w:rsidP="00213DE6">
      <w:pPr>
        <w:spacing w:line="276" w:lineRule="auto"/>
        <w:rPr>
          <w:rFonts w:ascii="Tahoma" w:hAnsi="Tahoma" w:cs="Tahoma"/>
          <w:b/>
          <w:color w:val="000000"/>
          <w:sz w:val="22"/>
          <w:szCs w:val="22"/>
        </w:rPr>
      </w:pPr>
    </w:p>
    <w:p w:rsidR="00E161E2" w:rsidRDefault="00E161E2" w:rsidP="00213DE6">
      <w:pPr>
        <w:rPr>
          <w:rFonts w:ascii="Tahoma" w:hAnsi="Tahoma" w:cs="Tahoma"/>
          <w:sz w:val="22"/>
          <w:szCs w:val="22"/>
          <w:shd w:val="clear" w:color="auto" w:fill="FFFFFF"/>
        </w:rPr>
      </w:pPr>
      <w:r>
        <w:rPr>
          <w:rFonts w:ascii="Tahoma" w:hAnsi="Tahoma" w:cs="Tahoma"/>
          <w:sz w:val="22"/>
          <w:szCs w:val="22"/>
          <w:shd w:val="clear" w:color="auto" w:fill="FFFFFF"/>
        </w:rPr>
        <w:t xml:space="preserve">         </w:t>
      </w:r>
      <w:r w:rsidR="00A246F2" w:rsidRPr="004E3195">
        <w:rPr>
          <w:rFonts w:ascii="Tahoma" w:hAnsi="Tahoma" w:cs="Tahoma"/>
          <w:sz w:val="22"/>
          <w:szCs w:val="22"/>
          <w:shd w:val="clear" w:color="auto" w:fill="FFFFFF"/>
        </w:rPr>
        <w:t>Αφού έλαβε υπόψη τον Ν.3463/06, Ν.3852/10</w:t>
      </w:r>
      <w:r>
        <w:rPr>
          <w:rFonts w:ascii="Tahoma" w:hAnsi="Tahoma" w:cs="Tahoma"/>
          <w:sz w:val="22"/>
          <w:szCs w:val="22"/>
          <w:shd w:val="clear" w:color="auto" w:fill="FFFFFF"/>
        </w:rPr>
        <w:t xml:space="preserve"> την εισήγηση </w:t>
      </w:r>
      <w:r w:rsidR="0066428A">
        <w:rPr>
          <w:rFonts w:ascii="Tahoma" w:hAnsi="Tahoma" w:cs="Tahoma"/>
          <w:sz w:val="22"/>
          <w:szCs w:val="22"/>
          <w:shd w:val="clear" w:color="auto" w:fill="FFFFFF"/>
        </w:rPr>
        <w:t xml:space="preserve">και γενομένης ψηφοφορίας κατά την οποία ο </w:t>
      </w:r>
      <w:proofErr w:type="spellStart"/>
      <w:r w:rsidR="0066428A">
        <w:rPr>
          <w:rFonts w:ascii="Tahoma" w:hAnsi="Tahoma" w:cs="Tahoma"/>
          <w:sz w:val="22"/>
          <w:szCs w:val="22"/>
          <w:shd w:val="clear" w:color="auto" w:fill="FFFFFF"/>
        </w:rPr>
        <w:t>κ.Παπαλέξης</w:t>
      </w:r>
      <w:proofErr w:type="spellEnd"/>
      <w:r w:rsidR="0066428A">
        <w:rPr>
          <w:rFonts w:ascii="Tahoma" w:hAnsi="Tahoma" w:cs="Tahoma"/>
          <w:sz w:val="22"/>
          <w:szCs w:val="22"/>
          <w:shd w:val="clear" w:color="auto" w:fill="FFFFFF"/>
        </w:rPr>
        <w:t xml:space="preserve"> ο κ. </w:t>
      </w:r>
      <w:proofErr w:type="spellStart"/>
      <w:r w:rsidR="0066428A">
        <w:rPr>
          <w:rFonts w:ascii="Tahoma" w:hAnsi="Tahoma" w:cs="Tahoma"/>
          <w:sz w:val="22"/>
          <w:szCs w:val="22"/>
          <w:shd w:val="clear" w:color="auto" w:fill="FFFFFF"/>
        </w:rPr>
        <w:t>Βλάρας</w:t>
      </w:r>
      <w:proofErr w:type="spellEnd"/>
      <w:r w:rsidR="0066428A">
        <w:rPr>
          <w:rFonts w:ascii="Tahoma" w:hAnsi="Tahoma" w:cs="Tahoma"/>
          <w:sz w:val="22"/>
          <w:szCs w:val="22"/>
          <w:shd w:val="clear" w:color="auto" w:fill="FFFFFF"/>
        </w:rPr>
        <w:t xml:space="preserve"> η κα </w:t>
      </w:r>
      <w:proofErr w:type="spellStart"/>
      <w:r w:rsidR="0066428A">
        <w:rPr>
          <w:rFonts w:ascii="Tahoma" w:hAnsi="Tahoma" w:cs="Tahoma"/>
          <w:sz w:val="22"/>
          <w:szCs w:val="22"/>
          <w:shd w:val="clear" w:color="auto" w:fill="FFFFFF"/>
        </w:rPr>
        <w:t>Κιτσαντά</w:t>
      </w:r>
      <w:proofErr w:type="spellEnd"/>
      <w:r w:rsidR="0066428A">
        <w:rPr>
          <w:rFonts w:ascii="Tahoma" w:hAnsi="Tahoma" w:cs="Tahoma"/>
          <w:sz w:val="22"/>
          <w:szCs w:val="22"/>
          <w:shd w:val="clear" w:color="auto" w:fill="FFFFFF"/>
        </w:rPr>
        <w:t xml:space="preserve"> και ο κ. </w:t>
      </w:r>
      <w:proofErr w:type="spellStart"/>
      <w:r w:rsidR="0066428A">
        <w:rPr>
          <w:rFonts w:ascii="Tahoma" w:hAnsi="Tahoma" w:cs="Tahoma"/>
          <w:sz w:val="22"/>
          <w:szCs w:val="22"/>
          <w:shd w:val="clear" w:color="auto" w:fill="FFFFFF"/>
        </w:rPr>
        <w:t>Ξυλογιάννης</w:t>
      </w:r>
      <w:proofErr w:type="spellEnd"/>
      <w:r w:rsidR="0066428A">
        <w:rPr>
          <w:rFonts w:ascii="Tahoma" w:hAnsi="Tahoma" w:cs="Tahoma"/>
          <w:sz w:val="22"/>
          <w:szCs w:val="22"/>
          <w:shd w:val="clear" w:color="auto" w:fill="FFFFFF"/>
        </w:rPr>
        <w:t xml:space="preserve"> ψήφισαν κατά</w:t>
      </w:r>
    </w:p>
    <w:p w:rsidR="00B918B6" w:rsidRDefault="00B918B6" w:rsidP="00213DE6">
      <w:pPr>
        <w:rPr>
          <w:rFonts w:ascii="Tahoma" w:hAnsi="Tahoma" w:cs="Tahoma"/>
          <w:sz w:val="22"/>
          <w:szCs w:val="22"/>
          <w:shd w:val="clear" w:color="auto" w:fill="FFFFFF"/>
        </w:rPr>
      </w:pPr>
    </w:p>
    <w:p w:rsidR="00213DE6" w:rsidRPr="004E3195" w:rsidRDefault="00213DE6" w:rsidP="00213DE6">
      <w:pPr>
        <w:rPr>
          <w:rFonts w:ascii="Tahoma" w:hAnsi="Tahoma" w:cs="Tahoma"/>
          <w:b/>
          <w:sz w:val="22"/>
          <w:szCs w:val="22"/>
          <w:shd w:val="clear" w:color="auto" w:fill="FFFFFF"/>
        </w:rPr>
      </w:pPr>
      <w:r w:rsidRPr="004E3195">
        <w:rPr>
          <w:rFonts w:ascii="Tahoma" w:hAnsi="Tahoma" w:cs="Tahoma"/>
          <w:sz w:val="22"/>
          <w:szCs w:val="22"/>
        </w:rPr>
        <w:lastRenderedPageBreak/>
        <w:t xml:space="preserve">                                        </w:t>
      </w:r>
      <w:r w:rsidRPr="004E3195">
        <w:rPr>
          <w:rFonts w:ascii="Tahoma" w:hAnsi="Tahoma" w:cs="Tahoma"/>
          <w:b/>
          <w:sz w:val="22"/>
          <w:szCs w:val="22"/>
        </w:rPr>
        <w:t xml:space="preserve">ΑΠΟΦΑΣΙΖΕΙ </w:t>
      </w:r>
      <w:r w:rsidRPr="004E3195">
        <w:rPr>
          <w:rFonts w:ascii="Tahoma" w:hAnsi="Tahoma" w:cs="Tahoma"/>
          <w:b/>
          <w:sz w:val="22"/>
          <w:szCs w:val="22"/>
          <w:shd w:val="clear" w:color="auto" w:fill="FFFFFF"/>
        </w:rPr>
        <w:t> </w:t>
      </w:r>
      <w:r w:rsidR="0066428A">
        <w:rPr>
          <w:rFonts w:ascii="Tahoma" w:hAnsi="Tahoma" w:cs="Tahoma"/>
          <w:b/>
          <w:sz w:val="22"/>
          <w:szCs w:val="22"/>
          <w:shd w:val="clear" w:color="auto" w:fill="FFFFFF"/>
        </w:rPr>
        <w:t>ΚΑΤΑ ΠΛΕΙΟΨΗΦΙΑ</w:t>
      </w:r>
    </w:p>
    <w:bookmarkEnd w:id="6"/>
    <w:bookmarkEnd w:id="7"/>
    <w:bookmarkEnd w:id="8"/>
    <w:p w:rsidR="00B918B6" w:rsidRDefault="00A246F2" w:rsidP="00B918B6">
      <w:pPr>
        <w:spacing w:line="276" w:lineRule="auto"/>
        <w:jc w:val="both"/>
        <w:rPr>
          <w:rFonts w:ascii="Tahoma" w:hAnsi="Tahoma" w:cs="Tahoma"/>
          <w:sz w:val="22"/>
          <w:szCs w:val="22"/>
        </w:rPr>
      </w:pPr>
      <w:r w:rsidRPr="00647415">
        <w:rPr>
          <w:rFonts w:ascii="Tahoma" w:hAnsi="Tahoma" w:cs="Tahoma"/>
          <w:sz w:val="22"/>
          <w:szCs w:val="22"/>
          <w:shd w:val="clear" w:color="auto" w:fill="FFFFFF"/>
        </w:rPr>
        <w:t xml:space="preserve">Α. </w:t>
      </w:r>
      <w:r w:rsidR="00647415" w:rsidRPr="00647415">
        <w:rPr>
          <w:rFonts w:ascii="Tahoma" w:hAnsi="Tahoma" w:cs="Tahoma"/>
          <w:sz w:val="22"/>
          <w:szCs w:val="22"/>
          <w:shd w:val="clear" w:color="auto" w:fill="FFFFFF"/>
        </w:rPr>
        <w:t xml:space="preserve">Την </w:t>
      </w:r>
      <w:r w:rsidR="009F4BF1" w:rsidRPr="009F4BF1">
        <w:rPr>
          <w:rFonts w:ascii="Tahoma" w:hAnsi="Tahoma" w:cs="Tahoma"/>
          <w:sz w:val="22"/>
          <w:szCs w:val="22"/>
        </w:rPr>
        <w:t>αδυναμία εκτέλεσης της εργασίας «Εργασίες φυτοπροστασίας δένδρων»</w:t>
      </w:r>
      <w:r w:rsidR="009F4BF1">
        <w:rPr>
          <w:rFonts w:ascii="Tahoma" w:hAnsi="Tahoma" w:cs="Tahoma"/>
          <w:sz w:val="22"/>
          <w:szCs w:val="22"/>
        </w:rPr>
        <w:t xml:space="preserve"> </w:t>
      </w:r>
      <w:r w:rsidR="009F4BF1" w:rsidRPr="009F4BF1">
        <w:rPr>
          <w:rFonts w:ascii="Tahoma" w:hAnsi="Tahoma" w:cs="Tahoma"/>
          <w:sz w:val="22"/>
          <w:szCs w:val="22"/>
        </w:rPr>
        <w:t xml:space="preserve">με ιδία μέσα </w:t>
      </w:r>
      <w:r w:rsidR="00B918B6">
        <w:rPr>
          <w:rFonts w:ascii="Tahoma" w:hAnsi="Tahoma" w:cs="Tahoma"/>
          <w:sz w:val="22"/>
          <w:szCs w:val="22"/>
        </w:rPr>
        <w:t>για τους εξής λόγους:</w:t>
      </w:r>
    </w:p>
    <w:p w:rsidR="00B918B6" w:rsidRDefault="00B918B6" w:rsidP="00B918B6">
      <w:pPr>
        <w:spacing w:line="276" w:lineRule="auto"/>
        <w:jc w:val="both"/>
        <w:rPr>
          <w:rFonts w:ascii="Tahoma" w:hAnsi="Tahoma" w:cs="Tahoma"/>
          <w:sz w:val="22"/>
          <w:szCs w:val="22"/>
        </w:rPr>
      </w:pPr>
    </w:p>
    <w:p w:rsidR="00B918B6" w:rsidRPr="009F4BF1" w:rsidRDefault="00B918B6" w:rsidP="00B918B6">
      <w:pPr>
        <w:spacing w:line="276" w:lineRule="auto"/>
        <w:jc w:val="both"/>
        <w:rPr>
          <w:rFonts w:ascii="Tahoma" w:hAnsi="Tahoma" w:cs="Tahoma"/>
          <w:spacing w:val="6"/>
          <w:sz w:val="22"/>
          <w:szCs w:val="22"/>
        </w:rPr>
      </w:pPr>
      <w:r w:rsidRPr="009F4BF1">
        <w:rPr>
          <w:rFonts w:ascii="Tahoma" w:hAnsi="Tahoma" w:cs="Tahoma"/>
          <w:spacing w:val="6"/>
          <w:sz w:val="22"/>
          <w:szCs w:val="22"/>
        </w:rPr>
        <w:t xml:space="preserve">Σε ότι αφορά την αντιμετώπιση του κόκκινου σκαθαριού στους φοίνικες οι ενδεδειγμένοι </w:t>
      </w:r>
      <w:r w:rsidRPr="009F4BF1">
        <w:rPr>
          <w:rFonts w:ascii="Tahoma" w:hAnsi="Tahoma" w:cs="Tahoma"/>
          <w:spacing w:val="4"/>
          <w:sz w:val="22"/>
          <w:szCs w:val="22"/>
        </w:rPr>
        <w:t xml:space="preserve">μέθοδοι είναι οι εξής: α} `Έγχυση μέσω διάνοιξης οπών με τρυπάνι στην στεφάνη και στον </w:t>
      </w:r>
      <w:r w:rsidRPr="009F4BF1">
        <w:rPr>
          <w:rFonts w:ascii="Tahoma" w:hAnsi="Tahoma" w:cs="Tahoma"/>
          <w:spacing w:val="6"/>
          <w:sz w:val="22"/>
          <w:szCs w:val="22"/>
        </w:rPr>
        <w:t xml:space="preserve">κορμό με τοποθέτηση βαλβίδων εισροής για την παροχέτευση του φαρμάκου β} Ψεκασμός </w:t>
      </w:r>
      <w:r w:rsidRPr="009F4BF1">
        <w:rPr>
          <w:rFonts w:ascii="Tahoma" w:hAnsi="Tahoma" w:cs="Tahoma"/>
          <w:spacing w:val="10"/>
          <w:sz w:val="22"/>
          <w:szCs w:val="22"/>
        </w:rPr>
        <w:t>της στεφάνης με κατάλληλο εξοπλισμό (</w:t>
      </w:r>
      <w:proofErr w:type="spellStart"/>
      <w:r w:rsidRPr="009F4BF1">
        <w:rPr>
          <w:rFonts w:ascii="Tahoma" w:hAnsi="Tahoma" w:cs="Tahoma"/>
          <w:spacing w:val="10"/>
          <w:sz w:val="22"/>
          <w:szCs w:val="22"/>
        </w:rPr>
        <w:t>καλαθοφόρο</w:t>
      </w:r>
      <w:proofErr w:type="spellEnd"/>
      <w:r w:rsidRPr="009F4BF1">
        <w:rPr>
          <w:rFonts w:ascii="Tahoma" w:hAnsi="Tahoma" w:cs="Tahoma"/>
          <w:spacing w:val="10"/>
          <w:sz w:val="22"/>
          <w:szCs w:val="22"/>
        </w:rPr>
        <w:t xml:space="preserve"> όχημα), το οποίο δεν διαθέτει </w:t>
      </w:r>
      <w:r w:rsidRPr="009F4BF1">
        <w:rPr>
          <w:rFonts w:ascii="Tahoma" w:hAnsi="Tahoma" w:cs="Tahoma"/>
          <w:spacing w:val="10"/>
          <w:w w:val="105"/>
          <w:sz w:val="22"/>
          <w:szCs w:val="22"/>
        </w:rPr>
        <w:t>η</w:t>
      </w:r>
      <w:r w:rsidRPr="009F4BF1">
        <w:rPr>
          <w:rFonts w:ascii="Tahoma" w:hAnsi="Tahoma" w:cs="Tahoma"/>
          <w:spacing w:val="10"/>
          <w:sz w:val="22"/>
          <w:szCs w:val="22"/>
        </w:rPr>
        <w:t xml:space="preserve"> </w:t>
      </w:r>
      <w:r w:rsidRPr="009F4BF1">
        <w:rPr>
          <w:rFonts w:ascii="Tahoma" w:hAnsi="Tahoma" w:cs="Tahoma"/>
          <w:sz w:val="22"/>
          <w:szCs w:val="22"/>
        </w:rPr>
        <w:t>υπηρεσία.</w:t>
      </w:r>
    </w:p>
    <w:p w:rsidR="00B918B6" w:rsidRPr="009F4BF1" w:rsidRDefault="00B918B6" w:rsidP="00B918B6">
      <w:pPr>
        <w:spacing w:line="276" w:lineRule="auto"/>
        <w:jc w:val="both"/>
        <w:rPr>
          <w:rFonts w:ascii="Tahoma" w:hAnsi="Tahoma" w:cs="Tahoma"/>
          <w:sz w:val="22"/>
          <w:szCs w:val="22"/>
        </w:rPr>
      </w:pPr>
      <w:r w:rsidRPr="009F4BF1">
        <w:rPr>
          <w:rFonts w:ascii="Tahoma" w:hAnsi="Tahoma" w:cs="Tahoma"/>
          <w:sz w:val="22"/>
          <w:szCs w:val="22"/>
        </w:rPr>
        <w:t xml:space="preserve">Σε ότι αφορά τους υπόλοιπους ψεκασμούς σε πεύκα για την αντιμετώπιση της </w:t>
      </w:r>
      <w:proofErr w:type="spellStart"/>
      <w:r w:rsidRPr="009F4BF1">
        <w:rPr>
          <w:rFonts w:ascii="Tahoma" w:hAnsi="Tahoma" w:cs="Tahoma"/>
          <w:sz w:val="22"/>
          <w:szCs w:val="22"/>
        </w:rPr>
        <w:t>πιτυοκάμπης</w:t>
      </w:r>
      <w:proofErr w:type="spellEnd"/>
      <w:r w:rsidRPr="009F4BF1">
        <w:rPr>
          <w:rFonts w:ascii="Tahoma" w:hAnsi="Tahoma" w:cs="Tahoma"/>
          <w:sz w:val="22"/>
          <w:szCs w:val="22"/>
        </w:rPr>
        <w:t xml:space="preserve"> και στα πλατάνια για την καταπολέμηση του τίγρη οι Ψεκασμοί θα γίνουν με </w:t>
      </w:r>
      <w:proofErr w:type="spellStart"/>
      <w:r w:rsidRPr="009F4BF1">
        <w:rPr>
          <w:rFonts w:ascii="Tahoma" w:hAnsi="Tahoma" w:cs="Tahoma"/>
          <w:sz w:val="22"/>
          <w:szCs w:val="22"/>
        </w:rPr>
        <w:t>καλαθοφόρο</w:t>
      </w:r>
      <w:proofErr w:type="spellEnd"/>
      <w:r w:rsidRPr="009F4BF1">
        <w:rPr>
          <w:rFonts w:ascii="Tahoma" w:hAnsi="Tahoma" w:cs="Tahoma"/>
          <w:sz w:val="22"/>
          <w:szCs w:val="22"/>
        </w:rPr>
        <w:t xml:space="preserve"> μηχάνημα στο </w:t>
      </w:r>
      <w:proofErr w:type="spellStart"/>
      <w:r w:rsidRPr="009F4BF1">
        <w:rPr>
          <w:rFonts w:ascii="Tahoma" w:hAnsi="Tahoma" w:cs="Tahoma"/>
          <w:sz w:val="22"/>
          <w:szCs w:val="22"/>
        </w:rPr>
        <w:t>περιαστικό</w:t>
      </w:r>
      <w:proofErr w:type="spellEnd"/>
      <w:r w:rsidRPr="009F4BF1">
        <w:rPr>
          <w:rFonts w:ascii="Tahoma" w:hAnsi="Tahoma" w:cs="Tahoma"/>
          <w:sz w:val="22"/>
          <w:szCs w:val="22"/>
        </w:rPr>
        <w:t xml:space="preserve"> δάσος Περάνθης σε θέσεις κοντά σε σχολεία , σε αλσύλλιο στον Αμμότοπο , σε πλατείες και κατοικημένους χώρους γενικότερα . Οι εργασίες αυτές οι οποίες πρέπει υα πραγματοποιηθούν με ειδικά </w:t>
      </w:r>
      <w:proofErr w:type="spellStart"/>
      <w:r w:rsidRPr="009F4BF1">
        <w:rPr>
          <w:rFonts w:ascii="Tahoma" w:hAnsi="Tahoma" w:cs="Tahoma"/>
          <w:sz w:val="22"/>
          <w:szCs w:val="22"/>
        </w:rPr>
        <w:t>Ψεκαστικά</w:t>
      </w:r>
      <w:proofErr w:type="spellEnd"/>
      <w:r w:rsidRPr="009F4BF1">
        <w:rPr>
          <w:rFonts w:ascii="Tahoma" w:hAnsi="Tahoma" w:cs="Tahoma"/>
          <w:sz w:val="22"/>
          <w:szCs w:val="22"/>
        </w:rPr>
        <w:t xml:space="preserve"> μηχανήματα που δημιουργούν νέφωση κατάλληλα για Ψεκασμούς μεγάλων επιφανειών φυλλωμάτων σε μεγάλο ύψος απαιτούν ειδικά μέτρα προστασίας των ατόμων που διενεργούν τους Ψεκασμούς , γίνονται πολύ πρωινές ή νυχτερινές ώρες και απαιτούν αυστηρή οριοθέτηση και σήμανση των χώρων που ψεκάστηκαν .Για τους παραπάνω λόγ</w:t>
      </w:r>
      <w:r>
        <w:rPr>
          <w:rFonts w:ascii="Tahoma" w:hAnsi="Tahoma" w:cs="Tahoma"/>
          <w:sz w:val="22"/>
          <w:szCs w:val="22"/>
        </w:rPr>
        <w:t>ους οι εν λόγω εργασίες πρέπει ν</w:t>
      </w:r>
      <w:r w:rsidRPr="009F4BF1">
        <w:rPr>
          <w:rFonts w:ascii="Tahoma" w:hAnsi="Tahoma" w:cs="Tahoma"/>
          <w:sz w:val="22"/>
          <w:szCs w:val="22"/>
        </w:rPr>
        <w:t>α γίνουν από εξειδικευμένη εταιρεία λόγω αυστηρών επιστημονικών περιορισμών και οδηγιών του Υπουργείου Αγροτικής Ανάπτυξης και Τροφίμων.</w:t>
      </w:r>
    </w:p>
    <w:p w:rsidR="009F4BF1" w:rsidRPr="009F4BF1" w:rsidRDefault="009F4BF1" w:rsidP="009F4BF1">
      <w:pPr>
        <w:spacing w:line="276" w:lineRule="auto"/>
        <w:jc w:val="both"/>
        <w:rPr>
          <w:rFonts w:ascii="Tahoma" w:hAnsi="Tahoma" w:cs="Tahoma"/>
          <w:sz w:val="22"/>
          <w:szCs w:val="22"/>
        </w:rPr>
      </w:pPr>
    </w:p>
    <w:p w:rsidR="009F4BF1" w:rsidRDefault="00B918B6" w:rsidP="009F4BF1">
      <w:pPr>
        <w:spacing w:line="276" w:lineRule="auto"/>
        <w:jc w:val="both"/>
        <w:rPr>
          <w:rFonts w:ascii="Tahoma" w:hAnsi="Tahoma" w:cs="Tahoma"/>
          <w:sz w:val="22"/>
          <w:szCs w:val="22"/>
        </w:rPr>
      </w:pPr>
      <w:r>
        <w:rPr>
          <w:rFonts w:ascii="Tahoma" w:hAnsi="Tahoma" w:cs="Tahoma"/>
          <w:sz w:val="22"/>
          <w:szCs w:val="22"/>
        </w:rPr>
        <w:t>Β</w:t>
      </w:r>
      <w:r w:rsidR="009F4BF1" w:rsidRPr="009F4BF1">
        <w:rPr>
          <w:rFonts w:ascii="Tahoma" w:hAnsi="Tahoma" w:cs="Tahoma"/>
          <w:sz w:val="22"/>
          <w:szCs w:val="22"/>
        </w:rPr>
        <w:t xml:space="preserve">. </w:t>
      </w:r>
      <w:r>
        <w:rPr>
          <w:rFonts w:ascii="Tahoma" w:hAnsi="Tahoma" w:cs="Tahoma"/>
          <w:sz w:val="22"/>
          <w:szCs w:val="22"/>
        </w:rPr>
        <w:t>Την</w:t>
      </w:r>
      <w:r w:rsidR="009F4BF1" w:rsidRPr="009F4BF1">
        <w:rPr>
          <w:rFonts w:ascii="Tahoma" w:hAnsi="Tahoma" w:cs="Tahoma"/>
          <w:sz w:val="22"/>
          <w:szCs w:val="22"/>
        </w:rPr>
        <w:t xml:space="preserve"> έγκριση εκτέλεσης της εργασίας</w:t>
      </w:r>
      <w:r w:rsidR="009F4BF1">
        <w:rPr>
          <w:rFonts w:ascii="Tahoma" w:hAnsi="Tahoma" w:cs="Tahoma"/>
          <w:sz w:val="22"/>
          <w:szCs w:val="22"/>
        </w:rPr>
        <w:t xml:space="preserve">  </w:t>
      </w:r>
      <w:r w:rsidR="009F4BF1" w:rsidRPr="009F4BF1">
        <w:rPr>
          <w:rFonts w:ascii="Tahoma" w:hAnsi="Tahoma" w:cs="Tahoma"/>
          <w:sz w:val="22"/>
          <w:szCs w:val="22"/>
        </w:rPr>
        <w:t>«Εργασίες φυτοπροστασίας δένδρων»</w:t>
      </w:r>
      <w:r w:rsidR="009F4BF1">
        <w:rPr>
          <w:rFonts w:ascii="Tahoma" w:hAnsi="Tahoma" w:cs="Tahoma"/>
          <w:sz w:val="22"/>
          <w:szCs w:val="22"/>
        </w:rPr>
        <w:t xml:space="preserve"> </w:t>
      </w:r>
      <w:r w:rsidR="009F4BF1" w:rsidRPr="009F4BF1">
        <w:rPr>
          <w:rFonts w:ascii="Tahoma" w:hAnsi="Tahoma" w:cs="Tahoma"/>
          <w:sz w:val="22"/>
          <w:szCs w:val="22"/>
        </w:rPr>
        <w:t>προϋπολογισμού 6.000,00 ευρώ με ΦΠΑ , με την διαδικασία της απευθείας</w:t>
      </w:r>
      <w:r w:rsidR="009F4BF1">
        <w:rPr>
          <w:rFonts w:ascii="Tahoma" w:hAnsi="Tahoma" w:cs="Tahoma"/>
          <w:sz w:val="22"/>
          <w:szCs w:val="22"/>
        </w:rPr>
        <w:t xml:space="preserve">  </w:t>
      </w:r>
      <w:r w:rsidR="009F4BF1" w:rsidRPr="009F4BF1">
        <w:rPr>
          <w:rFonts w:ascii="Tahoma" w:hAnsi="Tahoma" w:cs="Tahoma"/>
          <w:sz w:val="22"/>
          <w:szCs w:val="22"/>
        </w:rPr>
        <w:t>ανάθεσης μέσω προσφορών, για την ανάδειξη μειοδότη.</w:t>
      </w:r>
    </w:p>
    <w:p w:rsidR="005B0CE4" w:rsidRPr="004E3195" w:rsidRDefault="005B0CE4" w:rsidP="009F4BF1">
      <w:pPr>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918B6">
        <w:rPr>
          <w:rStyle w:val="af0"/>
          <w:rFonts w:ascii="Tahoma" w:hAnsi="Tahoma" w:cs="Tahoma"/>
          <w:b/>
          <w:i w:val="0"/>
          <w:sz w:val="22"/>
          <w:szCs w:val="22"/>
        </w:rPr>
        <w:t>395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416" w:rsidRDefault="005B7416">
      <w:r>
        <w:separator/>
      </w:r>
    </w:p>
  </w:endnote>
  <w:endnote w:type="continuationSeparator" w:id="0">
    <w:p w:rsidR="005B7416" w:rsidRDefault="005B74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20271E" w:rsidRPr="0020271E">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416" w:rsidRDefault="005B7416">
      <w:r>
        <w:separator/>
      </w:r>
    </w:p>
  </w:footnote>
  <w:footnote w:type="continuationSeparator" w:id="0">
    <w:p w:rsidR="005B7416" w:rsidRDefault="005B7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9D2807"/>
    <w:multiLevelType w:val="hybridMultilevel"/>
    <w:tmpl w:val="01DE2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7F0B72"/>
    <w:multiLevelType w:val="multilevel"/>
    <w:tmpl w:val="AC582B2E"/>
    <w:lvl w:ilvl="0">
      <w:start w:val="1"/>
      <w:numFmt w:val="decimal"/>
      <w:lvlText w:val="%1."/>
      <w:lvlJc w:val="left"/>
      <w:pPr>
        <w:tabs>
          <w:tab w:val="decimal" w:pos="360"/>
        </w:tabs>
        <w:ind w:left="720"/>
      </w:pPr>
      <w:rPr>
        <w:rFonts w:ascii="Arial" w:hAnsi="Arial"/>
        <w:strike w:val="0"/>
        <w:color w:val="000000"/>
        <w:spacing w:val="0"/>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38BB1595"/>
    <w:multiLevelType w:val="hybridMultilevel"/>
    <w:tmpl w:val="6D6AF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D5926A3"/>
    <w:multiLevelType w:val="hybridMultilevel"/>
    <w:tmpl w:val="01DE2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1"/>
  </w:num>
  <w:num w:numId="2">
    <w:abstractNumId w:val="18"/>
  </w:num>
  <w:num w:numId="3">
    <w:abstractNumId w:val="16"/>
  </w:num>
  <w:num w:numId="4">
    <w:abstractNumId w:val="13"/>
  </w:num>
  <w:num w:numId="5">
    <w:abstractNumId w:val="19"/>
  </w:num>
  <w:num w:numId="6">
    <w:abstractNumId w:val="7"/>
  </w:num>
  <w:num w:numId="7">
    <w:abstractNumId w:val="8"/>
  </w:num>
  <w:num w:numId="8">
    <w:abstractNumId w:val="14"/>
  </w:num>
  <w:num w:numId="9">
    <w:abstractNumId w:val="0"/>
  </w:num>
  <w:num w:numId="10">
    <w:abstractNumId w:val="23"/>
  </w:num>
  <w:num w:numId="11">
    <w:abstractNumId w:val="2"/>
  </w:num>
  <w:num w:numId="12">
    <w:abstractNumId w:val="3"/>
  </w:num>
  <w:num w:numId="13">
    <w:abstractNumId w:val="4"/>
  </w:num>
  <w:num w:numId="14">
    <w:abstractNumId w:val="22"/>
  </w:num>
  <w:num w:numId="15">
    <w:abstractNumId w:val="24"/>
  </w:num>
  <w:num w:numId="16">
    <w:abstractNumId w:val="6"/>
  </w:num>
  <w:num w:numId="17">
    <w:abstractNumId w:val="17"/>
  </w:num>
  <w:num w:numId="18">
    <w:abstractNumId w:val="20"/>
  </w:num>
  <w:num w:numId="19">
    <w:abstractNumId w:val="10"/>
  </w:num>
  <w:num w:numId="20">
    <w:abstractNumId w:val="21"/>
  </w:num>
  <w:num w:numId="21">
    <w:abstractNumId w:val="12"/>
  </w:num>
  <w:num w:numId="22">
    <w:abstractNumId w:val="15"/>
  </w:num>
  <w:num w:numId="23">
    <w:abstractNumId w:val="1"/>
  </w:num>
  <w:num w:numId="24">
    <w:abstractNumId w:val="5"/>
  </w:num>
  <w:num w:numId="25">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271E"/>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0FD9"/>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195"/>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0CE4"/>
    <w:rsid w:val="005B1E7F"/>
    <w:rsid w:val="005B5C35"/>
    <w:rsid w:val="005B6F75"/>
    <w:rsid w:val="005B714D"/>
    <w:rsid w:val="005B7416"/>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415"/>
    <w:rsid w:val="00647EF2"/>
    <w:rsid w:val="006510C0"/>
    <w:rsid w:val="00651B81"/>
    <w:rsid w:val="006528A6"/>
    <w:rsid w:val="006539E9"/>
    <w:rsid w:val="00654DC5"/>
    <w:rsid w:val="00654E55"/>
    <w:rsid w:val="00657E1D"/>
    <w:rsid w:val="006608F8"/>
    <w:rsid w:val="00662BA5"/>
    <w:rsid w:val="00662C56"/>
    <w:rsid w:val="0066428A"/>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6F343E"/>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07A8"/>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BF1"/>
    <w:rsid w:val="009F4DFA"/>
    <w:rsid w:val="009F5465"/>
    <w:rsid w:val="009F6600"/>
    <w:rsid w:val="009F7240"/>
    <w:rsid w:val="009F7AB3"/>
    <w:rsid w:val="00A032DC"/>
    <w:rsid w:val="00A053BC"/>
    <w:rsid w:val="00A122DA"/>
    <w:rsid w:val="00A13469"/>
    <w:rsid w:val="00A155A1"/>
    <w:rsid w:val="00A1599B"/>
    <w:rsid w:val="00A20DCD"/>
    <w:rsid w:val="00A22D9D"/>
    <w:rsid w:val="00A246F2"/>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0D6D"/>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918B6"/>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240"/>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47CC"/>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61E2"/>
    <w:rsid w:val="00E2081B"/>
    <w:rsid w:val="00E21094"/>
    <w:rsid w:val="00E23C15"/>
    <w:rsid w:val="00E24664"/>
    <w:rsid w:val="00E26B53"/>
    <w:rsid w:val="00E305B4"/>
    <w:rsid w:val="00E33378"/>
    <w:rsid w:val="00E33502"/>
    <w:rsid w:val="00E3741B"/>
    <w:rsid w:val="00E4157A"/>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F86D5-A6DE-40F1-A271-66E1E7820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1194</Words>
  <Characters>6449</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2017-07-17T11:09:00Z</cp:lastPrinted>
  <dcterms:created xsi:type="dcterms:W3CDTF">2017-07-18T05:22:00Z</dcterms:created>
  <dcterms:modified xsi:type="dcterms:W3CDTF">2017-07-18T08:47:00Z</dcterms:modified>
</cp:coreProperties>
</file>