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6F343E" w:rsidRPr="006F1077">
        <w:rPr>
          <w:rStyle w:val="af0"/>
          <w:rFonts w:ascii="Tahoma" w:hAnsi="Tahoma" w:cs="Tahoma"/>
          <w:b/>
          <w:i w:val="0"/>
          <w:sz w:val="22"/>
          <w:szCs w:val="22"/>
        </w:rPr>
        <w:t>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3E2CF7" w:rsidRPr="003E2CF7">
        <w:rPr>
          <w:rFonts w:ascii="Tahoma" w:hAnsi="Tahoma" w:cs="Tahoma"/>
          <w:b/>
          <w:sz w:val="22"/>
          <w:szCs w:val="22"/>
        </w:rPr>
        <w:t>ΑΔΑ: 71ΨΨΩΨΑ-ΕΑΚ</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011B41" w:rsidRDefault="000845C9" w:rsidP="006F343E">
      <w:pPr>
        <w:pStyle w:val="af2"/>
        <w:rPr>
          <w:rStyle w:val="af0"/>
          <w:rFonts w:ascii="Tahoma" w:hAnsi="Tahoma" w:cs="Tahoma"/>
          <w:i w:val="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F343E" w:rsidRPr="006F343E">
        <w:rPr>
          <w:rFonts w:ascii="Tahoma" w:hAnsi="Tahoma" w:cs="Tahoma"/>
          <w:sz w:val="22"/>
          <w:szCs w:val="22"/>
        </w:rPr>
        <w:t xml:space="preserve">Επί αιτήσεως της Κ/Ξ ΜΠΟΥΖΑΝΗΣ ΧΡΙΣΤΟΦΟΡΟΣ – ΛΙΟΥΚΑΣ ΑΝΔΡΕΑΣ η οποία αφορά παράταση προθεσμίας περαίωσης του έργου «Προσθήκη  κατ’ επέκταση και </w:t>
      </w:r>
      <w:proofErr w:type="spellStart"/>
      <w:r w:rsidR="006F343E" w:rsidRPr="006F343E">
        <w:rPr>
          <w:rFonts w:ascii="Tahoma" w:hAnsi="Tahoma" w:cs="Tahoma"/>
          <w:sz w:val="22"/>
          <w:szCs w:val="22"/>
        </w:rPr>
        <w:t>αναδιαρρύθμιση</w:t>
      </w:r>
      <w:proofErr w:type="spellEnd"/>
      <w:r w:rsidR="006F343E" w:rsidRPr="006F343E">
        <w:rPr>
          <w:rFonts w:ascii="Tahoma" w:hAnsi="Tahoma" w:cs="Tahoma"/>
          <w:sz w:val="22"/>
          <w:szCs w:val="22"/>
        </w:rPr>
        <w:t xml:space="preserve"> χώρου στο ισόγειο του Δημαρχείου»</w:t>
      </w:r>
      <w:r w:rsidR="00CB7240"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1133FB" w:rsidRPr="006F1077" w:rsidRDefault="00743BA9" w:rsidP="006F1077">
      <w:pPr>
        <w:spacing w:line="276" w:lineRule="auto"/>
        <w:jc w:val="both"/>
        <w:rPr>
          <w:rFonts w:ascii="Tahoma" w:hAnsi="Tahoma" w:cs="Tahoma"/>
          <w:sz w:val="22"/>
          <w:szCs w:val="22"/>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6F343E" w:rsidRPr="006F343E">
        <w:rPr>
          <w:rStyle w:val="af0"/>
          <w:rFonts w:ascii="Tahoma" w:hAnsi="Tahoma" w:cs="Tahoma"/>
          <w:i w:val="0"/>
          <w:sz w:val="22"/>
          <w:szCs w:val="22"/>
        </w:rPr>
        <w:t>30</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6F1077">
        <w:rPr>
          <w:rStyle w:val="af0"/>
          <w:rFonts w:ascii="Tahoma" w:hAnsi="Tahoma" w:cs="Tahoma"/>
          <w:i w:val="0"/>
          <w:sz w:val="22"/>
          <w:szCs w:val="22"/>
        </w:rPr>
        <w:t>«</w:t>
      </w:r>
      <w:r w:rsidR="006F343E" w:rsidRPr="006F1077">
        <w:rPr>
          <w:rFonts w:ascii="Tahoma" w:hAnsi="Tahoma" w:cs="Tahoma"/>
          <w:sz w:val="22"/>
          <w:szCs w:val="22"/>
        </w:rPr>
        <w:t xml:space="preserve">Επί αιτήσεως της Κ/Ξ ΜΠΟΥΖΑΝΗΣ ΧΡΙΣΤΟΦΟΡΟΣ – ΛΙΟΥΚΑΣ ΑΝΔΡΕΑΣ η οποία αφορά παράταση προθεσμίας περαίωσης του έργου «Προσθήκη  κατ’ επέκταση και </w:t>
      </w:r>
      <w:proofErr w:type="spellStart"/>
      <w:r w:rsidR="006F343E" w:rsidRPr="006F1077">
        <w:rPr>
          <w:rFonts w:ascii="Tahoma" w:hAnsi="Tahoma" w:cs="Tahoma"/>
          <w:sz w:val="22"/>
          <w:szCs w:val="22"/>
        </w:rPr>
        <w:t>αναδιαρρύθμιση</w:t>
      </w:r>
      <w:proofErr w:type="spellEnd"/>
      <w:r w:rsidR="006F343E" w:rsidRPr="006F1077">
        <w:rPr>
          <w:rFonts w:ascii="Tahoma" w:hAnsi="Tahoma" w:cs="Tahoma"/>
          <w:sz w:val="22"/>
          <w:szCs w:val="22"/>
        </w:rPr>
        <w:t xml:space="preserve"> χώρου στο ισόγειο του Δημαρχείου»</w:t>
      </w:r>
      <w:r w:rsidR="003F5C73" w:rsidRPr="006F1077">
        <w:rPr>
          <w:rFonts w:ascii="Tahoma" w:hAnsi="Tahoma" w:cs="Tahoma"/>
          <w:sz w:val="22"/>
          <w:szCs w:val="22"/>
        </w:rPr>
        <w:t xml:space="preserve"> </w:t>
      </w:r>
      <w:bookmarkStart w:id="9" w:name="OLE_LINK21"/>
      <w:bookmarkStart w:id="10" w:name="OLE_LINK22"/>
      <w:bookmarkStart w:id="11" w:name="OLE_LINK23"/>
      <w:r w:rsidR="00A246F2" w:rsidRPr="006F1077">
        <w:rPr>
          <w:rFonts w:ascii="Tahoma" w:hAnsi="Tahoma" w:cs="Tahoma"/>
          <w:sz w:val="22"/>
          <w:szCs w:val="22"/>
          <w:shd w:val="clear" w:color="auto" w:fill="FFFFFF"/>
        </w:rPr>
        <w:t xml:space="preserve">έδωσε το λόγο στον αρμόδιο αντιδήμαρχο κ. </w:t>
      </w:r>
      <w:proofErr w:type="spellStart"/>
      <w:r w:rsidR="00A246F2" w:rsidRPr="006F1077">
        <w:rPr>
          <w:rFonts w:ascii="Tahoma" w:hAnsi="Tahoma" w:cs="Tahoma"/>
          <w:sz w:val="22"/>
          <w:szCs w:val="22"/>
          <w:shd w:val="clear" w:color="auto" w:fill="FFFFFF"/>
        </w:rPr>
        <w:t>Πανέτα</w:t>
      </w:r>
      <w:proofErr w:type="spellEnd"/>
      <w:r w:rsidR="00A246F2" w:rsidRPr="006F1077">
        <w:rPr>
          <w:rFonts w:ascii="Tahoma" w:hAnsi="Tahoma" w:cs="Tahoma"/>
          <w:sz w:val="22"/>
          <w:szCs w:val="22"/>
          <w:shd w:val="clear" w:color="auto" w:fill="FFFFFF"/>
        </w:rPr>
        <w:t xml:space="preserve"> ο οποίος παίρνοντας το λόγο είπε:</w:t>
      </w:r>
    </w:p>
    <w:bookmarkEnd w:id="9"/>
    <w:bookmarkEnd w:id="10"/>
    <w:bookmarkEnd w:id="11"/>
    <w:p w:rsidR="004E3195" w:rsidRPr="006F1077" w:rsidRDefault="006F1077" w:rsidP="006F1077">
      <w:pPr>
        <w:spacing w:line="276" w:lineRule="auto"/>
        <w:jc w:val="both"/>
        <w:rPr>
          <w:rFonts w:ascii="Tahoma" w:hAnsi="Tahoma" w:cs="Tahoma"/>
          <w:sz w:val="22"/>
          <w:szCs w:val="22"/>
        </w:rPr>
      </w:pPr>
      <w:r>
        <w:rPr>
          <w:rFonts w:ascii="Tahoma" w:hAnsi="Tahoma" w:cs="Tahoma"/>
          <w:sz w:val="22"/>
          <w:szCs w:val="22"/>
        </w:rPr>
        <w:t xml:space="preserve">    </w:t>
      </w:r>
      <w:r w:rsidR="004E3195" w:rsidRPr="006F1077">
        <w:rPr>
          <w:rFonts w:ascii="Tahoma" w:hAnsi="Tahoma" w:cs="Tahoma"/>
          <w:sz w:val="22"/>
          <w:szCs w:val="22"/>
        </w:rPr>
        <w:t>Στις 14 του μηνός Οκτωβρίου 2016, υπογράφηκε το συμφωνητικό της εργολαβίας με την ανάδοχο Κ</w:t>
      </w:r>
      <w:bookmarkStart w:id="12" w:name="OLE_LINK34"/>
      <w:bookmarkStart w:id="13" w:name="OLE_LINK35"/>
      <w:bookmarkStart w:id="14" w:name="OLE_LINK36"/>
      <w:r w:rsidR="004E3195" w:rsidRPr="006F1077">
        <w:rPr>
          <w:rFonts w:ascii="Tahoma" w:hAnsi="Tahoma" w:cs="Tahoma"/>
          <w:sz w:val="22"/>
          <w:szCs w:val="22"/>
        </w:rPr>
        <w:t>/Ξ ΜΠΟΥΖΑΝΗΣ ΧΡΙΣΤΟΦΟΡΟΣ - ΛΙΟΥΚΑΣ ΑΝΔΡΕΑΣ</w:t>
      </w:r>
      <w:bookmarkEnd w:id="12"/>
      <w:bookmarkEnd w:id="13"/>
      <w:bookmarkEnd w:id="14"/>
      <w:r w:rsidR="004E3195" w:rsidRPr="006F1077">
        <w:rPr>
          <w:rFonts w:ascii="Tahoma" w:hAnsi="Tahoma" w:cs="Tahoma"/>
          <w:sz w:val="22"/>
          <w:szCs w:val="22"/>
        </w:rPr>
        <w:t>, σύμφωνα με το οποίο το έργο έπρεπε να περατωθεί μέχρι την 14</w:t>
      </w:r>
      <w:r w:rsidR="004E3195" w:rsidRPr="006F1077">
        <w:rPr>
          <w:rFonts w:ascii="Tahoma" w:hAnsi="Tahoma" w:cs="Tahoma"/>
          <w:sz w:val="22"/>
          <w:szCs w:val="22"/>
          <w:vertAlign w:val="superscript"/>
        </w:rPr>
        <w:t>η</w:t>
      </w:r>
      <w:r w:rsidR="004E3195" w:rsidRPr="006F1077">
        <w:rPr>
          <w:rFonts w:ascii="Tahoma" w:hAnsi="Tahoma" w:cs="Tahoma"/>
          <w:sz w:val="22"/>
          <w:szCs w:val="22"/>
        </w:rPr>
        <w:t xml:space="preserve"> Ιουνίου 2017.</w:t>
      </w:r>
    </w:p>
    <w:p w:rsidR="004E3195" w:rsidRPr="006F1077" w:rsidRDefault="004E3195" w:rsidP="006F1077">
      <w:pPr>
        <w:spacing w:line="276" w:lineRule="auto"/>
        <w:jc w:val="both"/>
        <w:rPr>
          <w:rFonts w:ascii="Tahoma" w:hAnsi="Tahoma" w:cs="Tahoma"/>
          <w:sz w:val="22"/>
          <w:szCs w:val="22"/>
        </w:rPr>
      </w:pPr>
      <w:r w:rsidRPr="006F1077">
        <w:rPr>
          <w:rFonts w:ascii="Tahoma" w:hAnsi="Tahoma" w:cs="Tahoma"/>
          <w:sz w:val="22"/>
          <w:szCs w:val="22"/>
        </w:rPr>
        <w:t xml:space="preserve">Αντικείμενο του έργου είναι η αλλαγή χρήσης τμημάτων του ισογείου του Δημαρχείου Άρτας από </w:t>
      </w:r>
      <w:proofErr w:type="spellStart"/>
      <w:r w:rsidRPr="006F1077">
        <w:rPr>
          <w:rFonts w:ascii="Tahoma" w:hAnsi="Tahoma" w:cs="Tahoma"/>
          <w:sz w:val="22"/>
          <w:szCs w:val="22"/>
        </w:rPr>
        <w:t>Ημιυπαίθριο</w:t>
      </w:r>
      <w:proofErr w:type="spellEnd"/>
      <w:r w:rsidRPr="006F1077">
        <w:rPr>
          <w:rFonts w:ascii="Tahoma" w:hAnsi="Tahoma" w:cs="Tahoma"/>
          <w:sz w:val="22"/>
          <w:szCs w:val="22"/>
        </w:rPr>
        <w:t xml:space="preserve"> χώρο σε γραφεία με τις απαραίτητες τουαλέτες, τη διαμόρφωση του χώρου της εισόδου στο κτίριο (αλλαγή χώρου κυλικείου και δημιουργία ενός νέου γραφείου) καθώς και τη διαμόρφωση του υπογείου ώστε να είναι δυνατή η απόκτηση πιστοποιητικού πυρασφάλειας για το σύνολο του κτιρίου.</w:t>
      </w:r>
    </w:p>
    <w:p w:rsidR="004E3195" w:rsidRPr="006F1077" w:rsidRDefault="006F1077" w:rsidP="006F1077">
      <w:pPr>
        <w:spacing w:line="276" w:lineRule="auto"/>
        <w:jc w:val="both"/>
        <w:rPr>
          <w:rFonts w:ascii="Tahoma" w:hAnsi="Tahoma" w:cs="Tahoma"/>
          <w:sz w:val="22"/>
          <w:szCs w:val="22"/>
        </w:rPr>
      </w:pPr>
      <w:r>
        <w:rPr>
          <w:rFonts w:ascii="Tahoma" w:hAnsi="Tahoma" w:cs="Tahoma"/>
          <w:sz w:val="22"/>
          <w:szCs w:val="22"/>
        </w:rPr>
        <w:t xml:space="preserve">      </w:t>
      </w:r>
      <w:r w:rsidR="004E3195" w:rsidRPr="006F1077">
        <w:rPr>
          <w:rFonts w:ascii="Tahoma" w:hAnsi="Tahoma" w:cs="Tahoma"/>
          <w:sz w:val="22"/>
          <w:szCs w:val="22"/>
        </w:rPr>
        <w:t>Το έργο κρίθηκε απαραίτητο για λόγους ασφάλειας και λειτουργικότητας του κτιρίου του Δημοτικού Καταστήματος.</w:t>
      </w:r>
    </w:p>
    <w:p w:rsidR="004E3195" w:rsidRPr="006F1077" w:rsidRDefault="004E3195" w:rsidP="006F1077">
      <w:pPr>
        <w:spacing w:line="276" w:lineRule="auto"/>
        <w:jc w:val="both"/>
        <w:rPr>
          <w:rFonts w:ascii="Tahoma" w:hAnsi="Tahoma" w:cs="Tahoma"/>
          <w:sz w:val="22"/>
          <w:szCs w:val="22"/>
        </w:rPr>
      </w:pPr>
      <w:r w:rsidRPr="006F1077">
        <w:rPr>
          <w:rFonts w:ascii="Tahoma" w:hAnsi="Tahoma" w:cs="Tahoma"/>
          <w:sz w:val="22"/>
          <w:szCs w:val="22"/>
        </w:rPr>
        <w:t>Μέχρι σήμερα έχει υλοποιηθεί σχεδόν το 50 % των εργασιών.</w:t>
      </w:r>
    </w:p>
    <w:p w:rsidR="004E3195" w:rsidRPr="006F1077" w:rsidRDefault="006F1077" w:rsidP="006F1077">
      <w:pPr>
        <w:spacing w:line="276" w:lineRule="auto"/>
        <w:jc w:val="both"/>
        <w:rPr>
          <w:rFonts w:ascii="Tahoma" w:hAnsi="Tahoma" w:cs="Tahoma"/>
          <w:sz w:val="22"/>
          <w:szCs w:val="22"/>
        </w:rPr>
      </w:pPr>
      <w:r>
        <w:rPr>
          <w:rFonts w:ascii="Tahoma" w:hAnsi="Tahoma" w:cs="Tahoma"/>
          <w:sz w:val="22"/>
          <w:szCs w:val="22"/>
        </w:rPr>
        <w:t xml:space="preserve">     </w:t>
      </w:r>
      <w:r w:rsidR="004E3195" w:rsidRPr="006F1077">
        <w:rPr>
          <w:rFonts w:ascii="Tahoma" w:hAnsi="Tahoma" w:cs="Tahoma"/>
          <w:sz w:val="22"/>
          <w:szCs w:val="22"/>
        </w:rPr>
        <w:t>Με την από 5-5-2017 αίτησή του ο ανάδοχος ζητά την παράταση προθεσμίας περάτωσης του έργου κατά 3 μήνες, ήτοι έως τις 14-09-2017.</w:t>
      </w:r>
    </w:p>
    <w:p w:rsidR="004E3195" w:rsidRPr="006F1077" w:rsidRDefault="006F1077" w:rsidP="006F1077">
      <w:pPr>
        <w:spacing w:line="276" w:lineRule="auto"/>
        <w:jc w:val="both"/>
        <w:rPr>
          <w:rFonts w:ascii="Tahoma" w:hAnsi="Tahoma" w:cs="Tahoma"/>
          <w:sz w:val="22"/>
          <w:szCs w:val="22"/>
        </w:rPr>
      </w:pPr>
      <w:r>
        <w:rPr>
          <w:rFonts w:ascii="Tahoma" w:hAnsi="Tahoma" w:cs="Tahoma"/>
          <w:sz w:val="22"/>
          <w:szCs w:val="22"/>
        </w:rPr>
        <w:t xml:space="preserve">     </w:t>
      </w:r>
      <w:r w:rsidR="004E3195" w:rsidRPr="006F1077">
        <w:rPr>
          <w:rFonts w:ascii="Tahoma" w:hAnsi="Tahoma" w:cs="Tahoma"/>
          <w:sz w:val="22"/>
          <w:szCs w:val="22"/>
        </w:rPr>
        <w:t>Η καθυστέρηση οφείλεται στο γεγονός ότι προκειμένου να κατασκευασθούν δύο παράθυρα στις τουαλέτες που δεν προβλέπονταν στην οικοδομική άδεια, απαιτήθηκε η αναθεώρηση της οικοδομικής άδειας με τις ανάλογες εγκρίσεις (Συμβούλιο Αρχιτεκτονικής), με αποτέλεσμα την παρακώλυση της εξέλιξης των εργασιών του έργου.</w:t>
      </w:r>
    </w:p>
    <w:p w:rsidR="004E3195" w:rsidRPr="004E3195" w:rsidRDefault="004E3195" w:rsidP="004E3195">
      <w:pPr>
        <w:spacing w:before="240" w:line="276" w:lineRule="auto"/>
        <w:ind w:firstLine="360"/>
        <w:jc w:val="both"/>
        <w:rPr>
          <w:rFonts w:ascii="Tahoma" w:hAnsi="Tahoma" w:cs="Tahoma"/>
          <w:sz w:val="22"/>
          <w:szCs w:val="22"/>
        </w:rPr>
      </w:pPr>
      <w:r w:rsidRPr="004E3195">
        <w:rPr>
          <w:rFonts w:ascii="Tahoma" w:hAnsi="Tahoma" w:cs="Tahoma"/>
          <w:sz w:val="22"/>
          <w:szCs w:val="22"/>
        </w:rPr>
        <w:t>Μετά από τα παραπάνω προτείνεται η χορήγηση παράτασης 3 μηνών, ήτοι έως 14-09-2017 και παρακαλούμε να αποφασίσετε σχετικά.</w:t>
      </w:r>
    </w:p>
    <w:p w:rsidR="00213DE6" w:rsidRPr="004E3195" w:rsidRDefault="008D64CA" w:rsidP="00A246F2">
      <w:pPr>
        <w:pStyle w:val="af2"/>
        <w:spacing w:line="276" w:lineRule="auto"/>
        <w:jc w:val="both"/>
        <w:rPr>
          <w:rFonts w:ascii="Tahoma" w:hAnsi="Tahoma" w:cs="Tahoma"/>
          <w:sz w:val="22"/>
          <w:szCs w:val="22"/>
        </w:rPr>
      </w:pPr>
      <w:r w:rsidRPr="004E3195">
        <w:rPr>
          <w:rFonts w:ascii="Tahoma" w:hAnsi="Tahoma" w:cs="Tahoma"/>
          <w:sz w:val="22"/>
          <w:szCs w:val="22"/>
        </w:rPr>
        <w:t xml:space="preserve">    </w:t>
      </w:r>
      <w:r w:rsidR="00213DE6" w:rsidRPr="004E3195">
        <w:rPr>
          <w:rFonts w:ascii="Tahoma" w:hAnsi="Tahoma" w:cs="Tahoma"/>
          <w:sz w:val="22"/>
          <w:szCs w:val="22"/>
        </w:rPr>
        <w:t xml:space="preserve">Στη συνέχεια έδωσε το λόγο </w:t>
      </w:r>
      <w:r w:rsidR="00213DE6" w:rsidRPr="004E3195">
        <w:rPr>
          <w:rStyle w:val="af0"/>
          <w:rFonts w:ascii="Tahoma" w:hAnsi="Tahoma" w:cs="Tahoma"/>
          <w:i w:val="0"/>
          <w:sz w:val="22"/>
          <w:szCs w:val="22"/>
        </w:rPr>
        <w:t xml:space="preserve">στους </w:t>
      </w:r>
      <w:proofErr w:type="spellStart"/>
      <w:r w:rsidR="00213DE6" w:rsidRPr="004E3195">
        <w:rPr>
          <w:rStyle w:val="af0"/>
          <w:rFonts w:ascii="Tahoma" w:hAnsi="Tahoma" w:cs="Tahoma"/>
          <w:i w:val="0"/>
          <w:sz w:val="22"/>
          <w:szCs w:val="22"/>
        </w:rPr>
        <w:t>κ.κ</w:t>
      </w:r>
      <w:proofErr w:type="spellEnd"/>
      <w:r w:rsidR="00213DE6" w:rsidRPr="004E3195">
        <w:rPr>
          <w:rStyle w:val="af0"/>
          <w:rFonts w:ascii="Tahoma" w:hAnsi="Tahoma" w:cs="Tahoma"/>
          <w:i w:val="0"/>
          <w:sz w:val="22"/>
          <w:szCs w:val="22"/>
        </w:rPr>
        <w:t>. Δημοτικούς Συμβούλους ,</w:t>
      </w:r>
      <w:r w:rsidR="00213DE6" w:rsidRPr="004E3195">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Pr="004E3195" w:rsidRDefault="00213DE6" w:rsidP="00213DE6">
      <w:pPr>
        <w:spacing w:line="276" w:lineRule="auto"/>
        <w:jc w:val="both"/>
        <w:rPr>
          <w:rFonts w:ascii="Tahoma" w:hAnsi="Tahoma" w:cs="Tahoma"/>
          <w:sz w:val="22"/>
          <w:szCs w:val="22"/>
        </w:rPr>
      </w:pPr>
    </w:p>
    <w:p w:rsidR="00213DE6" w:rsidRPr="004E3195" w:rsidRDefault="00213DE6" w:rsidP="00213DE6">
      <w:pPr>
        <w:spacing w:line="276" w:lineRule="auto"/>
        <w:rPr>
          <w:rFonts w:ascii="Tahoma" w:hAnsi="Tahoma" w:cs="Tahoma"/>
          <w:b/>
          <w:color w:val="000000"/>
          <w:sz w:val="22"/>
          <w:szCs w:val="22"/>
        </w:rPr>
      </w:pPr>
      <w:r w:rsidRPr="004E3195">
        <w:rPr>
          <w:rFonts w:ascii="Tahoma" w:hAnsi="Tahoma" w:cs="Tahoma"/>
          <w:b/>
          <w:color w:val="000000"/>
          <w:sz w:val="22"/>
          <w:szCs w:val="22"/>
        </w:rPr>
        <w:t xml:space="preserve">                                           ΤΟ ΔΗΜΟΤΙΚΟ ΣΥΜΒΟΥΛΙΟ</w:t>
      </w:r>
    </w:p>
    <w:p w:rsidR="008D64CA" w:rsidRPr="004E3195" w:rsidRDefault="008D64CA" w:rsidP="00213DE6">
      <w:pPr>
        <w:spacing w:line="276" w:lineRule="auto"/>
        <w:rPr>
          <w:rFonts w:ascii="Tahoma" w:hAnsi="Tahoma" w:cs="Tahoma"/>
          <w:b/>
          <w:color w:val="000000"/>
          <w:sz w:val="22"/>
          <w:szCs w:val="22"/>
        </w:rPr>
      </w:pPr>
    </w:p>
    <w:p w:rsidR="00213DE6" w:rsidRPr="006F1077" w:rsidRDefault="00A246F2" w:rsidP="00A246F2">
      <w:pPr>
        <w:rPr>
          <w:rFonts w:ascii="Tahoma" w:hAnsi="Tahoma" w:cs="Tahoma"/>
          <w:sz w:val="22"/>
          <w:szCs w:val="22"/>
          <w:shd w:val="clear" w:color="auto" w:fill="FFFFFF"/>
        </w:rPr>
      </w:pPr>
      <w:r w:rsidRPr="004E3195">
        <w:rPr>
          <w:rFonts w:ascii="Tahoma" w:hAnsi="Tahoma" w:cs="Tahoma"/>
          <w:sz w:val="22"/>
          <w:szCs w:val="22"/>
          <w:shd w:val="clear" w:color="auto" w:fill="FFFFFF"/>
        </w:rPr>
        <w:t>Αφού έλαβε υπόψη τον Ν.3463/06, Ν.3852/10, Ν.1418/84, Π.Δ.609/85, Π.Δ. 171/87, Ν. 3852/10, την αίτηση της αναδόχου και την εισήγηση της ΤΥΔ  </w:t>
      </w:r>
    </w:p>
    <w:p w:rsidR="00A246F2" w:rsidRPr="006F1077" w:rsidRDefault="00A246F2" w:rsidP="00A246F2">
      <w:pPr>
        <w:rPr>
          <w:rStyle w:val="af0"/>
          <w:rFonts w:ascii="Tahoma" w:hAnsi="Tahoma" w:cs="Tahoma"/>
          <w:i w:val="0"/>
          <w:sz w:val="22"/>
          <w:szCs w:val="22"/>
        </w:rPr>
      </w:pPr>
    </w:p>
    <w:p w:rsidR="00213DE6" w:rsidRPr="004E3195" w:rsidRDefault="00213DE6" w:rsidP="00213DE6">
      <w:pPr>
        <w:rPr>
          <w:rFonts w:ascii="Tahoma" w:hAnsi="Tahoma" w:cs="Tahoma"/>
          <w:b/>
          <w:sz w:val="22"/>
          <w:szCs w:val="22"/>
          <w:shd w:val="clear" w:color="auto" w:fill="FFFFFF"/>
        </w:rPr>
      </w:pPr>
      <w:r w:rsidRPr="004E3195">
        <w:rPr>
          <w:rFonts w:ascii="Tahoma" w:hAnsi="Tahoma" w:cs="Tahoma"/>
          <w:sz w:val="22"/>
          <w:szCs w:val="22"/>
        </w:rPr>
        <w:t xml:space="preserve">                                          </w:t>
      </w:r>
      <w:r w:rsidRPr="004E3195">
        <w:rPr>
          <w:rFonts w:ascii="Tahoma" w:hAnsi="Tahoma" w:cs="Tahoma"/>
          <w:b/>
          <w:sz w:val="22"/>
          <w:szCs w:val="22"/>
        </w:rPr>
        <w:t xml:space="preserve">ΑΠΟΦΑΣΙΖΕΙ </w:t>
      </w:r>
      <w:r w:rsidRPr="004E3195">
        <w:rPr>
          <w:rFonts w:ascii="Tahoma" w:hAnsi="Tahoma" w:cs="Tahoma"/>
          <w:b/>
          <w:sz w:val="22"/>
          <w:szCs w:val="22"/>
          <w:shd w:val="clear" w:color="auto" w:fill="FFFFFF"/>
        </w:rPr>
        <w:t> ΟΜΟΦΩΝΑ</w:t>
      </w:r>
    </w:p>
    <w:p w:rsidR="00011B41" w:rsidRPr="004E3195" w:rsidRDefault="00011B41" w:rsidP="00011B41">
      <w:pPr>
        <w:rPr>
          <w:rFonts w:ascii="Tahoma" w:hAnsi="Tahoma" w:cs="Tahoma"/>
          <w:b/>
          <w:sz w:val="22"/>
          <w:szCs w:val="22"/>
        </w:rPr>
      </w:pPr>
    </w:p>
    <w:bookmarkEnd w:id="6"/>
    <w:bookmarkEnd w:id="7"/>
    <w:bookmarkEnd w:id="8"/>
    <w:p w:rsidR="006E6DE8" w:rsidRPr="004E3195" w:rsidRDefault="00A246F2" w:rsidP="00A246F2">
      <w:pPr>
        <w:rPr>
          <w:rFonts w:ascii="Tahoma" w:hAnsi="Tahoma" w:cs="Tahoma"/>
          <w:sz w:val="22"/>
          <w:szCs w:val="22"/>
        </w:rPr>
      </w:pPr>
      <w:r w:rsidRPr="004E3195">
        <w:rPr>
          <w:rFonts w:ascii="Tahoma" w:hAnsi="Tahoma" w:cs="Tahoma"/>
          <w:sz w:val="22"/>
          <w:szCs w:val="22"/>
          <w:shd w:val="clear" w:color="auto" w:fill="FFFFFF"/>
        </w:rPr>
        <w:t xml:space="preserve">Α. Αποδέχεται το αίτημα </w:t>
      </w:r>
      <w:r w:rsidR="004E3195" w:rsidRPr="004E3195">
        <w:rPr>
          <w:rFonts w:ascii="Tahoma" w:hAnsi="Tahoma" w:cs="Tahoma"/>
          <w:sz w:val="22"/>
          <w:szCs w:val="22"/>
          <w:shd w:val="clear" w:color="auto" w:fill="FFFFFF"/>
        </w:rPr>
        <w:t xml:space="preserve">της </w:t>
      </w:r>
      <w:r w:rsidRPr="004E3195">
        <w:rPr>
          <w:rFonts w:ascii="Tahoma" w:hAnsi="Tahoma" w:cs="Tahoma"/>
          <w:sz w:val="22"/>
          <w:szCs w:val="22"/>
          <w:shd w:val="clear" w:color="auto" w:fill="FFFFFF"/>
        </w:rPr>
        <w:t xml:space="preserve"> αναδόχου</w:t>
      </w:r>
      <w:r w:rsidR="004E3195" w:rsidRPr="004E3195">
        <w:rPr>
          <w:rFonts w:ascii="Tahoma" w:hAnsi="Tahoma" w:cs="Tahoma"/>
          <w:sz w:val="22"/>
          <w:szCs w:val="22"/>
          <w:shd w:val="clear" w:color="auto" w:fill="FFFFFF"/>
        </w:rPr>
        <w:t xml:space="preserve"> Κ</w:t>
      </w:r>
      <w:r w:rsidR="004E3195">
        <w:rPr>
          <w:rFonts w:ascii="Arial" w:hAnsi="Arial" w:cs="Arial"/>
          <w:sz w:val="22"/>
          <w:szCs w:val="22"/>
        </w:rPr>
        <w:t>/Ξ ΜΠΟΥΖΑΝΗΣ ΧΡΙΣΤΟΦΟΡΟΣ - ΛΙΟΥΚΑΣ ΑΝΔΡΕΑΣ</w:t>
      </w:r>
      <w:r w:rsidRPr="004E3195">
        <w:rPr>
          <w:rFonts w:ascii="Tahoma" w:hAnsi="Tahoma" w:cs="Tahoma"/>
          <w:sz w:val="22"/>
          <w:szCs w:val="22"/>
          <w:shd w:val="clear" w:color="auto" w:fill="FFFFFF"/>
        </w:rPr>
        <w:t xml:space="preserve">  και εγκρίνει την παράταση  προθεσμίας εκτέλεσης του έργου</w:t>
      </w:r>
      <w:r w:rsidRPr="004E3195">
        <w:rPr>
          <w:rFonts w:ascii="Tahoma" w:hAnsi="Tahoma" w:cs="Tahoma"/>
          <w:sz w:val="22"/>
          <w:szCs w:val="22"/>
        </w:rPr>
        <w:t xml:space="preserve"> “</w:t>
      </w:r>
      <w:r w:rsidR="00995CF4" w:rsidRPr="006F1077">
        <w:rPr>
          <w:rFonts w:ascii="Tahoma" w:hAnsi="Tahoma" w:cs="Tahoma"/>
          <w:sz w:val="22"/>
          <w:szCs w:val="22"/>
        </w:rPr>
        <w:t xml:space="preserve">«Προσθήκη  κατ’ επέκταση και </w:t>
      </w:r>
      <w:proofErr w:type="spellStart"/>
      <w:r w:rsidR="00995CF4" w:rsidRPr="006F1077">
        <w:rPr>
          <w:rFonts w:ascii="Tahoma" w:hAnsi="Tahoma" w:cs="Tahoma"/>
          <w:sz w:val="22"/>
          <w:szCs w:val="22"/>
        </w:rPr>
        <w:t>αναδιαρρύθμιση</w:t>
      </w:r>
      <w:proofErr w:type="spellEnd"/>
      <w:r w:rsidR="00995CF4" w:rsidRPr="006F1077">
        <w:rPr>
          <w:rFonts w:ascii="Tahoma" w:hAnsi="Tahoma" w:cs="Tahoma"/>
          <w:sz w:val="22"/>
          <w:szCs w:val="22"/>
        </w:rPr>
        <w:t xml:space="preserve"> χώρου στο ισόγειο του Δημαρχείου»</w:t>
      </w:r>
      <w:r w:rsidR="00995CF4">
        <w:rPr>
          <w:rFonts w:ascii="Tahoma" w:hAnsi="Tahoma" w:cs="Tahoma"/>
          <w:sz w:val="22"/>
          <w:szCs w:val="22"/>
        </w:rPr>
        <w:t xml:space="preserve"> </w:t>
      </w:r>
      <w:r w:rsidRPr="004E3195">
        <w:rPr>
          <w:rFonts w:ascii="Tahoma" w:hAnsi="Tahoma" w:cs="Tahoma"/>
          <w:sz w:val="22"/>
          <w:szCs w:val="22"/>
        </w:rPr>
        <w:t xml:space="preserve">κατά </w:t>
      </w:r>
      <w:r w:rsidR="004E3195" w:rsidRPr="004E3195">
        <w:rPr>
          <w:rFonts w:ascii="Tahoma" w:hAnsi="Tahoma" w:cs="Tahoma"/>
          <w:sz w:val="22"/>
          <w:szCs w:val="22"/>
        </w:rPr>
        <w:t>3</w:t>
      </w:r>
      <w:r w:rsidRPr="004E3195">
        <w:rPr>
          <w:rFonts w:ascii="Tahoma" w:hAnsi="Tahoma" w:cs="Tahoma"/>
          <w:sz w:val="22"/>
          <w:szCs w:val="22"/>
        </w:rPr>
        <w:t xml:space="preserve"> μήνες ήτοι </w:t>
      </w:r>
      <w:r w:rsidR="004E3195">
        <w:rPr>
          <w:rFonts w:ascii="Tahoma" w:hAnsi="Tahoma" w:cs="Tahoma"/>
          <w:sz w:val="22"/>
          <w:szCs w:val="22"/>
        </w:rPr>
        <w:t xml:space="preserve">έως </w:t>
      </w:r>
      <w:r w:rsidR="004E3195" w:rsidRPr="004E3195">
        <w:rPr>
          <w:rFonts w:ascii="Tahoma" w:hAnsi="Tahoma" w:cs="Tahoma"/>
          <w:sz w:val="22"/>
          <w:szCs w:val="22"/>
        </w:rPr>
        <w:t>14</w:t>
      </w:r>
      <w:r w:rsidRPr="004E3195">
        <w:rPr>
          <w:rFonts w:ascii="Tahoma" w:hAnsi="Tahoma" w:cs="Tahoma"/>
          <w:sz w:val="22"/>
          <w:szCs w:val="22"/>
        </w:rPr>
        <w:t>-09-2017, σύμφωνα με την εισήγηση</w:t>
      </w:r>
      <w:r w:rsidR="005B0CE4" w:rsidRPr="004E3195">
        <w:rPr>
          <w:rFonts w:ascii="Tahoma" w:hAnsi="Tahoma" w:cs="Tahoma"/>
          <w:sz w:val="22"/>
          <w:szCs w:val="22"/>
        </w:rPr>
        <w:t>.</w:t>
      </w:r>
    </w:p>
    <w:p w:rsidR="005B0CE4" w:rsidRPr="004E3195" w:rsidRDefault="005B0CE4" w:rsidP="00A246F2">
      <w:pPr>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4E3195" w:rsidRPr="006F1077">
        <w:rPr>
          <w:rStyle w:val="af0"/>
          <w:rFonts w:ascii="Tahoma" w:hAnsi="Tahoma" w:cs="Tahoma"/>
          <w:b/>
          <w:i w:val="0"/>
          <w:sz w:val="22"/>
          <w:szCs w:val="22"/>
        </w:rPr>
        <w:t>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7D7" w:rsidRDefault="005E47D7">
      <w:r>
        <w:separator/>
      </w:r>
    </w:p>
  </w:endnote>
  <w:endnote w:type="continuationSeparator" w:id="0">
    <w:p w:rsidR="005E47D7" w:rsidRDefault="005E4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995CF4" w:rsidRPr="00995CF4">
            <w:rPr>
              <w:rFonts w:asciiTheme="majorHAnsi" w:hAnsiTheme="majorHAnsi"/>
              <w:noProof/>
              <w:sz w:val="28"/>
              <w:szCs w:val="28"/>
            </w:rPr>
            <w:t>2</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7D7" w:rsidRDefault="005E47D7">
      <w:r>
        <w:separator/>
      </w:r>
    </w:p>
  </w:footnote>
  <w:footnote w:type="continuationSeparator" w:id="0">
    <w:p w:rsidR="005E47D7" w:rsidRDefault="005E47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8898"/>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4703"/>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2CF7"/>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195"/>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0CE4"/>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47D7"/>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077"/>
    <w:rsid w:val="006F19C0"/>
    <w:rsid w:val="006F2A74"/>
    <w:rsid w:val="006F343E"/>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D7D62"/>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CF4"/>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B7F7D"/>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4C6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03D9"/>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627"/>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6F1F0-7117-4784-8E6D-35023427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895</Words>
  <Characters>4839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2017-07-17T11:09:00Z</cp:lastPrinted>
  <dcterms:created xsi:type="dcterms:W3CDTF">2017-07-17T16:36:00Z</dcterms:created>
  <dcterms:modified xsi:type="dcterms:W3CDTF">2017-07-18T09:40:00Z</dcterms:modified>
</cp:coreProperties>
</file>