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23A" w:rsidRDefault="00F54272" w:rsidP="00BB723A">
      <w:pPr>
        <w:rPr>
          <w:rFonts w:ascii="Comic Sans MS" w:hAnsi="Comic Sans MS"/>
          <w:b/>
          <w:sz w:val="20"/>
          <w:szCs w:val="20"/>
        </w:rPr>
      </w:pPr>
      <w:r w:rsidRPr="00F5427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BB723A" w:rsidRDefault="00BB723A" w:rsidP="00BB723A">
                  <w:pPr>
                    <w:rPr>
                      <w:rFonts w:ascii="Comic Sans MS" w:hAnsi="Comic Sans MS"/>
                      <w:b/>
                      <w:sz w:val="20"/>
                      <w:szCs w:val="20"/>
                    </w:rPr>
                  </w:pPr>
                  <w:r>
                    <w:rPr>
                      <w:rFonts w:ascii="Comic Sans MS" w:hAnsi="Comic Sans MS"/>
                      <w:b/>
                      <w:sz w:val="20"/>
                      <w:szCs w:val="20"/>
                    </w:rPr>
                    <w:t xml:space="preserve">     Αριθ. Απόφασης  </w:t>
                  </w:r>
                  <w:r w:rsidR="007B650A">
                    <w:rPr>
                      <w:rFonts w:ascii="Comic Sans MS" w:hAnsi="Comic Sans MS"/>
                      <w:b/>
                      <w:sz w:val="20"/>
                      <w:szCs w:val="20"/>
                    </w:rPr>
                    <w:t>335</w:t>
                  </w:r>
                  <w:r>
                    <w:rPr>
                      <w:rFonts w:ascii="Comic Sans MS" w:hAnsi="Comic Sans MS"/>
                      <w:b/>
                      <w:sz w:val="20"/>
                      <w:szCs w:val="20"/>
                    </w:rPr>
                    <w:t>/2017</w:t>
                  </w:r>
                </w:p>
                <w:p w:rsidR="00BB723A" w:rsidRDefault="00BB723A" w:rsidP="00BB723A">
                  <w:pPr>
                    <w:rPr>
                      <w:rFonts w:ascii="Comic Sans MS" w:hAnsi="Comic Sans MS"/>
                      <w:sz w:val="18"/>
                      <w:szCs w:val="18"/>
                    </w:rPr>
                  </w:pPr>
                  <w:r>
                    <w:rPr>
                      <w:rFonts w:ascii="Comic Sans MS" w:hAnsi="Comic Sans MS"/>
                      <w:b/>
                      <w:sz w:val="20"/>
                      <w:szCs w:val="20"/>
                    </w:rPr>
                    <w:t xml:space="preserve">      ΑΔΑ:</w:t>
                  </w:r>
                  <w:r w:rsidR="000F3B2A" w:rsidRPr="000F3B2A">
                    <w:t xml:space="preserve"> </w:t>
                  </w:r>
                  <w:r w:rsidR="000F3B2A">
                    <w:t>789ΑΩΨΑ-ΚΥΘ</w:t>
                  </w:r>
                </w:p>
                <w:p w:rsidR="00BB723A" w:rsidRDefault="00BB723A" w:rsidP="00BB723A">
                  <w:pPr>
                    <w:rPr>
                      <w:rFonts w:ascii="Verdana" w:hAnsi="Verdana"/>
                      <w:b/>
                      <w:sz w:val="20"/>
                      <w:szCs w:val="20"/>
                    </w:rPr>
                  </w:pPr>
                </w:p>
                <w:p w:rsidR="00BB723A" w:rsidRDefault="00BB723A" w:rsidP="00BB723A"/>
              </w:txbxContent>
            </v:textbox>
          </v:shape>
        </w:pict>
      </w:r>
      <w:r w:rsidR="00BB723A">
        <w:rPr>
          <w:rFonts w:ascii="Comic Sans MS" w:hAnsi="Comic Sans MS" w:cs="Arial"/>
          <w:b/>
          <w:color w:val="000000"/>
          <w:sz w:val="20"/>
          <w:szCs w:val="20"/>
        </w:rPr>
        <w:t>ΑΝΑΡΤΗΤΕΑ ΣΤΟ ΔΙΑΔΙΚΤΥΟ</w:t>
      </w:r>
    </w:p>
    <w:p w:rsidR="00BB723A" w:rsidRDefault="00BB723A" w:rsidP="00BB723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B723A" w:rsidRDefault="00BB723A" w:rsidP="00BB723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B723A" w:rsidRDefault="00BB723A" w:rsidP="00BB723A">
      <w:pPr>
        <w:rPr>
          <w:rFonts w:ascii="Comic Sans MS" w:hAnsi="Comic Sans MS" w:cs="Arial"/>
          <w:b/>
          <w:sz w:val="20"/>
          <w:szCs w:val="20"/>
        </w:rPr>
      </w:pPr>
      <w:r>
        <w:rPr>
          <w:rFonts w:ascii="Comic Sans MS" w:hAnsi="Comic Sans MS" w:cs="Arial"/>
          <w:b/>
          <w:sz w:val="20"/>
          <w:szCs w:val="20"/>
        </w:rPr>
        <w:t xml:space="preserve">  ΝΟΜΟΣ ΑΡΤΑΣ</w:t>
      </w:r>
    </w:p>
    <w:p w:rsidR="00BB723A" w:rsidRDefault="00BB723A" w:rsidP="00BB723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B723A" w:rsidRDefault="00BB723A" w:rsidP="00BB723A">
      <w:pPr>
        <w:jc w:val="center"/>
        <w:rPr>
          <w:rFonts w:ascii="Comic Sans MS" w:hAnsi="Comic Sans MS"/>
          <w:b/>
          <w:sz w:val="20"/>
          <w:szCs w:val="20"/>
        </w:rPr>
      </w:pPr>
    </w:p>
    <w:p w:rsidR="00BB723A" w:rsidRDefault="00BB723A" w:rsidP="00BB723A">
      <w:pPr>
        <w:jc w:val="center"/>
        <w:rPr>
          <w:rFonts w:ascii="Comic Sans MS" w:hAnsi="Comic Sans MS"/>
          <w:b/>
          <w:sz w:val="20"/>
          <w:szCs w:val="20"/>
        </w:rPr>
      </w:pPr>
      <w:r>
        <w:rPr>
          <w:rFonts w:ascii="Comic Sans MS" w:hAnsi="Comic Sans MS"/>
          <w:b/>
          <w:sz w:val="20"/>
          <w:szCs w:val="20"/>
        </w:rPr>
        <w:t>ΑΠΟΣΠΑΣΜΑ</w:t>
      </w:r>
    </w:p>
    <w:p w:rsidR="00BB723A" w:rsidRDefault="00BB723A" w:rsidP="00BB723A">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BB723A" w:rsidRDefault="00BB723A" w:rsidP="00BB723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B723A" w:rsidRDefault="00BB723A" w:rsidP="00BB723A">
      <w:pPr>
        <w:jc w:val="both"/>
        <w:rPr>
          <w:rFonts w:ascii="Comic Sans MS" w:hAnsi="Comic Sans MS"/>
          <w:b/>
          <w:sz w:val="20"/>
          <w:szCs w:val="20"/>
        </w:rPr>
      </w:pPr>
    </w:p>
    <w:p w:rsidR="00BB723A" w:rsidRDefault="00BB723A" w:rsidP="00BB723A">
      <w:pPr>
        <w:jc w:val="both"/>
        <w:rPr>
          <w:rFonts w:ascii="Comic Sans MS" w:hAnsi="Comic Sans MS" w:cs="Arial"/>
          <w:b/>
          <w:sz w:val="20"/>
          <w:szCs w:val="20"/>
        </w:rPr>
      </w:pPr>
      <w:r>
        <w:rPr>
          <w:rFonts w:ascii="Comic Sans MS" w:hAnsi="Comic Sans MS"/>
          <w:b/>
          <w:sz w:val="20"/>
          <w:szCs w:val="20"/>
        </w:rPr>
        <w:t xml:space="preserve">  ΘΕΜΑ: ‘‘  </w:t>
      </w:r>
      <w:r w:rsidR="007B650A" w:rsidRPr="0039043D">
        <w:rPr>
          <w:rFonts w:ascii="Comic Sans MS" w:hAnsi="Comic Sans MS"/>
          <w:b/>
          <w:sz w:val="20"/>
          <w:szCs w:val="20"/>
        </w:rPr>
        <w:t>Σύνταξη όρων και καθορισμός κατωτάτου ορίου μισθώματος για εκμίσθωση δημοτικής έκτασης στη θέση ‘‘</w:t>
      </w:r>
      <w:proofErr w:type="spellStart"/>
      <w:r w:rsidR="007B650A" w:rsidRPr="0039043D">
        <w:rPr>
          <w:rFonts w:ascii="Comic Sans MS" w:hAnsi="Comic Sans MS"/>
          <w:b/>
          <w:sz w:val="20"/>
          <w:szCs w:val="20"/>
        </w:rPr>
        <w:t>Νηγρέσι</w:t>
      </w:r>
      <w:proofErr w:type="spellEnd"/>
      <w:r w:rsidR="007B650A" w:rsidRPr="0039043D">
        <w:rPr>
          <w:rFonts w:ascii="Comic Sans MS" w:hAnsi="Comic Sans MS"/>
          <w:b/>
          <w:sz w:val="20"/>
          <w:szCs w:val="20"/>
        </w:rPr>
        <w:t xml:space="preserve">’’ Τ.Κ. </w:t>
      </w:r>
      <w:proofErr w:type="spellStart"/>
      <w:r w:rsidR="007B650A" w:rsidRPr="0039043D">
        <w:rPr>
          <w:rFonts w:ascii="Comic Sans MS" w:hAnsi="Comic Sans MS"/>
          <w:b/>
          <w:sz w:val="20"/>
          <w:szCs w:val="20"/>
        </w:rPr>
        <w:t>Αμμοτόπου</w:t>
      </w:r>
      <w:proofErr w:type="spellEnd"/>
      <w:r>
        <w:rPr>
          <w:rFonts w:ascii="Comic Sans MS" w:hAnsi="Comic Sans MS"/>
          <w:b/>
          <w:sz w:val="20"/>
          <w:szCs w:val="20"/>
        </w:rPr>
        <w:t>’’</w:t>
      </w:r>
      <w:r>
        <w:rPr>
          <w:rFonts w:ascii="Comic Sans MS" w:hAnsi="Comic Sans MS" w:cs="Arial"/>
          <w:b/>
          <w:sz w:val="20"/>
          <w:szCs w:val="20"/>
        </w:rPr>
        <w:t xml:space="preserve">  </w:t>
      </w:r>
    </w:p>
    <w:p w:rsidR="00BB723A" w:rsidRDefault="00BB723A" w:rsidP="00BB723A">
      <w:pPr>
        <w:jc w:val="both"/>
        <w:rPr>
          <w:rFonts w:ascii="Comic Sans MS" w:hAnsi="Comic Sans MS" w:cs="Arial"/>
          <w:sz w:val="20"/>
          <w:szCs w:val="20"/>
        </w:rPr>
      </w:pPr>
      <w:r>
        <w:rPr>
          <w:rFonts w:ascii="Comic Sans MS" w:hAnsi="Comic Sans MS"/>
          <w:b/>
          <w:sz w:val="20"/>
          <w:szCs w:val="20"/>
        </w:rPr>
        <w:t xml:space="preserve">  </w:t>
      </w:r>
    </w:p>
    <w:p w:rsidR="00BB723A" w:rsidRDefault="00BB723A" w:rsidP="00BB723A">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B723A" w:rsidRDefault="00BB723A" w:rsidP="00BB723A">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BB723A" w:rsidTr="00BB723A">
        <w:trPr>
          <w:trHeight w:val="2925"/>
        </w:trPr>
        <w:tc>
          <w:tcPr>
            <w:tcW w:w="4264" w:type="dxa"/>
            <w:tcBorders>
              <w:top w:val="single" w:sz="4" w:space="0" w:color="auto"/>
              <w:left w:val="single" w:sz="4" w:space="0" w:color="auto"/>
              <w:bottom w:val="single" w:sz="4" w:space="0" w:color="auto"/>
              <w:right w:val="single" w:sz="4" w:space="0" w:color="auto"/>
            </w:tcBorders>
            <w:hideMark/>
          </w:tcPr>
          <w:p w:rsidR="00BB723A" w:rsidRDefault="00BB723A">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BB723A" w:rsidRDefault="00BB723A">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BB723A" w:rsidRDefault="00BB723A">
            <w:pPr>
              <w:ind w:left="480"/>
              <w:rPr>
                <w:rFonts w:ascii="Comic Sans MS" w:hAnsi="Comic Sans MS"/>
                <w:b/>
                <w:sz w:val="20"/>
                <w:szCs w:val="20"/>
              </w:rPr>
            </w:pPr>
            <w:r>
              <w:rPr>
                <w:rFonts w:ascii="Comic Sans MS" w:hAnsi="Comic Sans MS"/>
                <w:b/>
                <w:sz w:val="20"/>
                <w:szCs w:val="20"/>
              </w:rPr>
              <w:t xml:space="preserve">           (Πρόεδρος)                                             </w:t>
            </w:r>
          </w:p>
          <w:p w:rsidR="00BB723A" w:rsidRDefault="00BB723A">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BB723A" w:rsidRDefault="00BB723A">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BB723A" w:rsidRDefault="00BB723A">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BB723A" w:rsidRDefault="00BB723A">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BB723A" w:rsidRDefault="00BB723A">
            <w:pPr>
              <w:rPr>
                <w:rFonts w:ascii="Comic Sans MS" w:hAnsi="Comic Sans MS"/>
                <w:b/>
                <w:sz w:val="20"/>
                <w:szCs w:val="20"/>
              </w:rPr>
            </w:pPr>
            <w:r>
              <w:rPr>
                <w:rFonts w:ascii="Comic Sans MS" w:hAnsi="Comic Sans MS"/>
                <w:b/>
                <w:sz w:val="20"/>
                <w:szCs w:val="20"/>
              </w:rPr>
              <w:t xml:space="preserve">             6. Λιλής Γεώργιος                 </w:t>
            </w:r>
          </w:p>
          <w:p w:rsidR="00BB723A" w:rsidRDefault="00BB723A">
            <w:pPr>
              <w:pStyle w:val="2"/>
              <w:spacing w:line="240" w:lineRule="auto"/>
              <w:ind w:right="43"/>
              <w:rPr>
                <w:rFonts w:ascii="Comic Sans MS" w:hAnsi="Comic Sans MS"/>
                <w:b/>
                <w:sz w:val="20"/>
              </w:rPr>
            </w:pPr>
            <w:r>
              <w:rPr>
                <w:rFonts w:ascii="Comic Sans MS" w:hAnsi="Comic Sans MS"/>
                <w:b/>
                <w:sz w:val="20"/>
              </w:rPr>
              <w:t xml:space="preserve">            </w:t>
            </w:r>
          </w:p>
          <w:p w:rsidR="00BB723A" w:rsidRDefault="00BB723A">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BB723A" w:rsidRDefault="00BB723A">
            <w:pPr>
              <w:jc w:val="center"/>
              <w:rPr>
                <w:rFonts w:ascii="Comic Sans MS" w:hAnsi="Comic Sans MS"/>
                <w:b/>
                <w:sz w:val="20"/>
                <w:szCs w:val="20"/>
                <w:u w:val="single"/>
              </w:rPr>
            </w:pPr>
            <w:r>
              <w:rPr>
                <w:rFonts w:ascii="Comic Sans MS" w:hAnsi="Comic Sans MS"/>
                <w:b/>
                <w:sz w:val="20"/>
                <w:szCs w:val="20"/>
                <w:u w:val="single"/>
              </w:rPr>
              <w:t>ΑΠΟΝΤΕΣ</w:t>
            </w:r>
          </w:p>
          <w:p w:rsidR="00BB723A" w:rsidRDefault="00BB723A">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BB723A" w:rsidRDefault="00BB723A">
            <w:pPr>
              <w:rPr>
                <w:rFonts w:ascii="Comic Sans MS" w:hAnsi="Comic Sans MS"/>
                <w:b/>
                <w:sz w:val="20"/>
                <w:szCs w:val="20"/>
              </w:rPr>
            </w:pPr>
            <w:r>
              <w:rPr>
                <w:rFonts w:ascii="Comic Sans MS" w:hAnsi="Comic Sans MS"/>
                <w:b/>
                <w:sz w:val="20"/>
              </w:rPr>
              <w:t xml:space="preserve">            2.Παπαϊωάννου Κων/νος</w:t>
            </w:r>
          </w:p>
          <w:p w:rsidR="00BB723A" w:rsidRDefault="00BB723A">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BB723A" w:rsidRDefault="00BB723A">
            <w:pPr>
              <w:pStyle w:val="2"/>
              <w:spacing w:line="240" w:lineRule="auto"/>
              <w:ind w:right="43"/>
              <w:rPr>
                <w:rFonts w:ascii="Comic Sans MS" w:hAnsi="Comic Sans MS"/>
                <w:b/>
                <w:sz w:val="20"/>
              </w:rPr>
            </w:pPr>
            <w:r>
              <w:rPr>
                <w:rFonts w:ascii="Comic Sans MS" w:hAnsi="Comic Sans MS"/>
                <w:b/>
                <w:sz w:val="20"/>
              </w:rPr>
              <w:t xml:space="preserve">                 Βικτωρία</w:t>
            </w:r>
          </w:p>
          <w:p w:rsidR="00BB723A" w:rsidRDefault="00BB723A">
            <w:pPr>
              <w:pStyle w:val="2"/>
              <w:spacing w:line="240" w:lineRule="auto"/>
              <w:ind w:right="43"/>
              <w:rPr>
                <w:rFonts w:ascii="Comic Sans MS" w:hAnsi="Comic Sans MS"/>
                <w:b/>
                <w:sz w:val="20"/>
              </w:rPr>
            </w:pPr>
            <w:r>
              <w:rPr>
                <w:rFonts w:ascii="Comic Sans MS" w:hAnsi="Comic Sans MS"/>
                <w:b/>
                <w:sz w:val="20"/>
              </w:rPr>
              <w:t xml:space="preserve">          </w:t>
            </w:r>
          </w:p>
          <w:p w:rsidR="00BB723A" w:rsidRDefault="00BB723A">
            <w:pPr>
              <w:pStyle w:val="2"/>
              <w:spacing w:line="240" w:lineRule="auto"/>
              <w:ind w:right="43"/>
              <w:rPr>
                <w:rFonts w:ascii="Comic Sans MS" w:hAnsi="Comic Sans MS"/>
                <w:sz w:val="20"/>
              </w:rPr>
            </w:pPr>
            <w:r>
              <w:rPr>
                <w:rFonts w:ascii="Comic Sans MS" w:hAnsi="Comic Sans MS"/>
                <w:b/>
                <w:sz w:val="20"/>
              </w:rPr>
              <w:t xml:space="preserve">           </w:t>
            </w:r>
          </w:p>
        </w:tc>
      </w:tr>
    </w:tbl>
    <w:p w:rsidR="00BB723A" w:rsidRDefault="00BB723A" w:rsidP="00BB723A">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BB723A" w:rsidRDefault="00BB723A" w:rsidP="00BB723A">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BB723A" w:rsidRDefault="00BB723A" w:rsidP="00BB723A">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BB723A" w:rsidRDefault="00BB723A" w:rsidP="00BB723A">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BB723A" w:rsidRDefault="00BB723A" w:rsidP="0039043D">
      <w:pPr>
        <w:autoSpaceDE w:val="0"/>
        <w:autoSpaceDN w:val="0"/>
        <w:adjustRightInd w:val="0"/>
        <w:jc w:val="both"/>
        <w:rPr>
          <w:rFonts w:ascii="Comic Sans MS" w:hAnsi="Comic Sans MS"/>
          <w:sz w:val="20"/>
          <w:szCs w:val="20"/>
        </w:rPr>
      </w:pPr>
    </w:p>
    <w:p w:rsidR="00BB723A" w:rsidRDefault="00BB723A" w:rsidP="0039043D">
      <w:pPr>
        <w:autoSpaceDE w:val="0"/>
        <w:autoSpaceDN w:val="0"/>
        <w:adjustRightInd w:val="0"/>
        <w:jc w:val="both"/>
        <w:rPr>
          <w:rFonts w:ascii="Comic Sans MS" w:hAnsi="Comic Sans MS"/>
          <w:sz w:val="20"/>
          <w:szCs w:val="20"/>
        </w:rPr>
      </w:pPr>
    </w:p>
    <w:p w:rsidR="00BB723A" w:rsidRDefault="00BB723A" w:rsidP="0039043D">
      <w:pPr>
        <w:autoSpaceDE w:val="0"/>
        <w:autoSpaceDN w:val="0"/>
        <w:adjustRightInd w:val="0"/>
        <w:jc w:val="both"/>
        <w:rPr>
          <w:rFonts w:ascii="Comic Sans MS" w:hAnsi="Comic Sans MS"/>
          <w:sz w:val="20"/>
          <w:szCs w:val="20"/>
        </w:rPr>
      </w:pPr>
    </w:p>
    <w:p w:rsidR="007B650A" w:rsidRDefault="002361E6" w:rsidP="0039043D">
      <w:pPr>
        <w:autoSpaceDE w:val="0"/>
        <w:autoSpaceDN w:val="0"/>
        <w:adjustRightInd w:val="0"/>
        <w:jc w:val="both"/>
        <w:rPr>
          <w:rFonts w:ascii="Comic Sans MS" w:hAnsi="Comic Sans MS"/>
          <w:sz w:val="20"/>
          <w:szCs w:val="20"/>
        </w:rPr>
      </w:pPr>
      <w:r w:rsidRPr="002361E6">
        <w:rPr>
          <w:rFonts w:ascii="Comic Sans MS" w:hAnsi="Comic Sans MS"/>
          <w:sz w:val="20"/>
          <w:szCs w:val="20"/>
        </w:rPr>
        <w:t xml:space="preserve"> </w:t>
      </w:r>
    </w:p>
    <w:p w:rsidR="007B650A" w:rsidRDefault="007B650A" w:rsidP="0039043D">
      <w:pPr>
        <w:autoSpaceDE w:val="0"/>
        <w:autoSpaceDN w:val="0"/>
        <w:adjustRightInd w:val="0"/>
        <w:jc w:val="both"/>
        <w:rPr>
          <w:rFonts w:ascii="Comic Sans MS" w:hAnsi="Comic Sans MS"/>
          <w:sz w:val="20"/>
          <w:szCs w:val="20"/>
        </w:rPr>
      </w:pPr>
    </w:p>
    <w:p w:rsidR="007B650A" w:rsidRDefault="007B650A" w:rsidP="0039043D">
      <w:pPr>
        <w:autoSpaceDE w:val="0"/>
        <w:autoSpaceDN w:val="0"/>
        <w:adjustRightInd w:val="0"/>
        <w:jc w:val="both"/>
        <w:rPr>
          <w:rFonts w:ascii="Comic Sans MS" w:hAnsi="Comic Sans MS"/>
          <w:sz w:val="20"/>
          <w:szCs w:val="20"/>
        </w:rPr>
      </w:pPr>
    </w:p>
    <w:p w:rsidR="00D77C53" w:rsidRPr="0039043D" w:rsidRDefault="002361E6" w:rsidP="0039043D">
      <w:pPr>
        <w:autoSpaceDE w:val="0"/>
        <w:autoSpaceDN w:val="0"/>
        <w:adjustRightInd w:val="0"/>
        <w:jc w:val="both"/>
        <w:rPr>
          <w:rFonts w:ascii="Comic Sans MS" w:hAnsi="Comic Sans MS"/>
          <w:sz w:val="20"/>
          <w:szCs w:val="20"/>
        </w:rPr>
      </w:pPr>
      <w:r w:rsidRPr="0039043D">
        <w:rPr>
          <w:rFonts w:ascii="Comic Sans MS" w:hAnsi="Comic Sans MS"/>
          <w:sz w:val="20"/>
          <w:szCs w:val="20"/>
        </w:rPr>
        <w:lastRenderedPageBreak/>
        <w:t xml:space="preserve">Ο κ. Πρόεδρος εισηγούμενος το </w:t>
      </w:r>
      <w:r w:rsidR="00CE2C0D" w:rsidRPr="0039043D">
        <w:rPr>
          <w:rFonts w:ascii="Comic Sans MS" w:hAnsi="Comic Sans MS"/>
          <w:sz w:val="20"/>
          <w:szCs w:val="20"/>
        </w:rPr>
        <w:t>13</w:t>
      </w:r>
      <w:r w:rsidRPr="0039043D">
        <w:rPr>
          <w:rFonts w:ascii="Comic Sans MS" w:hAnsi="Comic Sans MS"/>
          <w:b/>
          <w:sz w:val="20"/>
          <w:szCs w:val="20"/>
          <w:vertAlign w:val="superscript"/>
        </w:rPr>
        <w:t>ο</w:t>
      </w:r>
      <w:r w:rsidRPr="0039043D">
        <w:rPr>
          <w:rFonts w:ascii="Comic Sans MS" w:hAnsi="Comic Sans MS"/>
          <w:b/>
          <w:sz w:val="20"/>
          <w:szCs w:val="20"/>
        </w:rPr>
        <w:t xml:space="preserve"> </w:t>
      </w:r>
      <w:r w:rsidRPr="0039043D">
        <w:rPr>
          <w:rFonts w:ascii="Comic Sans MS" w:hAnsi="Comic Sans MS"/>
          <w:sz w:val="20"/>
          <w:szCs w:val="20"/>
        </w:rPr>
        <w:t>τακτικό</w:t>
      </w:r>
      <w:r w:rsidRPr="0039043D">
        <w:rPr>
          <w:rFonts w:ascii="Comic Sans MS" w:hAnsi="Comic Sans MS"/>
          <w:b/>
          <w:sz w:val="20"/>
          <w:szCs w:val="20"/>
        </w:rPr>
        <w:t xml:space="preserve">  Σύνταξη όρων και καθορισμός κατωτάτου ορίου μισθώματος για εκμίσθω</w:t>
      </w:r>
      <w:r w:rsidR="00CE2C0D" w:rsidRPr="0039043D">
        <w:rPr>
          <w:rFonts w:ascii="Comic Sans MS" w:hAnsi="Comic Sans MS"/>
          <w:b/>
          <w:sz w:val="20"/>
          <w:szCs w:val="20"/>
        </w:rPr>
        <w:t>ση δημοτικής</w:t>
      </w:r>
      <w:r w:rsidRPr="0039043D">
        <w:rPr>
          <w:rFonts w:ascii="Comic Sans MS" w:hAnsi="Comic Sans MS"/>
          <w:b/>
          <w:sz w:val="20"/>
          <w:szCs w:val="20"/>
        </w:rPr>
        <w:t xml:space="preserve"> έκτασης στη θέ</w:t>
      </w:r>
      <w:r w:rsidR="00CE2C0D" w:rsidRPr="0039043D">
        <w:rPr>
          <w:rFonts w:ascii="Comic Sans MS" w:hAnsi="Comic Sans MS"/>
          <w:b/>
          <w:sz w:val="20"/>
          <w:szCs w:val="20"/>
        </w:rPr>
        <w:t>ση ‘‘</w:t>
      </w:r>
      <w:proofErr w:type="spellStart"/>
      <w:r w:rsidR="00CE2C0D" w:rsidRPr="0039043D">
        <w:rPr>
          <w:rFonts w:ascii="Comic Sans MS" w:hAnsi="Comic Sans MS"/>
          <w:b/>
          <w:sz w:val="20"/>
          <w:szCs w:val="20"/>
        </w:rPr>
        <w:t>Νηγρέσι</w:t>
      </w:r>
      <w:proofErr w:type="spellEnd"/>
      <w:r w:rsidR="00CE2C0D" w:rsidRPr="0039043D">
        <w:rPr>
          <w:rFonts w:ascii="Comic Sans MS" w:hAnsi="Comic Sans MS"/>
          <w:b/>
          <w:sz w:val="20"/>
          <w:szCs w:val="20"/>
        </w:rPr>
        <w:t>’’</w:t>
      </w:r>
      <w:r w:rsidRPr="0039043D">
        <w:rPr>
          <w:rFonts w:ascii="Comic Sans MS" w:hAnsi="Comic Sans MS"/>
          <w:b/>
          <w:sz w:val="20"/>
          <w:szCs w:val="20"/>
        </w:rPr>
        <w:t xml:space="preserve"> Τ.Κ. </w:t>
      </w:r>
      <w:proofErr w:type="spellStart"/>
      <w:r w:rsidR="00CE2C0D" w:rsidRPr="0039043D">
        <w:rPr>
          <w:rFonts w:ascii="Comic Sans MS" w:hAnsi="Comic Sans MS"/>
          <w:b/>
          <w:sz w:val="20"/>
          <w:szCs w:val="20"/>
        </w:rPr>
        <w:t>Αμμοτόπου</w:t>
      </w:r>
      <w:proofErr w:type="spellEnd"/>
      <w:r w:rsidRPr="0039043D">
        <w:rPr>
          <w:rFonts w:ascii="Comic Sans MS" w:hAnsi="Comic Sans MS"/>
          <w:b/>
          <w:sz w:val="20"/>
          <w:szCs w:val="20"/>
        </w:rPr>
        <w:t xml:space="preserve"> </w:t>
      </w:r>
      <w:r w:rsidRPr="0039043D">
        <w:rPr>
          <w:rFonts w:ascii="Comic Sans MS" w:hAnsi="Comic Sans MS"/>
          <w:sz w:val="20"/>
          <w:szCs w:val="20"/>
        </w:rPr>
        <w:t xml:space="preserve"> έδωσε το λόγο στον αντιδήμαρχο </w:t>
      </w:r>
      <w:proofErr w:type="spellStart"/>
      <w:r w:rsidRPr="0039043D">
        <w:rPr>
          <w:rFonts w:ascii="Comic Sans MS" w:hAnsi="Comic Sans MS"/>
          <w:sz w:val="20"/>
          <w:szCs w:val="20"/>
        </w:rPr>
        <w:t>κ.Σιαφάκα</w:t>
      </w:r>
      <w:proofErr w:type="spellEnd"/>
      <w:r w:rsidRPr="0039043D">
        <w:rPr>
          <w:rFonts w:ascii="Comic Sans MS" w:hAnsi="Comic Sans MS"/>
          <w:sz w:val="20"/>
          <w:szCs w:val="20"/>
        </w:rPr>
        <w:t xml:space="preserve">  ο οποίος είπε: </w:t>
      </w:r>
      <w:r w:rsidR="00D77C53" w:rsidRPr="0039043D">
        <w:rPr>
          <w:rFonts w:ascii="Comic Sans MS" w:hAnsi="Comic Sans MS"/>
          <w:sz w:val="20"/>
          <w:szCs w:val="20"/>
        </w:rPr>
        <w:t xml:space="preserve">Το Δημοτικό Συμβούλιο με την αριθ. 321/2017 απόφασή του αποφάσισε για την εκμίσθωση αγροτικής έκτασης για λειτουργία </w:t>
      </w:r>
      <w:proofErr w:type="spellStart"/>
      <w:r w:rsidR="00D77C53" w:rsidRPr="0039043D">
        <w:rPr>
          <w:rFonts w:ascii="Comic Sans MS" w:hAnsi="Comic Sans MS"/>
          <w:sz w:val="20"/>
          <w:szCs w:val="20"/>
        </w:rPr>
        <w:t>σταβλικής</w:t>
      </w:r>
      <w:proofErr w:type="spellEnd"/>
      <w:r w:rsidR="00D77C53" w:rsidRPr="0039043D">
        <w:rPr>
          <w:rFonts w:ascii="Comic Sans MS" w:hAnsi="Comic Sans MS"/>
          <w:sz w:val="20"/>
          <w:szCs w:val="20"/>
        </w:rPr>
        <w:t xml:space="preserve"> εγκατάστασης στη θέση ¨</w:t>
      </w:r>
      <w:proofErr w:type="spellStart"/>
      <w:r w:rsidR="00D77C53" w:rsidRPr="0039043D">
        <w:rPr>
          <w:rFonts w:ascii="Comic Sans MS" w:hAnsi="Comic Sans MS"/>
          <w:sz w:val="20"/>
          <w:szCs w:val="20"/>
        </w:rPr>
        <w:t>Νηγρέσι</w:t>
      </w:r>
      <w:proofErr w:type="spellEnd"/>
      <w:r w:rsidR="00D77C53" w:rsidRPr="0039043D">
        <w:rPr>
          <w:rFonts w:ascii="Comic Sans MS" w:hAnsi="Comic Sans MS"/>
          <w:sz w:val="20"/>
          <w:szCs w:val="20"/>
        </w:rPr>
        <w:t xml:space="preserve">¨ στην Τ.Κ. </w:t>
      </w:r>
      <w:proofErr w:type="spellStart"/>
      <w:r w:rsidR="00D77C53" w:rsidRPr="0039043D">
        <w:rPr>
          <w:rFonts w:ascii="Comic Sans MS" w:hAnsi="Comic Sans MS"/>
          <w:sz w:val="20"/>
          <w:szCs w:val="20"/>
        </w:rPr>
        <w:t>Αμμοτόπου</w:t>
      </w:r>
      <w:proofErr w:type="spellEnd"/>
      <w:r w:rsidR="00D77C53" w:rsidRPr="0039043D">
        <w:rPr>
          <w:rFonts w:ascii="Comic Sans MS" w:hAnsi="Comic Sans MS"/>
          <w:sz w:val="20"/>
          <w:szCs w:val="20"/>
        </w:rPr>
        <w:t xml:space="preserve">. </w:t>
      </w:r>
    </w:p>
    <w:p w:rsidR="00D77C53" w:rsidRPr="0039043D" w:rsidRDefault="00D77C53" w:rsidP="00D77C53">
      <w:pPr>
        <w:ind w:right="26"/>
        <w:jc w:val="both"/>
        <w:rPr>
          <w:rFonts w:ascii="Comic Sans MS" w:hAnsi="Comic Sans MS"/>
          <w:bCs/>
          <w:sz w:val="20"/>
          <w:szCs w:val="20"/>
        </w:rPr>
      </w:pPr>
      <w:r w:rsidRPr="0039043D">
        <w:rPr>
          <w:rFonts w:ascii="Comic Sans MS" w:hAnsi="Comic Sans MS"/>
          <w:sz w:val="20"/>
          <w:szCs w:val="20"/>
        </w:rPr>
        <w:t xml:space="preserve"> 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39043D">
        <w:rPr>
          <w:rFonts w:ascii="Comic Sans MS" w:hAnsi="Comic Sans MS"/>
          <w:bCs/>
          <w:sz w:val="20"/>
          <w:szCs w:val="20"/>
        </w:rPr>
        <w:t>(άρθρο 1 ΠΔ 270/81 και 72 παρ.1ε Ν.3852/10).</w:t>
      </w:r>
    </w:p>
    <w:p w:rsidR="00D77C53" w:rsidRPr="0039043D" w:rsidRDefault="00D77C53" w:rsidP="00D77C53">
      <w:pPr>
        <w:autoSpaceDE w:val="0"/>
        <w:autoSpaceDN w:val="0"/>
        <w:adjustRightInd w:val="0"/>
        <w:jc w:val="both"/>
        <w:rPr>
          <w:rFonts w:ascii="Comic Sans MS" w:hAnsi="Comic Sans MS"/>
          <w:sz w:val="20"/>
          <w:szCs w:val="20"/>
        </w:rPr>
      </w:pPr>
      <w:r w:rsidRPr="0039043D">
        <w:rPr>
          <w:rFonts w:ascii="Comic Sans MS" w:hAnsi="Comic Sans MS"/>
          <w:sz w:val="20"/>
          <w:szCs w:val="20"/>
        </w:rPr>
        <w:t xml:space="preserve">Καλείτε η Οικονομική Επιτροπή να προβεί στη σύνταξη των όρων για την εκμίσθωση αγροτικού ακινήτου και τον καθορισμό κατωτάτου ορίου μισθώματος προκειμένου στη διεξαγωγή φανερής, προφορικής, πλειοδοτικής δημοπρασίας με κριτήριο κατακύρωσης την υψηλότερη τιμή για την εκμίσθωση αγροτικού ακινήτου στη θέση </w:t>
      </w:r>
      <w:proofErr w:type="spellStart"/>
      <w:r w:rsidRPr="0039043D">
        <w:rPr>
          <w:rFonts w:ascii="Comic Sans MS" w:hAnsi="Comic Sans MS"/>
          <w:sz w:val="20"/>
          <w:szCs w:val="20"/>
        </w:rPr>
        <w:t>Νηγρέσι</w:t>
      </w:r>
      <w:proofErr w:type="spellEnd"/>
      <w:r w:rsidRPr="0039043D">
        <w:rPr>
          <w:rFonts w:ascii="Comic Sans MS" w:hAnsi="Comic Sans MS"/>
          <w:sz w:val="20"/>
          <w:szCs w:val="20"/>
        </w:rPr>
        <w:t xml:space="preserve"> στην Τ.Κ. </w:t>
      </w:r>
      <w:proofErr w:type="spellStart"/>
      <w:r w:rsidRPr="0039043D">
        <w:rPr>
          <w:rFonts w:ascii="Comic Sans MS" w:hAnsi="Comic Sans MS"/>
          <w:sz w:val="20"/>
          <w:szCs w:val="20"/>
        </w:rPr>
        <w:t>Αμμοτόπου</w:t>
      </w:r>
      <w:proofErr w:type="spellEnd"/>
      <w:r w:rsidRPr="0039043D">
        <w:rPr>
          <w:rFonts w:ascii="Comic Sans MS" w:hAnsi="Comic Sans MS"/>
          <w:sz w:val="20"/>
          <w:szCs w:val="20"/>
        </w:rPr>
        <w:t>:</w:t>
      </w:r>
    </w:p>
    <w:p w:rsidR="00CE2C0D" w:rsidRPr="0039043D" w:rsidRDefault="00CE2C0D" w:rsidP="00CE2C0D">
      <w:pPr>
        <w:autoSpaceDE w:val="0"/>
        <w:autoSpaceDN w:val="0"/>
        <w:adjustRightInd w:val="0"/>
        <w:jc w:val="both"/>
        <w:rPr>
          <w:rFonts w:ascii="Comic Sans MS" w:hAnsi="Comic Sans MS"/>
          <w:sz w:val="20"/>
          <w:szCs w:val="20"/>
        </w:rPr>
      </w:pPr>
    </w:p>
    <w:p w:rsidR="00CE2C0D" w:rsidRPr="0039043D" w:rsidRDefault="00CE2C0D" w:rsidP="00CE2C0D">
      <w:pPr>
        <w:autoSpaceDE w:val="0"/>
        <w:autoSpaceDN w:val="0"/>
        <w:adjustRightInd w:val="0"/>
        <w:jc w:val="both"/>
        <w:rPr>
          <w:rFonts w:ascii="Comic Sans MS" w:hAnsi="Comic Sans MS"/>
          <w:sz w:val="20"/>
          <w:szCs w:val="20"/>
        </w:rPr>
      </w:pPr>
    </w:p>
    <w:p w:rsidR="002361E6" w:rsidRPr="0011766F" w:rsidRDefault="002361E6" w:rsidP="002361E6">
      <w:pPr>
        <w:jc w:val="center"/>
        <w:rPr>
          <w:rFonts w:ascii="Comic Sans MS" w:hAnsi="Comic Sans MS"/>
          <w:b/>
          <w:sz w:val="20"/>
          <w:szCs w:val="20"/>
        </w:rPr>
      </w:pPr>
      <w:r w:rsidRPr="0011766F">
        <w:rPr>
          <w:rFonts w:ascii="Comic Sans MS" w:hAnsi="Comic Sans MS"/>
          <w:b/>
          <w:sz w:val="20"/>
          <w:szCs w:val="20"/>
        </w:rPr>
        <w:t>Η ΟΙΚΟΝΟΜΙΚΗ ΕΠΙΤΡΟΠΗ</w:t>
      </w:r>
    </w:p>
    <w:p w:rsidR="002361E6" w:rsidRPr="0011766F" w:rsidRDefault="002361E6" w:rsidP="002361E6">
      <w:pPr>
        <w:shd w:val="clear" w:color="auto" w:fill="FFFFFF"/>
        <w:spacing w:line="360" w:lineRule="auto"/>
        <w:jc w:val="both"/>
        <w:rPr>
          <w:rFonts w:ascii="Comic Sans MS" w:hAnsi="Comic Sans MS"/>
          <w:sz w:val="20"/>
          <w:szCs w:val="20"/>
        </w:rPr>
      </w:pPr>
      <w:r w:rsidRPr="0011766F">
        <w:rPr>
          <w:rFonts w:ascii="Comic Sans MS" w:hAnsi="Comic Sans MS"/>
          <w:sz w:val="20"/>
          <w:szCs w:val="20"/>
        </w:rPr>
        <w:t>Έχοντας  υπόψη:</w:t>
      </w:r>
    </w:p>
    <w:p w:rsidR="002361E6" w:rsidRPr="0011766F" w:rsidRDefault="002361E6" w:rsidP="002361E6">
      <w:pPr>
        <w:numPr>
          <w:ilvl w:val="0"/>
          <w:numId w:val="1"/>
        </w:numPr>
        <w:shd w:val="clear" w:color="auto" w:fill="FFFFFF"/>
        <w:jc w:val="both"/>
        <w:rPr>
          <w:rFonts w:ascii="Comic Sans MS" w:hAnsi="Comic Sans MS"/>
          <w:sz w:val="20"/>
          <w:szCs w:val="20"/>
        </w:rPr>
      </w:pPr>
      <w:r w:rsidRPr="0011766F">
        <w:rPr>
          <w:rFonts w:ascii="Comic Sans MS" w:hAnsi="Comic Sans MS"/>
          <w:sz w:val="20"/>
          <w:szCs w:val="20"/>
        </w:rPr>
        <w:t>Το άρθρο 192  του Ν. 3463/2006.</w:t>
      </w:r>
    </w:p>
    <w:p w:rsidR="002361E6" w:rsidRPr="0011766F" w:rsidRDefault="002361E6" w:rsidP="002361E6">
      <w:pPr>
        <w:numPr>
          <w:ilvl w:val="0"/>
          <w:numId w:val="1"/>
        </w:numPr>
        <w:shd w:val="clear" w:color="auto" w:fill="FFFFFF"/>
        <w:jc w:val="both"/>
        <w:rPr>
          <w:rFonts w:ascii="Comic Sans MS" w:hAnsi="Comic Sans MS"/>
          <w:sz w:val="20"/>
          <w:szCs w:val="20"/>
        </w:rPr>
      </w:pPr>
      <w:proofErr w:type="spellStart"/>
      <w:r w:rsidRPr="0011766F">
        <w:rPr>
          <w:rFonts w:ascii="Comic Sans MS" w:hAnsi="Comic Sans MS"/>
          <w:sz w:val="20"/>
          <w:szCs w:val="20"/>
        </w:rPr>
        <w:t>To</w:t>
      </w:r>
      <w:proofErr w:type="spellEnd"/>
      <w:r w:rsidRPr="0011766F">
        <w:rPr>
          <w:rFonts w:ascii="Comic Sans MS" w:hAnsi="Comic Sans MS"/>
          <w:sz w:val="20"/>
          <w:szCs w:val="20"/>
        </w:rPr>
        <w:t xml:space="preserve"> </w:t>
      </w:r>
      <w:proofErr w:type="spellStart"/>
      <w:r w:rsidRPr="0011766F">
        <w:rPr>
          <w:rFonts w:ascii="Comic Sans MS" w:hAnsi="Comic Sans MS"/>
          <w:sz w:val="20"/>
          <w:szCs w:val="20"/>
        </w:rPr>
        <w:t>εδ.ε</w:t>
      </w:r>
      <w:proofErr w:type="spellEnd"/>
      <w:r w:rsidRPr="0011766F">
        <w:rPr>
          <w:rFonts w:ascii="Comic Sans MS" w:hAnsi="Comic Sans MS"/>
          <w:sz w:val="20"/>
          <w:szCs w:val="20"/>
        </w:rPr>
        <w:t xml:space="preserve"> της παρ.1 του άρθρου 72 του ν. 3852/2010</w:t>
      </w:r>
    </w:p>
    <w:p w:rsidR="002361E6" w:rsidRPr="0011766F" w:rsidRDefault="002361E6" w:rsidP="002361E6">
      <w:pPr>
        <w:numPr>
          <w:ilvl w:val="0"/>
          <w:numId w:val="1"/>
        </w:numPr>
        <w:shd w:val="clear" w:color="auto" w:fill="FFFFFF"/>
        <w:jc w:val="both"/>
        <w:rPr>
          <w:rFonts w:ascii="Comic Sans MS" w:hAnsi="Comic Sans MS"/>
          <w:sz w:val="20"/>
          <w:szCs w:val="20"/>
        </w:rPr>
      </w:pPr>
      <w:r w:rsidRPr="0011766F">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sidRPr="0011766F">
        <w:rPr>
          <w:rFonts w:ascii="Comic Sans MS" w:hAnsi="Comic Sans MS"/>
          <w:sz w:val="20"/>
          <w:szCs w:val="20"/>
        </w:rPr>
        <w:t>κ.λ.π</w:t>
      </w:r>
      <w:proofErr w:type="spellEnd"/>
      <w:r w:rsidRPr="0011766F">
        <w:rPr>
          <w:rFonts w:ascii="Comic Sans MS" w:hAnsi="Comic Sans MS"/>
          <w:sz w:val="20"/>
          <w:szCs w:val="20"/>
        </w:rPr>
        <w:t>.»</w:t>
      </w:r>
    </w:p>
    <w:p w:rsidR="007B650A" w:rsidRPr="007B650A" w:rsidRDefault="007B650A" w:rsidP="007B650A">
      <w:pPr>
        <w:shd w:val="clear" w:color="auto" w:fill="FFFFFF"/>
        <w:spacing w:line="360" w:lineRule="auto"/>
        <w:ind w:left="75"/>
        <w:rPr>
          <w:rFonts w:ascii="Comic Sans MS" w:hAnsi="Comic Sans MS"/>
          <w:b/>
          <w:sz w:val="20"/>
          <w:szCs w:val="20"/>
        </w:rPr>
      </w:pPr>
      <w:r>
        <w:rPr>
          <w:rFonts w:ascii="Comic Sans MS" w:hAnsi="Comic Sans MS"/>
          <w:sz w:val="20"/>
          <w:szCs w:val="20"/>
        </w:rPr>
        <w:t>4.</w:t>
      </w:r>
      <w:r w:rsidR="00D77C53" w:rsidRPr="007B650A">
        <w:rPr>
          <w:rFonts w:ascii="Comic Sans MS" w:hAnsi="Comic Sans MS"/>
          <w:sz w:val="20"/>
          <w:szCs w:val="20"/>
        </w:rPr>
        <w:t xml:space="preserve">Τις </w:t>
      </w:r>
      <w:proofErr w:type="spellStart"/>
      <w:r w:rsidR="00D77C53" w:rsidRPr="007B650A">
        <w:rPr>
          <w:rFonts w:ascii="Comic Sans MS" w:hAnsi="Comic Sans MS"/>
          <w:sz w:val="20"/>
          <w:szCs w:val="20"/>
        </w:rPr>
        <w:t>αριθμ</w:t>
      </w:r>
      <w:proofErr w:type="spellEnd"/>
      <w:r w:rsidR="00D77C53" w:rsidRPr="007B650A">
        <w:rPr>
          <w:rFonts w:ascii="Comic Sans MS" w:hAnsi="Comic Sans MS"/>
          <w:sz w:val="20"/>
          <w:szCs w:val="20"/>
        </w:rPr>
        <w:t>. 321</w:t>
      </w:r>
      <w:r w:rsidR="002361E6" w:rsidRPr="007B650A">
        <w:rPr>
          <w:rFonts w:ascii="Comic Sans MS" w:hAnsi="Comic Sans MS"/>
          <w:sz w:val="20"/>
          <w:szCs w:val="20"/>
        </w:rPr>
        <w:t>/201</w:t>
      </w:r>
      <w:r w:rsidR="0011766F" w:rsidRPr="007B650A">
        <w:rPr>
          <w:rFonts w:ascii="Comic Sans MS" w:hAnsi="Comic Sans MS"/>
          <w:sz w:val="20"/>
          <w:szCs w:val="20"/>
        </w:rPr>
        <w:t>7</w:t>
      </w:r>
      <w:r w:rsidR="002361E6" w:rsidRPr="007B650A">
        <w:rPr>
          <w:rFonts w:ascii="Comic Sans MS" w:hAnsi="Comic Sans MS"/>
          <w:sz w:val="18"/>
          <w:szCs w:val="18"/>
        </w:rPr>
        <w:t xml:space="preserve"> </w:t>
      </w:r>
      <w:r w:rsidR="002361E6" w:rsidRPr="007B650A">
        <w:rPr>
          <w:rFonts w:ascii="Comic Sans MS" w:hAnsi="Comic Sans MS"/>
          <w:sz w:val="20"/>
          <w:szCs w:val="20"/>
        </w:rPr>
        <w:t xml:space="preserve"> απόφαση Δημοτικού Συμβουλίου </w:t>
      </w:r>
    </w:p>
    <w:p w:rsidR="002361E6" w:rsidRPr="007B650A" w:rsidRDefault="00AE50E0" w:rsidP="007B650A">
      <w:pPr>
        <w:shd w:val="clear" w:color="auto" w:fill="FFFFFF"/>
        <w:spacing w:line="360" w:lineRule="auto"/>
        <w:ind w:left="75"/>
        <w:jc w:val="center"/>
        <w:rPr>
          <w:rFonts w:ascii="Comic Sans MS" w:hAnsi="Comic Sans MS"/>
          <w:b/>
          <w:sz w:val="20"/>
          <w:szCs w:val="20"/>
        </w:rPr>
      </w:pPr>
      <w:r w:rsidRPr="007B650A">
        <w:rPr>
          <w:rFonts w:ascii="Comic Sans MS" w:hAnsi="Comic Sans MS"/>
          <w:b/>
          <w:sz w:val="20"/>
          <w:szCs w:val="20"/>
        </w:rPr>
        <w:t xml:space="preserve">ΑΠΟΦΑΣΙΖΕΙ </w:t>
      </w:r>
      <w:r w:rsidR="007B650A">
        <w:rPr>
          <w:rFonts w:ascii="Comic Sans MS" w:hAnsi="Comic Sans MS"/>
          <w:b/>
          <w:sz w:val="20"/>
          <w:szCs w:val="20"/>
        </w:rPr>
        <w:t>ΟΜΟΦΩΝΑ</w:t>
      </w:r>
    </w:p>
    <w:p w:rsidR="002361E6" w:rsidRDefault="002361E6" w:rsidP="002361E6">
      <w:pPr>
        <w:autoSpaceDE w:val="0"/>
        <w:autoSpaceDN w:val="0"/>
        <w:adjustRightInd w:val="0"/>
        <w:jc w:val="both"/>
        <w:rPr>
          <w:rFonts w:ascii="Comic Sans MS" w:hAnsi="Comic Sans MS"/>
          <w:sz w:val="20"/>
          <w:szCs w:val="20"/>
        </w:rPr>
      </w:pPr>
      <w:r w:rsidRPr="0011766F">
        <w:rPr>
          <w:rFonts w:ascii="Comic Sans MS" w:hAnsi="Comic Sans MS"/>
          <w:b/>
          <w:sz w:val="20"/>
          <w:szCs w:val="20"/>
        </w:rPr>
        <w:t xml:space="preserve"> Α. </w:t>
      </w:r>
      <w:r w:rsidRPr="0011766F">
        <w:rPr>
          <w:rFonts w:ascii="Comic Sans MS" w:hAnsi="Comic Sans MS"/>
          <w:sz w:val="20"/>
          <w:szCs w:val="20"/>
        </w:rPr>
        <w:t>Την διεξαγωγή</w:t>
      </w:r>
      <w:r w:rsidR="0011766F" w:rsidRPr="0011766F">
        <w:rPr>
          <w:rFonts w:ascii="Comic Sans MS" w:hAnsi="Comic Sans MS"/>
          <w:sz w:val="20"/>
          <w:szCs w:val="20"/>
        </w:rPr>
        <w:t xml:space="preserve"> </w:t>
      </w:r>
      <w:r w:rsidR="00D77C53" w:rsidRPr="004005D1">
        <w:rPr>
          <w:rFonts w:ascii="Century Gothic" w:hAnsi="Century Gothic"/>
          <w:sz w:val="22"/>
          <w:szCs w:val="22"/>
        </w:rPr>
        <w:t xml:space="preserve"> </w:t>
      </w:r>
      <w:r w:rsidR="00D77C53" w:rsidRPr="00D77C53">
        <w:rPr>
          <w:rFonts w:ascii="Comic Sans MS" w:hAnsi="Comic Sans MS"/>
          <w:sz w:val="20"/>
          <w:szCs w:val="20"/>
        </w:rPr>
        <w:t xml:space="preserve">φανερής, προφορικής, πλειοδοτικής δημοπρασίας με κριτήριο κατακύρωσης την υψηλότερη τιμή για την εκμίσθωση αγροτικού ακινήτου στη θέση </w:t>
      </w:r>
      <w:proofErr w:type="spellStart"/>
      <w:r w:rsidR="00D77C53" w:rsidRPr="00D77C53">
        <w:rPr>
          <w:rFonts w:ascii="Comic Sans MS" w:hAnsi="Comic Sans MS"/>
          <w:b/>
          <w:sz w:val="20"/>
          <w:szCs w:val="20"/>
        </w:rPr>
        <w:t>Νηγρέσι</w:t>
      </w:r>
      <w:proofErr w:type="spellEnd"/>
      <w:r w:rsidR="00D77C53" w:rsidRPr="00D77C53">
        <w:rPr>
          <w:rFonts w:ascii="Comic Sans MS" w:hAnsi="Comic Sans MS"/>
          <w:b/>
          <w:sz w:val="20"/>
          <w:szCs w:val="20"/>
        </w:rPr>
        <w:t xml:space="preserve"> </w:t>
      </w:r>
      <w:r w:rsidR="00D77C53" w:rsidRPr="00D77C53">
        <w:rPr>
          <w:rFonts w:ascii="Comic Sans MS" w:hAnsi="Comic Sans MS"/>
          <w:sz w:val="20"/>
          <w:szCs w:val="20"/>
        </w:rPr>
        <w:t xml:space="preserve">στην Τ.Κ. </w:t>
      </w:r>
      <w:proofErr w:type="spellStart"/>
      <w:r w:rsidR="00D77C53" w:rsidRPr="00D77C53">
        <w:rPr>
          <w:rFonts w:ascii="Comic Sans MS" w:hAnsi="Comic Sans MS"/>
          <w:sz w:val="20"/>
          <w:szCs w:val="20"/>
        </w:rPr>
        <w:t>Αμμοτόπου</w:t>
      </w:r>
      <w:proofErr w:type="spellEnd"/>
      <w:r w:rsidR="0011766F" w:rsidRPr="0011766F">
        <w:rPr>
          <w:rFonts w:ascii="Comic Sans MS" w:hAnsi="Comic Sans MS"/>
          <w:sz w:val="20"/>
          <w:szCs w:val="20"/>
        </w:rPr>
        <w:t xml:space="preserve"> </w:t>
      </w:r>
      <w:r w:rsidRPr="0011766F">
        <w:rPr>
          <w:rFonts w:ascii="Comic Sans MS" w:hAnsi="Comic Sans MS"/>
          <w:sz w:val="20"/>
          <w:szCs w:val="20"/>
        </w:rPr>
        <w:t xml:space="preserve">ως  κάτωθι: </w:t>
      </w:r>
    </w:p>
    <w:p w:rsidR="003F6B7E" w:rsidRPr="00FB2AED" w:rsidRDefault="003F6B7E" w:rsidP="003F6B7E">
      <w:pPr>
        <w:rPr>
          <w:rFonts w:ascii="Comic Sans MS" w:hAnsi="Comic Sans MS"/>
          <w:sz w:val="20"/>
          <w:szCs w:val="20"/>
        </w:rPr>
      </w:pPr>
      <w:r w:rsidRPr="00FB2AED">
        <w:rPr>
          <w:rFonts w:ascii="Comic Sans MS" w:hAnsi="Comic Sans MS"/>
          <w:sz w:val="20"/>
          <w:szCs w:val="20"/>
        </w:rPr>
        <w:t>ΑΡΘΡΟ 1 ΠΕΡΙΓΡΑΦΗ ΔΗΜΟΤΙΚΗΣ ΕΚΤΑΣΗΣ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Η δημοτική έκταση προς εκμίσθωση στην ΤΚ </w:t>
      </w:r>
      <w:proofErr w:type="spellStart"/>
      <w:r w:rsidRPr="00FB2AED">
        <w:rPr>
          <w:rFonts w:ascii="Comic Sans MS" w:hAnsi="Comic Sans MS"/>
          <w:sz w:val="20"/>
          <w:szCs w:val="20"/>
        </w:rPr>
        <w:t>Αμμοτόπου</w:t>
      </w:r>
      <w:proofErr w:type="spellEnd"/>
      <w:r w:rsidRPr="00FB2AED">
        <w:rPr>
          <w:rFonts w:ascii="Comic Sans MS" w:hAnsi="Comic Sans MS"/>
          <w:sz w:val="20"/>
          <w:szCs w:val="20"/>
        </w:rPr>
        <w:t xml:space="preserve"> αναφέρεται αναλυτικά στον παρακάτω πίνακα συντεταγμένων (ΕΓΣΑ΄87):</w:t>
      </w:r>
    </w:p>
    <w:p w:rsidR="003F6B7E" w:rsidRPr="00FB2AED" w:rsidRDefault="003F6B7E" w:rsidP="003F6B7E">
      <w:pPr>
        <w:rPr>
          <w:rFonts w:ascii="Comic Sans MS" w:hAnsi="Comic Sans M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1"/>
        <w:gridCol w:w="1243"/>
        <w:gridCol w:w="1365"/>
      </w:tblGrid>
      <w:tr w:rsidR="003F6B7E" w:rsidRPr="00FB2AED" w:rsidTr="00ED79A9">
        <w:trPr>
          <w:jc w:val="center"/>
        </w:trPr>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Α/Α</w:t>
            </w:r>
          </w:p>
        </w:tc>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Χ</w:t>
            </w:r>
          </w:p>
        </w:tc>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Ψ</w:t>
            </w:r>
          </w:p>
        </w:tc>
      </w:tr>
      <w:tr w:rsidR="003F6B7E" w:rsidRPr="00FB2AED" w:rsidTr="00ED79A9">
        <w:trPr>
          <w:jc w:val="center"/>
        </w:trPr>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0</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234193.95</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4348015.75</w:t>
            </w:r>
          </w:p>
        </w:tc>
      </w:tr>
      <w:tr w:rsidR="003F6B7E" w:rsidRPr="00FB2AED" w:rsidTr="00ED79A9">
        <w:trPr>
          <w:jc w:val="center"/>
        </w:trPr>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1</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234109.28</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4347813.35</w:t>
            </w:r>
          </w:p>
        </w:tc>
      </w:tr>
      <w:tr w:rsidR="003F6B7E" w:rsidRPr="00FB2AED" w:rsidTr="00ED79A9">
        <w:trPr>
          <w:jc w:val="center"/>
        </w:trPr>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2</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234019.32</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4347772.34</w:t>
            </w:r>
          </w:p>
        </w:tc>
      </w:tr>
      <w:tr w:rsidR="003F6B7E" w:rsidRPr="00FB2AED" w:rsidTr="00ED79A9">
        <w:trPr>
          <w:jc w:val="center"/>
        </w:trPr>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3</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233935.98</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4347765.72</w:t>
            </w:r>
          </w:p>
        </w:tc>
      </w:tr>
      <w:tr w:rsidR="003F6B7E" w:rsidRPr="00FB2AED" w:rsidTr="00ED79A9">
        <w:trPr>
          <w:jc w:val="center"/>
        </w:trPr>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4</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233938.62</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4347682.38</w:t>
            </w:r>
          </w:p>
        </w:tc>
      </w:tr>
      <w:tr w:rsidR="003F6B7E" w:rsidRPr="00FB2AED" w:rsidTr="00ED79A9">
        <w:trPr>
          <w:jc w:val="center"/>
        </w:trPr>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5</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233664.78</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4347841.13</w:t>
            </w:r>
          </w:p>
        </w:tc>
      </w:tr>
      <w:tr w:rsidR="003F6B7E" w:rsidRPr="00FB2AED" w:rsidTr="00ED79A9">
        <w:trPr>
          <w:jc w:val="center"/>
        </w:trPr>
        <w:tc>
          <w:tcPr>
            <w:tcW w:w="0" w:type="auto"/>
          </w:tcPr>
          <w:p w:rsidR="003F6B7E" w:rsidRPr="00FB2AED" w:rsidRDefault="003F6B7E" w:rsidP="00ED79A9">
            <w:pPr>
              <w:rPr>
                <w:rFonts w:ascii="Comic Sans MS" w:hAnsi="Comic Sans MS"/>
                <w:bCs/>
                <w:sz w:val="20"/>
                <w:szCs w:val="20"/>
              </w:rPr>
            </w:pPr>
            <w:r w:rsidRPr="00FB2AED">
              <w:rPr>
                <w:rFonts w:ascii="Comic Sans MS" w:hAnsi="Comic Sans MS"/>
                <w:bCs/>
                <w:sz w:val="20"/>
                <w:szCs w:val="20"/>
              </w:rPr>
              <w:t>6</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233859.25</w:t>
            </w:r>
          </w:p>
        </w:tc>
        <w:tc>
          <w:tcPr>
            <w:tcW w:w="0" w:type="auto"/>
          </w:tcPr>
          <w:p w:rsidR="003F6B7E" w:rsidRPr="00FB2AED" w:rsidRDefault="003F6B7E" w:rsidP="00ED79A9">
            <w:pPr>
              <w:rPr>
                <w:rFonts w:ascii="Comic Sans MS" w:hAnsi="Comic Sans MS"/>
                <w:sz w:val="20"/>
                <w:szCs w:val="20"/>
              </w:rPr>
            </w:pPr>
            <w:r w:rsidRPr="00FB2AED">
              <w:rPr>
                <w:rFonts w:ascii="Comic Sans MS" w:hAnsi="Comic Sans MS"/>
                <w:sz w:val="20"/>
                <w:szCs w:val="20"/>
              </w:rPr>
              <w:t>4347954.90</w:t>
            </w:r>
          </w:p>
        </w:tc>
      </w:tr>
    </w:tbl>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 </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και θα χρησιμοποιηθεί για την ίδρυση και ανέγερση </w:t>
      </w:r>
      <w:proofErr w:type="spellStart"/>
      <w:r w:rsidRPr="00FB2AED">
        <w:rPr>
          <w:rFonts w:ascii="Comic Sans MS" w:hAnsi="Comic Sans MS"/>
          <w:sz w:val="20"/>
          <w:szCs w:val="20"/>
        </w:rPr>
        <w:t>σταβλικών</w:t>
      </w:r>
      <w:proofErr w:type="spellEnd"/>
      <w:r w:rsidRPr="00FB2AED">
        <w:rPr>
          <w:rFonts w:ascii="Comic Sans MS" w:hAnsi="Comic Sans MS"/>
          <w:sz w:val="20"/>
          <w:szCs w:val="20"/>
        </w:rPr>
        <w:t xml:space="preserve"> εγκαταστάσεων. </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 ΑΡΘΡΟ 2: ΤΟΠΟΣ ΚΑΙ ΧΡΟΝΟΣ ΔΙΕΞΑΓΩΓΗΣ ΤΗΣ ΔΗΜΟΠΡΑΣΙΑΣ </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Η δημοπρασία θα διεξαχθεί ενώπιον της Επιτροπής διενέργειας των δημοπρασιών και αξιολόγησης των προσφορών, που συγκροτήθηκε με την </w:t>
      </w:r>
      <w:proofErr w:type="spellStart"/>
      <w:r w:rsidRPr="00FB2AED">
        <w:rPr>
          <w:rFonts w:ascii="Comic Sans MS" w:hAnsi="Comic Sans MS"/>
          <w:sz w:val="20"/>
          <w:szCs w:val="20"/>
        </w:rPr>
        <w:t>αρίθμ</w:t>
      </w:r>
      <w:proofErr w:type="spellEnd"/>
      <w:r w:rsidRPr="00FB2AED">
        <w:rPr>
          <w:rFonts w:ascii="Comic Sans MS" w:hAnsi="Comic Sans MS"/>
          <w:sz w:val="20"/>
          <w:szCs w:val="20"/>
        </w:rPr>
        <w:t xml:space="preserve">. 78/2017 απόφαση του Δημοτικού Συμβουλίου στο Δημοτικό Κατάστημα του Δήμου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xml:space="preserve">, Περιφερειακή οδός και </w:t>
      </w:r>
      <w:r w:rsidRPr="00FB2AED">
        <w:rPr>
          <w:rFonts w:ascii="Comic Sans MS" w:hAnsi="Comic Sans MS"/>
          <w:sz w:val="20"/>
          <w:szCs w:val="20"/>
        </w:rPr>
        <w:lastRenderedPageBreak/>
        <w:t>Αυξεντίου, στον 3</w:t>
      </w:r>
      <w:r w:rsidRPr="00FB2AED">
        <w:rPr>
          <w:rFonts w:ascii="Comic Sans MS" w:hAnsi="Comic Sans MS"/>
          <w:sz w:val="20"/>
          <w:szCs w:val="20"/>
          <w:vertAlign w:val="superscript"/>
        </w:rPr>
        <w:t>ο</w:t>
      </w:r>
      <w:r w:rsidRPr="00FB2AED">
        <w:rPr>
          <w:rFonts w:ascii="Comic Sans MS" w:hAnsi="Comic Sans MS"/>
          <w:sz w:val="20"/>
          <w:szCs w:val="20"/>
        </w:rPr>
        <w:t xml:space="preserve"> όροφο, στην αίθουσα συνεδριάσεως του Δημοτικού Συμβουλίου δέκα τουλάχιστον ημέρες μετά τις υποχρεωτικές δημοσιεύσεις.</w:t>
      </w:r>
    </w:p>
    <w:p w:rsidR="003F6B7E" w:rsidRPr="00FB2AED" w:rsidRDefault="003F6B7E" w:rsidP="003F6B7E">
      <w:pPr>
        <w:rPr>
          <w:rFonts w:ascii="Comic Sans MS" w:hAnsi="Comic Sans MS"/>
          <w:sz w:val="20"/>
          <w:szCs w:val="20"/>
        </w:rPr>
      </w:pPr>
      <w:r w:rsidRPr="00FB2AED">
        <w:rPr>
          <w:rFonts w:ascii="Comic Sans MS" w:hAnsi="Comic Sans MS"/>
          <w:sz w:val="20"/>
          <w:szCs w:val="20"/>
        </w:rPr>
        <w:t>Η δημοπρασία μπορεί να συνεχιστεί και πέραν της οριζόμενης στην  διακήρυξη ώρας εφ 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Στην δημοπρασία συμμετέχουν μόνο δημότες κάτοικοι του Δήμου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ανεξάρτητα από την έκταση της καλλιεργήσιμης ιδιοκτησίας τους το οποίο αποδεικνύεται με την προσκόμιση την ημέρα της δημοπρασίας βεβαίωση μόνιμης κατοικίας.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ΑΡΘΡΟ 3. ΕΛΑΧΙΣΤΟ ΟΡΙΟ ΠΡΩΤΗΣ ΠΡΟΣΦΟΡΑΣ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Πρώτη προσφορά ετήσιου μισθώματος ορίζεται το ποσό των 200,00 € ανά στρέμμα. </w:t>
      </w:r>
    </w:p>
    <w:p w:rsidR="003F6B7E" w:rsidRPr="00FB2AED" w:rsidRDefault="003F6B7E" w:rsidP="003F6B7E">
      <w:pPr>
        <w:rPr>
          <w:rFonts w:ascii="Comic Sans MS" w:hAnsi="Comic Sans MS"/>
          <w:sz w:val="20"/>
          <w:szCs w:val="20"/>
        </w:rPr>
      </w:pPr>
      <w:r w:rsidRPr="00FB2AED">
        <w:rPr>
          <w:rFonts w:ascii="Comic Sans MS" w:hAnsi="Comic Sans MS"/>
          <w:sz w:val="20"/>
          <w:szCs w:val="20"/>
        </w:rPr>
        <w:t>Οι προσφορές των πλειοδοτών αναγράφονται στα πρακτικά κατά σειρά εκφωνήσεως μετά του ονοματεπωνύμου του πλειοδότη. Κάθε προσφορά είναι δεσμευτική για αυτόν που την υποβάλλει, η υποχρέωση δε αυτή μεταβαίνει αλληλοδιαδόχως από τον πρώτο στους ακόλουθους και επιβαρύνει οριστικά τον τελευταίο πλειοδότη.</w:t>
      </w:r>
    </w:p>
    <w:p w:rsidR="003F6B7E" w:rsidRPr="00FB2AED" w:rsidRDefault="003F6B7E" w:rsidP="003F6B7E">
      <w:pPr>
        <w:rPr>
          <w:rFonts w:ascii="Comic Sans MS" w:hAnsi="Comic Sans MS"/>
          <w:sz w:val="20"/>
          <w:szCs w:val="20"/>
        </w:rPr>
      </w:pPr>
      <w:r w:rsidRPr="00FB2AED">
        <w:rPr>
          <w:rFonts w:ascii="Comic Sans MS" w:hAnsi="Comic Sans MS"/>
          <w:sz w:val="20"/>
          <w:szCs w:val="20"/>
        </w:rPr>
        <w:t>Ο τελευταίος πλειοδότης δεν αποκτά δικαίωμα προς αποζημίωση από τη μη έγκριση των πρακτικών της δημοπρασίας από το αρμόδιο όργανο του Δήμου, ή από το αρμόδιο τμήμα της Αποκεντρωμένης Διοίκησης Ηπείρου-</w:t>
      </w:r>
      <w:proofErr w:type="spellStart"/>
      <w:r w:rsidRPr="00FB2AED">
        <w:rPr>
          <w:rFonts w:ascii="Comic Sans MS" w:hAnsi="Comic Sans MS"/>
          <w:sz w:val="20"/>
          <w:szCs w:val="20"/>
        </w:rPr>
        <w:t>Δυτ</w:t>
      </w:r>
      <w:proofErr w:type="spellEnd"/>
      <w:r w:rsidRPr="00FB2AED">
        <w:rPr>
          <w:rFonts w:ascii="Comic Sans MS" w:hAnsi="Comic Sans MS"/>
          <w:sz w:val="20"/>
          <w:szCs w:val="20"/>
        </w:rPr>
        <w:t xml:space="preserve">. Μακεδονίας. </w:t>
      </w:r>
    </w:p>
    <w:p w:rsidR="003F6B7E" w:rsidRPr="00FB2AED" w:rsidRDefault="003F6B7E" w:rsidP="003F6B7E">
      <w:pPr>
        <w:rPr>
          <w:rFonts w:ascii="Comic Sans MS" w:hAnsi="Comic Sans MS"/>
          <w:sz w:val="20"/>
          <w:szCs w:val="20"/>
        </w:rPr>
      </w:pPr>
      <w:r w:rsidRPr="00FB2AED">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ΑΡΘΡΟ 4. ΔΙΑΡΚΕΙΑ ΜΙΣΘΩΣΗΣ</w:t>
      </w:r>
    </w:p>
    <w:p w:rsidR="003F6B7E" w:rsidRPr="00FB2AED" w:rsidRDefault="003F6B7E" w:rsidP="003F6B7E">
      <w:pPr>
        <w:rPr>
          <w:rFonts w:ascii="Comic Sans MS" w:hAnsi="Comic Sans MS"/>
          <w:bCs/>
          <w:sz w:val="20"/>
          <w:szCs w:val="20"/>
        </w:rPr>
      </w:pPr>
    </w:p>
    <w:p w:rsidR="003F6B7E" w:rsidRPr="003F6B7E" w:rsidRDefault="003F6B7E" w:rsidP="003F6B7E">
      <w:pPr>
        <w:rPr>
          <w:rFonts w:ascii="Comic Sans MS" w:hAnsi="Comic Sans MS"/>
          <w:sz w:val="20"/>
          <w:szCs w:val="20"/>
        </w:rPr>
      </w:pPr>
      <w:r w:rsidRPr="00FB2AED">
        <w:rPr>
          <w:rFonts w:ascii="Comic Sans MS" w:hAnsi="Comic Sans MS"/>
          <w:sz w:val="20"/>
          <w:szCs w:val="20"/>
        </w:rPr>
        <w:t xml:space="preserve"> Η διάρκεια της εκμίσθωσης ορίζεται σε δέκα (10) έτη, με δυνατότητα παράτασης, άλλα πέντε (5) έτη κατόπιν σχετικής αίτησης του μισθωτή και θα αρχίζει από την υπογραφή της σύμβασης μίσθωσης, με </w:t>
      </w:r>
      <w:proofErr w:type="spellStart"/>
      <w:r w:rsidRPr="00FB2AED">
        <w:rPr>
          <w:rFonts w:ascii="Comic Sans MS" w:hAnsi="Comic Sans MS"/>
          <w:sz w:val="20"/>
          <w:szCs w:val="20"/>
        </w:rPr>
        <w:t>επικαιροποιημένη</w:t>
      </w:r>
      <w:proofErr w:type="spellEnd"/>
      <w:r w:rsidRPr="00FB2AED">
        <w:rPr>
          <w:rFonts w:ascii="Comic Sans MS" w:hAnsi="Comic Sans MS"/>
          <w:sz w:val="20"/>
          <w:szCs w:val="20"/>
        </w:rPr>
        <w:t xml:space="preserve"> αναπροσαρμογή της τιμής. Η παράταση της διάρκειας μίσθωσης θα γίνει κατόπιν απόφασης του αρμόδιου οργάνου του Δήμου. </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ΑΡΘΡΟ 5. ΜΙΣΘΩΜΑ – ΑΝΑΠΡΟΣΑΡΜΟΓΗ</w:t>
      </w:r>
    </w:p>
    <w:p w:rsidR="003F6B7E" w:rsidRPr="00FB2AED" w:rsidRDefault="003F6B7E" w:rsidP="003F6B7E">
      <w:pPr>
        <w:rPr>
          <w:rFonts w:ascii="Comic Sans MS" w:hAnsi="Comic Sans MS"/>
          <w:bC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Το μίσθωμα ορίζεται ετήσιο καταβαλλόμενο μέχρι και τον Μαρτίου κάθε μισθωτικού </w:t>
      </w:r>
      <w:proofErr w:type="spellStart"/>
      <w:r w:rsidRPr="00FB2AED">
        <w:rPr>
          <w:rFonts w:ascii="Comic Sans MS" w:hAnsi="Comic Sans MS"/>
          <w:sz w:val="20"/>
          <w:szCs w:val="20"/>
        </w:rPr>
        <w:t>έτσους</w:t>
      </w:r>
      <w:proofErr w:type="spellEnd"/>
      <w:r w:rsidRPr="00FB2AED">
        <w:rPr>
          <w:rFonts w:ascii="Comic Sans MS" w:hAnsi="Comic Sans MS"/>
          <w:sz w:val="20"/>
          <w:szCs w:val="20"/>
        </w:rPr>
        <w:t xml:space="preserve"> προσκομίζοντας είτε μετρητά είτε επιταγή αναγνωρισμένης Τράπεζας ή Τραπεζικού Ιδρύματος.</w:t>
      </w:r>
    </w:p>
    <w:p w:rsidR="003F6B7E" w:rsidRPr="00FB2AED" w:rsidRDefault="003F6B7E" w:rsidP="003F6B7E">
      <w:pPr>
        <w:rPr>
          <w:rFonts w:ascii="Comic Sans MS" w:hAnsi="Comic Sans MS"/>
          <w:sz w:val="20"/>
          <w:szCs w:val="20"/>
        </w:rPr>
      </w:pPr>
      <w:r w:rsidRPr="00FB2AED">
        <w:rPr>
          <w:rFonts w:ascii="Comic Sans MS" w:hAnsi="Comic Sans MS"/>
          <w:sz w:val="20"/>
          <w:szCs w:val="20"/>
        </w:rPr>
        <w:t>Για το πρώτο έτος θα καταβληθεί εφάπαξ εντός δύο (2) μηνών από την υπογραφή του συμβολαίου. Καθυστέρηση καταβολής του εκάστοτε ετήσιου μισθώματος πέραν των δύο (2) χρόνων συνεπάγεται έκπτωση του μισθωτή και λύση του συμβολαίου.</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Ο μισθωτής οφείλει σε περίπτωση μη καταβολής του μισθώματος πέραν των δύο (2) ετών να </w:t>
      </w:r>
      <w:proofErr w:type="spellStart"/>
      <w:r w:rsidRPr="00FB2AED">
        <w:rPr>
          <w:rFonts w:ascii="Comic Sans MS" w:hAnsi="Comic Sans MS"/>
          <w:sz w:val="20"/>
          <w:szCs w:val="20"/>
        </w:rPr>
        <w:t>αποξηλώσει</w:t>
      </w:r>
      <w:proofErr w:type="spellEnd"/>
      <w:r w:rsidRPr="00FB2AED">
        <w:rPr>
          <w:rFonts w:ascii="Comic Sans MS" w:hAnsi="Comic Sans MS"/>
          <w:sz w:val="20"/>
          <w:szCs w:val="20"/>
        </w:rPr>
        <w:t xml:space="preserve"> τις εγκαταστάσεις με ευθύνη και χρέωσή του. Σε περίπτωση που δεν προβεί στις παραπάνω ενέργειες ο Δήμος οφείλει εντός τριών μηνών να </w:t>
      </w:r>
      <w:proofErr w:type="spellStart"/>
      <w:r w:rsidRPr="00FB2AED">
        <w:rPr>
          <w:rFonts w:ascii="Comic Sans MS" w:hAnsi="Comic Sans MS"/>
          <w:sz w:val="20"/>
          <w:szCs w:val="20"/>
        </w:rPr>
        <w:t>αποξηλώσει</w:t>
      </w:r>
      <w:proofErr w:type="spellEnd"/>
      <w:r w:rsidRPr="00FB2AED">
        <w:rPr>
          <w:rFonts w:ascii="Comic Sans MS" w:hAnsi="Comic Sans MS"/>
          <w:sz w:val="20"/>
          <w:szCs w:val="20"/>
        </w:rPr>
        <w:t xml:space="preserve"> τις εγκαταστάσεις με χρέωση των εξόδων αποξήλωσης στον μισθωτή καθώς και τα </w:t>
      </w:r>
      <w:proofErr w:type="spellStart"/>
      <w:r w:rsidRPr="00FB2AED">
        <w:rPr>
          <w:rFonts w:ascii="Comic Sans MS" w:hAnsi="Comic Sans MS"/>
          <w:sz w:val="20"/>
          <w:szCs w:val="20"/>
        </w:rPr>
        <w:t>αποξηλούμενα</w:t>
      </w:r>
      <w:proofErr w:type="spellEnd"/>
      <w:r w:rsidRPr="00FB2AED">
        <w:rPr>
          <w:rFonts w:ascii="Comic Sans MS" w:hAnsi="Comic Sans MS"/>
          <w:sz w:val="20"/>
          <w:szCs w:val="20"/>
        </w:rPr>
        <w:t xml:space="preserve"> υλικά θα παραμείνουν στον Δήμο.</w:t>
      </w:r>
    </w:p>
    <w:p w:rsidR="003F6B7E" w:rsidRPr="00FB2AED" w:rsidRDefault="003F6B7E" w:rsidP="003F6B7E">
      <w:pPr>
        <w:rPr>
          <w:rFonts w:ascii="Comic Sans MS" w:hAnsi="Comic Sans MS"/>
          <w:sz w:val="20"/>
          <w:szCs w:val="20"/>
        </w:rPr>
      </w:pPr>
      <w:r w:rsidRPr="00FB2AED">
        <w:rPr>
          <w:rFonts w:ascii="Comic Sans MS" w:hAnsi="Comic Sans MS"/>
          <w:sz w:val="20"/>
          <w:szCs w:val="20"/>
        </w:rPr>
        <w:t>Το μίσθωμα θα αναπροσαρμόζεται τη 1</w:t>
      </w:r>
      <w:r w:rsidRPr="00FB2AED">
        <w:rPr>
          <w:rFonts w:ascii="Comic Sans MS" w:hAnsi="Comic Sans MS"/>
          <w:sz w:val="20"/>
          <w:szCs w:val="20"/>
          <w:vertAlign w:val="superscript"/>
        </w:rPr>
        <w:t>η</w:t>
      </w:r>
      <w:r w:rsidRPr="00FB2AED">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3F6B7E" w:rsidRPr="00FB2AED" w:rsidRDefault="003F6B7E" w:rsidP="003F6B7E">
      <w:pPr>
        <w:rPr>
          <w:rFonts w:ascii="Comic Sans MS" w:hAnsi="Comic Sans MS"/>
          <w:bC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 ΑΡΘΡΟ 6  ΕΓΓΥΗΣΗ ΣΥΜΜΕΤΟΧΗΣ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lastRenderedPageBreak/>
        <w:t>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δέκα τοις εκατό (10%) του ετήσιου μισθώματος επί του οριζόμενου στην διακήρυξη ελάχιστου ορίου πρώτης προσφοράς ήτοι €80,00.</w:t>
      </w:r>
    </w:p>
    <w:p w:rsidR="003F6B7E" w:rsidRPr="00FB2AED" w:rsidRDefault="003F6B7E" w:rsidP="003F6B7E">
      <w:pPr>
        <w:rPr>
          <w:rFonts w:ascii="Comic Sans MS" w:hAnsi="Comic Sans MS"/>
          <w:sz w:val="20"/>
          <w:szCs w:val="20"/>
        </w:rPr>
      </w:pPr>
      <w:r w:rsidRPr="00FB2AED">
        <w:rPr>
          <w:rFonts w:ascii="Comic Sans MS" w:hAnsi="Comic Sans MS"/>
          <w:sz w:val="20"/>
          <w:szCs w:val="20"/>
        </w:rPr>
        <w:t>Η παραπάνω εγγύηση συμμετοχής θα επιστραφεί:</w:t>
      </w:r>
    </w:p>
    <w:p w:rsidR="003F6B7E" w:rsidRPr="00FB2AED" w:rsidRDefault="003F6B7E" w:rsidP="003F6B7E">
      <w:pPr>
        <w:rPr>
          <w:rFonts w:ascii="Comic Sans MS" w:hAnsi="Comic Sans MS"/>
          <w:sz w:val="20"/>
          <w:szCs w:val="20"/>
        </w:rPr>
      </w:pPr>
      <w:r w:rsidRPr="00FB2AED">
        <w:rPr>
          <w:rFonts w:ascii="Comic Sans MS" w:hAnsi="Comic Sans MS"/>
          <w:sz w:val="20"/>
          <w:szCs w:val="20"/>
        </w:rPr>
        <w:t>α)σε όλους όσους έλαβαν μέρος αλλά δεν αναδείχθηκαν τελευταίοι πλειοδότες, μετά την έγκριση του πρακτικού της δημοπρασίας και</w:t>
      </w:r>
    </w:p>
    <w:p w:rsidR="003F6B7E" w:rsidRPr="00FB2AED" w:rsidRDefault="003F6B7E" w:rsidP="003F6B7E">
      <w:pPr>
        <w:rPr>
          <w:rFonts w:ascii="Comic Sans MS" w:hAnsi="Comic Sans MS"/>
          <w:sz w:val="20"/>
          <w:szCs w:val="20"/>
        </w:rPr>
      </w:pPr>
      <w:r w:rsidRPr="00FB2AED">
        <w:rPr>
          <w:rFonts w:ascii="Comic Sans MS" w:hAnsi="Comic Sans MS"/>
          <w:sz w:val="20"/>
          <w:szCs w:val="20"/>
        </w:rPr>
        <w:t>β) Ο τελευταίος πλειοδότης θα αντικαταστήσει την εγγύηση συμμετοχής με άλλη όμοια καλής εκτέλεσης των όρων της σύμβασης ποσού ίσου με το 10% του ετήσιου μισθώματος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i/>
          <w:sz w:val="20"/>
          <w:szCs w:val="20"/>
        </w:rPr>
      </w:pPr>
      <w:r w:rsidRPr="00FB2AED">
        <w:rPr>
          <w:rFonts w:ascii="Comic Sans MS" w:hAnsi="Comic Sans MS"/>
          <w:sz w:val="20"/>
          <w:szCs w:val="20"/>
        </w:rPr>
        <w:t>ΑΡΘΡΟ 7  ΕΓΓΥΗΤΗΣ</w:t>
      </w:r>
    </w:p>
    <w:p w:rsidR="003F6B7E" w:rsidRPr="00FB2AED" w:rsidRDefault="003F6B7E" w:rsidP="003F6B7E">
      <w:pPr>
        <w:rPr>
          <w:rFonts w:ascii="Comic Sans MS" w:hAnsi="Comic Sans MS"/>
          <w:i/>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Ο τελευταίος πλειοδότης υποχρεούται να παρουσιάσει αξιόχρεο εγγυητή (με την Αστυνομική του Ταυτότητα) ο οποίος, αφού προσκομίσει δημοτική ενημερότητα από τον Δήμο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xml:space="preserve">, και βεβαίωση περί μη οφειλών του στον Δήμο, θα υπογράψει στα πρακτικά της δημοπρασίας και έτσι θα καταστεί αλληλέγγυος και </w:t>
      </w:r>
      <w:proofErr w:type="spellStart"/>
      <w:r w:rsidRPr="00FB2AED">
        <w:rPr>
          <w:rFonts w:ascii="Comic Sans MS" w:hAnsi="Comic Sans MS"/>
          <w:sz w:val="20"/>
          <w:szCs w:val="20"/>
        </w:rPr>
        <w:t>καθ΄</w:t>
      </w:r>
      <w:proofErr w:type="spellEnd"/>
      <w:r w:rsidRPr="00FB2AED">
        <w:rPr>
          <w:rFonts w:ascii="Comic Sans MS" w:hAnsi="Comic Sans MS"/>
          <w:sz w:val="20"/>
          <w:szCs w:val="20"/>
        </w:rPr>
        <w:t xml:space="preserve"> ολοκληρίαν υπεύθυνος με αυτόν για την εκπλήρωση των όρων της σύμβασης, παραιτούμενος του δικαιώματος της διαιρέσεως και </w:t>
      </w:r>
      <w:proofErr w:type="spellStart"/>
      <w:r w:rsidRPr="00FB2AED">
        <w:rPr>
          <w:rFonts w:ascii="Comic Sans MS" w:hAnsi="Comic Sans MS"/>
          <w:sz w:val="20"/>
          <w:szCs w:val="20"/>
        </w:rPr>
        <w:t>διζήσεως</w:t>
      </w:r>
      <w:proofErr w:type="spellEnd"/>
      <w:r w:rsidRPr="00FB2AED">
        <w:rPr>
          <w:rFonts w:ascii="Comic Sans MS" w:hAnsi="Comic Sans MS"/>
          <w:sz w:val="20"/>
          <w:szCs w:val="20"/>
        </w:rPr>
        <w:t>.</w:t>
      </w:r>
    </w:p>
    <w:p w:rsidR="003F6B7E" w:rsidRPr="00FB2AED" w:rsidRDefault="003F6B7E" w:rsidP="003F6B7E">
      <w:pPr>
        <w:rPr>
          <w:rFonts w:ascii="Comic Sans MS" w:hAnsi="Comic Sans MS"/>
          <w:sz w:val="20"/>
          <w:szCs w:val="20"/>
        </w:rPr>
      </w:pPr>
      <w:r w:rsidRPr="00FB2AED">
        <w:rPr>
          <w:rFonts w:ascii="Comic Sans MS" w:hAnsi="Comic Sans MS"/>
          <w:sz w:val="20"/>
          <w:szCs w:val="20"/>
        </w:rPr>
        <w:t>Ως εγγυητές δεν γίνονται δεκτοί ο σύζυγος ή η σύζυγος καθώς και τέκνα αυτών που δεν υποβάλλουν ανεξάρτητη φορολογική δήλωση.</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ΑΡΘΡΟ 8 ΚΑΤΑΘΕΣΗ ΠΡΟΣΦΟΡΩΝ</w:t>
      </w:r>
    </w:p>
    <w:p w:rsidR="003F6B7E" w:rsidRPr="00FB2AED" w:rsidRDefault="003F6B7E" w:rsidP="003F6B7E">
      <w:pPr>
        <w:rPr>
          <w:rFonts w:ascii="Comic Sans MS" w:hAnsi="Comic Sans MS"/>
          <w:bC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Δικαίωμα συμμετοχής έχουν οι κτηνοτρόφοι δημότες του Δήμου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xml:space="preserve">, κάτοικοι της Τ.Κ. </w:t>
      </w:r>
      <w:proofErr w:type="spellStart"/>
      <w:r w:rsidRPr="00FB2AED">
        <w:rPr>
          <w:rFonts w:ascii="Comic Sans MS" w:hAnsi="Comic Sans MS"/>
          <w:sz w:val="20"/>
          <w:szCs w:val="20"/>
        </w:rPr>
        <w:t>Αμμοτόπου</w:t>
      </w:r>
      <w:proofErr w:type="spellEnd"/>
      <w:r w:rsidRPr="00FB2AED">
        <w:rPr>
          <w:rFonts w:ascii="Comic Sans MS" w:hAnsi="Comic Sans MS"/>
          <w:sz w:val="20"/>
          <w:szCs w:val="20"/>
        </w:rPr>
        <w:t xml:space="preserve">. Σε περίπτωση που δεν υπάρχουν ενδιαφερόμενοι κάτοικοι της Τ.Κ. </w:t>
      </w:r>
      <w:proofErr w:type="spellStart"/>
      <w:r w:rsidRPr="00FB2AED">
        <w:rPr>
          <w:rFonts w:ascii="Comic Sans MS" w:hAnsi="Comic Sans MS"/>
          <w:sz w:val="20"/>
          <w:szCs w:val="20"/>
        </w:rPr>
        <w:t>Αμμοτόπου</w:t>
      </w:r>
      <w:proofErr w:type="spellEnd"/>
      <w:r w:rsidRPr="00FB2AED">
        <w:rPr>
          <w:rFonts w:ascii="Comic Sans MS" w:hAnsi="Comic Sans MS"/>
          <w:sz w:val="20"/>
          <w:szCs w:val="20"/>
        </w:rPr>
        <w:t xml:space="preserve">, δικαίωμα συμμετοχής έχουν όλοι οι Δημότες Δήμου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xml:space="preserve">, κάτοικοι οποιασδήποτε Τοπικής Κοινότητας. Στην περίπτωση Νομικών οντοτήτων θα πρέπει να φέρεται ως έδρα τους η Δημοτική Ενότητα </w:t>
      </w:r>
      <w:proofErr w:type="spellStart"/>
      <w:r w:rsidRPr="00FB2AED">
        <w:rPr>
          <w:rFonts w:ascii="Comic Sans MS" w:hAnsi="Comic Sans MS"/>
          <w:sz w:val="20"/>
          <w:szCs w:val="20"/>
        </w:rPr>
        <w:t>Ξηροβουνίου</w:t>
      </w:r>
      <w:proofErr w:type="spellEnd"/>
      <w:r w:rsidRPr="00FB2AED">
        <w:rPr>
          <w:rFonts w:ascii="Comic Sans MS" w:hAnsi="Comic Sans MS"/>
          <w:sz w:val="20"/>
          <w:szCs w:val="20"/>
        </w:rPr>
        <w:t xml:space="preserve">. Σε περίπτωση που δεν υπάρχουν ενδιαφερόμενοι που να πληρούν τις ως άνω προϋποθέσεις, τότε η δημοπρασία κηρύσσεται άγονη και επαναλαμβάνεται σε νέα ημερομηνία. </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Εφόσον τα φυσικά πρόσωπα ή οι νόμιμοι εκπρόσωποι των νομικών οντοτήτων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 Τα παραπάνω αποδεικτικά εκπροσώπησης έγγραφα απαιτείται να κατατεθούν ως επικυρωμένα φωτοαντίγραφα επί ποινή αποκλεισμού.  </w:t>
      </w:r>
    </w:p>
    <w:p w:rsidR="003F6B7E" w:rsidRPr="003F6B7E" w:rsidRDefault="003F6B7E" w:rsidP="003F6B7E">
      <w:pPr>
        <w:rPr>
          <w:rFonts w:ascii="Comic Sans MS" w:hAnsi="Comic Sans M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ΑΡΘΡΟ 9 ΔΙΚΑΙΟΛΟΓΗΤΙΚΑ - ΟΡΟΙ ΣΥΜΜΕΤΟΧΗΣ</w:t>
      </w:r>
    </w:p>
    <w:p w:rsidR="003F6B7E" w:rsidRPr="00FB2AED" w:rsidRDefault="003F6B7E" w:rsidP="003F6B7E">
      <w:pPr>
        <w:rPr>
          <w:rFonts w:ascii="Comic Sans MS" w:hAnsi="Comic Sans MS"/>
          <w:bC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 Για να γίνει κάποιος δεκτός στη δημοπρασία απαιτείται να καταθέσει επί ποινή αποκλεισμού τα κατωτέρω δικαιολογητικά:</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lastRenderedPageBreak/>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3F6B7E" w:rsidRPr="00FB2AED" w:rsidRDefault="003F6B7E" w:rsidP="003F6B7E">
      <w:pPr>
        <w:rPr>
          <w:rFonts w:ascii="Comic Sans MS" w:hAnsi="Comic Sans MS"/>
          <w:sz w:val="20"/>
          <w:szCs w:val="20"/>
        </w:rPr>
      </w:pPr>
      <w:r w:rsidRPr="00FB2AED">
        <w:rPr>
          <w:rFonts w:ascii="Comic Sans MS" w:hAnsi="Comic Sans MS"/>
          <w:sz w:val="20"/>
          <w:szCs w:val="20"/>
        </w:rPr>
        <w:t>Εγγυητική επιστολή συμμετοχής σύμφωνα με το άρθρο 6 της παρούσης.</w:t>
      </w:r>
    </w:p>
    <w:p w:rsidR="003F6B7E" w:rsidRPr="00FB2AED" w:rsidRDefault="003F6B7E" w:rsidP="003F6B7E">
      <w:pPr>
        <w:rPr>
          <w:rFonts w:ascii="Comic Sans MS" w:hAnsi="Comic Sans MS"/>
          <w:sz w:val="20"/>
          <w:szCs w:val="20"/>
        </w:rPr>
      </w:pPr>
      <w:r w:rsidRPr="00FB2AED">
        <w:rPr>
          <w:rFonts w:ascii="Comic Sans MS" w:hAnsi="Comic Sans MS"/>
          <w:sz w:val="20"/>
          <w:szCs w:val="20"/>
        </w:rPr>
        <w:t>3. Πιστοποιητικό αρμόδιας δικαστικής ή διοικητικής αρχής από το οποίο να προκύπτει ότι ο συμμετέχων και ο εγγυητής του δεν τελούν υπό πτώχευση ή υπό διαδικασία κήρυξης σε πτώχευση Το πιστοποιητικό θα πρέπει να έχει εκδοθεί εντός του τελευταίου εξαμήνου πριν από την ημερομηνία του διαγωνισμού.</w:t>
      </w:r>
    </w:p>
    <w:p w:rsidR="003F6B7E" w:rsidRPr="00FB2AED" w:rsidRDefault="003F6B7E" w:rsidP="003F6B7E">
      <w:pPr>
        <w:rPr>
          <w:rFonts w:ascii="Comic Sans MS" w:hAnsi="Comic Sans MS"/>
          <w:sz w:val="20"/>
          <w:szCs w:val="20"/>
        </w:rPr>
      </w:pPr>
      <w:r w:rsidRPr="00FB2AED">
        <w:rPr>
          <w:rFonts w:ascii="Comic Sans MS" w:hAnsi="Comic Sans MS"/>
          <w:sz w:val="20"/>
          <w:szCs w:val="20"/>
        </w:rPr>
        <w:t>4. Αποδεικτικό φορολογικής ενημερότητας συμμετέχοντα και εγγυητή του που ισχύουν κατά τη διενέργεια της δημοπρασίας.</w:t>
      </w:r>
    </w:p>
    <w:p w:rsidR="003F6B7E" w:rsidRPr="00FB2AED" w:rsidRDefault="003F6B7E" w:rsidP="003F6B7E">
      <w:pPr>
        <w:rPr>
          <w:rFonts w:ascii="Comic Sans MS" w:hAnsi="Comic Sans MS"/>
          <w:sz w:val="20"/>
          <w:szCs w:val="20"/>
        </w:rPr>
      </w:pPr>
      <w:r w:rsidRPr="00FB2AED">
        <w:rPr>
          <w:rFonts w:ascii="Comic Sans MS" w:hAnsi="Comic Sans MS"/>
          <w:sz w:val="20"/>
          <w:szCs w:val="20"/>
        </w:rPr>
        <w:t>5. Αποδεικτικό ασφαλιστικής ενημερότητας συμμετέχοντα και εγγυητή του που ισχύουν κατά τη διενέργεια της δημοπρασίας.</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6. Βεβαίωση δημοτικής ενημερότητας από την Ταμειακή Υπηρεσία του Δήμου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3F6B7E" w:rsidRPr="00FB2AED" w:rsidRDefault="003F6B7E" w:rsidP="003F6B7E">
      <w:pPr>
        <w:rPr>
          <w:rFonts w:ascii="Comic Sans MS" w:hAnsi="Comic Sans MS"/>
          <w:sz w:val="20"/>
          <w:szCs w:val="20"/>
        </w:rPr>
      </w:pPr>
      <w:r w:rsidRPr="00FB2AED">
        <w:rPr>
          <w:rFonts w:ascii="Comic Sans MS" w:hAnsi="Comic Sans MS"/>
          <w:sz w:val="20"/>
          <w:szCs w:val="20"/>
        </w:rPr>
        <w:t>α) έλαβε γνώση της παρούσας διακήρυξης και την αποδέχεται πλήρως και ανεπιφύλαχτα.</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 β) δεν έχουν αποκλειστεί  από διαγωνισμούς του Δημοσίου. </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Την ίδια υπεύθυνη δήλωση του Ν. 1599/1986 πρέπει να προσκομίσει και ο εγγυητής.</w:t>
      </w:r>
    </w:p>
    <w:p w:rsidR="003F6B7E" w:rsidRPr="003F6B7E" w:rsidRDefault="003F6B7E" w:rsidP="003F6B7E">
      <w:pPr>
        <w:rPr>
          <w:rFonts w:ascii="Comic Sans MS" w:hAnsi="Comic Sans MS"/>
          <w:sz w:val="20"/>
          <w:szCs w:val="20"/>
        </w:rPr>
      </w:pPr>
      <w:r w:rsidRPr="00FB2AED">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3F6B7E" w:rsidRPr="003F6B7E"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Στην δημοπρασία δεν γίνονται δεκτοί:</w:t>
      </w:r>
    </w:p>
    <w:p w:rsidR="003F6B7E" w:rsidRPr="00FB2AED" w:rsidRDefault="003F6B7E" w:rsidP="003F6B7E">
      <w:pPr>
        <w:rPr>
          <w:rFonts w:ascii="Comic Sans MS" w:hAnsi="Comic Sans MS"/>
          <w:sz w:val="20"/>
          <w:szCs w:val="20"/>
        </w:rPr>
      </w:pPr>
      <w:r w:rsidRPr="00FB2AED">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3F6B7E" w:rsidRPr="00FB2AED" w:rsidRDefault="003F6B7E" w:rsidP="003F6B7E">
      <w:pPr>
        <w:rPr>
          <w:rFonts w:ascii="Comic Sans MS" w:hAnsi="Comic Sans MS"/>
          <w:sz w:val="20"/>
          <w:szCs w:val="20"/>
        </w:rPr>
      </w:pPr>
      <w:r w:rsidRPr="00FB2AED">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3F6B7E" w:rsidRPr="00FB2AED" w:rsidRDefault="003F6B7E" w:rsidP="003F6B7E">
      <w:pPr>
        <w:rPr>
          <w:rFonts w:ascii="Comic Sans MS" w:hAnsi="Comic Sans MS"/>
          <w:sz w:val="20"/>
          <w:szCs w:val="20"/>
        </w:rPr>
      </w:pPr>
      <w:r w:rsidRPr="00FB2AED">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3F6B7E" w:rsidRPr="00FB2AED" w:rsidRDefault="003F6B7E" w:rsidP="003F6B7E">
      <w:pPr>
        <w:rPr>
          <w:rFonts w:ascii="Comic Sans MS" w:hAnsi="Comic Sans MS"/>
          <w:sz w:val="20"/>
          <w:szCs w:val="20"/>
        </w:rPr>
      </w:pPr>
      <w:r w:rsidRPr="00FB2AED">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Όσοι έχουν οφειλές προς το Δήμο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xml:space="preserve"> και στην ΔΕΥΑ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από οποιαδήποτε αιτία.</w:t>
      </w:r>
    </w:p>
    <w:p w:rsidR="003F6B7E" w:rsidRPr="00FB2AED" w:rsidRDefault="003F6B7E" w:rsidP="003F6B7E">
      <w:pPr>
        <w:rPr>
          <w:rFonts w:ascii="Comic Sans MS" w:hAnsi="Comic Sans MS"/>
          <w:sz w:val="20"/>
          <w:szCs w:val="20"/>
        </w:rPr>
      </w:pPr>
      <w:r w:rsidRPr="00FB2AED">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3F6B7E" w:rsidRPr="003F6B7E"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Η απόφαση της Επιτροπής επί της δημοπρασίας, περί αποκλεισμού ενδιαφερομένου να συμμετάσχει στη δημοπρασία, επειδή δεν πληροί τους προβλεπόμενους όρους της οικείας διακήρυξης, αναγράφεται στα πρακτικά. </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ΑΡΘΡΟ 11 ΔΙΕΞΑΓΩΓΗ ΤΗΣ ΔΗΜΟΠΡΑΣΙΑΣ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w:t>
      </w:r>
      <w:r w:rsidRPr="00FB2AED">
        <w:rPr>
          <w:rFonts w:ascii="Comic Sans MS" w:hAnsi="Comic Sans MS"/>
          <w:sz w:val="20"/>
          <w:szCs w:val="20"/>
        </w:rPr>
        <w:lastRenderedPageBreak/>
        <w:t>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3F6B7E" w:rsidRPr="00FB2AED" w:rsidRDefault="003F6B7E" w:rsidP="003F6B7E">
      <w:pPr>
        <w:rPr>
          <w:rFonts w:ascii="Comic Sans MS" w:hAnsi="Comic Sans MS"/>
          <w:sz w:val="20"/>
          <w:szCs w:val="20"/>
        </w:rPr>
      </w:pPr>
      <w:r w:rsidRPr="00FB2AED">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απόφαση της περί αποκλεισμού ενδιαφερομένου να συμμετάσχει στη δημοπρασία ως μη </w:t>
      </w:r>
      <w:proofErr w:type="spellStart"/>
      <w:r w:rsidRPr="00FB2AED">
        <w:rPr>
          <w:rFonts w:ascii="Comic Sans MS" w:hAnsi="Comic Sans MS"/>
          <w:sz w:val="20"/>
          <w:szCs w:val="20"/>
        </w:rPr>
        <w:t>πληρούντος</w:t>
      </w:r>
      <w:proofErr w:type="spellEnd"/>
      <w:r w:rsidRPr="00FB2AED">
        <w:rPr>
          <w:rFonts w:ascii="Comic Sans MS" w:hAnsi="Comic Sans MS"/>
          <w:sz w:val="20"/>
          <w:szCs w:val="20"/>
        </w:rPr>
        <w:t xml:space="preserve"> τους όρους της παρούσας διακήρυξης αναγράφεται στα πρακτικά </w:t>
      </w:r>
    </w:p>
    <w:p w:rsidR="003F6B7E" w:rsidRPr="00FB2AED" w:rsidRDefault="003F6B7E" w:rsidP="003F6B7E">
      <w:pPr>
        <w:rPr>
          <w:rFonts w:ascii="Comic Sans MS" w:hAnsi="Comic Sans MS"/>
          <w:sz w:val="20"/>
          <w:szCs w:val="20"/>
        </w:rPr>
      </w:pPr>
      <w:r w:rsidRPr="00FB2AED">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ολόκληρος υπεύθυνος μετά του τελευταίου πλειοδότη για την εκπλήρωση των όρων της σύμβασης, παραιτούμενος της ενστάσεως διαιρέσεως και </w:t>
      </w:r>
      <w:proofErr w:type="spellStart"/>
      <w:r w:rsidRPr="00FB2AED">
        <w:rPr>
          <w:rFonts w:ascii="Comic Sans MS" w:hAnsi="Comic Sans MS"/>
          <w:sz w:val="20"/>
          <w:szCs w:val="20"/>
        </w:rPr>
        <w:t>διζήσεως</w:t>
      </w:r>
      <w:proofErr w:type="spellEnd"/>
      <w:r w:rsidRPr="00FB2AED">
        <w:rPr>
          <w:rFonts w:ascii="Comic Sans MS" w:hAnsi="Comic Sans MS"/>
          <w:sz w:val="20"/>
          <w:szCs w:val="20"/>
        </w:rPr>
        <w:t>.</w:t>
      </w:r>
    </w:p>
    <w:p w:rsidR="003F6B7E" w:rsidRPr="00FB2AED" w:rsidRDefault="003F6B7E" w:rsidP="003F6B7E">
      <w:pPr>
        <w:rPr>
          <w:rFonts w:ascii="Comic Sans MS" w:hAnsi="Comic Sans MS"/>
          <w:sz w:val="20"/>
          <w:szCs w:val="20"/>
        </w:rPr>
      </w:pPr>
      <w:r w:rsidRPr="00FB2AED">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ονόματι του </w:t>
      </w:r>
      <w:proofErr w:type="spellStart"/>
      <w:r w:rsidRPr="00FB2AED">
        <w:rPr>
          <w:rFonts w:ascii="Comic Sans MS" w:hAnsi="Comic Sans MS"/>
          <w:sz w:val="20"/>
          <w:szCs w:val="20"/>
        </w:rPr>
        <w:t>κατακυρωθέν</w:t>
      </w:r>
      <w:proofErr w:type="spellEnd"/>
      <w:r w:rsidRPr="00FB2AED">
        <w:rPr>
          <w:rFonts w:ascii="Comic Sans MS" w:hAnsi="Comic Sans MS"/>
          <w:sz w:val="20"/>
          <w:szCs w:val="20"/>
        </w:rPr>
        <w:t xml:space="preserve"> ποσό και καταπίπτει σε βάρος του η κατατεθείσα εγγύηση συμμετοχής .</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ΆΡΘΡΟ 12  ΕΠΑΝΑΛΗΨΗ ΔΗΜΟΠΡΑΣΙΑΣ</w:t>
      </w:r>
    </w:p>
    <w:p w:rsidR="003F6B7E" w:rsidRPr="00FB2AED" w:rsidRDefault="003F6B7E" w:rsidP="003F6B7E">
      <w:pPr>
        <w:rPr>
          <w:rFonts w:ascii="Comic Sans MS" w:hAnsi="Comic Sans MS"/>
          <w:bC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3F6B7E" w:rsidRPr="00FB2AED" w:rsidRDefault="003F6B7E" w:rsidP="003F6B7E">
      <w:pPr>
        <w:rPr>
          <w:rFonts w:ascii="Comic Sans MS" w:hAnsi="Comic Sans MS"/>
          <w:sz w:val="20"/>
          <w:szCs w:val="20"/>
        </w:rPr>
      </w:pPr>
      <w:r w:rsidRPr="00FB2AED">
        <w:rPr>
          <w:rFonts w:ascii="Comic Sans MS" w:hAnsi="Comic Sans MS"/>
          <w:sz w:val="20"/>
          <w:szCs w:val="20"/>
        </w:rPr>
        <w:t>Η δημοπρασία επαναλαμβάνεται κατόπιν αποφάσεως δημοτικού συμβουλίου όταν:</w:t>
      </w:r>
    </w:p>
    <w:p w:rsidR="003F6B7E" w:rsidRPr="00FB2AED" w:rsidRDefault="003F6B7E" w:rsidP="003F6B7E">
      <w:pPr>
        <w:rPr>
          <w:rFonts w:ascii="Comic Sans MS" w:hAnsi="Comic Sans MS"/>
          <w:sz w:val="20"/>
          <w:szCs w:val="20"/>
        </w:rPr>
      </w:pPr>
      <w:r w:rsidRPr="00FB2AED">
        <w:rPr>
          <w:rFonts w:ascii="Comic Sans MS" w:hAnsi="Comic Sans MS"/>
          <w:sz w:val="20"/>
          <w:szCs w:val="20"/>
        </w:rPr>
        <w:t>α) το αποτέλεσμα αυτής δεν εγκρίθηκε από την Οικονομική Επιτροπή λόγω ασύμφορου αποτελέσματος.</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FB2AED">
        <w:rPr>
          <w:rFonts w:ascii="Comic Sans MS" w:hAnsi="Comic Sans MS"/>
          <w:sz w:val="20"/>
          <w:szCs w:val="20"/>
        </w:rPr>
        <w:t>κατακυρωθέν</w:t>
      </w:r>
      <w:proofErr w:type="spellEnd"/>
      <w:r w:rsidRPr="00FB2AED">
        <w:rPr>
          <w:rFonts w:ascii="Comic Sans MS" w:hAnsi="Comic Sans MS"/>
          <w:sz w:val="20"/>
          <w:szCs w:val="20"/>
        </w:rPr>
        <w:t xml:space="preserve"> ποσό το οποίο μπορεί να μειωθεί με απόφαση του δημοτικού συμβουλίου.</w:t>
      </w:r>
    </w:p>
    <w:p w:rsidR="003F6B7E" w:rsidRPr="00FB2AED" w:rsidRDefault="003F6B7E" w:rsidP="003F6B7E">
      <w:pPr>
        <w:rPr>
          <w:rFonts w:ascii="Comic Sans MS" w:hAnsi="Comic Sans MS"/>
          <w:sz w:val="20"/>
          <w:szCs w:val="20"/>
        </w:rPr>
      </w:pPr>
      <w:r w:rsidRPr="00FB2AED">
        <w:rPr>
          <w:rFonts w:ascii="Comic Sans MS" w:hAnsi="Comic Sans MS"/>
          <w:sz w:val="20"/>
          <w:szCs w:val="20"/>
        </w:rPr>
        <w:t>γ) μετά την κοινοποίηση στον τελευταίο πλειοδότη της εγκριτικής επί του</w:t>
      </w:r>
    </w:p>
    <w:p w:rsidR="003F6B7E" w:rsidRPr="00FB2AED" w:rsidRDefault="003F6B7E" w:rsidP="003F6B7E">
      <w:pPr>
        <w:rPr>
          <w:rFonts w:ascii="Comic Sans MS" w:hAnsi="Comic Sans MS"/>
          <w:sz w:val="20"/>
          <w:szCs w:val="20"/>
        </w:rPr>
      </w:pPr>
      <w:r w:rsidRPr="00FB2AED">
        <w:rPr>
          <w:rFonts w:ascii="Comic Sans MS" w:hAnsi="Comic Sans MS"/>
          <w:sz w:val="20"/>
          <w:szCs w:val="20"/>
        </w:rPr>
        <w:t>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τουλάχιστον ημέρας προ της ημέρας της διενεργείας της δημοπρασίας</w:t>
      </w:r>
    </w:p>
    <w:p w:rsidR="003F6B7E" w:rsidRPr="00FB2AED" w:rsidRDefault="003F6B7E" w:rsidP="003F6B7E">
      <w:pPr>
        <w:rPr>
          <w:rFonts w:ascii="Comic Sans MS" w:hAnsi="Comic Sans MS"/>
          <w:sz w:val="20"/>
          <w:szCs w:val="20"/>
        </w:rPr>
      </w:pPr>
      <w:r w:rsidRPr="00FB2AED">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3F6B7E" w:rsidRPr="00FB2AED" w:rsidRDefault="003F6B7E" w:rsidP="003F6B7E">
      <w:pPr>
        <w:rPr>
          <w:rFonts w:ascii="Comic Sans MS" w:hAnsi="Comic Sans MS" w:cs="TimesNewRomanPS-BoldMT"/>
          <w:bC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ΆΡΘΡΟ 13 ΚΑΤΑΚΥΡΩΣΗ ΑΠΟΤΕΛΕΣΜΑΤΟΣ ΔΙΑΓΩΝΙΣΜΟΥ</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lastRenderedPageBreak/>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απόφαση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την εποπτεύουσας αρχή του.</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FB2AED">
        <w:rPr>
          <w:rFonts w:ascii="Comic Sans MS" w:hAnsi="Comic Sans MS"/>
          <w:sz w:val="20"/>
          <w:szCs w:val="20"/>
        </w:rPr>
        <w:t>επιδίδοντα</w:t>
      </w:r>
      <w:proofErr w:type="spellEnd"/>
      <w:r w:rsidRPr="00FB2AED">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iCs/>
          <w:sz w:val="20"/>
          <w:szCs w:val="20"/>
        </w:rPr>
      </w:pPr>
      <w:r w:rsidRPr="00FB2AED">
        <w:rPr>
          <w:rFonts w:ascii="Comic Sans MS" w:hAnsi="Comic Sans MS"/>
          <w:sz w:val="20"/>
          <w:szCs w:val="20"/>
        </w:rPr>
        <w:t xml:space="preserve">ΑΡΘΡΟ 14  </w:t>
      </w:r>
      <w:r w:rsidRPr="00FB2AED">
        <w:rPr>
          <w:rFonts w:ascii="Comic Sans MS" w:hAnsi="Comic Sans MS"/>
          <w:iCs/>
          <w:sz w:val="20"/>
          <w:szCs w:val="20"/>
        </w:rPr>
        <w:t>ΣΥΜΒΑΣΗ ΜΙΣΘΩΣΗΣ</w:t>
      </w:r>
    </w:p>
    <w:p w:rsidR="003F6B7E" w:rsidRPr="00FB2AED" w:rsidRDefault="003F6B7E" w:rsidP="003F6B7E">
      <w:pPr>
        <w:rPr>
          <w:rFonts w:ascii="Comic Sans MS" w:hAnsi="Comic Sans MS"/>
          <w:iC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1. 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λήξη της προθεσμίας αυτής η σύμβαση θεωρείται ότι καταρτίστηκε οριστικά. </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 </w:t>
      </w:r>
    </w:p>
    <w:p w:rsidR="003F6B7E" w:rsidRPr="003F6B7E" w:rsidRDefault="003F6B7E" w:rsidP="003F6B7E">
      <w:pPr>
        <w:rPr>
          <w:rFonts w:ascii="Comic Sans MS" w:hAnsi="Comic Sans MS"/>
          <w:sz w:val="20"/>
          <w:szCs w:val="20"/>
        </w:rPr>
      </w:pPr>
      <w:r w:rsidRPr="00FB2AED">
        <w:rPr>
          <w:rFonts w:ascii="Comic Sans MS" w:hAnsi="Comic Sans MS"/>
          <w:sz w:val="20"/>
          <w:szCs w:val="20"/>
        </w:rPr>
        <w:t xml:space="preserve">2. Η έναρξη εργασιών ανέγερσης των </w:t>
      </w:r>
      <w:proofErr w:type="spellStart"/>
      <w:r w:rsidRPr="00FB2AED">
        <w:rPr>
          <w:rFonts w:ascii="Comic Sans MS" w:hAnsi="Comic Sans MS"/>
          <w:sz w:val="20"/>
          <w:szCs w:val="20"/>
        </w:rPr>
        <w:t>σταβλικών</w:t>
      </w:r>
      <w:proofErr w:type="spellEnd"/>
      <w:r w:rsidRPr="00FB2AED">
        <w:rPr>
          <w:rFonts w:ascii="Comic Sans MS" w:hAnsi="Comic Sans MS"/>
          <w:sz w:val="20"/>
          <w:szCs w:val="20"/>
        </w:rPr>
        <w:t xml:space="preserve"> εγκαταστάσεων και η έκδοση άδειας λειτουργίας της κτηνοτροφικής επιχείρησης για την οποία εκμισθώθηκε η έκταση πρέπει να αρχίσει άμεσα και να ολοκληρωθεί μέσα σε διάστημα δύο (2) ετών. Σε εξαιρετικές περιπτώσεις και λόγω αντικειμενικών δυσκολιών παρέχεται δυνατότητα παράτασης για ένα (1) ακόμη έτος. </w:t>
      </w:r>
    </w:p>
    <w:p w:rsidR="003F6B7E" w:rsidRPr="003F6B7E" w:rsidRDefault="003F6B7E" w:rsidP="003F6B7E">
      <w:pPr>
        <w:rPr>
          <w:rFonts w:ascii="Comic Sans MS" w:hAnsi="Comic Sans M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ΑΡΘΡΟ 15 ΥΠΟΧΡΕΩΣΕΙΣ ΜΙΣΘΩΤΗ</w:t>
      </w:r>
    </w:p>
    <w:p w:rsidR="003F6B7E" w:rsidRPr="003F6B7E" w:rsidRDefault="003F6B7E" w:rsidP="003F6B7E">
      <w:pPr>
        <w:rPr>
          <w:rFonts w:ascii="Comic Sans MS" w:hAnsi="Comic Sans MS"/>
          <w:bC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 Ο μισθωτής οφείλει να χρησιμοποιεί το ακίνητο για την χρήση για την οποία του εκμισθώθηκε, δηλαδή για ανέγερση </w:t>
      </w:r>
      <w:proofErr w:type="spellStart"/>
      <w:r w:rsidRPr="00FB2AED">
        <w:rPr>
          <w:rFonts w:ascii="Comic Sans MS" w:hAnsi="Comic Sans MS"/>
          <w:sz w:val="20"/>
          <w:szCs w:val="20"/>
        </w:rPr>
        <w:t>σταβλικών</w:t>
      </w:r>
      <w:proofErr w:type="spellEnd"/>
      <w:r w:rsidRPr="00FB2AED">
        <w:rPr>
          <w:rFonts w:ascii="Comic Sans MS" w:hAnsi="Comic Sans MS"/>
          <w:sz w:val="20"/>
          <w:szCs w:val="20"/>
        </w:rPr>
        <w:t xml:space="preserve"> εγκαταστάσεων. Σε αντίθετη περίπτωση αυτόματα καταγγέλλεται η σύμβαση και η έκταση επιστρέφει στον Δήμο χωρίς καμία απαίτηση του εκμισθωτή</w:t>
      </w:r>
    </w:p>
    <w:p w:rsidR="003F6B7E" w:rsidRPr="00FB2AED" w:rsidRDefault="003F6B7E" w:rsidP="003F6B7E">
      <w:pPr>
        <w:rPr>
          <w:rFonts w:ascii="Comic Sans MS" w:hAnsi="Comic Sans MS"/>
          <w:sz w:val="20"/>
          <w:szCs w:val="20"/>
        </w:rPr>
      </w:pPr>
      <w:r w:rsidRPr="00FB2AED">
        <w:rPr>
          <w:rFonts w:ascii="Comic Sans MS" w:hAnsi="Comic Sans MS"/>
          <w:sz w:val="20"/>
          <w:szCs w:val="20"/>
        </w:rPr>
        <w:t>Θα χρησιμοποιηθεί αυστηρά μόνο η έκταση που εκμισθώνεται και απαγορεύεται οποιαδήποτε επέμβαση ή μετακίνηση από τη θέση αυτή.</w:t>
      </w:r>
    </w:p>
    <w:p w:rsidR="003F6B7E" w:rsidRPr="00FB2AED" w:rsidRDefault="003F6B7E" w:rsidP="003F6B7E">
      <w:pPr>
        <w:rPr>
          <w:rFonts w:ascii="Comic Sans MS" w:hAnsi="Comic Sans MS"/>
          <w:sz w:val="20"/>
          <w:szCs w:val="20"/>
        </w:rPr>
      </w:pPr>
      <w:r w:rsidRPr="00FB2AED">
        <w:rPr>
          <w:rFonts w:ascii="Comic Sans MS" w:hAnsi="Comic Sans MS"/>
          <w:sz w:val="20"/>
          <w:szCs w:val="20"/>
        </w:rPr>
        <w:t>Δεν επιτρέπεται οποιαδήποτε εργασία που θα έχει σαν συνέπεια τη δημιουργία προβλημάτων στους ιδιοκτήτες των γειτονικών αγροτεμαχίων ή των κτηνοτρόφων της περιοχής.</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Σε όλη τη διάρκεια της εκμίσθωσης, ο μισθωτής έχει την αποκλειστική ευθύνη συντήρησης και επισκευής ζημιών ή βλαβών του μισθίου. </w:t>
      </w:r>
    </w:p>
    <w:p w:rsidR="003F6B7E" w:rsidRPr="00FB2AED" w:rsidRDefault="003F6B7E" w:rsidP="003F6B7E">
      <w:pPr>
        <w:rPr>
          <w:rFonts w:ascii="Comic Sans MS" w:hAnsi="Comic Sans MS"/>
          <w:sz w:val="20"/>
          <w:szCs w:val="20"/>
        </w:rPr>
      </w:pPr>
      <w:r w:rsidRPr="00FB2AED">
        <w:rPr>
          <w:rFonts w:ascii="Comic Sans MS" w:hAnsi="Comic Sans MS"/>
          <w:sz w:val="20"/>
          <w:szCs w:val="20"/>
        </w:rPr>
        <w:t>Οποιαδήποτε τροποποίηση, προσθήκη ή μεταρρύθμιση παραμένει προς όφελος του μισθίου χωρίς κανένα απολύτως δικαίωμα για αφαίρεση ή υποχρέωση αποζημίωσης του μισθωτή. Κάθε αναγκαία επωφελής δαπάνη που τυχόν γίνει στο μίσθιο κατά τη διάρκεια της μίσθωσης για την αξιοποίηση ή προστασία του βαρύνει αποκλειστικά τον εκμισθωτή και θα παραμείνει σε όφελος του μισθίου χωρίς καμία υποχρέωση του εκμισθωτή για αποζημίωση το μισθωτή.</w:t>
      </w: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lastRenderedPageBreak/>
        <w:t xml:space="preserve">Απαγορεύεται αυστηρά η κατάληψη άλλων χώρων γύρω από την </w:t>
      </w:r>
      <w:proofErr w:type="spellStart"/>
      <w:r w:rsidRPr="00FB2AED">
        <w:rPr>
          <w:rFonts w:ascii="Comic Sans MS" w:hAnsi="Comic Sans MS"/>
          <w:bCs/>
          <w:sz w:val="20"/>
          <w:szCs w:val="20"/>
        </w:rPr>
        <w:t>εκμισθούμενη</w:t>
      </w:r>
      <w:proofErr w:type="spellEnd"/>
      <w:r w:rsidRPr="00FB2AED">
        <w:rPr>
          <w:rFonts w:ascii="Comic Sans MS" w:hAnsi="Comic Sans MS"/>
          <w:bCs/>
          <w:sz w:val="20"/>
          <w:szCs w:val="20"/>
        </w:rPr>
        <w:t xml:space="preserve"> έκταση και η τοποθέτηση σε αυτήν μηχανημάτων ή αντικειμένων, κυρίως εύφλεκτων υλικών, που μπορεί να βλάψουν το ακίνητο ή να ρυπαίνουν σοβαρά το περιβάλλον. </w:t>
      </w:r>
    </w:p>
    <w:p w:rsidR="003F6B7E" w:rsidRPr="00FB2AED" w:rsidRDefault="003F6B7E" w:rsidP="003F6B7E">
      <w:pPr>
        <w:rPr>
          <w:rFonts w:ascii="Comic Sans MS" w:hAnsi="Comic Sans MS"/>
          <w:sz w:val="20"/>
          <w:szCs w:val="20"/>
        </w:rPr>
      </w:pPr>
      <w:r w:rsidRPr="00FB2AED">
        <w:rPr>
          <w:rFonts w:ascii="Comic Sans MS" w:hAnsi="Comic Sans MS"/>
          <w:sz w:val="20"/>
          <w:szCs w:val="20"/>
        </w:rPr>
        <w:t>Ο μισθωτής υποχρεούται να διατηρεί και να διαφυλάσσει την κατοχή του μισθίου, της υπέρ αυτού δουλείας, τα όρια αυτού και εν γένει συνολικά το μίσθιο, σε καλή κατάσταση, προστατεύοντας αυτό απέναντι σε κάθε καταπάτηση, διαφορετικά ευθύνεται σε αποζημίωση.</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Ο Δήμος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xml:space="preserve"> δεν είναι υποχρεωμένος να μειώνει το μίσθωμα και δεν αναγνωρίζει τυχόν ζημιές από θεομηνία ή οποιαδήποτε άλλη αιτία.</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ΑΡΘΡΟ 16 ΠΑΡΑΧΩΡΗΣΗ ΧΡΗΣΗΣ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τριετία από τη σύναψη της μίσθωσης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εκμισθωτή ευθύνονται εις </w:t>
      </w:r>
      <w:proofErr w:type="spellStart"/>
      <w:r w:rsidRPr="00FB2AED">
        <w:rPr>
          <w:rFonts w:ascii="Comic Sans MS" w:hAnsi="Comic Sans MS"/>
          <w:sz w:val="20"/>
          <w:szCs w:val="20"/>
        </w:rPr>
        <w:t>ολόκληρον</w:t>
      </w:r>
      <w:proofErr w:type="spellEnd"/>
      <w:r w:rsidRPr="00FB2AED">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3F6B7E" w:rsidRPr="00FB2AED" w:rsidRDefault="003F6B7E" w:rsidP="003F6B7E">
      <w:pPr>
        <w:rPr>
          <w:rFonts w:ascii="Comic Sans MS" w:hAnsi="Comic Sans MS"/>
          <w:sz w:val="20"/>
          <w:szCs w:val="20"/>
        </w:rPr>
      </w:pPr>
      <w:r w:rsidRPr="00FB2AED">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ΑΡΘΡΟ 17  ΜΕΤΑΒΙΒΑΣΗ ΜΙΣΘΩΤΙΚΗΣ ΣΧΕΣΗΣ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FB2AED">
        <w:rPr>
          <w:rFonts w:ascii="Comic Sans MS" w:hAnsi="Comic Sans MS"/>
          <w:sz w:val="20"/>
          <w:szCs w:val="20"/>
        </w:rPr>
        <w:t>ολόκληρον</w:t>
      </w:r>
      <w:proofErr w:type="spellEnd"/>
      <w:r w:rsidRPr="00FB2AED">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ΑΡΘΡΟ 18 ΥΠΕΚΜΙΣΘΩΣΗ</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Η σιωπηρά </w:t>
      </w:r>
      <w:proofErr w:type="spellStart"/>
      <w:r w:rsidRPr="00FB2AED">
        <w:rPr>
          <w:rFonts w:ascii="Comic Sans MS" w:hAnsi="Comic Sans MS"/>
          <w:sz w:val="20"/>
          <w:szCs w:val="20"/>
        </w:rPr>
        <w:t>αναμίσθωση</w:t>
      </w:r>
      <w:proofErr w:type="spellEnd"/>
      <w:r w:rsidRPr="00FB2AED">
        <w:rPr>
          <w:rFonts w:ascii="Comic Sans MS" w:hAnsi="Comic Sans MS"/>
          <w:sz w:val="20"/>
          <w:szCs w:val="20"/>
        </w:rPr>
        <w:t xml:space="preserve"> ή υπεκμίσθωση απαγορεύεται απολύτως.</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ΑΡΘΡΟ 19  ΕΥΘΥΝΗ ΤΟΥ ΔΗΜΟΥ</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lastRenderedPageBreak/>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2. Σε περίπτωση καταστροφής του μισθίου εκ λόγου ανωτέρας βίας σεισμού </w:t>
      </w:r>
      <w:proofErr w:type="spellStart"/>
      <w:r w:rsidRPr="00FB2AED">
        <w:rPr>
          <w:rFonts w:ascii="Comic Sans MS" w:hAnsi="Comic Sans MS"/>
          <w:sz w:val="20"/>
          <w:szCs w:val="20"/>
        </w:rPr>
        <w:t>κ.λ.π</w:t>
      </w:r>
      <w:proofErr w:type="spellEnd"/>
      <w:r w:rsidRPr="00FB2AED">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FB2AED">
        <w:rPr>
          <w:rFonts w:ascii="Comic Sans MS" w:hAnsi="Comic Sans MS"/>
          <w:sz w:val="20"/>
          <w:szCs w:val="20"/>
        </w:rPr>
        <w:t>εξώσει</w:t>
      </w:r>
      <w:proofErr w:type="spellEnd"/>
      <w:r w:rsidRPr="00FB2AED">
        <w:rPr>
          <w:rFonts w:ascii="Comic Sans MS" w:hAnsi="Comic Sans MS"/>
          <w:sz w:val="20"/>
          <w:szCs w:val="20"/>
        </w:rPr>
        <w:t xml:space="preserve"> τον μισθωτή από το μίσθιο σύμφωνα με τις σχετικές διατάξεις του </w:t>
      </w:r>
      <w:proofErr w:type="spellStart"/>
      <w:r w:rsidRPr="00FB2AED">
        <w:rPr>
          <w:rFonts w:ascii="Comic Sans MS" w:hAnsi="Comic Sans MS"/>
          <w:sz w:val="20"/>
          <w:szCs w:val="20"/>
        </w:rPr>
        <w:t>ΚΠολΔικ</w:t>
      </w:r>
      <w:proofErr w:type="spellEnd"/>
      <w:r w:rsidRPr="00FB2AED">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3F6B7E" w:rsidRPr="00FB2AED" w:rsidRDefault="003F6B7E" w:rsidP="003F6B7E">
      <w:pPr>
        <w:rPr>
          <w:rFonts w:ascii="Comic Sans MS" w:hAnsi="Comic Sans MS"/>
          <w:sz w:val="20"/>
          <w:szCs w:val="20"/>
        </w:rPr>
      </w:pPr>
      <w:r w:rsidRPr="00FB2AED">
        <w:rPr>
          <w:rFonts w:ascii="Comic Sans MS" w:hAnsi="Comic Sans MS"/>
          <w:sz w:val="20"/>
          <w:szCs w:val="20"/>
        </w:rPr>
        <w:t>Η τυχόν μη έγκαιρη ενάσκηση υπό του Δήμου οποιουδήποτε δικαιώματος του άπαξ ή κατ επανάληψη δε θα σημαίνει παραίτηση από το δικαίωμά του.</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ΆΡΘΡΟ 20 – ΛΥΣΗ / ΑΠΟΔΟΣΗ ΤΗΣ ΧΡΗΣΗΣ ΤΟΥ ΜΙΣΘΙΟΥ</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Ο μισθωτής υποχρεούται με τη λήξη της μίσθωσης, να παραδώσει το μίσθιο στην κατάσταση στην οποία το παρέλαβε, απομακρύνοντας κάθε κτηριακή ή άλλη υποδομή.</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Εφόσον διαπιστωθεί ότι τηρήθηκαν οι όροι της εκμίσθωσης, η κατατεθείσα εγγύηση επιστρέφεται, διαφορετικά η εγγύηση καταπίπτει υπέρ του Δήμου. Για την λήξη της εκμίσθωσης συντάσσεται σχετικό πρωτόκολλο, το οποίο υπογράφεται από τον Δήμο και τον εκμισθωτή. </w:t>
      </w:r>
    </w:p>
    <w:p w:rsidR="003F6B7E" w:rsidRPr="00FB2AED" w:rsidRDefault="003F6B7E" w:rsidP="003F6B7E">
      <w:pPr>
        <w:rPr>
          <w:rFonts w:ascii="Comic Sans MS" w:hAnsi="Comic Sans MS"/>
          <w:sz w:val="20"/>
          <w:szCs w:val="20"/>
        </w:rPr>
      </w:pPr>
      <w:r w:rsidRPr="00FB2AED">
        <w:rPr>
          <w:rFonts w:ascii="Comic Sans MS" w:hAnsi="Comic Sans MS"/>
          <w:sz w:val="20"/>
          <w:szCs w:val="20"/>
        </w:rPr>
        <w:t>Η μίσθωση μπορεί να λυθεί από πλευράς του Δήμου σε περίπτωση που:</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Ο μισθωτής δεν έχει προβεί στη λήψη των απαραίτητων </w:t>
      </w:r>
      <w:proofErr w:type="spellStart"/>
      <w:r w:rsidRPr="00FB2AED">
        <w:rPr>
          <w:rFonts w:ascii="Comic Sans MS" w:hAnsi="Comic Sans MS"/>
          <w:sz w:val="20"/>
          <w:szCs w:val="20"/>
        </w:rPr>
        <w:t>αδειοδοτήσεων</w:t>
      </w:r>
      <w:proofErr w:type="spellEnd"/>
      <w:r w:rsidRPr="00FB2AED">
        <w:rPr>
          <w:rFonts w:ascii="Comic Sans MS" w:hAnsi="Comic Sans MS"/>
          <w:sz w:val="20"/>
          <w:szCs w:val="20"/>
        </w:rPr>
        <w:t xml:space="preserve"> για τη δημιουργία και λειτουργία της εγκατάστασης, εντός της σχετικής προθεσμίας (άρθρο 14 παρ.2).</w:t>
      </w:r>
    </w:p>
    <w:p w:rsidR="003F6B7E" w:rsidRPr="00FB2AED" w:rsidRDefault="003F6B7E" w:rsidP="003F6B7E">
      <w:pPr>
        <w:rPr>
          <w:rFonts w:ascii="Comic Sans MS" w:hAnsi="Comic Sans MS"/>
          <w:sz w:val="20"/>
          <w:szCs w:val="20"/>
        </w:rPr>
      </w:pPr>
      <w:r w:rsidRPr="00FB2AED">
        <w:rPr>
          <w:rFonts w:ascii="Comic Sans MS" w:hAnsi="Comic Sans MS"/>
          <w:sz w:val="20"/>
          <w:szCs w:val="20"/>
        </w:rPr>
        <w:t>Ο μισθωτής δεν χρησιμοποιεί την έκταση για το σκοπό που του εκμισθώθηκε.</w:t>
      </w:r>
    </w:p>
    <w:p w:rsidR="003F6B7E" w:rsidRPr="00FB2AED" w:rsidRDefault="003F6B7E" w:rsidP="003F6B7E">
      <w:pPr>
        <w:rPr>
          <w:rFonts w:ascii="Comic Sans MS" w:hAnsi="Comic Sans MS"/>
          <w:sz w:val="20"/>
          <w:szCs w:val="20"/>
        </w:rPr>
      </w:pPr>
      <w:r w:rsidRPr="00FB2AED">
        <w:rPr>
          <w:rFonts w:ascii="Comic Sans MS" w:hAnsi="Comic Sans MS"/>
          <w:sz w:val="20"/>
          <w:szCs w:val="20"/>
        </w:rPr>
        <w:t>Ο μισθωτής για δύο (2) έτη ή κατ’ εξακολούθηση δεν καταβάλει τα μισθώματα για την έκταση.</w:t>
      </w:r>
    </w:p>
    <w:p w:rsidR="003F6B7E" w:rsidRPr="00FB2AED" w:rsidRDefault="003F6B7E" w:rsidP="003F6B7E">
      <w:pPr>
        <w:rPr>
          <w:rFonts w:ascii="Comic Sans MS" w:hAnsi="Comic Sans MS"/>
          <w:sz w:val="20"/>
          <w:szCs w:val="20"/>
        </w:rPr>
      </w:pPr>
      <w:r w:rsidRPr="00FB2AED">
        <w:rPr>
          <w:rFonts w:ascii="Comic Sans MS" w:hAnsi="Comic Sans MS"/>
          <w:sz w:val="20"/>
          <w:szCs w:val="20"/>
        </w:rPr>
        <w:t>Βλάπτεται το Δημοτικό και Δημόσιο συμφέρον.</w:t>
      </w:r>
    </w:p>
    <w:p w:rsidR="003F6B7E" w:rsidRPr="003F6B7E" w:rsidRDefault="003F6B7E" w:rsidP="003F6B7E">
      <w:pPr>
        <w:rPr>
          <w:rFonts w:ascii="Comic Sans MS" w:hAnsi="Comic Sans MS"/>
          <w:sz w:val="20"/>
          <w:szCs w:val="20"/>
        </w:rPr>
      </w:pPr>
      <w:r w:rsidRPr="00FB2AED">
        <w:rPr>
          <w:rFonts w:ascii="Comic Sans MS" w:hAnsi="Comic Sans MS"/>
          <w:sz w:val="20"/>
          <w:szCs w:val="20"/>
        </w:rPr>
        <w:t xml:space="preserve">Όταν διαπιστωθούν τα παραπάνω η μίσθωση λύνεται με αιτιολογημένη απόφαση του Δημοτικού Συμβουλίου και χωρίς να δοθεί καμία αποζημίωση στον μισθωτή. </w:t>
      </w:r>
    </w:p>
    <w:p w:rsidR="003F6B7E" w:rsidRPr="00FB2AED" w:rsidRDefault="003F6B7E" w:rsidP="003F6B7E">
      <w:pPr>
        <w:rPr>
          <w:rFonts w:ascii="Comic Sans MS" w:hAnsi="Comic Sans MS"/>
          <w:sz w:val="20"/>
          <w:szCs w:val="20"/>
        </w:rPr>
      </w:pPr>
      <w:r w:rsidRPr="00FB2AED">
        <w:rPr>
          <w:rFonts w:ascii="Comic Sans MS" w:hAnsi="Comic Sans MS"/>
          <w:sz w:val="20"/>
          <w:szCs w:val="20"/>
        </w:rPr>
        <w:t>Αν ο μισθωτής αποχωρήσει πριν τη λήξη της εκμίσθωσης οφείλει να καταβάλει το τίμημα που αναλογεί σε ένα (1) έτος.</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 Η μίσθωση μπορεί να λυθεί από πλευράς του μισθωτή, κατόπιν αιτήσεώς του προς το Δημοτικό Συμβούλιο </w:t>
      </w:r>
      <w:proofErr w:type="spellStart"/>
      <w:r w:rsidRPr="00FB2AED">
        <w:rPr>
          <w:rFonts w:ascii="Comic Sans MS" w:hAnsi="Comic Sans MS"/>
          <w:sz w:val="20"/>
          <w:szCs w:val="20"/>
        </w:rPr>
        <w:t>Αρταίων</w:t>
      </w:r>
      <w:proofErr w:type="spellEnd"/>
      <w:r w:rsidRPr="00FB2AED">
        <w:rPr>
          <w:rFonts w:ascii="Comic Sans MS" w:hAnsi="Comic Sans MS"/>
          <w:sz w:val="20"/>
          <w:szCs w:val="20"/>
        </w:rPr>
        <w:t xml:space="preserve">. </w:t>
      </w:r>
    </w:p>
    <w:p w:rsidR="003F6B7E" w:rsidRPr="00FB2AED" w:rsidRDefault="003F6B7E" w:rsidP="003F6B7E">
      <w:pPr>
        <w:rPr>
          <w:rFonts w:ascii="Comic Sans MS" w:hAnsi="Comic Sans MS"/>
          <w:sz w:val="20"/>
          <w:szCs w:val="20"/>
        </w:rPr>
      </w:pPr>
    </w:p>
    <w:p w:rsidR="003F6B7E" w:rsidRPr="00FB2AED" w:rsidRDefault="003F6B7E" w:rsidP="003F6B7E">
      <w:pPr>
        <w:rPr>
          <w:rFonts w:ascii="Comic Sans MS" w:hAnsi="Comic Sans MS"/>
          <w:iCs/>
          <w:sz w:val="20"/>
          <w:szCs w:val="20"/>
        </w:rPr>
      </w:pPr>
      <w:r w:rsidRPr="00FB2AED">
        <w:rPr>
          <w:rFonts w:ascii="Comic Sans MS" w:hAnsi="Comic Sans MS"/>
          <w:sz w:val="20"/>
          <w:szCs w:val="20"/>
        </w:rPr>
        <w:t xml:space="preserve">ΑΡΘΡΟ 21 </w:t>
      </w:r>
      <w:r w:rsidRPr="00FB2AED">
        <w:rPr>
          <w:rFonts w:ascii="Comic Sans MS" w:hAnsi="Comic Sans MS"/>
          <w:iCs/>
          <w:sz w:val="20"/>
          <w:szCs w:val="20"/>
        </w:rPr>
        <w:t>ΝΟΜΙΚΟ ΠΛΑΙΣΙΟ</w:t>
      </w:r>
    </w:p>
    <w:p w:rsidR="003F6B7E" w:rsidRPr="00FB2AED" w:rsidRDefault="003F6B7E" w:rsidP="003F6B7E">
      <w:pPr>
        <w:rPr>
          <w:rFonts w:ascii="Comic Sans MS" w:hAnsi="Comic Sans MS"/>
          <w:i/>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3F6B7E" w:rsidRPr="00FB2AED" w:rsidRDefault="003F6B7E" w:rsidP="003F6B7E">
      <w:pPr>
        <w:rPr>
          <w:rFonts w:ascii="Comic Sans MS" w:hAnsi="Comic Sans MS"/>
          <w:bC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ΆΡΘΡΟ 22  ΔΗΜΟΣΙΕΥΣΗ ΔΙΑΚΗΡΥΞΗΣ</w:t>
      </w:r>
    </w:p>
    <w:p w:rsidR="003F6B7E" w:rsidRPr="00FB2AED" w:rsidRDefault="003F6B7E" w:rsidP="003F6B7E">
      <w:pPr>
        <w:rPr>
          <w:rFonts w:ascii="Comic Sans MS" w:hAnsi="Comic Sans MS"/>
          <w:bCs/>
          <w:sz w:val="20"/>
          <w:szCs w:val="20"/>
        </w:rPr>
      </w:pP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Η διακήρυξη δημοσιεύεται με επιμέλεια του Δημάρχου δέκα τουλάχιστον ημέρες πριν από τη διενέργεια της δημοπρασίας με τοιχοκόλληση αντιγράφου στον πίνακα ανακοινώσεων του Δημαρχείου Άρτας και στο Κ.Ε.Π. Δήμου </w:t>
      </w:r>
      <w:proofErr w:type="spellStart"/>
      <w:r w:rsidRPr="00FB2AED">
        <w:rPr>
          <w:rFonts w:ascii="Comic Sans MS" w:hAnsi="Comic Sans MS"/>
          <w:sz w:val="20"/>
          <w:szCs w:val="20"/>
        </w:rPr>
        <w:t>Ξηροβουνίου</w:t>
      </w:r>
      <w:proofErr w:type="spellEnd"/>
      <w:r w:rsidRPr="00FB2AED">
        <w:rPr>
          <w:rFonts w:ascii="Comic Sans MS" w:hAnsi="Comic Sans MS"/>
          <w:sz w:val="20"/>
          <w:szCs w:val="20"/>
        </w:rPr>
        <w:t>. Περίληψη αυτής δημοσιεύεται σε μία ημερήσια εφημερίδα.</w:t>
      </w:r>
    </w:p>
    <w:p w:rsidR="003F6B7E" w:rsidRPr="00FB2AED" w:rsidRDefault="003F6B7E" w:rsidP="003F6B7E">
      <w:pPr>
        <w:rPr>
          <w:rFonts w:ascii="Comic Sans MS" w:hAnsi="Comic Sans MS"/>
          <w:sz w:val="20"/>
          <w:szCs w:val="20"/>
        </w:rPr>
      </w:pPr>
      <w:r w:rsidRPr="00FB2AED">
        <w:rPr>
          <w:rFonts w:ascii="Comic Sans MS" w:hAnsi="Comic Sans MS"/>
          <w:sz w:val="20"/>
          <w:szCs w:val="20"/>
        </w:rPr>
        <w:lastRenderedPageBreak/>
        <w:t>Η διακήρυξη και περίληψη αυτής ανακοινώνονται στο διαδικτυακό τόπο του Δήμου. (</w:t>
      </w:r>
      <w:r w:rsidRPr="00FB2AED">
        <w:rPr>
          <w:rFonts w:ascii="Comic Sans MS" w:hAnsi="Comic Sans MS"/>
          <w:sz w:val="20"/>
          <w:szCs w:val="20"/>
          <w:lang w:val="en-US"/>
        </w:rPr>
        <w:t>www</w:t>
      </w:r>
      <w:r w:rsidRPr="00FB2AED">
        <w:rPr>
          <w:rFonts w:ascii="Comic Sans MS" w:hAnsi="Comic Sans MS"/>
          <w:sz w:val="20"/>
          <w:szCs w:val="20"/>
        </w:rPr>
        <w:t>.</w:t>
      </w:r>
      <w:proofErr w:type="spellStart"/>
      <w:r w:rsidRPr="00FB2AED">
        <w:rPr>
          <w:rFonts w:ascii="Comic Sans MS" w:hAnsi="Comic Sans MS"/>
          <w:sz w:val="20"/>
          <w:szCs w:val="20"/>
          <w:lang w:val="en-US"/>
        </w:rPr>
        <w:t>arta</w:t>
      </w:r>
      <w:proofErr w:type="spellEnd"/>
      <w:r w:rsidRPr="00FB2AED">
        <w:rPr>
          <w:rFonts w:ascii="Comic Sans MS" w:hAnsi="Comic Sans MS"/>
          <w:sz w:val="20"/>
          <w:szCs w:val="20"/>
        </w:rPr>
        <w:t>.</w:t>
      </w:r>
      <w:proofErr w:type="spellStart"/>
      <w:r w:rsidRPr="00FB2AED">
        <w:rPr>
          <w:rFonts w:ascii="Comic Sans MS" w:hAnsi="Comic Sans MS"/>
          <w:sz w:val="20"/>
          <w:szCs w:val="20"/>
          <w:lang w:val="en-US"/>
        </w:rPr>
        <w:t>gr</w:t>
      </w:r>
      <w:proofErr w:type="spellEnd"/>
      <w:r w:rsidRPr="00FB2AED">
        <w:rPr>
          <w:rFonts w:ascii="Comic Sans MS" w:hAnsi="Comic Sans MS"/>
          <w:sz w:val="20"/>
          <w:szCs w:val="20"/>
        </w:rPr>
        <w:t xml:space="preserve">). </w:t>
      </w:r>
    </w:p>
    <w:p w:rsidR="003F6B7E" w:rsidRPr="00FB2AED" w:rsidRDefault="003F6B7E" w:rsidP="003F6B7E">
      <w:pPr>
        <w:rPr>
          <w:rFonts w:ascii="Comic Sans MS" w:hAnsi="Comic Sans MS"/>
          <w:sz w:val="20"/>
          <w:szCs w:val="20"/>
        </w:rPr>
      </w:pPr>
      <w:r w:rsidRPr="00FB2AED">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3F6B7E" w:rsidRPr="00FB2AED" w:rsidRDefault="003F6B7E" w:rsidP="003F6B7E">
      <w:pPr>
        <w:rPr>
          <w:rFonts w:ascii="Comic Sans MS" w:hAnsi="Comic Sans MS"/>
          <w:bCs/>
          <w:sz w:val="20"/>
          <w:szCs w:val="20"/>
        </w:rPr>
      </w:pPr>
    </w:p>
    <w:p w:rsidR="003F6B7E" w:rsidRPr="00FB2AED" w:rsidRDefault="003F6B7E" w:rsidP="003F6B7E">
      <w:pPr>
        <w:rPr>
          <w:rFonts w:ascii="Comic Sans MS" w:hAnsi="Comic Sans MS"/>
          <w:bCs/>
          <w:sz w:val="20"/>
          <w:szCs w:val="20"/>
        </w:rPr>
      </w:pPr>
      <w:r w:rsidRPr="00FB2AED">
        <w:rPr>
          <w:rFonts w:ascii="Comic Sans MS" w:hAnsi="Comic Sans MS"/>
          <w:bCs/>
          <w:sz w:val="20"/>
          <w:szCs w:val="20"/>
        </w:rPr>
        <w:t>ΑΡΘΡΟ 23 ΠΛΗΡΟΦΟΡΗΣΗ ΕΝΔΙΑΦΕΡΟΜΕΝΩΝ</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αρμόδιος υπάλληλος Παππάς Χρήστος 2681362272.</w:t>
      </w:r>
    </w:p>
    <w:p w:rsidR="003F6B7E" w:rsidRPr="00FB2AED" w:rsidRDefault="003F6B7E" w:rsidP="003F6B7E">
      <w:pPr>
        <w:rPr>
          <w:rFonts w:ascii="Comic Sans MS" w:hAnsi="Comic Sans MS"/>
          <w:sz w:val="20"/>
          <w:szCs w:val="20"/>
        </w:rPr>
      </w:pPr>
      <w:r w:rsidRPr="00FB2AED">
        <w:rPr>
          <w:rFonts w:ascii="Comic Sans MS" w:hAnsi="Comic Sans MS"/>
          <w:sz w:val="20"/>
          <w:szCs w:val="20"/>
        </w:rPr>
        <w:t xml:space="preserve">Αντίγραφο της διακήρυξης χορηγείται ή αποστέλλεται στους ενδιαφερόμενους  μέχρι και την προηγούμενη ημέρα της δημοπρασίας. </w:t>
      </w:r>
    </w:p>
    <w:p w:rsidR="00D77C53" w:rsidRPr="0011766F" w:rsidRDefault="00D77C53" w:rsidP="002361E6">
      <w:pPr>
        <w:autoSpaceDE w:val="0"/>
        <w:autoSpaceDN w:val="0"/>
        <w:adjustRightInd w:val="0"/>
        <w:jc w:val="both"/>
        <w:rPr>
          <w:rFonts w:ascii="Comic Sans MS" w:hAnsi="Comic Sans MS"/>
          <w:sz w:val="20"/>
          <w:szCs w:val="20"/>
        </w:rPr>
      </w:pPr>
    </w:p>
    <w:p w:rsidR="002361E6" w:rsidRPr="0011766F" w:rsidRDefault="002361E6" w:rsidP="002361E6">
      <w:pPr>
        <w:spacing w:line="360" w:lineRule="auto"/>
        <w:jc w:val="both"/>
        <w:rPr>
          <w:rFonts w:ascii="Comic Sans MS" w:hAnsi="Comic Sans MS"/>
          <w:b/>
        </w:rPr>
      </w:pPr>
      <w:r w:rsidRPr="0011766F">
        <w:rPr>
          <w:rFonts w:ascii="Comic Sans MS" w:hAnsi="Comic Sans MS"/>
          <w:b/>
          <w:sz w:val="20"/>
          <w:szCs w:val="20"/>
        </w:rPr>
        <w:t>Β.</w:t>
      </w:r>
      <w:r w:rsidRPr="0011766F">
        <w:rPr>
          <w:rFonts w:ascii="Comic Sans MS" w:hAnsi="Comic Sans MS"/>
          <w:sz w:val="20"/>
          <w:szCs w:val="20"/>
        </w:rPr>
        <w:t xml:space="preserve"> Αναθέτει κάθε παραπέρα ενέργεια στον κ. Δήμαρχο </w:t>
      </w:r>
    </w:p>
    <w:p w:rsidR="002361E6" w:rsidRPr="0011766F" w:rsidRDefault="00D77C53" w:rsidP="002361E6">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11766F" w:rsidRPr="0011766F">
        <w:rPr>
          <w:rFonts w:ascii="Comic Sans MS" w:hAnsi="Comic Sans MS"/>
          <w:b/>
          <w:sz w:val="20"/>
          <w:szCs w:val="20"/>
        </w:rPr>
        <w:t xml:space="preserve"> </w:t>
      </w:r>
      <w:r w:rsidR="006518D1">
        <w:rPr>
          <w:rFonts w:ascii="Comic Sans MS" w:hAnsi="Comic Sans MS"/>
          <w:b/>
          <w:sz w:val="20"/>
          <w:szCs w:val="20"/>
        </w:rPr>
        <w:t>335</w:t>
      </w:r>
      <w:r w:rsidR="0011766F" w:rsidRPr="0011766F">
        <w:rPr>
          <w:rFonts w:ascii="Comic Sans MS" w:hAnsi="Comic Sans MS"/>
          <w:b/>
          <w:sz w:val="20"/>
          <w:szCs w:val="20"/>
        </w:rPr>
        <w:t>/2017</w:t>
      </w:r>
    </w:p>
    <w:p w:rsidR="0011766F" w:rsidRDefault="0011766F" w:rsidP="002361E6">
      <w:pPr>
        <w:rPr>
          <w:rFonts w:ascii="Comic Sans MS" w:hAnsi="Comic Sans MS"/>
          <w:b/>
          <w:sz w:val="20"/>
          <w:szCs w:val="20"/>
        </w:rPr>
      </w:pPr>
    </w:p>
    <w:p w:rsidR="002361E6" w:rsidRDefault="002361E6" w:rsidP="002361E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2361E6" w:rsidRDefault="002361E6" w:rsidP="002361E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2361E6" w:rsidRDefault="002361E6" w:rsidP="002361E6">
      <w:pPr>
        <w:rPr>
          <w:rFonts w:ascii="Comic Sans MS" w:hAnsi="Comic Sans MS"/>
          <w:b/>
          <w:i/>
          <w:sz w:val="20"/>
          <w:szCs w:val="20"/>
        </w:rPr>
      </w:pPr>
      <w:r>
        <w:rPr>
          <w:rFonts w:ascii="Comic Sans MS" w:hAnsi="Comic Sans MS"/>
          <w:b/>
          <w:i/>
          <w:sz w:val="20"/>
          <w:szCs w:val="20"/>
        </w:rPr>
        <w:t xml:space="preserve">                                                                              </w:t>
      </w:r>
    </w:p>
    <w:p w:rsidR="002361E6" w:rsidRDefault="002361E6" w:rsidP="002361E6">
      <w:pPr>
        <w:rPr>
          <w:rFonts w:ascii="Comic Sans MS" w:hAnsi="Comic Sans MS"/>
          <w:b/>
          <w:i/>
          <w:sz w:val="20"/>
          <w:szCs w:val="20"/>
        </w:rPr>
      </w:pPr>
      <w:r>
        <w:rPr>
          <w:rFonts w:ascii="Comic Sans MS" w:hAnsi="Comic Sans MS"/>
          <w:b/>
          <w:i/>
          <w:sz w:val="20"/>
          <w:szCs w:val="20"/>
        </w:rPr>
        <w:t xml:space="preserve">                                                                                                                        </w:t>
      </w:r>
    </w:p>
    <w:p w:rsidR="002361E6" w:rsidRDefault="002361E6" w:rsidP="002361E6">
      <w:pPr>
        <w:rPr>
          <w:rFonts w:ascii="Segoe Script" w:hAnsi="Segoe Script"/>
          <w:b/>
          <w:sz w:val="20"/>
          <w:szCs w:val="20"/>
        </w:rPr>
      </w:pPr>
      <w:r>
        <w:rPr>
          <w:rFonts w:ascii="Comic Sans MS" w:hAnsi="Comic Sans MS"/>
          <w:b/>
          <w:i/>
          <w:sz w:val="20"/>
          <w:szCs w:val="20"/>
        </w:rPr>
        <w:t xml:space="preserve">                                                </w:t>
      </w:r>
      <w:r>
        <w:rPr>
          <w:rFonts w:ascii="Segoe Script" w:hAnsi="Segoe Script"/>
          <w:b/>
          <w:sz w:val="20"/>
          <w:szCs w:val="20"/>
        </w:rPr>
        <w:t>ΤΣΙΡΟΓΙΑΝΝΗΣ  Κ. ΧΡΗΣΤΟΣ</w:t>
      </w: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361E6" w:rsidRDefault="002361E6" w:rsidP="002361E6">
      <w:pPr>
        <w:rPr>
          <w:rFonts w:ascii="Comic Sans MS" w:hAnsi="Comic Sans MS"/>
          <w:b/>
          <w:i/>
          <w:sz w:val="10"/>
          <w:szCs w:val="10"/>
        </w:rPr>
      </w:pPr>
      <w:r>
        <w:rPr>
          <w:rFonts w:ascii="Comic Sans MS" w:hAnsi="Comic Sans MS"/>
          <w:b/>
          <w:i/>
          <w:sz w:val="10"/>
          <w:szCs w:val="10"/>
        </w:rPr>
        <w:t xml:space="preserve">          Ακριβές Αντίγραφο                                                                                             </w:t>
      </w:r>
    </w:p>
    <w:p w:rsidR="002361E6" w:rsidRDefault="002361E6" w:rsidP="002361E6">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2361E6" w:rsidRDefault="002361E6" w:rsidP="002361E6">
      <w:pPr>
        <w:jc w:val="both"/>
        <w:rPr>
          <w:rFonts w:ascii="Comic Sans MS" w:hAnsi="Comic Sans MS"/>
          <w:i/>
          <w:sz w:val="10"/>
          <w:szCs w:val="10"/>
        </w:rPr>
      </w:pPr>
      <w:r>
        <w:rPr>
          <w:rFonts w:ascii="Comic Sans MS" w:hAnsi="Comic Sans MS"/>
          <w:i/>
          <w:sz w:val="10"/>
          <w:szCs w:val="10"/>
        </w:rPr>
        <w:t xml:space="preserve">           Με εντολή Δημάρχου </w:t>
      </w:r>
    </w:p>
    <w:p w:rsidR="002361E6" w:rsidRDefault="002361E6" w:rsidP="002361E6">
      <w:pPr>
        <w:jc w:val="both"/>
        <w:rPr>
          <w:rFonts w:ascii="Comic Sans MS" w:hAnsi="Comic Sans MS"/>
          <w:i/>
          <w:sz w:val="10"/>
          <w:szCs w:val="10"/>
        </w:rPr>
      </w:pPr>
      <w:r>
        <w:rPr>
          <w:rFonts w:ascii="Comic Sans MS" w:hAnsi="Comic Sans MS"/>
          <w:i/>
          <w:sz w:val="10"/>
          <w:szCs w:val="10"/>
        </w:rPr>
        <w:t xml:space="preserve">              Ο  Υπάλληλος</w:t>
      </w:r>
    </w:p>
    <w:p w:rsidR="002361E6" w:rsidRDefault="002361E6" w:rsidP="002361E6">
      <w:pPr>
        <w:rPr>
          <w:rFonts w:ascii="Comic Sans MS" w:hAnsi="Comic Sans MS"/>
          <w:b/>
          <w:i/>
          <w:sz w:val="10"/>
          <w:szCs w:val="10"/>
        </w:rPr>
      </w:pPr>
      <w:r>
        <w:rPr>
          <w:rFonts w:ascii="Comic Sans MS" w:hAnsi="Comic Sans MS"/>
          <w:b/>
          <w:i/>
          <w:sz w:val="10"/>
          <w:szCs w:val="10"/>
        </w:rPr>
        <w:t xml:space="preserve">                                                                                                                                    </w:t>
      </w:r>
    </w:p>
    <w:p w:rsidR="002361E6" w:rsidRDefault="002361E6" w:rsidP="002361E6">
      <w:pPr>
        <w:jc w:val="both"/>
        <w:rPr>
          <w:rFonts w:ascii="Comic Sans MS" w:hAnsi="Comic Sans MS"/>
          <w:b/>
          <w:sz w:val="10"/>
          <w:szCs w:val="10"/>
        </w:rPr>
      </w:pPr>
      <w:r>
        <w:rPr>
          <w:rFonts w:ascii="Comic Sans MS" w:hAnsi="Comic Sans MS"/>
          <w:b/>
          <w:i/>
          <w:sz w:val="10"/>
          <w:szCs w:val="10"/>
        </w:rPr>
        <w:t xml:space="preserve">                                                  </w:t>
      </w:r>
    </w:p>
    <w:p w:rsidR="00FF5A27" w:rsidRDefault="002361E6">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sectPr w:rsidR="00FF5A27" w:rsidSect="00405206">
      <w:pgSz w:w="11906" w:h="16838"/>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imesNewRomanPS-BoldMT">
    <w:panose1 w:val="00000000000000000000"/>
    <w:charset w:val="A1"/>
    <w:family w:val="auto"/>
    <w:notTrueType/>
    <w:pitch w:val="default"/>
    <w:sig w:usb0="00000081" w:usb1="00000000" w:usb2="00000000" w:usb3="00000000" w:csb0="00000008"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149419E0"/>
    <w:multiLevelType w:val="hybridMultilevel"/>
    <w:tmpl w:val="FBB60038"/>
    <w:lvl w:ilvl="0" w:tplc="D39C93F4">
      <w:start w:val="1"/>
      <w:numFmt w:val="decimal"/>
      <w:lvlText w:val="%1."/>
      <w:lvlJc w:val="left"/>
      <w:pPr>
        <w:tabs>
          <w:tab w:val="num" w:pos="750"/>
        </w:tabs>
        <w:ind w:left="750" w:hanging="390"/>
      </w:pPr>
      <w:rPr>
        <w:rFonts w:ascii="Verdana" w:eastAsia="Times New Roman" w:hAnsi="Verdana" w:cs="Times New Roman" w:hint="default"/>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184954CF"/>
    <w:multiLevelType w:val="hybridMultilevel"/>
    <w:tmpl w:val="95EAA71A"/>
    <w:lvl w:ilvl="0" w:tplc="FB569CBC">
      <w:start w:val="1"/>
      <w:numFmt w:val="decimal"/>
      <w:lvlText w:val="%1."/>
      <w:lvlJc w:val="left"/>
      <w:pPr>
        <w:tabs>
          <w:tab w:val="num" w:pos="360"/>
        </w:tabs>
        <w:ind w:left="360" w:hanging="360"/>
      </w:pPr>
      <w:rPr>
        <w:b w:val="0"/>
      </w:rPr>
    </w:lvl>
    <w:lvl w:ilvl="1" w:tplc="E732172E">
      <w:start w:val="1"/>
      <w:numFmt w:val="decimal"/>
      <w:lvlText w:val="%2)"/>
      <w:lvlJc w:val="left"/>
      <w:pPr>
        <w:tabs>
          <w:tab w:val="num" w:pos="825"/>
        </w:tabs>
        <w:ind w:left="825" w:hanging="360"/>
      </w:pPr>
      <w:rPr>
        <w:rFonts w:ascii="Verdana" w:eastAsia="Times New Roman" w:hAnsi="Verdana" w:cs="Times New Roman"/>
      </w:rPr>
    </w:lvl>
    <w:lvl w:ilvl="2" w:tplc="0408001B">
      <w:start w:val="1"/>
      <w:numFmt w:val="decimal"/>
      <w:lvlText w:val="%3."/>
      <w:lvlJc w:val="left"/>
      <w:pPr>
        <w:tabs>
          <w:tab w:val="num" w:pos="2085"/>
        </w:tabs>
        <w:ind w:left="2085" w:hanging="360"/>
      </w:pPr>
    </w:lvl>
    <w:lvl w:ilvl="3" w:tplc="0408000F">
      <w:start w:val="1"/>
      <w:numFmt w:val="decimal"/>
      <w:lvlText w:val="%4."/>
      <w:lvlJc w:val="left"/>
      <w:pPr>
        <w:tabs>
          <w:tab w:val="num" w:pos="2805"/>
        </w:tabs>
        <w:ind w:left="2805" w:hanging="360"/>
      </w:pPr>
    </w:lvl>
    <w:lvl w:ilvl="4" w:tplc="04080019">
      <w:start w:val="1"/>
      <w:numFmt w:val="decimal"/>
      <w:lvlText w:val="%5."/>
      <w:lvlJc w:val="left"/>
      <w:pPr>
        <w:tabs>
          <w:tab w:val="num" w:pos="3525"/>
        </w:tabs>
        <w:ind w:left="3525" w:hanging="360"/>
      </w:pPr>
    </w:lvl>
    <w:lvl w:ilvl="5" w:tplc="0408001B">
      <w:start w:val="1"/>
      <w:numFmt w:val="decimal"/>
      <w:lvlText w:val="%6."/>
      <w:lvlJc w:val="left"/>
      <w:pPr>
        <w:tabs>
          <w:tab w:val="num" w:pos="4245"/>
        </w:tabs>
        <w:ind w:left="4245" w:hanging="360"/>
      </w:pPr>
    </w:lvl>
    <w:lvl w:ilvl="6" w:tplc="0408000F">
      <w:start w:val="1"/>
      <w:numFmt w:val="decimal"/>
      <w:lvlText w:val="%7."/>
      <w:lvlJc w:val="left"/>
      <w:pPr>
        <w:tabs>
          <w:tab w:val="num" w:pos="4965"/>
        </w:tabs>
        <w:ind w:left="4965" w:hanging="360"/>
      </w:pPr>
    </w:lvl>
    <w:lvl w:ilvl="7" w:tplc="04080019">
      <w:start w:val="1"/>
      <w:numFmt w:val="decimal"/>
      <w:lvlText w:val="%8."/>
      <w:lvlJc w:val="left"/>
      <w:pPr>
        <w:tabs>
          <w:tab w:val="num" w:pos="5685"/>
        </w:tabs>
        <w:ind w:left="5685" w:hanging="360"/>
      </w:pPr>
    </w:lvl>
    <w:lvl w:ilvl="8" w:tplc="0408001B">
      <w:start w:val="1"/>
      <w:numFmt w:val="decimal"/>
      <w:lvlText w:val="%9."/>
      <w:lvlJc w:val="left"/>
      <w:pPr>
        <w:tabs>
          <w:tab w:val="num" w:pos="6405"/>
        </w:tabs>
        <w:ind w:left="6405" w:hanging="360"/>
      </w:pPr>
    </w:lvl>
  </w:abstractNum>
  <w:abstractNum w:abstractNumId="3">
    <w:nsid w:val="28685EC3"/>
    <w:multiLevelType w:val="hybridMultilevel"/>
    <w:tmpl w:val="607E57F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61E6"/>
    <w:rsid w:val="000F3B2A"/>
    <w:rsid w:val="0011766F"/>
    <w:rsid w:val="001250CE"/>
    <w:rsid w:val="00151160"/>
    <w:rsid w:val="00173F36"/>
    <w:rsid w:val="001E617F"/>
    <w:rsid w:val="002361E6"/>
    <w:rsid w:val="002B3C88"/>
    <w:rsid w:val="0039043D"/>
    <w:rsid w:val="003C2F29"/>
    <w:rsid w:val="003F6B7E"/>
    <w:rsid w:val="0042011B"/>
    <w:rsid w:val="006518D1"/>
    <w:rsid w:val="006C2799"/>
    <w:rsid w:val="0072112B"/>
    <w:rsid w:val="007B650A"/>
    <w:rsid w:val="008942AD"/>
    <w:rsid w:val="009248CD"/>
    <w:rsid w:val="00A54E25"/>
    <w:rsid w:val="00A8562F"/>
    <w:rsid w:val="00AD1D38"/>
    <w:rsid w:val="00AE50E0"/>
    <w:rsid w:val="00AE6EBC"/>
    <w:rsid w:val="00BB723A"/>
    <w:rsid w:val="00CE2C0D"/>
    <w:rsid w:val="00D77C53"/>
    <w:rsid w:val="00E108F1"/>
    <w:rsid w:val="00E63B53"/>
    <w:rsid w:val="00EC7EBF"/>
    <w:rsid w:val="00F54272"/>
    <w:rsid w:val="00FF5A2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61E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361E6"/>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Char"/>
    <w:unhideWhenUsed/>
    <w:rsid w:val="00173F36"/>
    <w:pPr>
      <w:spacing w:line="360" w:lineRule="auto"/>
      <w:jc w:val="both"/>
    </w:pPr>
    <w:rPr>
      <w:szCs w:val="20"/>
    </w:rPr>
  </w:style>
  <w:style w:type="character" w:customStyle="1" w:styleId="2Char">
    <w:name w:val="Σώμα κείμενου 2 Char"/>
    <w:basedOn w:val="a0"/>
    <w:link w:val="2"/>
    <w:rsid w:val="00173F36"/>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173F36"/>
    <w:rPr>
      <w:rFonts w:ascii="Tahoma" w:hAnsi="Tahoma" w:cs="Tahoma"/>
      <w:sz w:val="16"/>
      <w:szCs w:val="16"/>
    </w:rPr>
  </w:style>
  <w:style w:type="character" w:customStyle="1" w:styleId="Char">
    <w:name w:val="Κείμενο πλαισίου Char"/>
    <w:basedOn w:val="a0"/>
    <w:link w:val="a4"/>
    <w:uiPriority w:val="99"/>
    <w:semiHidden/>
    <w:rsid w:val="00173F3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8241455">
      <w:bodyDiv w:val="1"/>
      <w:marLeft w:val="0"/>
      <w:marRight w:val="0"/>
      <w:marTop w:val="0"/>
      <w:marBottom w:val="0"/>
      <w:divBdr>
        <w:top w:val="none" w:sz="0" w:space="0" w:color="auto"/>
        <w:left w:val="none" w:sz="0" w:space="0" w:color="auto"/>
        <w:bottom w:val="none" w:sz="0" w:space="0" w:color="auto"/>
        <w:right w:val="none" w:sz="0" w:space="0" w:color="auto"/>
      </w:divBdr>
    </w:div>
    <w:div w:id="206274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10</Pages>
  <Words>4144</Words>
  <Characters>22383</Characters>
  <Application>Microsoft Office Word</Application>
  <DocSecurity>0</DocSecurity>
  <Lines>186</Lines>
  <Paragraphs>52</Paragraphs>
  <ScaleCrop>false</ScaleCrop>
  <Company/>
  <LinksUpToDate>false</LinksUpToDate>
  <CharactersWithSpaces>26475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2017-06-23T08:57:00Z</cp:lastPrinted>
  <dcterms:created xsi:type="dcterms:W3CDTF">2017-04-25T05:52:00Z</dcterms:created>
  <dcterms:modified xsi:type="dcterms:W3CDTF">2017-06-23T08:59:00Z</dcterms:modified>
</cp:coreProperties>
</file>