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36E" w:rsidRDefault="00F8036E" w:rsidP="00C470A8">
      <w:pPr>
        <w:pStyle w:val="Web"/>
        <w:spacing w:before="0" w:after="0"/>
        <w:jc w:val="both"/>
        <w:rPr>
          <w:rFonts w:ascii="Comic Sans MS" w:hAnsi="Comic Sans MS"/>
          <w:sz w:val="20"/>
          <w:szCs w:val="20"/>
        </w:rPr>
      </w:pPr>
    </w:p>
    <w:p w:rsidR="00CE15CA" w:rsidRDefault="00BC3F5C" w:rsidP="00CE15CA">
      <w:pPr>
        <w:rPr>
          <w:rFonts w:ascii="Comic Sans MS" w:hAnsi="Comic Sans MS"/>
          <w:b/>
          <w:sz w:val="20"/>
          <w:szCs w:val="20"/>
        </w:rPr>
      </w:pPr>
      <w:r w:rsidRPr="00BC3F5C">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E15CA" w:rsidRDefault="00C12C97" w:rsidP="00CE15CA">
                  <w:pPr>
                    <w:rPr>
                      <w:rFonts w:ascii="Comic Sans MS" w:hAnsi="Comic Sans MS"/>
                      <w:b/>
                      <w:sz w:val="20"/>
                      <w:szCs w:val="20"/>
                    </w:rPr>
                  </w:pPr>
                  <w:r>
                    <w:rPr>
                      <w:rFonts w:ascii="Comic Sans MS" w:hAnsi="Comic Sans MS"/>
                      <w:b/>
                      <w:sz w:val="20"/>
                      <w:szCs w:val="20"/>
                    </w:rPr>
                    <w:t xml:space="preserve">     Αριθ. Απόφασης 31</w:t>
                  </w:r>
                  <w:r>
                    <w:rPr>
                      <w:rFonts w:ascii="Comic Sans MS" w:hAnsi="Comic Sans MS"/>
                      <w:b/>
                      <w:sz w:val="20"/>
                      <w:szCs w:val="20"/>
                      <w:lang w:val="en-US"/>
                    </w:rPr>
                    <w:t>7</w:t>
                  </w:r>
                  <w:r w:rsidR="00CE15CA">
                    <w:rPr>
                      <w:rFonts w:ascii="Comic Sans MS" w:hAnsi="Comic Sans MS"/>
                      <w:b/>
                      <w:sz w:val="20"/>
                      <w:szCs w:val="20"/>
                    </w:rPr>
                    <w:t>/2017</w:t>
                  </w:r>
                </w:p>
                <w:p w:rsidR="00CE15CA" w:rsidRDefault="00CE15CA" w:rsidP="00CE15CA">
                  <w:pPr>
                    <w:rPr>
                      <w:rFonts w:ascii="Comic Sans MS" w:hAnsi="Comic Sans MS"/>
                      <w:sz w:val="18"/>
                      <w:szCs w:val="18"/>
                    </w:rPr>
                  </w:pPr>
                  <w:r>
                    <w:rPr>
                      <w:rFonts w:ascii="Comic Sans MS" w:hAnsi="Comic Sans MS"/>
                      <w:b/>
                      <w:sz w:val="20"/>
                      <w:szCs w:val="20"/>
                    </w:rPr>
                    <w:t xml:space="preserve">      ΑΔΑ:</w:t>
                  </w:r>
                  <w:r w:rsidR="002E0E63" w:rsidRPr="002E0E63">
                    <w:t xml:space="preserve"> </w:t>
                  </w:r>
                  <w:r w:rsidR="002E0E63">
                    <w:t>630ΠΩΨΑ-Α7Η</w:t>
                  </w:r>
                </w:p>
                <w:p w:rsidR="00CE15CA" w:rsidRDefault="00CE15CA" w:rsidP="00CE15CA">
                  <w:pPr>
                    <w:rPr>
                      <w:rFonts w:ascii="Verdana" w:hAnsi="Verdana"/>
                      <w:b/>
                      <w:sz w:val="20"/>
                      <w:szCs w:val="20"/>
                    </w:rPr>
                  </w:pPr>
                </w:p>
                <w:p w:rsidR="00CE15CA" w:rsidRDefault="00CE15CA" w:rsidP="00CE15CA"/>
              </w:txbxContent>
            </v:textbox>
          </v:shape>
        </w:pict>
      </w:r>
      <w:r w:rsidR="00CE15CA">
        <w:rPr>
          <w:rFonts w:ascii="Comic Sans MS" w:hAnsi="Comic Sans MS" w:cs="Arial"/>
          <w:b/>
          <w:color w:val="000000"/>
          <w:sz w:val="20"/>
          <w:szCs w:val="20"/>
        </w:rPr>
        <w:t>ΑΝΑΡΤΗΤΕΑ ΣΤΟ ΔΙΑΔΙΚΤΥΟ</w:t>
      </w:r>
    </w:p>
    <w:p w:rsidR="00CE15CA" w:rsidRDefault="00CE15CA" w:rsidP="00CE15C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E15CA" w:rsidRDefault="00CE15CA" w:rsidP="00CE15C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E15CA" w:rsidRDefault="00CE15CA" w:rsidP="00CE15CA">
      <w:pPr>
        <w:rPr>
          <w:rFonts w:ascii="Comic Sans MS" w:hAnsi="Comic Sans MS" w:cs="Arial"/>
          <w:b/>
          <w:sz w:val="20"/>
          <w:szCs w:val="20"/>
        </w:rPr>
      </w:pPr>
      <w:r>
        <w:rPr>
          <w:rFonts w:ascii="Comic Sans MS" w:hAnsi="Comic Sans MS" w:cs="Arial"/>
          <w:b/>
          <w:sz w:val="20"/>
          <w:szCs w:val="20"/>
        </w:rPr>
        <w:t xml:space="preserve">  ΝΟΜΟΣ ΑΡΤΑΣ</w:t>
      </w:r>
    </w:p>
    <w:p w:rsidR="00CE15CA" w:rsidRDefault="00CE15CA" w:rsidP="00CE15C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E15CA" w:rsidRDefault="00CE15CA" w:rsidP="00CE15CA">
      <w:pPr>
        <w:jc w:val="center"/>
        <w:rPr>
          <w:rFonts w:ascii="Comic Sans MS" w:hAnsi="Comic Sans MS"/>
          <w:b/>
          <w:sz w:val="20"/>
          <w:szCs w:val="20"/>
        </w:rPr>
      </w:pPr>
    </w:p>
    <w:p w:rsidR="00CE15CA" w:rsidRDefault="00CE15CA" w:rsidP="00CE15CA">
      <w:pPr>
        <w:jc w:val="center"/>
        <w:rPr>
          <w:rFonts w:ascii="Comic Sans MS" w:hAnsi="Comic Sans MS"/>
          <w:b/>
          <w:sz w:val="20"/>
          <w:szCs w:val="20"/>
        </w:rPr>
      </w:pPr>
      <w:r>
        <w:rPr>
          <w:rFonts w:ascii="Comic Sans MS" w:hAnsi="Comic Sans MS"/>
          <w:b/>
          <w:sz w:val="20"/>
          <w:szCs w:val="20"/>
        </w:rPr>
        <w:t>ΑΠΟΣΠΑΣΜΑ</w:t>
      </w:r>
    </w:p>
    <w:p w:rsidR="00CE15CA" w:rsidRDefault="00CE15CA" w:rsidP="00CE15CA">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w:t>
      </w:r>
      <w:r>
        <w:rPr>
          <w:rFonts w:ascii="Comic Sans MS" w:hAnsi="Comic Sans MS"/>
          <w:b/>
          <w:sz w:val="20"/>
          <w:szCs w:val="20"/>
        </w:rPr>
        <w:t>9</w:t>
      </w:r>
      <w:r>
        <w:rPr>
          <w:rFonts w:ascii="Comic Sans MS" w:hAnsi="Comic Sans MS"/>
          <w:b/>
          <w:sz w:val="20"/>
          <w:szCs w:val="20"/>
          <w:vertAlign w:val="superscript"/>
        </w:rPr>
        <w:t>ο</w:t>
      </w:r>
      <w:r>
        <w:rPr>
          <w:rFonts w:ascii="Comic Sans MS" w:hAnsi="Comic Sans MS"/>
          <w:b/>
          <w:sz w:val="20"/>
          <w:szCs w:val="20"/>
        </w:rPr>
        <w:t>/2017  Της 12</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CE15CA" w:rsidRDefault="00CE15CA" w:rsidP="00CE15C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E15CA" w:rsidRDefault="00CE15CA" w:rsidP="00CE15CA">
      <w:pPr>
        <w:jc w:val="both"/>
        <w:rPr>
          <w:rFonts w:ascii="Comic Sans MS" w:hAnsi="Comic Sans MS"/>
          <w:b/>
          <w:sz w:val="20"/>
          <w:szCs w:val="20"/>
        </w:rPr>
      </w:pPr>
    </w:p>
    <w:p w:rsidR="00CE15CA" w:rsidRDefault="00CE15CA" w:rsidP="00CE15CA">
      <w:pPr>
        <w:jc w:val="both"/>
        <w:rPr>
          <w:rFonts w:ascii="Comic Sans MS" w:hAnsi="Comic Sans MS" w:cs="Arial"/>
          <w:b/>
          <w:sz w:val="20"/>
          <w:szCs w:val="20"/>
        </w:rPr>
      </w:pPr>
      <w:r>
        <w:rPr>
          <w:rFonts w:ascii="Comic Sans MS" w:hAnsi="Comic Sans MS"/>
          <w:b/>
          <w:sz w:val="20"/>
          <w:szCs w:val="20"/>
        </w:rPr>
        <w:t xml:space="preserve">  ΘΕΜΑ: ‘‘Έγκριση </w:t>
      </w:r>
      <w:r>
        <w:rPr>
          <w:rFonts w:ascii="Comic Sans MS" w:hAnsi="Comic Sans MS"/>
          <w:b/>
          <w:color w:val="000000"/>
          <w:sz w:val="20"/>
          <w:szCs w:val="20"/>
        </w:rPr>
        <w:t>τεχνικών προδιαγραφών και  σύνταξη όρων διακήρυξης συνοπτικού διαγωνισμού για την εργασία: Συντήρηση-Υποστήριξη –Αναβάθμιση Υφιστάμενων Εφαρμογών Λογισμικού και υπηρεσία παρακολούθησης των οχημάτων με εγκατεστημένο GPS μέσω διαδικτυακής εφαρμογής</w:t>
      </w:r>
      <w:r>
        <w:rPr>
          <w:rFonts w:ascii="Comic Sans MS" w:hAnsi="Comic Sans MS"/>
          <w:b/>
          <w:sz w:val="20"/>
          <w:szCs w:val="20"/>
        </w:rPr>
        <w:t xml:space="preserve"> ’’</w:t>
      </w:r>
      <w:r>
        <w:rPr>
          <w:rFonts w:ascii="Comic Sans MS" w:hAnsi="Comic Sans MS" w:cs="Arial"/>
          <w:b/>
          <w:sz w:val="20"/>
          <w:szCs w:val="20"/>
        </w:rPr>
        <w:t xml:space="preserve">  </w:t>
      </w:r>
    </w:p>
    <w:p w:rsidR="00CE15CA" w:rsidRDefault="00CE15CA" w:rsidP="00CE15CA">
      <w:pPr>
        <w:jc w:val="both"/>
        <w:rPr>
          <w:rFonts w:ascii="Comic Sans MS" w:hAnsi="Comic Sans MS" w:cs="Arial"/>
          <w:sz w:val="20"/>
          <w:szCs w:val="20"/>
        </w:rPr>
      </w:pPr>
      <w:r>
        <w:rPr>
          <w:rFonts w:ascii="Comic Sans MS" w:hAnsi="Comic Sans MS"/>
          <w:b/>
          <w:sz w:val="20"/>
          <w:szCs w:val="20"/>
        </w:rPr>
        <w:t xml:space="preserve">  </w:t>
      </w:r>
    </w:p>
    <w:p w:rsidR="00CE15CA" w:rsidRDefault="00CE15CA" w:rsidP="00CE15CA">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12-06-2017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20728</w:t>
      </w:r>
      <w:r>
        <w:rPr>
          <w:rFonts w:ascii="Comic Sans MS" w:hAnsi="Comic Sans MS"/>
          <w:b/>
          <w:sz w:val="20"/>
          <w:szCs w:val="20"/>
        </w:rPr>
        <w:t>/08-06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E15CA" w:rsidRPr="00A178C0" w:rsidRDefault="00CE15CA" w:rsidP="00CE15CA">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E15CA" w:rsidRPr="00A178C0" w:rsidTr="00F52655">
        <w:trPr>
          <w:trHeight w:val="2925"/>
        </w:trPr>
        <w:tc>
          <w:tcPr>
            <w:tcW w:w="4264" w:type="dxa"/>
            <w:tcBorders>
              <w:top w:val="single" w:sz="4" w:space="0" w:color="auto"/>
              <w:left w:val="single" w:sz="4" w:space="0" w:color="auto"/>
              <w:bottom w:val="single" w:sz="4" w:space="0" w:color="auto"/>
              <w:right w:val="single" w:sz="4" w:space="0" w:color="auto"/>
            </w:tcBorders>
          </w:tcPr>
          <w:p w:rsidR="00CE15CA" w:rsidRPr="00A178C0" w:rsidRDefault="00CE15CA" w:rsidP="00F52655">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CE15CA" w:rsidRPr="00A178C0" w:rsidRDefault="00CE15CA" w:rsidP="00F52655">
            <w:pPr>
              <w:ind w:left="480"/>
              <w:rPr>
                <w:rFonts w:ascii="Comic Sans MS" w:hAnsi="Comic Sans MS"/>
                <w:b/>
                <w:sz w:val="20"/>
                <w:szCs w:val="20"/>
              </w:rPr>
            </w:pPr>
            <w:r w:rsidRPr="00A178C0">
              <w:rPr>
                <w:rFonts w:ascii="Comic Sans MS" w:hAnsi="Comic Sans MS"/>
                <w:b/>
                <w:sz w:val="20"/>
                <w:szCs w:val="20"/>
              </w:rPr>
              <w:t xml:space="preserve">       1.   </w:t>
            </w:r>
            <w:r w:rsidRPr="00A178C0">
              <w:rPr>
                <w:rFonts w:ascii="Comic Sans MS" w:hAnsi="Comic Sans MS"/>
                <w:b/>
                <w:sz w:val="20"/>
              </w:rPr>
              <w:t xml:space="preserve">Ζέρβας Κων/νος             </w:t>
            </w:r>
          </w:p>
          <w:p w:rsidR="00CE15CA" w:rsidRPr="00A178C0" w:rsidRDefault="00CE15CA" w:rsidP="00F52655">
            <w:pPr>
              <w:ind w:left="480"/>
              <w:rPr>
                <w:rFonts w:ascii="Comic Sans MS" w:hAnsi="Comic Sans MS"/>
                <w:b/>
                <w:sz w:val="20"/>
                <w:szCs w:val="20"/>
              </w:rPr>
            </w:pPr>
            <w:r w:rsidRPr="00A178C0">
              <w:rPr>
                <w:rFonts w:ascii="Comic Sans MS" w:hAnsi="Comic Sans MS"/>
                <w:b/>
                <w:sz w:val="20"/>
                <w:szCs w:val="20"/>
              </w:rPr>
              <w:t xml:space="preserve">           (Πρόεδρος)                                             </w:t>
            </w:r>
          </w:p>
          <w:p w:rsidR="00CE15CA" w:rsidRPr="00A178C0" w:rsidRDefault="00CE15CA" w:rsidP="00F52655">
            <w:pPr>
              <w:pStyle w:val="2"/>
              <w:spacing w:line="240" w:lineRule="auto"/>
              <w:ind w:right="43"/>
              <w:rPr>
                <w:rFonts w:ascii="Comic Sans MS" w:hAnsi="Comic Sans MS"/>
                <w:b/>
                <w:sz w:val="20"/>
              </w:rPr>
            </w:pPr>
            <w:r w:rsidRPr="00A178C0">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w:t>
            </w:r>
            <w:r w:rsidRPr="00A178C0">
              <w:rPr>
                <w:rFonts w:ascii="Comic Sans MS" w:hAnsi="Comic Sans MS"/>
                <w:b/>
                <w:sz w:val="20"/>
              </w:rPr>
              <w:t xml:space="preserve">  </w:t>
            </w:r>
          </w:p>
          <w:p w:rsidR="00CE15CA" w:rsidRDefault="00CE15CA" w:rsidP="00F52655">
            <w:pPr>
              <w:rPr>
                <w:rFonts w:ascii="Comic Sans MS" w:hAnsi="Comic Sans MS"/>
                <w:b/>
                <w:sz w:val="20"/>
                <w:szCs w:val="20"/>
              </w:rPr>
            </w:pPr>
            <w:r w:rsidRPr="00A178C0">
              <w:rPr>
                <w:rFonts w:ascii="Comic Sans MS" w:hAnsi="Comic Sans MS"/>
                <w:b/>
                <w:sz w:val="20"/>
                <w:szCs w:val="20"/>
              </w:rPr>
              <w:t xml:space="preserve">             3.</w:t>
            </w:r>
            <w:r>
              <w:rPr>
                <w:rFonts w:ascii="Comic Sans MS" w:hAnsi="Comic Sans MS"/>
                <w:b/>
                <w:sz w:val="20"/>
                <w:szCs w:val="20"/>
              </w:rPr>
              <w:t xml:space="preserve">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sidRPr="00A178C0">
              <w:rPr>
                <w:rFonts w:ascii="Comic Sans MS" w:hAnsi="Comic Sans MS"/>
                <w:b/>
                <w:sz w:val="20"/>
                <w:szCs w:val="20"/>
              </w:rPr>
              <w:t xml:space="preserve">           </w:t>
            </w:r>
            <w:r>
              <w:rPr>
                <w:rFonts w:ascii="Comic Sans MS" w:hAnsi="Comic Sans MS"/>
                <w:b/>
                <w:sz w:val="20"/>
                <w:szCs w:val="20"/>
              </w:rPr>
              <w:t xml:space="preserve">   </w:t>
            </w:r>
          </w:p>
          <w:p w:rsidR="00CE15CA" w:rsidRPr="00A178C0" w:rsidRDefault="00CE15CA" w:rsidP="00F52655">
            <w:pPr>
              <w:rPr>
                <w:rFonts w:ascii="Comic Sans MS" w:hAnsi="Comic Sans MS"/>
                <w:b/>
                <w:sz w:val="20"/>
                <w:szCs w:val="20"/>
              </w:rPr>
            </w:pPr>
            <w:r>
              <w:rPr>
                <w:rFonts w:ascii="Comic Sans MS" w:hAnsi="Comic Sans MS"/>
                <w:b/>
                <w:sz w:val="20"/>
                <w:szCs w:val="20"/>
              </w:rPr>
              <w:t xml:space="preserve">             </w:t>
            </w:r>
            <w:r w:rsidRPr="00A178C0">
              <w:rPr>
                <w:rFonts w:ascii="Comic Sans MS" w:hAnsi="Comic Sans MS"/>
                <w:b/>
                <w:sz w:val="20"/>
                <w:szCs w:val="20"/>
              </w:rPr>
              <w:t xml:space="preserve">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CE15CA" w:rsidRPr="00A178C0" w:rsidRDefault="00CE15CA" w:rsidP="00F52655">
            <w:pPr>
              <w:rPr>
                <w:rFonts w:ascii="Comic Sans MS" w:hAnsi="Comic Sans MS"/>
                <w:b/>
                <w:sz w:val="20"/>
                <w:szCs w:val="20"/>
              </w:rPr>
            </w:pPr>
            <w:r w:rsidRPr="00A178C0">
              <w:rPr>
                <w:rFonts w:ascii="Comic Sans MS" w:hAnsi="Comic Sans MS"/>
                <w:b/>
                <w:sz w:val="20"/>
                <w:szCs w:val="20"/>
              </w:rPr>
              <w:t xml:space="preserve">             5. </w:t>
            </w:r>
            <w:proofErr w:type="spellStart"/>
            <w:r w:rsidRPr="00A178C0">
              <w:rPr>
                <w:rFonts w:ascii="Comic Sans MS" w:hAnsi="Comic Sans MS"/>
                <w:b/>
                <w:sz w:val="20"/>
                <w:szCs w:val="20"/>
              </w:rPr>
              <w:t>Βλάχος</w:t>
            </w:r>
            <w:proofErr w:type="spellEnd"/>
            <w:r w:rsidRPr="00A178C0">
              <w:rPr>
                <w:rFonts w:ascii="Comic Sans MS" w:hAnsi="Comic Sans MS"/>
                <w:b/>
                <w:sz w:val="20"/>
                <w:szCs w:val="20"/>
              </w:rPr>
              <w:t xml:space="preserve"> Μιχαήλ                 </w:t>
            </w:r>
          </w:p>
          <w:p w:rsidR="00CE15CA" w:rsidRPr="00A178C0" w:rsidRDefault="00CE15CA" w:rsidP="00F52655">
            <w:pPr>
              <w:pStyle w:val="2"/>
              <w:spacing w:line="240" w:lineRule="auto"/>
              <w:ind w:right="43"/>
              <w:rPr>
                <w:rFonts w:ascii="Comic Sans MS" w:hAnsi="Comic Sans MS"/>
                <w:b/>
                <w:sz w:val="20"/>
              </w:rPr>
            </w:pPr>
            <w:r w:rsidRPr="00A178C0">
              <w:rPr>
                <w:rFonts w:ascii="Comic Sans MS" w:hAnsi="Comic Sans MS"/>
                <w:b/>
                <w:sz w:val="20"/>
              </w:rPr>
              <w:t xml:space="preserve">            </w:t>
            </w:r>
          </w:p>
          <w:p w:rsidR="00CE15CA" w:rsidRPr="00A178C0" w:rsidRDefault="00CE15CA" w:rsidP="00F52655">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w:t>
            </w: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CE15CA" w:rsidRPr="00A178C0" w:rsidRDefault="00CE15CA" w:rsidP="00F52655">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CE15CA" w:rsidRPr="00A178C0" w:rsidRDefault="00CE15CA" w:rsidP="00F52655">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w:t>
            </w:r>
            <w:r w:rsidRPr="00A178C0">
              <w:rPr>
                <w:rFonts w:ascii="Comic Sans MS" w:hAnsi="Comic Sans MS"/>
                <w:b/>
                <w:sz w:val="20"/>
              </w:rPr>
              <w:t>1.Τσιρογιάννης Χρήστος</w:t>
            </w:r>
          </w:p>
          <w:p w:rsidR="00CE15CA" w:rsidRPr="00A178C0" w:rsidRDefault="00CE15CA" w:rsidP="00F52655">
            <w:pPr>
              <w:rPr>
                <w:rFonts w:ascii="Comic Sans MS" w:hAnsi="Comic Sans MS"/>
                <w:b/>
                <w:sz w:val="20"/>
                <w:szCs w:val="20"/>
              </w:rPr>
            </w:pPr>
            <w:r w:rsidRPr="00A178C0">
              <w:rPr>
                <w:rFonts w:ascii="Comic Sans MS" w:hAnsi="Comic Sans MS"/>
                <w:b/>
                <w:sz w:val="20"/>
              </w:rPr>
              <w:t xml:space="preserve">          </w:t>
            </w:r>
            <w:r>
              <w:rPr>
                <w:rFonts w:ascii="Comic Sans MS" w:hAnsi="Comic Sans MS"/>
                <w:b/>
                <w:sz w:val="20"/>
              </w:rPr>
              <w:t xml:space="preserve">  2.Παπαϊωάννου Κων/νος</w:t>
            </w:r>
          </w:p>
          <w:p w:rsidR="00CE15CA" w:rsidRPr="00A178C0" w:rsidRDefault="00CE15CA" w:rsidP="00F52655">
            <w:pPr>
              <w:pStyle w:val="2"/>
              <w:spacing w:line="240" w:lineRule="auto"/>
              <w:ind w:right="43"/>
              <w:rPr>
                <w:rFonts w:ascii="Comic Sans MS" w:hAnsi="Comic Sans MS"/>
                <w:b/>
                <w:sz w:val="20"/>
              </w:rPr>
            </w:pPr>
            <w:r>
              <w:rPr>
                <w:rFonts w:ascii="Comic Sans MS" w:hAnsi="Comic Sans MS"/>
                <w:b/>
                <w:sz w:val="20"/>
              </w:rPr>
              <w:t xml:space="preserve">           3.</w:t>
            </w:r>
            <w:r w:rsidRPr="00A178C0">
              <w:rPr>
                <w:rFonts w:ascii="Comic Sans MS" w:hAnsi="Comic Sans MS"/>
                <w:b/>
                <w:sz w:val="20"/>
              </w:rPr>
              <w:t>Βασιλάκη-Μητρογιώργου</w:t>
            </w:r>
          </w:p>
          <w:p w:rsidR="00CE15CA" w:rsidRPr="00A178C0" w:rsidRDefault="00CE15CA" w:rsidP="00F52655">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CE15CA" w:rsidRPr="00A178C0" w:rsidRDefault="00CE15CA" w:rsidP="00F52655">
            <w:pPr>
              <w:pStyle w:val="2"/>
              <w:spacing w:line="240" w:lineRule="auto"/>
              <w:ind w:right="43"/>
              <w:rPr>
                <w:rFonts w:ascii="Comic Sans MS" w:hAnsi="Comic Sans MS"/>
                <w:b/>
                <w:sz w:val="20"/>
              </w:rPr>
            </w:pPr>
            <w:r>
              <w:rPr>
                <w:rFonts w:ascii="Comic Sans MS" w:hAnsi="Comic Sans MS"/>
                <w:b/>
                <w:sz w:val="20"/>
              </w:rPr>
              <w:t xml:space="preserve">           4.Κοσμάς Ηλίας</w:t>
            </w:r>
          </w:p>
          <w:p w:rsidR="00CE15CA" w:rsidRPr="00A178C0" w:rsidRDefault="00CE15CA" w:rsidP="00F52655">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CE15CA" w:rsidRPr="00F74A2B" w:rsidRDefault="00CE15CA" w:rsidP="00CE15CA">
      <w:pPr>
        <w:pStyle w:val="2"/>
        <w:ind w:right="43"/>
        <w:rPr>
          <w:rFonts w:ascii="Comic Sans MS" w:hAnsi="Comic Sans MS"/>
          <w:sz w:val="20"/>
        </w:rPr>
      </w:pPr>
      <w:r w:rsidRPr="00F74A2B">
        <w:rPr>
          <w:rFonts w:ascii="Comic Sans MS" w:hAnsi="Comic Sans MS"/>
          <w:sz w:val="20"/>
        </w:rPr>
        <w:t xml:space="preserve"> Στη συνεδρίαση παραβρ</w:t>
      </w:r>
      <w:r>
        <w:rPr>
          <w:rFonts w:ascii="Comic Sans MS" w:hAnsi="Comic Sans MS"/>
          <w:sz w:val="20"/>
        </w:rPr>
        <w:t>έθηκαν ως ειδικώς προσκεκλημένοι</w:t>
      </w:r>
      <w:r w:rsidRPr="00F74A2B">
        <w:rPr>
          <w:rFonts w:ascii="Comic Sans MS" w:hAnsi="Comic Sans MS"/>
          <w:sz w:val="20"/>
        </w:rPr>
        <w:t xml:space="preserve"> Ο Γενικός Γραμματέας   κ. </w:t>
      </w:r>
      <w:proofErr w:type="spellStart"/>
      <w:r w:rsidRPr="00F74A2B">
        <w:rPr>
          <w:rFonts w:ascii="Comic Sans MS" w:hAnsi="Comic Sans MS"/>
          <w:sz w:val="20"/>
        </w:rPr>
        <w:t>Σερβετάς</w:t>
      </w:r>
      <w:proofErr w:type="spellEnd"/>
      <w:r w:rsidRPr="00F74A2B">
        <w:rPr>
          <w:rFonts w:ascii="Comic Sans MS" w:hAnsi="Comic Sans MS"/>
          <w:sz w:val="20"/>
        </w:rPr>
        <w:t xml:space="preserve"> </w:t>
      </w:r>
      <w:r>
        <w:rPr>
          <w:rFonts w:ascii="Comic Sans MS" w:hAnsi="Comic Sans MS"/>
          <w:sz w:val="20"/>
        </w:rPr>
        <w:t xml:space="preserve">Ηλίας και η Ειδική Σύμβουλος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CE15CA" w:rsidRPr="00F74A2B" w:rsidRDefault="00CE15CA" w:rsidP="00CE15CA">
      <w:pPr>
        <w:pStyle w:val="2"/>
        <w:ind w:right="43"/>
        <w:rPr>
          <w:rFonts w:ascii="Comic Sans MS" w:hAnsi="Comic Sans MS"/>
          <w:sz w:val="20"/>
        </w:rPr>
      </w:pPr>
      <w:r w:rsidRPr="00F74A2B">
        <w:rPr>
          <w:rFonts w:ascii="Comic Sans MS" w:hAnsi="Comic Sans MS"/>
          <w:sz w:val="20"/>
        </w:rPr>
        <w:t xml:space="preserve"> Καθήκοντα Γραμματέα  Οικονομικής Επιτροπής εκτελεί ο  Γεώργιος </w:t>
      </w:r>
      <w:proofErr w:type="spellStart"/>
      <w:r w:rsidRPr="00F74A2B">
        <w:rPr>
          <w:rFonts w:ascii="Comic Sans MS" w:hAnsi="Comic Sans MS"/>
          <w:sz w:val="20"/>
        </w:rPr>
        <w:t>Ντεκουμές</w:t>
      </w:r>
      <w:proofErr w:type="spellEnd"/>
    </w:p>
    <w:p w:rsidR="00CE15CA" w:rsidRPr="00F74A2B" w:rsidRDefault="00CE15CA" w:rsidP="00CE15CA">
      <w:pPr>
        <w:pStyle w:val="2"/>
        <w:ind w:right="43"/>
        <w:rPr>
          <w:rFonts w:ascii="Comic Sans MS" w:hAnsi="Comic Sans MS"/>
          <w:sz w:val="20"/>
        </w:rPr>
      </w:pPr>
      <w:r w:rsidRPr="00F74A2B">
        <w:rPr>
          <w:rFonts w:ascii="Comic Sans MS" w:hAnsi="Comic Sans MS"/>
          <w:sz w:val="20"/>
        </w:rPr>
        <w:t xml:space="preserve">Λόγω απουσίας Προέδρου και Αντιπροέδρου καθήκοντα Προέδρου εκτελεί ο </w:t>
      </w:r>
      <w:proofErr w:type="spellStart"/>
      <w:r w:rsidRPr="00F74A2B">
        <w:rPr>
          <w:rFonts w:ascii="Comic Sans MS" w:hAnsi="Comic Sans MS"/>
          <w:sz w:val="20"/>
        </w:rPr>
        <w:t>Πλειοψηφών</w:t>
      </w:r>
      <w:proofErr w:type="spellEnd"/>
      <w:r w:rsidRPr="00F74A2B">
        <w:rPr>
          <w:rFonts w:ascii="Comic Sans MS" w:hAnsi="Comic Sans MS"/>
          <w:sz w:val="20"/>
        </w:rPr>
        <w:t xml:space="preserve">  Σύμβουλος κ. Ζέρβας Κων-νος</w:t>
      </w:r>
    </w:p>
    <w:p w:rsidR="00CE15CA" w:rsidRPr="00F74A2B" w:rsidRDefault="00CE15CA" w:rsidP="00CE15CA">
      <w:pPr>
        <w:spacing w:line="360" w:lineRule="auto"/>
        <w:jc w:val="both"/>
        <w:rPr>
          <w:rFonts w:ascii="Comic Sans MS" w:hAnsi="Comic Sans MS"/>
          <w:sz w:val="20"/>
          <w:szCs w:val="20"/>
        </w:rPr>
      </w:pPr>
      <w:r w:rsidRPr="00F74A2B">
        <w:rPr>
          <w:rFonts w:ascii="Comic Sans MS" w:hAnsi="Comic Sans MS"/>
          <w:sz w:val="20"/>
          <w:szCs w:val="20"/>
        </w:rPr>
        <w:t>Η επιτροπή έκανε δεκτή πρόταση του Προέδρου της να συζητηθούν  ( 6 ) έκτακτα θέμα.</w:t>
      </w:r>
    </w:p>
    <w:p w:rsidR="00F8036E" w:rsidRDefault="00CE15CA" w:rsidP="00CE15CA">
      <w:pPr>
        <w:spacing w:line="276" w:lineRule="auto"/>
        <w:rPr>
          <w:rFonts w:ascii="Comic Sans MS" w:hAnsi="Comic Sans MS"/>
          <w:sz w:val="20"/>
          <w:szCs w:val="20"/>
        </w:rPr>
      </w:pPr>
      <w:r w:rsidRPr="00F74A2B">
        <w:rPr>
          <w:rFonts w:ascii="Comic Sans MS" w:hAnsi="Comic Sans MS"/>
          <w:sz w:val="20"/>
          <w:szCs w:val="20"/>
        </w:rPr>
        <w:t>Το 6</w:t>
      </w:r>
      <w:r w:rsidRPr="00F74A2B">
        <w:rPr>
          <w:rFonts w:ascii="Comic Sans MS" w:hAnsi="Comic Sans MS"/>
          <w:sz w:val="20"/>
          <w:szCs w:val="20"/>
          <w:vertAlign w:val="superscript"/>
        </w:rPr>
        <w:t>ο</w:t>
      </w:r>
      <w:r w:rsidRPr="00F74A2B">
        <w:rPr>
          <w:rFonts w:ascii="Comic Sans MS" w:hAnsi="Comic Sans MS"/>
          <w:sz w:val="20"/>
          <w:szCs w:val="20"/>
        </w:rPr>
        <w:t xml:space="preserve"> έκτακτο θέμα που αφορά διάθεση πιστώσεων η Επιτροπή αποφάσισε να συζητηθεί μετά τα τακτικά θέματα.</w:t>
      </w:r>
    </w:p>
    <w:p w:rsidR="00C470A8" w:rsidRDefault="00C470A8" w:rsidP="00C470A8">
      <w:pPr>
        <w:pStyle w:val="Web"/>
        <w:spacing w:before="0" w:after="0"/>
        <w:jc w:val="both"/>
      </w:pPr>
      <w:r>
        <w:rPr>
          <w:rFonts w:ascii="Comic Sans MS" w:hAnsi="Comic Sans MS"/>
          <w:sz w:val="20"/>
          <w:szCs w:val="20"/>
        </w:rPr>
        <w:lastRenderedPageBreak/>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 xml:space="preserve">Έγκριση </w:t>
      </w:r>
      <w:r>
        <w:rPr>
          <w:rFonts w:ascii="Comic Sans MS" w:hAnsi="Comic Sans MS"/>
          <w:b/>
          <w:color w:val="000000"/>
          <w:sz w:val="20"/>
          <w:szCs w:val="20"/>
        </w:rPr>
        <w:t xml:space="preserve">τεχνικών προδιαγραφών και  σύνταξη όρων διακήρυξης συνοπτικού διαγωνισμού για την εργασία: Συντήρηση-Υποστήριξη –Αναβάθμιση Υφιστάμενων Εφαρμογών Λογισμικού και υπηρεσία παρακολούθησης των οχημάτων με εγκατεστημένο GPS μέσω διαδικτυακής εφαρμογής είπε: </w:t>
      </w:r>
      <w:r>
        <w:rPr>
          <w:rFonts w:ascii="Comic Sans MS" w:hAnsi="Comic Sans MS" w:cs="Arial"/>
          <w:sz w:val="20"/>
          <w:szCs w:val="20"/>
        </w:rPr>
        <w:t xml:space="preserve">Προκειμένου να προβούμε σε   </w:t>
      </w:r>
      <w:r>
        <w:rPr>
          <w:rFonts w:ascii="Comic Sans MS" w:hAnsi="Comic Sans MS" w:cs="Tahoma"/>
          <w:sz w:val="20"/>
          <w:szCs w:val="20"/>
        </w:rPr>
        <w:t xml:space="preserve">συνοπτικό διαγωνισμό με σφραγισμένες προσφορές, με κριτήριο κατακύρωσης </w:t>
      </w:r>
      <w:r>
        <w:rPr>
          <w:rFonts w:ascii="Comic Sans MS" w:hAnsi="Comic Sans MS"/>
          <w:sz w:val="20"/>
          <w:szCs w:val="20"/>
        </w:rPr>
        <w:t xml:space="preserve"> την πλέον συμφέρουσα από οικονομική άποψη προσφορά </w:t>
      </w:r>
      <w:r>
        <w:rPr>
          <w:rFonts w:ascii="Comic Sans MS" w:hAnsi="Comic Sans MS"/>
          <w:b/>
          <w:sz w:val="20"/>
          <w:szCs w:val="20"/>
        </w:rPr>
        <w:t xml:space="preserve">βάσει τιμής </w:t>
      </w:r>
      <w:r>
        <w:rPr>
          <w:rFonts w:ascii="Comic Sans MS" w:hAnsi="Comic Sans MS"/>
          <w:sz w:val="20"/>
          <w:szCs w:val="20"/>
        </w:rPr>
        <w:t xml:space="preserve">(χαμηλότερη τιμή) για το σύνολο των εργασιών, συνολικής προϋπολογισθείσης αξίας </w:t>
      </w:r>
      <w:r>
        <w:rPr>
          <w:rFonts w:ascii="Comic Sans MS" w:hAnsi="Comic Sans MS"/>
          <w:b/>
          <w:bCs/>
          <w:sz w:val="20"/>
          <w:szCs w:val="20"/>
        </w:rPr>
        <w:t>45.000,00 €</w:t>
      </w:r>
      <w:r>
        <w:rPr>
          <w:rFonts w:ascii="Comic Sans MS" w:hAnsi="Comic Sans MS"/>
          <w:sz w:val="20"/>
          <w:szCs w:val="20"/>
        </w:rPr>
        <w:t xml:space="preserve"> συμπεριλαμβανομένου του ΦΠΑ,</w:t>
      </w:r>
      <w:r>
        <w:rPr>
          <w:rFonts w:ascii="Comic Sans MS" w:hAnsi="Comic Sans MS" w:cs="Tahoma"/>
          <w:b/>
          <w:bCs/>
          <w:sz w:val="20"/>
          <w:szCs w:val="20"/>
        </w:rPr>
        <w:t xml:space="preserve"> </w:t>
      </w:r>
      <w:r>
        <w:rPr>
          <w:rFonts w:ascii="Comic Sans MS" w:hAnsi="Comic Sans MS" w:cs="Tahoma"/>
          <w:bCs/>
          <w:sz w:val="20"/>
          <w:szCs w:val="20"/>
        </w:rPr>
        <w:t>θα πρέπει η Οικονομική Επιτροπή να συντάξει τους όρους διακήρυξης.</w:t>
      </w:r>
    </w:p>
    <w:p w:rsidR="00C470A8" w:rsidRDefault="00C470A8" w:rsidP="00C470A8">
      <w:pPr>
        <w:jc w:val="both"/>
        <w:rPr>
          <w:rFonts w:ascii="Comic Sans MS" w:hAnsi="Comic Sans MS"/>
          <w:sz w:val="20"/>
          <w:szCs w:val="20"/>
        </w:rPr>
      </w:pPr>
      <w:r>
        <w:rPr>
          <w:rFonts w:ascii="Comic Sans MS" w:hAnsi="Comic Sans MS"/>
          <w:sz w:val="20"/>
          <w:szCs w:val="20"/>
        </w:rPr>
        <w:t xml:space="preserve">  Ακολούθησε διαλογική συζήτηση και ο κ. Πρόεδρος κάλεσε την Επιτροπή να αποφασίσει σχετικά. </w:t>
      </w:r>
    </w:p>
    <w:p w:rsidR="00C470A8" w:rsidRPr="00A92EF4" w:rsidRDefault="00C470A8" w:rsidP="00A92EF4">
      <w:pPr>
        <w:jc w:val="center"/>
        <w:rPr>
          <w:rFonts w:ascii="Comic Sans MS" w:hAnsi="Comic Sans MS"/>
          <w:b/>
          <w:sz w:val="20"/>
          <w:szCs w:val="20"/>
        </w:rPr>
      </w:pPr>
      <w:r>
        <w:rPr>
          <w:rFonts w:ascii="Comic Sans MS" w:hAnsi="Comic Sans MS"/>
          <w:b/>
          <w:sz w:val="20"/>
          <w:szCs w:val="20"/>
        </w:rPr>
        <w:t xml:space="preserve">Η ΟΙΚΟΝΟΜΙΚΗ ΕΠΙΤΡΟΠΗ </w:t>
      </w:r>
    </w:p>
    <w:p w:rsidR="00C470A8" w:rsidRDefault="00C470A8" w:rsidP="00A92EF4">
      <w:pPr>
        <w:spacing w:line="360" w:lineRule="auto"/>
        <w:ind w:left="360"/>
        <w:jc w:val="both"/>
        <w:rPr>
          <w:rFonts w:ascii="Comic Sans MS" w:hAnsi="Comic Sans MS"/>
          <w:sz w:val="20"/>
          <w:szCs w:val="20"/>
        </w:rPr>
      </w:pPr>
      <w:r>
        <w:rPr>
          <w:rFonts w:ascii="Comic Sans MS" w:hAnsi="Comic Sans MS"/>
          <w:sz w:val="20"/>
          <w:szCs w:val="20"/>
        </w:rPr>
        <w:t xml:space="preserve"> Αφού έλαβε υπόψη: το Δ.Κ.Κ.3463/2006, το ν. 3852/2010, του ΠΔ 28/1980 «Περί εκτελέσεως έργων και προμηθειών των ΟΤΑ»</w:t>
      </w:r>
    </w:p>
    <w:p w:rsidR="00C470A8" w:rsidRDefault="00C470A8" w:rsidP="00C470A8">
      <w:pPr>
        <w:jc w:val="center"/>
        <w:rPr>
          <w:rFonts w:ascii="Comic Sans MS" w:hAnsi="Comic Sans MS"/>
          <w:b/>
          <w:sz w:val="20"/>
          <w:szCs w:val="20"/>
        </w:rPr>
      </w:pPr>
      <w:r>
        <w:rPr>
          <w:rFonts w:ascii="Comic Sans MS" w:hAnsi="Comic Sans MS"/>
          <w:b/>
          <w:sz w:val="20"/>
          <w:szCs w:val="20"/>
        </w:rPr>
        <w:t>ΑΠΟΦΑΣΙΖΕΙ ΟΜΟΦΩΝΑ</w:t>
      </w:r>
    </w:p>
    <w:p w:rsidR="00C470A8" w:rsidRDefault="00C470A8" w:rsidP="00C470A8">
      <w:pPr>
        <w:spacing w:line="360" w:lineRule="auto"/>
        <w:rPr>
          <w:rFonts w:ascii="Comic Sans MS" w:hAnsi="Comic Sans MS"/>
          <w:sz w:val="20"/>
          <w:szCs w:val="20"/>
        </w:rPr>
      </w:pPr>
    </w:p>
    <w:p w:rsidR="00C470A8" w:rsidRDefault="00C470A8" w:rsidP="00C470A8">
      <w:pPr>
        <w:jc w:val="both"/>
        <w:rPr>
          <w:rFonts w:ascii="Comic Sans MS" w:hAnsi="Comic Sans MS"/>
          <w:b/>
          <w:sz w:val="20"/>
          <w:szCs w:val="20"/>
        </w:rPr>
      </w:pPr>
      <w:r>
        <w:rPr>
          <w:rFonts w:ascii="Comic Sans MS" w:hAnsi="Comic Sans MS"/>
          <w:b/>
          <w:sz w:val="20"/>
          <w:szCs w:val="20"/>
        </w:rPr>
        <w:t xml:space="preserve">Α. </w:t>
      </w:r>
      <w:r>
        <w:rPr>
          <w:rFonts w:ascii="Comic Sans MS" w:hAnsi="Comic Sans MS"/>
          <w:sz w:val="20"/>
          <w:szCs w:val="20"/>
        </w:rPr>
        <w:t>Εγκρίνει τις τεχνικές προδιαγραφές</w:t>
      </w:r>
      <w:r>
        <w:rPr>
          <w:rFonts w:ascii="Comic Sans MS" w:hAnsi="Comic Sans MS"/>
          <w:b/>
          <w:sz w:val="20"/>
          <w:szCs w:val="20"/>
        </w:rPr>
        <w:t xml:space="preserve"> </w:t>
      </w:r>
      <w:r>
        <w:rPr>
          <w:rFonts w:ascii="Comic Sans MS" w:hAnsi="Comic Sans MS"/>
          <w:sz w:val="20"/>
          <w:szCs w:val="20"/>
        </w:rPr>
        <w:t xml:space="preserve">για την εργασία: </w:t>
      </w:r>
      <w:r>
        <w:rPr>
          <w:rFonts w:ascii="Comic Sans MS" w:hAnsi="Comic Sans MS"/>
          <w:b/>
          <w:sz w:val="20"/>
          <w:szCs w:val="20"/>
        </w:rPr>
        <w:t>Συντήρηση-</w:t>
      </w:r>
      <w:r>
        <w:rPr>
          <w:rFonts w:ascii="Comic Sans MS" w:hAnsi="Comic Sans MS"/>
          <w:b/>
          <w:color w:val="000000"/>
          <w:sz w:val="20"/>
          <w:szCs w:val="20"/>
        </w:rPr>
        <w:t>Υποστήριξη –Αναβάθμιση Υφιστάμενων Εφαρμογών Λογισμικού και υπηρεσία παρακολούθησης των οχημάτων με εγκατεστημένο GPS μέσω διαδικτυακής εφαρμογής</w:t>
      </w:r>
    </w:p>
    <w:p w:rsidR="00C470A8" w:rsidRPr="008638F7" w:rsidRDefault="00C470A8" w:rsidP="008638F7">
      <w:pPr>
        <w:pStyle w:val="Web"/>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Β</w:t>
      </w:r>
      <w:r>
        <w:rPr>
          <w:rFonts w:ascii="Comic Sans MS" w:hAnsi="Comic Sans MS" w:cs="Arial"/>
          <w:sz w:val="20"/>
          <w:szCs w:val="20"/>
        </w:rPr>
        <w:t xml:space="preserve">.  </w:t>
      </w:r>
      <w:r w:rsidRPr="008638F7">
        <w:rPr>
          <w:rFonts w:ascii="Comic Sans MS" w:hAnsi="Comic Sans MS" w:cs="Arial"/>
          <w:sz w:val="20"/>
          <w:szCs w:val="20"/>
        </w:rPr>
        <w:t xml:space="preserve">Προκηρύσσει </w:t>
      </w:r>
      <w:r w:rsidR="008638F7" w:rsidRPr="008638F7">
        <w:rPr>
          <w:rFonts w:ascii="Comic Sans MS" w:hAnsi="Comic Sans MS"/>
          <w:sz w:val="20"/>
          <w:szCs w:val="20"/>
        </w:rPr>
        <w:t xml:space="preserve"> συνοπτικό μειοδοτικό διαγωνισμό με σφραγισμένες προσφορές για την </w:t>
      </w:r>
      <w:r w:rsidR="008638F7" w:rsidRPr="008638F7">
        <w:rPr>
          <w:rFonts w:ascii="Comic Sans MS" w:hAnsi="Comic Sans MS"/>
          <w:b/>
          <w:sz w:val="20"/>
          <w:szCs w:val="20"/>
        </w:rPr>
        <w:t xml:space="preserve">συντήρηση – υποστήριξη – αναβάθμιση υφιστάμενων εφαρμογών λογισμικού και υπηρεσιών παρακολούθησης των οχημάτων με εγκατεστημένο </w:t>
      </w:r>
      <w:r w:rsidR="008638F7" w:rsidRPr="008638F7">
        <w:rPr>
          <w:rFonts w:ascii="Comic Sans MS" w:hAnsi="Comic Sans MS"/>
          <w:b/>
          <w:sz w:val="20"/>
          <w:szCs w:val="20"/>
          <w:lang w:val="en-US"/>
        </w:rPr>
        <w:t>GPS</w:t>
      </w:r>
      <w:r w:rsidR="008638F7" w:rsidRPr="008638F7">
        <w:rPr>
          <w:rFonts w:ascii="Comic Sans MS" w:hAnsi="Comic Sans MS"/>
          <w:b/>
          <w:sz w:val="20"/>
          <w:szCs w:val="20"/>
        </w:rPr>
        <w:t xml:space="preserve"> μέσω διαδικτυακής εφαρμογής</w:t>
      </w:r>
      <w:r w:rsidR="008638F7" w:rsidRPr="008638F7">
        <w:rPr>
          <w:rFonts w:ascii="Comic Sans MS" w:hAnsi="Comic Sans MS"/>
          <w:sz w:val="20"/>
          <w:szCs w:val="20"/>
        </w:rPr>
        <w:t xml:space="preserve">, με κριτήριο κατακύρωσης την πλέον συμφέρουσα από τεχνοοικονομική άποψη προσφορά για το σύνολο των εργασιών, συνολικής προϋπολογισθείσης αξίας </w:t>
      </w:r>
      <w:r w:rsidR="008638F7" w:rsidRPr="008638F7">
        <w:rPr>
          <w:rFonts w:ascii="Comic Sans MS" w:hAnsi="Comic Sans MS"/>
          <w:b/>
          <w:bCs/>
          <w:sz w:val="20"/>
          <w:szCs w:val="20"/>
        </w:rPr>
        <w:t>45.000,00 €</w:t>
      </w:r>
      <w:r w:rsidR="008638F7" w:rsidRPr="008638F7">
        <w:rPr>
          <w:rFonts w:ascii="Comic Sans MS" w:hAnsi="Comic Sans MS"/>
          <w:sz w:val="20"/>
          <w:szCs w:val="20"/>
        </w:rPr>
        <w:t xml:space="preserve"> συμπεριλαμβανομένου του ΦΠΑ. </w:t>
      </w:r>
    </w:p>
    <w:p w:rsidR="00C470A8" w:rsidRDefault="00C470A8" w:rsidP="00C470A8">
      <w:pPr>
        <w:spacing w:line="360" w:lineRule="auto"/>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Συντάσσει τους όρους του διαγωνισμού  ως κάτωθι:</w:t>
      </w:r>
    </w:p>
    <w:p w:rsidR="00601780" w:rsidRPr="00601780" w:rsidRDefault="00601780" w:rsidP="00601780">
      <w:pPr>
        <w:spacing w:after="200"/>
        <w:rPr>
          <w:rFonts w:ascii="Comic Sans MS" w:hAnsi="Comic Sans MS"/>
          <w:sz w:val="20"/>
          <w:szCs w:val="20"/>
        </w:rPr>
      </w:pPr>
      <w:r w:rsidRPr="00601780">
        <w:rPr>
          <w:rFonts w:ascii="Comic Sans MS" w:hAnsi="Comic Sans MS"/>
          <w:b/>
          <w:sz w:val="20"/>
          <w:szCs w:val="20"/>
        </w:rPr>
        <w:t>Άρθρο 1: Αναθέτουσα Αρχή - Στοιχεία επικοινωνίας</w:t>
      </w:r>
    </w:p>
    <w:tbl>
      <w:tblPr>
        <w:tblW w:w="9354" w:type="dxa"/>
        <w:tblInd w:w="108" w:type="dxa"/>
        <w:tblLayout w:type="fixed"/>
        <w:tblLook w:val="0000"/>
      </w:tblPr>
      <w:tblGrid>
        <w:gridCol w:w="5245"/>
        <w:gridCol w:w="4109"/>
      </w:tblGrid>
      <w:tr w:rsidR="00601780" w:rsidRPr="00601780" w:rsidTr="00D56633">
        <w:tc>
          <w:tcPr>
            <w:tcW w:w="5245" w:type="dxa"/>
            <w:tcBorders>
              <w:top w:val="single" w:sz="4" w:space="0" w:color="000000"/>
              <w:left w:val="single" w:sz="4" w:space="0" w:color="000000"/>
              <w:bottom w:val="single" w:sz="4" w:space="0" w:color="000000"/>
            </w:tcBorders>
            <w:shd w:val="clear" w:color="auto" w:fill="auto"/>
          </w:tcPr>
          <w:p w:rsidR="00601780" w:rsidRPr="00601780" w:rsidRDefault="00601780" w:rsidP="00D56633">
            <w:pPr>
              <w:pStyle w:val="normalwithoutspacing"/>
              <w:rPr>
                <w:rFonts w:ascii="Comic Sans MS" w:hAnsi="Comic Sans MS" w:cs="Times New Roman"/>
                <w:sz w:val="20"/>
                <w:szCs w:val="20"/>
              </w:rPr>
            </w:pPr>
            <w:r w:rsidRPr="00601780">
              <w:rPr>
                <w:rFonts w:ascii="Comic Sans MS" w:hAnsi="Comic Sans MS" w:cs="Times New Roman"/>
                <w:sz w:val="20"/>
                <w:szCs w:val="20"/>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01780" w:rsidRPr="00601780" w:rsidRDefault="00601780" w:rsidP="00D56633">
            <w:pPr>
              <w:pStyle w:val="normalwithoutspacing"/>
              <w:snapToGrid w:val="0"/>
              <w:rPr>
                <w:rFonts w:ascii="Comic Sans MS" w:hAnsi="Comic Sans MS" w:cs="Times New Roman"/>
                <w:sz w:val="20"/>
                <w:szCs w:val="20"/>
              </w:rPr>
            </w:pPr>
            <w:r w:rsidRPr="00601780">
              <w:rPr>
                <w:rFonts w:ascii="Comic Sans MS" w:hAnsi="Comic Sans MS" w:cs="Times New Roman"/>
                <w:sz w:val="20"/>
                <w:szCs w:val="20"/>
              </w:rPr>
              <w:t>ΔΗΜΟΣ ΑΡΤΑΙΩΝ</w:t>
            </w:r>
          </w:p>
        </w:tc>
      </w:tr>
      <w:tr w:rsidR="00601780" w:rsidRPr="00601780" w:rsidTr="00D56633">
        <w:tc>
          <w:tcPr>
            <w:tcW w:w="5245" w:type="dxa"/>
            <w:tcBorders>
              <w:top w:val="single" w:sz="4" w:space="0" w:color="000000"/>
              <w:left w:val="single" w:sz="4" w:space="0" w:color="000000"/>
              <w:bottom w:val="single" w:sz="4" w:space="0" w:color="000000"/>
            </w:tcBorders>
            <w:shd w:val="clear" w:color="auto" w:fill="auto"/>
          </w:tcPr>
          <w:p w:rsidR="00601780" w:rsidRPr="00601780" w:rsidRDefault="00601780" w:rsidP="00D56633">
            <w:pPr>
              <w:pStyle w:val="normalwithoutspacing"/>
              <w:rPr>
                <w:rFonts w:ascii="Comic Sans MS" w:hAnsi="Comic Sans MS" w:cs="Times New Roman"/>
                <w:sz w:val="20"/>
                <w:szCs w:val="20"/>
              </w:rPr>
            </w:pPr>
            <w:r w:rsidRPr="00601780">
              <w:rPr>
                <w:rFonts w:ascii="Comic Sans MS" w:hAnsi="Comic Sans MS" w:cs="Times New Roman"/>
                <w:sz w:val="20"/>
                <w:szCs w:val="20"/>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01780" w:rsidRPr="00601780" w:rsidRDefault="00601780" w:rsidP="00D56633">
            <w:pPr>
              <w:pStyle w:val="normalwithoutspacing"/>
              <w:snapToGrid w:val="0"/>
              <w:rPr>
                <w:rFonts w:ascii="Comic Sans MS" w:hAnsi="Comic Sans MS" w:cs="Times New Roman"/>
                <w:sz w:val="20"/>
                <w:szCs w:val="20"/>
              </w:rPr>
            </w:pPr>
            <w:r w:rsidRPr="00601780">
              <w:rPr>
                <w:rFonts w:ascii="Comic Sans MS" w:hAnsi="Comic Sans MS" w:cs="Times New Roman"/>
                <w:sz w:val="20"/>
                <w:szCs w:val="20"/>
              </w:rPr>
              <w:t>ΠΕΡΙΦ. ΟΔΟΣ &amp; ΑΥΞΕΝΤΙΟΥ</w:t>
            </w:r>
          </w:p>
        </w:tc>
      </w:tr>
      <w:tr w:rsidR="00601780" w:rsidRPr="00601780" w:rsidTr="00D56633">
        <w:tc>
          <w:tcPr>
            <w:tcW w:w="5245" w:type="dxa"/>
            <w:tcBorders>
              <w:top w:val="single" w:sz="4" w:space="0" w:color="000000"/>
              <w:left w:val="single" w:sz="4" w:space="0" w:color="000000"/>
              <w:bottom w:val="single" w:sz="4" w:space="0" w:color="000000"/>
            </w:tcBorders>
            <w:shd w:val="clear" w:color="auto" w:fill="auto"/>
          </w:tcPr>
          <w:p w:rsidR="00601780" w:rsidRPr="00601780" w:rsidRDefault="00601780" w:rsidP="00D56633">
            <w:pPr>
              <w:pStyle w:val="normalwithoutspacing"/>
              <w:rPr>
                <w:rFonts w:ascii="Comic Sans MS" w:hAnsi="Comic Sans MS" w:cs="Times New Roman"/>
                <w:sz w:val="20"/>
                <w:szCs w:val="20"/>
              </w:rPr>
            </w:pPr>
            <w:r w:rsidRPr="00601780">
              <w:rPr>
                <w:rFonts w:ascii="Comic Sans MS" w:hAnsi="Comic Sans MS" w:cs="Times New Roman"/>
                <w:sz w:val="20"/>
                <w:szCs w:val="20"/>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01780" w:rsidRPr="00601780" w:rsidRDefault="00601780" w:rsidP="00D56633">
            <w:pPr>
              <w:pStyle w:val="normalwithoutspacing"/>
              <w:snapToGrid w:val="0"/>
              <w:rPr>
                <w:rFonts w:ascii="Comic Sans MS" w:hAnsi="Comic Sans MS" w:cs="Times New Roman"/>
                <w:sz w:val="20"/>
                <w:szCs w:val="20"/>
              </w:rPr>
            </w:pPr>
            <w:r w:rsidRPr="00601780">
              <w:rPr>
                <w:rFonts w:ascii="Comic Sans MS" w:hAnsi="Comic Sans MS" w:cs="Times New Roman"/>
                <w:sz w:val="20"/>
                <w:szCs w:val="20"/>
              </w:rPr>
              <w:t>ΑΡΤΑ</w:t>
            </w:r>
          </w:p>
        </w:tc>
      </w:tr>
      <w:tr w:rsidR="00601780" w:rsidRPr="00601780" w:rsidTr="00D56633">
        <w:tc>
          <w:tcPr>
            <w:tcW w:w="5245" w:type="dxa"/>
            <w:tcBorders>
              <w:top w:val="single" w:sz="4" w:space="0" w:color="000000"/>
              <w:left w:val="single" w:sz="4" w:space="0" w:color="000000"/>
              <w:bottom w:val="single" w:sz="4" w:space="0" w:color="000000"/>
            </w:tcBorders>
            <w:shd w:val="clear" w:color="auto" w:fill="auto"/>
          </w:tcPr>
          <w:p w:rsidR="00601780" w:rsidRPr="00601780" w:rsidRDefault="00601780" w:rsidP="00D56633">
            <w:pPr>
              <w:pStyle w:val="normalwithoutspacing"/>
              <w:rPr>
                <w:rFonts w:ascii="Comic Sans MS" w:hAnsi="Comic Sans MS" w:cs="Times New Roman"/>
                <w:sz w:val="20"/>
                <w:szCs w:val="20"/>
              </w:rPr>
            </w:pPr>
            <w:r w:rsidRPr="00601780">
              <w:rPr>
                <w:rFonts w:ascii="Comic Sans MS" w:hAnsi="Comic Sans MS" w:cs="Times New Roman"/>
                <w:sz w:val="20"/>
                <w:szCs w:val="20"/>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01780" w:rsidRPr="00601780" w:rsidRDefault="00601780" w:rsidP="00D56633">
            <w:pPr>
              <w:pStyle w:val="normalwithoutspacing"/>
              <w:snapToGrid w:val="0"/>
              <w:rPr>
                <w:rFonts w:ascii="Comic Sans MS" w:hAnsi="Comic Sans MS" w:cs="Times New Roman"/>
                <w:sz w:val="20"/>
                <w:szCs w:val="20"/>
              </w:rPr>
            </w:pPr>
            <w:r w:rsidRPr="00601780">
              <w:rPr>
                <w:rFonts w:ascii="Comic Sans MS" w:hAnsi="Comic Sans MS" w:cs="Times New Roman"/>
                <w:sz w:val="20"/>
                <w:szCs w:val="20"/>
              </w:rPr>
              <w:t>47132</w:t>
            </w:r>
          </w:p>
        </w:tc>
      </w:tr>
      <w:tr w:rsidR="00601780" w:rsidRPr="00601780" w:rsidTr="00D56633">
        <w:tc>
          <w:tcPr>
            <w:tcW w:w="5245" w:type="dxa"/>
            <w:tcBorders>
              <w:top w:val="single" w:sz="4" w:space="0" w:color="000000"/>
              <w:left w:val="single" w:sz="4" w:space="0" w:color="000000"/>
              <w:bottom w:val="single" w:sz="4" w:space="0" w:color="000000"/>
            </w:tcBorders>
            <w:shd w:val="clear" w:color="auto" w:fill="auto"/>
          </w:tcPr>
          <w:p w:rsidR="00601780" w:rsidRPr="00601780" w:rsidRDefault="00601780" w:rsidP="00D56633">
            <w:pPr>
              <w:pStyle w:val="normalwithoutspacing"/>
              <w:tabs>
                <w:tab w:val="left" w:pos="1050"/>
              </w:tabs>
              <w:rPr>
                <w:rFonts w:ascii="Comic Sans MS" w:hAnsi="Comic Sans MS" w:cs="Times New Roman"/>
                <w:sz w:val="20"/>
                <w:szCs w:val="20"/>
              </w:rPr>
            </w:pPr>
            <w:r w:rsidRPr="00601780">
              <w:rPr>
                <w:rFonts w:ascii="Comic Sans MS" w:hAnsi="Comic Sans MS" w:cs="Times New Roman"/>
                <w:sz w:val="20"/>
                <w:szCs w:val="20"/>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01780" w:rsidRPr="00601780" w:rsidRDefault="00601780" w:rsidP="00D56633">
            <w:pPr>
              <w:pStyle w:val="normalwithoutspacing"/>
              <w:snapToGrid w:val="0"/>
              <w:rPr>
                <w:rFonts w:ascii="Comic Sans MS" w:hAnsi="Comic Sans MS" w:cs="Times New Roman"/>
                <w:sz w:val="20"/>
                <w:szCs w:val="20"/>
                <w:lang w:val="en-US"/>
              </w:rPr>
            </w:pPr>
            <w:r w:rsidRPr="00601780">
              <w:rPr>
                <w:rFonts w:ascii="Comic Sans MS" w:hAnsi="Comic Sans MS" w:cs="Times New Roman"/>
                <w:sz w:val="20"/>
                <w:szCs w:val="20"/>
                <w:lang w:val="en-US"/>
              </w:rPr>
              <w:t>EL541</w:t>
            </w:r>
          </w:p>
        </w:tc>
      </w:tr>
      <w:tr w:rsidR="00601780" w:rsidRPr="00601780" w:rsidTr="00D56633">
        <w:tc>
          <w:tcPr>
            <w:tcW w:w="5245" w:type="dxa"/>
            <w:tcBorders>
              <w:top w:val="single" w:sz="4" w:space="0" w:color="000000"/>
              <w:left w:val="single" w:sz="4" w:space="0" w:color="000000"/>
              <w:bottom w:val="single" w:sz="4" w:space="0" w:color="000000"/>
            </w:tcBorders>
            <w:shd w:val="clear" w:color="auto" w:fill="auto"/>
          </w:tcPr>
          <w:p w:rsidR="00601780" w:rsidRPr="00601780" w:rsidRDefault="00601780" w:rsidP="00D56633">
            <w:pPr>
              <w:pStyle w:val="normalwithoutspacing"/>
              <w:rPr>
                <w:rFonts w:ascii="Comic Sans MS" w:hAnsi="Comic Sans MS" w:cs="Times New Roman"/>
                <w:sz w:val="20"/>
                <w:szCs w:val="20"/>
              </w:rPr>
            </w:pPr>
            <w:r w:rsidRPr="00601780">
              <w:rPr>
                <w:rFonts w:ascii="Comic Sans MS" w:hAnsi="Comic Sans MS" w:cs="Times New Roman"/>
                <w:sz w:val="20"/>
                <w:szCs w:val="20"/>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01780" w:rsidRPr="00601780" w:rsidRDefault="00601780" w:rsidP="00D56633">
            <w:pPr>
              <w:rPr>
                <w:rFonts w:ascii="Comic Sans MS" w:hAnsi="Comic Sans MS"/>
                <w:sz w:val="20"/>
                <w:szCs w:val="20"/>
              </w:rPr>
            </w:pPr>
            <w:r w:rsidRPr="00601780">
              <w:rPr>
                <w:rFonts w:ascii="Comic Sans MS" w:hAnsi="Comic Sans MS"/>
                <w:sz w:val="20"/>
                <w:szCs w:val="20"/>
              </w:rPr>
              <w:t>Τμήμα Προϋπολογισμού,</w:t>
            </w:r>
          </w:p>
          <w:p w:rsidR="00601780" w:rsidRPr="00601780" w:rsidRDefault="00601780" w:rsidP="00D56633">
            <w:pPr>
              <w:pStyle w:val="normalwithoutspacing"/>
              <w:snapToGrid w:val="0"/>
              <w:rPr>
                <w:rFonts w:ascii="Comic Sans MS" w:hAnsi="Comic Sans MS" w:cs="Times New Roman"/>
                <w:sz w:val="20"/>
                <w:szCs w:val="20"/>
              </w:rPr>
            </w:pPr>
            <w:r w:rsidRPr="00601780">
              <w:rPr>
                <w:rFonts w:ascii="Comic Sans MS" w:hAnsi="Comic Sans MS" w:cs="Times New Roman"/>
                <w:sz w:val="20"/>
                <w:szCs w:val="20"/>
              </w:rPr>
              <w:t>Λογιστηρίου &amp; Προμηθειών</w:t>
            </w:r>
          </w:p>
          <w:p w:rsidR="00601780" w:rsidRPr="00601780" w:rsidRDefault="00601780" w:rsidP="00D56633">
            <w:pPr>
              <w:pStyle w:val="normalwithoutspacing"/>
              <w:snapToGrid w:val="0"/>
              <w:rPr>
                <w:rFonts w:ascii="Comic Sans MS" w:hAnsi="Comic Sans MS" w:cs="Times New Roman"/>
                <w:sz w:val="20"/>
                <w:szCs w:val="20"/>
              </w:rPr>
            </w:pPr>
            <w:proofErr w:type="spellStart"/>
            <w:r w:rsidRPr="00601780">
              <w:rPr>
                <w:rFonts w:ascii="Comic Sans MS" w:hAnsi="Comic Sans MS" w:cs="Times New Roman"/>
                <w:sz w:val="20"/>
                <w:szCs w:val="20"/>
              </w:rPr>
              <w:t>Πετσιμέρης</w:t>
            </w:r>
            <w:proofErr w:type="spellEnd"/>
            <w:r w:rsidRPr="00601780">
              <w:rPr>
                <w:rFonts w:ascii="Comic Sans MS" w:hAnsi="Comic Sans MS" w:cs="Times New Roman"/>
                <w:sz w:val="20"/>
                <w:szCs w:val="20"/>
              </w:rPr>
              <w:t xml:space="preserve"> Άγγελος </w:t>
            </w:r>
          </w:p>
          <w:p w:rsidR="00601780" w:rsidRPr="00601780" w:rsidRDefault="00601780" w:rsidP="00D56633">
            <w:pPr>
              <w:pStyle w:val="normalwithoutspacing"/>
              <w:snapToGrid w:val="0"/>
              <w:rPr>
                <w:rFonts w:ascii="Comic Sans MS" w:hAnsi="Comic Sans MS" w:cs="Times New Roman"/>
                <w:sz w:val="20"/>
                <w:szCs w:val="20"/>
                <w:lang w:val="en-US"/>
              </w:rPr>
            </w:pPr>
            <w:proofErr w:type="spellStart"/>
            <w:r w:rsidRPr="00601780">
              <w:rPr>
                <w:rFonts w:ascii="Comic Sans MS" w:hAnsi="Comic Sans MS" w:cs="Times New Roman"/>
                <w:sz w:val="20"/>
                <w:szCs w:val="20"/>
              </w:rPr>
              <w:t>Τηλ</w:t>
            </w:r>
            <w:proofErr w:type="spellEnd"/>
            <w:r w:rsidRPr="00601780">
              <w:rPr>
                <w:rFonts w:ascii="Comic Sans MS" w:hAnsi="Comic Sans MS" w:cs="Times New Roman"/>
                <w:sz w:val="20"/>
                <w:szCs w:val="20"/>
                <w:lang w:val="en-US"/>
              </w:rPr>
              <w:t>.: 2681362243</w:t>
            </w:r>
          </w:p>
          <w:p w:rsidR="00601780" w:rsidRPr="00601780" w:rsidRDefault="00601780" w:rsidP="00D56633">
            <w:pPr>
              <w:pStyle w:val="normalwithoutspacing"/>
              <w:snapToGrid w:val="0"/>
              <w:rPr>
                <w:rFonts w:ascii="Comic Sans MS" w:hAnsi="Comic Sans MS" w:cs="Times New Roman"/>
                <w:sz w:val="20"/>
                <w:szCs w:val="20"/>
                <w:lang w:val="en-US"/>
              </w:rPr>
            </w:pPr>
            <w:r w:rsidRPr="00601780">
              <w:rPr>
                <w:rFonts w:ascii="Comic Sans MS" w:hAnsi="Comic Sans MS" w:cs="Times New Roman"/>
                <w:sz w:val="20"/>
                <w:szCs w:val="20"/>
                <w:lang w:val="en-US"/>
              </w:rPr>
              <w:t>Fax: 2681362269</w:t>
            </w:r>
          </w:p>
          <w:p w:rsidR="00601780" w:rsidRPr="00601780" w:rsidRDefault="00601780" w:rsidP="00D56633">
            <w:pPr>
              <w:pStyle w:val="normalwithoutspacing"/>
              <w:snapToGrid w:val="0"/>
              <w:rPr>
                <w:rFonts w:ascii="Comic Sans MS" w:hAnsi="Comic Sans MS" w:cs="Times New Roman"/>
                <w:sz w:val="20"/>
                <w:szCs w:val="20"/>
                <w:lang w:val="en-US"/>
              </w:rPr>
            </w:pPr>
            <w:r w:rsidRPr="00601780">
              <w:rPr>
                <w:rFonts w:ascii="Comic Sans MS" w:hAnsi="Comic Sans MS" w:cs="Times New Roman"/>
                <w:sz w:val="20"/>
                <w:szCs w:val="20"/>
                <w:lang w:val="en-US"/>
              </w:rPr>
              <w:t>e-mail: petsimeris@arta.gr</w:t>
            </w:r>
          </w:p>
        </w:tc>
      </w:tr>
      <w:tr w:rsidR="00601780" w:rsidRPr="00601780" w:rsidTr="00D56633">
        <w:tc>
          <w:tcPr>
            <w:tcW w:w="5245" w:type="dxa"/>
            <w:tcBorders>
              <w:top w:val="single" w:sz="4" w:space="0" w:color="000000"/>
              <w:left w:val="single" w:sz="4" w:space="0" w:color="000000"/>
              <w:bottom w:val="single" w:sz="4" w:space="0" w:color="000000"/>
            </w:tcBorders>
            <w:shd w:val="clear" w:color="auto" w:fill="auto"/>
          </w:tcPr>
          <w:p w:rsidR="00601780" w:rsidRPr="00601780" w:rsidRDefault="00601780" w:rsidP="00D56633">
            <w:pPr>
              <w:pStyle w:val="normalwithoutspacing"/>
              <w:rPr>
                <w:rFonts w:ascii="Comic Sans MS" w:hAnsi="Comic Sans MS" w:cs="Times New Roman"/>
                <w:sz w:val="20"/>
                <w:szCs w:val="20"/>
              </w:rPr>
            </w:pPr>
            <w:r w:rsidRPr="00601780">
              <w:rPr>
                <w:rFonts w:ascii="Comic Sans MS" w:hAnsi="Comic Sans MS" w:cs="Times New Roman"/>
                <w:sz w:val="20"/>
                <w:szCs w:val="20"/>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601780" w:rsidRPr="00601780" w:rsidRDefault="00601780" w:rsidP="00D56633">
            <w:pPr>
              <w:pStyle w:val="normalwithoutspacing"/>
              <w:snapToGrid w:val="0"/>
              <w:rPr>
                <w:rFonts w:ascii="Comic Sans MS" w:hAnsi="Comic Sans MS" w:cs="Times New Roman"/>
                <w:sz w:val="20"/>
                <w:szCs w:val="20"/>
                <w:lang w:val="en-US"/>
              </w:rPr>
            </w:pPr>
            <w:r w:rsidRPr="00601780">
              <w:rPr>
                <w:rFonts w:ascii="Comic Sans MS" w:hAnsi="Comic Sans MS" w:cs="Times New Roman"/>
                <w:sz w:val="20"/>
                <w:szCs w:val="20"/>
                <w:lang w:val="en-US"/>
              </w:rPr>
              <w:t>www.arta.gr</w:t>
            </w:r>
          </w:p>
        </w:tc>
      </w:tr>
    </w:tbl>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Ο διαγωνισμός θα διενεργηθεί στα γραφεία του Δήμου ………….., οδός  …………….., τη ……………, ώρα ……….., ενώπιον της αρμόδιας Επιτροπής Διαγωνισμού.</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Εφόσον οι ανωτέρω υπηρεσίες μεταστεγασθούν κατά τη διάρκεια της διαδικασίας εκτέλεσης της υπηρεσίας, υποχρεούνται να δηλώσουν άμεσα τα νέα τους στοιχεία στους ενδιαφερόμενους/προσφέροντες ή στον ανάδοχο.</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 xml:space="preserve">Άρθρο 2: Παραλαβή εγγράφων σύμβασης και τευχών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1. Τα έγγραφα της σύμβασης κατά την έννοια της </w:t>
      </w:r>
      <w:proofErr w:type="spellStart"/>
      <w:r w:rsidRPr="00601780">
        <w:rPr>
          <w:rFonts w:ascii="Comic Sans MS" w:hAnsi="Comic Sans MS"/>
          <w:sz w:val="20"/>
          <w:szCs w:val="20"/>
        </w:rPr>
        <w:t>περιπτ</w:t>
      </w:r>
      <w:proofErr w:type="spellEnd"/>
      <w:r w:rsidRPr="00601780">
        <w:rPr>
          <w:rFonts w:ascii="Comic Sans MS" w:hAnsi="Comic Sans MS"/>
          <w:sz w:val="20"/>
          <w:szCs w:val="20"/>
        </w:rPr>
        <w:t>. 14 της παρ. 1 του άρθρου 2 του ν. 4412/2016 για τον παρόντα διαγωνισμό είναι κατ’ ελάχιστον τα ακόλουθα: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 η παρούσα διακήρυξη,</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β)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γ) οι από 25-04-2017 τεχνικές προδιαγραφές και 29-05-2017 κριτήρια αξιολόγησης του τμήματος τεχνολογιών πληροφορικής και επικοινωνιών.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δ) τυχόν συμπληρωματικές πληροφορίες και διευκρινίσεις που θα παρασχεθούν από την αναθέτουσα αρχή επί όλων των ανωτέρω</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2. Οι ενδιαφερόμενοι μπορούν ακόμα, να λάβουν γνώση των εγγράφων της σύμβασης στο γραφείο προμηθειών κατά τις εργάσιμες ημέρες και ώρες. Μπορούν επίσης να λάβουν γνώση από την ιστοσελίδα του Δήμου (</w:t>
      </w:r>
      <w:hyperlink r:id="rId8" w:history="1">
        <w:r w:rsidRPr="00601780">
          <w:rPr>
            <w:rStyle w:val="-"/>
            <w:rFonts w:ascii="Comic Sans MS" w:hAnsi="Comic Sans MS"/>
            <w:sz w:val="20"/>
            <w:szCs w:val="20"/>
            <w:lang w:val="en-US"/>
          </w:rPr>
          <w:t>www</w:t>
        </w:r>
        <w:r w:rsidRPr="00601780">
          <w:rPr>
            <w:rStyle w:val="-"/>
            <w:rFonts w:ascii="Comic Sans MS" w:hAnsi="Comic Sans MS"/>
            <w:sz w:val="20"/>
            <w:szCs w:val="20"/>
          </w:rPr>
          <w:t>.</w:t>
        </w:r>
        <w:proofErr w:type="spellStart"/>
        <w:r w:rsidRPr="00601780">
          <w:rPr>
            <w:rStyle w:val="-"/>
            <w:rFonts w:ascii="Comic Sans MS" w:hAnsi="Comic Sans MS"/>
            <w:sz w:val="20"/>
            <w:szCs w:val="20"/>
            <w:lang w:val="en-US"/>
          </w:rPr>
          <w:t>arta</w:t>
        </w:r>
        <w:proofErr w:type="spellEnd"/>
        <w:r w:rsidRPr="00601780">
          <w:rPr>
            <w:rStyle w:val="-"/>
            <w:rFonts w:ascii="Comic Sans MS" w:hAnsi="Comic Sans MS"/>
            <w:sz w:val="20"/>
            <w:szCs w:val="20"/>
          </w:rPr>
          <w:t>.</w:t>
        </w:r>
        <w:proofErr w:type="spellStart"/>
        <w:r w:rsidRPr="00601780">
          <w:rPr>
            <w:rStyle w:val="-"/>
            <w:rFonts w:ascii="Comic Sans MS" w:hAnsi="Comic Sans MS"/>
            <w:sz w:val="20"/>
            <w:szCs w:val="20"/>
            <w:lang w:val="en-US"/>
          </w:rPr>
          <w:t>gr</w:t>
        </w:r>
        <w:proofErr w:type="spellEnd"/>
      </w:hyperlink>
      <w:r w:rsidRPr="00601780">
        <w:rPr>
          <w:rFonts w:ascii="Comic Sans MS" w:hAnsi="Comic Sans MS"/>
          <w:sz w:val="20"/>
          <w:szCs w:val="20"/>
        </w:rPr>
        <w:t>), στην επιλογή «Προκηρύξεις».</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3: Αντικείμενο του διαγωνισμού – υποχρεώσεις του αναδόχου</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1. Ο διαγωνισμός αφορά την υπηρεσία ετήσιας συντήρησης – υποστήριξης – αναβάθμισης υφιστάμενων εφαρμογών λογισμικού και υπηρεσιών παρακολούθησης των οχημάτων με εγκατεστημένο </w:t>
      </w:r>
      <w:r w:rsidRPr="00601780">
        <w:rPr>
          <w:rFonts w:ascii="Comic Sans MS" w:hAnsi="Comic Sans MS"/>
          <w:sz w:val="20"/>
          <w:szCs w:val="20"/>
          <w:lang w:val="en-US"/>
        </w:rPr>
        <w:t>GPS</w:t>
      </w:r>
      <w:r w:rsidRPr="00601780">
        <w:rPr>
          <w:rFonts w:ascii="Comic Sans MS" w:hAnsi="Comic Sans MS"/>
          <w:sz w:val="20"/>
          <w:szCs w:val="20"/>
        </w:rPr>
        <w:t xml:space="preserve"> μέσω διαδικτυακής εφαρμογής, όπως περιγράφεται στις συνημμένες στο Παράρτημα Α’ τεχνικές προδιαγραφές.  Η συντήρηση θα αφορά τεχνικές εργασίες προληπτικής και επανορθωτικής συντήρησης για τις ακόλουθες εφαρμογές:</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b/>
          <w:sz w:val="20"/>
          <w:szCs w:val="20"/>
          <w:u w:val="single"/>
        </w:rPr>
      </w:pPr>
      <w:r w:rsidRPr="00601780">
        <w:rPr>
          <w:rFonts w:ascii="Comic Sans MS" w:hAnsi="Comic Sans MS"/>
          <w:b/>
          <w:sz w:val="20"/>
          <w:szCs w:val="20"/>
          <w:u w:val="single"/>
        </w:rPr>
        <w:t>ΚΕΦ. Α</w:t>
      </w:r>
    </w:p>
    <w:p w:rsidR="00601780" w:rsidRPr="00601780" w:rsidRDefault="00601780" w:rsidP="00601780">
      <w:pPr>
        <w:jc w:val="both"/>
        <w:rPr>
          <w:rFonts w:ascii="Comic Sans MS" w:hAnsi="Comic Sans MS"/>
          <w:sz w:val="20"/>
          <w:szCs w:val="20"/>
          <w:lang w:val="en-US"/>
        </w:rPr>
      </w:pPr>
    </w:p>
    <w:tbl>
      <w:tblPr>
        <w:tblpPr w:leftFromText="180" w:rightFromText="180" w:vertAnchor="text" w:horzAnchor="margin" w:tblpY="-72"/>
        <w:tblW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20"/>
        <w:gridCol w:w="1920"/>
      </w:tblGrid>
      <w:tr w:rsidR="00601780" w:rsidRPr="00601780" w:rsidTr="00D56633">
        <w:trPr>
          <w:trHeight w:val="540"/>
        </w:trPr>
        <w:tc>
          <w:tcPr>
            <w:tcW w:w="3928" w:type="dxa"/>
            <w:shd w:val="clear" w:color="auto" w:fill="auto"/>
            <w:noWrap/>
            <w:vAlign w:val="bottom"/>
          </w:tcPr>
          <w:p w:rsidR="00601780" w:rsidRPr="00601780" w:rsidRDefault="00601780" w:rsidP="00D56633">
            <w:pPr>
              <w:rPr>
                <w:rFonts w:ascii="Comic Sans MS" w:hAnsi="Comic Sans MS" w:cs="Arial"/>
                <w:b/>
                <w:bCs/>
                <w:sz w:val="20"/>
                <w:szCs w:val="20"/>
              </w:rPr>
            </w:pPr>
            <w:r w:rsidRPr="00601780">
              <w:rPr>
                <w:rFonts w:ascii="Comic Sans MS" w:hAnsi="Comic Sans MS" w:cs="Arial"/>
                <w:b/>
                <w:bCs/>
                <w:sz w:val="20"/>
                <w:szCs w:val="20"/>
              </w:rPr>
              <w:t>ΕΦΑΡΜΟΓΕΣ</w:t>
            </w:r>
          </w:p>
        </w:tc>
        <w:tc>
          <w:tcPr>
            <w:tcW w:w="1296" w:type="dxa"/>
            <w:shd w:val="clear" w:color="auto" w:fill="auto"/>
            <w:noWrap/>
            <w:vAlign w:val="bottom"/>
          </w:tcPr>
          <w:p w:rsidR="00601780" w:rsidRPr="00601780" w:rsidRDefault="00601780" w:rsidP="00D56633">
            <w:pPr>
              <w:jc w:val="center"/>
              <w:rPr>
                <w:rFonts w:ascii="Comic Sans MS" w:hAnsi="Comic Sans MS" w:cs="Arial"/>
                <w:b/>
                <w:bCs/>
                <w:sz w:val="20"/>
                <w:szCs w:val="20"/>
              </w:rPr>
            </w:pPr>
            <w:r w:rsidRPr="00601780">
              <w:rPr>
                <w:rFonts w:ascii="Comic Sans MS" w:hAnsi="Comic Sans MS" w:cs="Arial"/>
                <w:b/>
                <w:bCs/>
                <w:sz w:val="20"/>
                <w:szCs w:val="20"/>
              </w:rPr>
              <w:t>ΑΔΕΙΕΣ ΧΡΗΣΗΣ</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ΔΗΜΟΤΟΛΟΓΙΟ</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7</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ΜΗΤΡΩΟ ΑΡΕΝΩΝ</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ΠΡΩΤΟΚΟΛΛΟ .ΝΕΤ</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16</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ΟΙΚΟΝΟΜΙΚΗ ΥΠΗΡΕΣΙΑ-ΤΑΜΕΙΑΚΗ ΥΠΗΡΕΣΙΑ</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4</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ΟΙΚΟΝΟΜΙΚΗ ΥΠΗΡΕΣΙΑ-ΛΟΓΙΣΤΗΡΙΟ</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6</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ΟΙΚΟΝΟΜΙΚΗ ΥΠΗΡΕΣΙΑ-ΕΣΟΔΑ-ΕΙΣΠΡΑΚΤΟΡΑΣ</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5</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ΕΚΛΟΓΙΚΑ 5000+</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ΔΙΠΛΟΓΡΑΦΙΚΟ ΟΤΑ</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2</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ΜΟΣΘΟΔΟΣΙΑ ΒΑΣΙΚΟ ΠΑΚΕΤΟ/ΑΝΑΔΡΟΜΙΚΑ</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2</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ΛΗΞΙΑΡΧΕΙΟ .ΝΕΤ</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6</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ΤΕΛΟΣ ΑΚΙΝΗΤΗΣ ΠΕΡΙΟΥΣΙΑΣ</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2</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ΤΕΛΟΣ ΠΑΡΕΠΙΔΗΜΟΝΤΩΝ (2%)</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ΑΔΕΙΕΣ ΚΑΤΑΣΤΗΜΑΤΩΝ</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ΤΕΛΟΣ ΝΕΚΡΟΤΑΦΕΙΟΥ</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ΓΡΑΦΕΙΟ ΚΙΝΗΣΗΣ</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3</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ΚΛΗΣΕΙΣ ΑΥΤΟΚΙΝΗΤΩΝ</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ΣΤΑΤΙΣΤΙΚΑ ΟΙΚΟΝΟΜΙΚΗΣ ΥΠΗΡΕΣΙΑΣ</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ΜΙΣΘΟΔΟΣΙΑ ΑΠΔ</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lastRenderedPageBreak/>
              <w:t>ΜΙΣΘΟΔΟΣΙΑ ΕΑΠ</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ΓΡΑΦΕΙΟ ΠΡΟΣΩΠΙΚΟΥ</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3</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ΓΡΑΦΕΙΟ ΕΞΥΠΗΡΕΤΗΣΗΣ ΤΟΥ ΠΟΛΙΤΗ</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lang w:val="en-US"/>
              </w:rPr>
              <w:t xml:space="preserve">MIS </w:t>
            </w:r>
            <w:r w:rsidRPr="00601780">
              <w:rPr>
                <w:rFonts w:ascii="Comic Sans MS" w:hAnsi="Comic Sans MS" w:cs="Arial"/>
                <w:sz w:val="20"/>
                <w:szCs w:val="20"/>
              </w:rPr>
              <w:t>ΔΗΜΑΡΧΟΥ</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lang w:val="en-US"/>
              </w:rPr>
              <w:t>WEB SERVICES</w:t>
            </w:r>
            <w:r w:rsidRPr="00601780">
              <w:rPr>
                <w:rFonts w:ascii="Comic Sans MS" w:hAnsi="Comic Sans MS" w:cs="Arial"/>
                <w:sz w:val="20"/>
                <w:szCs w:val="20"/>
              </w:rPr>
              <w:t xml:space="preserve"> ΟΙΚΟΝΟΜΙΚΗΣ-ΜΙΣΘΟΔΟΣΙΑΣ</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sz w:val="20"/>
                <w:szCs w:val="20"/>
              </w:rPr>
              <w:t xml:space="preserve">ΔΙΑΧΕΙΡΙΣΗ </w:t>
            </w:r>
            <w:r w:rsidRPr="00601780">
              <w:rPr>
                <w:rFonts w:ascii="Comic Sans MS" w:hAnsi="Comic Sans MS" w:cs="Arial"/>
                <w:sz w:val="20"/>
                <w:szCs w:val="20"/>
                <w:lang w:val="en-US"/>
              </w:rPr>
              <w:t>CITRIX</w:t>
            </w:r>
            <w:r w:rsidRPr="00601780">
              <w:rPr>
                <w:rFonts w:ascii="Comic Sans MS" w:hAnsi="Comic Sans MS" w:cs="Arial"/>
                <w:sz w:val="20"/>
                <w:szCs w:val="20"/>
              </w:rPr>
              <w:t xml:space="preserve"> </w:t>
            </w:r>
            <w:r w:rsidRPr="00601780">
              <w:rPr>
                <w:rFonts w:ascii="Comic Sans MS" w:hAnsi="Comic Sans MS" w:cs="Arial"/>
                <w:sz w:val="20"/>
                <w:szCs w:val="20"/>
                <w:lang w:val="en-US"/>
              </w:rPr>
              <w:t>SERVER</w:t>
            </w:r>
            <w:r w:rsidRPr="00601780">
              <w:rPr>
                <w:rFonts w:ascii="Comic Sans MS" w:hAnsi="Comic Sans MS" w:cs="Arial"/>
                <w:sz w:val="20"/>
                <w:szCs w:val="20"/>
              </w:rPr>
              <w:t xml:space="preserve"> ΓΙΑ ΑΠΟΜΑΚΡΥΣΜΕΝΗ ΠΡΟΣΒΑΣΗ ΔΗΜΟΤΙΚΩΝ ΕΝΟΤΗΤΩΝ</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r w:rsidR="00601780" w:rsidRPr="00601780" w:rsidTr="00D56633">
        <w:trPr>
          <w:trHeight w:val="255"/>
        </w:trPr>
        <w:tc>
          <w:tcPr>
            <w:tcW w:w="3928" w:type="dxa"/>
            <w:shd w:val="clear" w:color="auto" w:fill="auto"/>
            <w:noWrap/>
            <w:vAlign w:val="bottom"/>
          </w:tcPr>
          <w:p w:rsidR="00601780" w:rsidRPr="00601780" w:rsidRDefault="00601780" w:rsidP="00D56633">
            <w:pPr>
              <w:rPr>
                <w:rFonts w:ascii="Comic Sans MS" w:hAnsi="Comic Sans MS" w:cs="Arial"/>
                <w:sz w:val="20"/>
                <w:szCs w:val="20"/>
              </w:rPr>
            </w:pPr>
            <w:r w:rsidRPr="00601780">
              <w:rPr>
                <w:rFonts w:ascii="Comic Sans MS" w:hAnsi="Comic Sans MS" w:cs="Arial"/>
                <w:color w:val="000000"/>
                <w:sz w:val="20"/>
                <w:szCs w:val="20"/>
              </w:rPr>
              <w:t>ΔΙΑΧΕΙΡΙΣΗ ΑΠΟΘΗΚΗΣ</w:t>
            </w:r>
          </w:p>
        </w:tc>
        <w:tc>
          <w:tcPr>
            <w:tcW w:w="1296" w:type="dxa"/>
            <w:tcBorders>
              <w:right w:val="single" w:sz="4" w:space="0" w:color="auto"/>
            </w:tcBorders>
            <w:shd w:val="clear" w:color="auto" w:fill="auto"/>
            <w:noWrap/>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bl>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b/>
          <w:sz w:val="20"/>
          <w:szCs w:val="20"/>
          <w:u w:val="single"/>
        </w:rPr>
      </w:pPr>
      <w:r w:rsidRPr="00601780">
        <w:rPr>
          <w:rFonts w:ascii="Comic Sans MS" w:hAnsi="Comic Sans MS"/>
          <w:b/>
          <w:sz w:val="20"/>
          <w:szCs w:val="20"/>
          <w:u w:val="single"/>
        </w:rPr>
        <w:t>ΚΕΦ. 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1985"/>
      </w:tblGrid>
      <w:tr w:rsidR="00601780" w:rsidRPr="00601780" w:rsidTr="00D56633">
        <w:tc>
          <w:tcPr>
            <w:tcW w:w="5778" w:type="dxa"/>
            <w:shd w:val="clear" w:color="auto" w:fill="auto"/>
            <w:vAlign w:val="bottom"/>
          </w:tcPr>
          <w:p w:rsidR="00601780" w:rsidRPr="00601780" w:rsidRDefault="00601780" w:rsidP="00D56633">
            <w:pPr>
              <w:rPr>
                <w:rFonts w:ascii="Comic Sans MS" w:hAnsi="Comic Sans MS" w:cs="Arial"/>
                <w:b/>
                <w:bCs/>
                <w:sz w:val="20"/>
                <w:szCs w:val="20"/>
              </w:rPr>
            </w:pPr>
            <w:r w:rsidRPr="00601780">
              <w:rPr>
                <w:rFonts w:ascii="Comic Sans MS" w:hAnsi="Comic Sans MS" w:cs="Arial"/>
                <w:b/>
                <w:bCs/>
                <w:sz w:val="20"/>
                <w:szCs w:val="20"/>
              </w:rPr>
              <w:t>ΕΦΑΡΜΟΓΕΣ</w:t>
            </w:r>
          </w:p>
        </w:tc>
        <w:tc>
          <w:tcPr>
            <w:tcW w:w="1985" w:type="dxa"/>
            <w:shd w:val="clear" w:color="auto" w:fill="auto"/>
            <w:vAlign w:val="bottom"/>
          </w:tcPr>
          <w:p w:rsidR="00601780" w:rsidRPr="00601780" w:rsidRDefault="00601780" w:rsidP="00D56633">
            <w:pPr>
              <w:jc w:val="center"/>
              <w:rPr>
                <w:rFonts w:ascii="Comic Sans MS" w:hAnsi="Comic Sans MS" w:cs="Arial"/>
                <w:b/>
                <w:bCs/>
                <w:sz w:val="20"/>
                <w:szCs w:val="20"/>
              </w:rPr>
            </w:pPr>
            <w:r w:rsidRPr="00601780">
              <w:rPr>
                <w:rFonts w:ascii="Comic Sans MS" w:hAnsi="Comic Sans MS" w:cs="Arial"/>
                <w:b/>
                <w:bCs/>
                <w:sz w:val="20"/>
                <w:szCs w:val="20"/>
              </w:rPr>
              <w:t>ΑΔΕΙΕΣ ΧΡΗΣΗΣ</w:t>
            </w:r>
          </w:p>
        </w:tc>
      </w:tr>
      <w:tr w:rsidR="00601780" w:rsidRPr="00601780" w:rsidTr="00D56633">
        <w:tc>
          <w:tcPr>
            <w:tcW w:w="5778" w:type="dxa"/>
            <w:shd w:val="clear" w:color="auto" w:fill="auto"/>
            <w:vAlign w:val="bottom"/>
          </w:tcPr>
          <w:p w:rsidR="00601780" w:rsidRPr="00601780" w:rsidRDefault="00601780" w:rsidP="00D56633">
            <w:pPr>
              <w:rPr>
                <w:rFonts w:ascii="Comic Sans MS" w:hAnsi="Comic Sans MS" w:cs="Arial"/>
                <w:b/>
                <w:sz w:val="20"/>
                <w:szCs w:val="20"/>
              </w:rPr>
            </w:pPr>
            <w:r w:rsidRPr="00601780">
              <w:rPr>
                <w:rFonts w:ascii="Comic Sans MS" w:hAnsi="Comic Sans MS" w:cs="Arial"/>
                <w:color w:val="000000"/>
                <w:sz w:val="20"/>
                <w:szCs w:val="20"/>
              </w:rPr>
              <w:t>ΕΦΑΡΜΟΓΗ ΠΑΡΑΚΟΛΟΥΘΗΣΗΣ ΤΩΝ ΟΧΗΜΑΤΩΝ ΤΟΥ ΔΗΜΟΥ ΟΠΟΥ ΕΙΝΑΙ ΕΓΚΑΤΕΣΤΗΜΕΝΟ ΣΥΣΤΗΜΑ GPS</w:t>
            </w:r>
          </w:p>
        </w:tc>
        <w:tc>
          <w:tcPr>
            <w:tcW w:w="1985" w:type="dxa"/>
            <w:shd w:val="clear" w:color="auto" w:fill="auto"/>
            <w:vAlign w:val="bottom"/>
          </w:tcPr>
          <w:p w:rsidR="00601780" w:rsidRPr="00601780" w:rsidRDefault="00601780" w:rsidP="00D56633">
            <w:pPr>
              <w:jc w:val="center"/>
              <w:rPr>
                <w:rFonts w:ascii="Comic Sans MS" w:hAnsi="Comic Sans MS" w:cs="Arial"/>
                <w:sz w:val="20"/>
                <w:szCs w:val="20"/>
              </w:rPr>
            </w:pPr>
            <w:r w:rsidRPr="00601780">
              <w:rPr>
                <w:rFonts w:ascii="Comic Sans MS" w:hAnsi="Comic Sans MS" w:cs="Arial"/>
                <w:sz w:val="20"/>
                <w:szCs w:val="20"/>
              </w:rPr>
              <w:t>1</w:t>
            </w:r>
          </w:p>
        </w:tc>
      </w:tr>
    </w:tbl>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2. Δε γίνονται δεκτές προσφορές για μέρος του αντικειμένου της σύμβασης.  Γίνονται δεκτές προσφορές για τα επί μέρους κεφάλαια Α ή Β αλλά για το σύνολο των υπηρεσιών του κάθε κεφαλαίου.</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601780" w:rsidRPr="00601780" w:rsidRDefault="00601780" w:rsidP="00601780">
      <w:pPr>
        <w:ind w:right="-242"/>
        <w:rPr>
          <w:rFonts w:ascii="Comic Sans MS" w:hAnsi="Comic Sans MS"/>
          <w:sz w:val="20"/>
          <w:szCs w:val="20"/>
        </w:rPr>
      </w:pPr>
      <w:r w:rsidRPr="00601780">
        <w:rPr>
          <w:rFonts w:ascii="Comic Sans MS" w:hAnsi="Comic Sans MS"/>
          <w:sz w:val="20"/>
          <w:szCs w:val="20"/>
        </w:rPr>
        <w:t xml:space="preserve">4. Ο ανάδοχος θα αναλάβει την εξιδανικευμένη τεχνική παροχή υπηρεσιών συντήρησης και υποστήριξης του λογισμικού του  Δήμου </w:t>
      </w:r>
      <w:proofErr w:type="spellStart"/>
      <w:r w:rsidRPr="00601780">
        <w:rPr>
          <w:rFonts w:ascii="Comic Sans MS" w:hAnsi="Comic Sans MS"/>
          <w:sz w:val="20"/>
          <w:szCs w:val="20"/>
        </w:rPr>
        <w:t>Αρταίων</w:t>
      </w:r>
      <w:proofErr w:type="spellEnd"/>
      <w:r w:rsidRPr="00601780">
        <w:rPr>
          <w:rFonts w:ascii="Comic Sans MS" w:hAnsi="Comic Sans MS"/>
          <w:sz w:val="20"/>
          <w:szCs w:val="20"/>
        </w:rPr>
        <w:t xml:space="preserve"> όπως αυτά αναφέρονται στη παρούσα διακήρυξη.</w:t>
      </w:r>
    </w:p>
    <w:p w:rsidR="00601780" w:rsidRPr="00601780" w:rsidRDefault="00601780" w:rsidP="00601780">
      <w:pPr>
        <w:ind w:right="-242"/>
        <w:rPr>
          <w:rFonts w:ascii="Comic Sans MS" w:hAnsi="Comic Sans MS"/>
          <w:sz w:val="20"/>
          <w:szCs w:val="20"/>
        </w:rPr>
      </w:pPr>
    </w:p>
    <w:p w:rsidR="00601780" w:rsidRPr="00601780" w:rsidRDefault="00601780" w:rsidP="00601780">
      <w:pPr>
        <w:ind w:right="-242"/>
        <w:rPr>
          <w:rFonts w:ascii="Comic Sans MS" w:hAnsi="Comic Sans MS"/>
          <w:sz w:val="20"/>
          <w:szCs w:val="20"/>
        </w:rPr>
      </w:pPr>
      <w:r w:rsidRPr="00601780">
        <w:rPr>
          <w:rFonts w:ascii="Comic Sans MS" w:hAnsi="Comic Sans MS"/>
          <w:sz w:val="20"/>
          <w:szCs w:val="20"/>
        </w:rPr>
        <w:t>Ως συντήρηση εφαρμογών λογισμικού νοείται:</w:t>
      </w:r>
    </w:p>
    <w:p w:rsidR="00601780" w:rsidRPr="00601780" w:rsidRDefault="00601780" w:rsidP="00601780">
      <w:pPr>
        <w:ind w:right="567"/>
        <w:rPr>
          <w:rFonts w:ascii="Comic Sans MS" w:hAnsi="Comic Sans MS"/>
          <w:sz w:val="20"/>
          <w:szCs w:val="20"/>
        </w:rPr>
      </w:pPr>
    </w:p>
    <w:p w:rsidR="00601780" w:rsidRPr="00601780" w:rsidRDefault="00601780" w:rsidP="00601780">
      <w:pPr>
        <w:numPr>
          <w:ilvl w:val="1"/>
          <w:numId w:val="5"/>
        </w:numPr>
        <w:autoSpaceDE w:val="0"/>
        <w:spacing w:before="48" w:after="20"/>
        <w:jc w:val="both"/>
        <w:rPr>
          <w:rFonts w:ascii="Comic Sans MS" w:hAnsi="Comic Sans MS"/>
          <w:sz w:val="20"/>
          <w:szCs w:val="20"/>
        </w:rPr>
      </w:pPr>
      <w:r w:rsidRPr="00601780">
        <w:rPr>
          <w:rFonts w:ascii="Comic Sans MS" w:hAnsi="Comic Sans MS"/>
          <w:sz w:val="20"/>
          <w:szCs w:val="20"/>
        </w:rPr>
        <w:t>Η εγκατάσταση νέων εκδόσεων εφαρμογών</w:t>
      </w:r>
    </w:p>
    <w:p w:rsidR="00601780" w:rsidRPr="00601780" w:rsidRDefault="00601780" w:rsidP="00601780">
      <w:pPr>
        <w:numPr>
          <w:ilvl w:val="1"/>
          <w:numId w:val="5"/>
        </w:numPr>
        <w:autoSpaceDE w:val="0"/>
        <w:spacing w:before="48" w:after="20"/>
        <w:jc w:val="both"/>
        <w:rPr>
          <w:rFonts w:ascii="Comic Sans MS" w:hAnsi="Comic Sans MS"/>
          <w:sz w:val="20"/>
          <w:szCs w:val="20"/>
        </w:rPr>
      </w:pPr>
      <w:r w:rsidRPr="00601780">
        <w:rPr>
          <w:rFonts w:ascii="Comic Sans MS" w:hAnsi="Comic Sans MS"/>
          <w:sz w:val="20"/>
          <w:szCs w:val="20"/>
        </w:rPr>
        <w:t>Η επίλυση προβλημάτων (</w:t>
      </w:r>
      <w:proofErr w:type="spellStart"/>
      <w:r w:rsidRPr="00601780">
        <w:rPr>
          <w:rFonts w:ascii="Comic Sans MS" w:hAnsi="Comic Sans MS"/>
          <w:sz w:val="20"/>
          <w:szCs w:val="20"/>
        </w:rPr>
        <w:t>bugs</w:t>
      </w:r>
      <w:proofErr w:type="spellEnd"/>
      <w:r w:rsidRPr="00601780">
        <w:rPr>
          <w:rFonts w:ascii="Comic Sans MS" w:hAnsi="Comic Sans MS"/>
          <w:sz w:val="20"/>
          <w:szCs w:val="20"/>
        </w:rPr>
        <w:t>) του λογισμικού και εργασίες προληπτικής συντήρησης στις εγκαταστάσεις του Δήμου</w:t>
      </w:r>
    </w:p>
    <w:p w:rsidR="00601780" w:rsidRPr="00601780" w:rsidRDefault="00601780" w:rsidP="00601780">
      <w:pPr>
        <w:numPr>
          <w:ilvl w:val="1"/>
          <w:numId w:val="5"/>
        </w:numPr>
        <w:autoSpaceDE w:val="0"/>
        <w:spacing w:before="48" w:after="20"/>
        <w:jc w:val="both"/>
        <w:rPr>
          <w:rFonts w:ascii="Comic Sans MS" w:hAnsi="Comic Sans MS"/>
          <w:sz w:val="20"/>
          <w:szCs w:val="20"/>
        </w:rPr>
      </w:pPr>
      <w:r w:rsidRPr="00601780">
        <w:rPr>
          <w:rFonts w:ascii="Comic Sans MS" w:hAnsi="Comic Sans MS"/>
          <w:sz w:val="20"/>
          <w:szCs w:val="20"/>
        </w:rPr>
        <w:t xml:space="preserve">Η παροχή συμβουλών, επίλυση προβλημάτων δια τηλεφώνου και </w:t>
      </w:r>
      <w:r w:rsidRPr="00601780">
        <w:rPr>
          <w:rFonts w:ascii="Comic Sans MS" w:hAnsi="Comic Sans MS"/>
          <w:sz w:val="20"/>
          <w:szCs w:val="20"/>
          <w:lang w:val="en-US"/>
        </w:rPr>
        <w:t>onsite</w:t>
      </w:r>
      <w:r w:rsidRPr="00601780">
        <w:rPr>
          <w:rFonts w:ascii="Comic Sans MS" w:hAnsi="Comic Sans MS"/>
          <w:sz w:val="20"/>
          <w:szCs w:val="20"/>
        </w:rPr>
        <w:t xml:space="preserve"> επισκέψεις  τις  εργάσιμες  ημέρες αλλά και οποιαδήποτε στιγμή κριθεί  αυτό απαραίτητο από τις Υπηρεσίες του Δήμου.</w:t>
      </w:r>
    </w:p>
    <w:p w:rsidR="00601780" w:rsidRPr="00601780" w:rsidRDefault="00601780" w:rsidP="00601780">
      <w:pPr>
        <w:numPr>
          <w:ilvl w:val="1"/>
          <w:numId w:val="5"/>
        </w:numPr>
        <w:autoSpaceDE w:val="0"/>
        <w:spacing w:before="48" w:after="20"/>
        <w:jc w:val="both"/>
        <w:rPr>
          <w:rFonts w:ascii="Comic Sans MS" w:hAnsi="Comic Sans MS"/>
          <w:sz w:val="20"/>
          <w:szCs w:val="20"/>
        </w:rPr>
      </w:pPr>
      <w:r w:rsidRPr="00601780">
        <w:rPr>
          <w:rFonts w:ascii="Comic Sans MS" w:hAnsi="Comic Sans MS"/>
          <w:sz w:val="20"/>
          <w:szCs w:val="20"/>
        </w:rPr>
        <w:t>Η απομακρυσμένη υποστήριξη μέσω της τηλεπικοινωνιακής υποδομής που διαθέτει ο Δήμος για αποκατάσταση βλαβών</w:t>
      </w:r>
    </w:p>
    <w:p w:rsidR="00601780" w:rsidRPr="00601780" w:rsidRDefault="00601780" w:rsidP="00601780">
      <w:pPr>
        <w:numPr>
          <w:ilvl w:val="1"/>
          <w:numId w:val="5"/>
        </w:numPr>
        <w:autoSpaceDE w:val="0"/>
        <w:spacing w:before="48" w:after="20"/>
        <w:jc w:val="both"/>
        <w:rPr>
          <w:rFonts w:ascii="Comic Sans MS" w:hAnsi="Comic Sans MS"/>
          <w:sz w:val="20"/>
          <w:szCs w:val="20"/>
        </w:rPr>
      </w:pPr>
      <w:r w:rsidRPr="00601780">
        <w:rPr>
          <w:rFonts w:ascii="Comic Sans MS" w:hAnsi="Comic Sans MS"/>
          <w:sz w:val="20"/>
          <w:szCs w:val="20"/>
        </w:rPr>
        <w:t>Η ο</w:t>
      </w:r>
      <w:proofErr w:type="spellStart"/>
      <w:r w:rsidRPr="00601780">
        <w:rPr>
          <w:rFonts w:ascii="Comic Sans MS" w:hAnsi="Comic Sans MS"/>
          <w:sz w:val="20"/>
          <w:szCs w:val="20"/>
          <w:lang w:val="en-US"/>
        </w:rPr>
        <w:t>nsite</w:t>
      </w:r>
      <w:proofErr w:type="spellEnd"/>
      <w:r w:rsidRPr="00601780">
        <w:rPr>
          <w:rFonts w:ascii="Comic Sans MS" w:hAnsi="Comic Sans MS"/>
          <w:sz w:val="20"/>
          <w:szCs w:val="20"/>
        </w:rPr>
        <w:t xml:space="preserve"> υποστήριξη στο Δήμο με μέγιστο χρόνο ανταπόκρισης 30 λεπτών.</w:t>
      </w:r>
    </w:p>
    <w:p w:rsidR="00601780" w:rsidRPr="00601780" w:rsidRDefault="00601780" w:rsidP="00601780">
      <w:pPr>
        <w:numPr>
          <w:ilvl w:val="1"/>
          <w:numId w:val="5"/>
        </w:numPr>
        <w:autoSpaceDE w:val="0"/>
        <w:spacing w:before="48" w:after="20"/>
        <w:jc w:val="both"/>
        <w:rPr>
          <w:rFonts w:ascii="Comic Sans MS" w:hAnsi="Comic Sans MS"/>
          <w:sz w:val="20"/>
          <w:szCs w:val="20"/>
        </w:rPr>
      </w:pPr>
      <w:r w:rsidRPr="00601780">
        <w:rPr>
          <w:rFonts w:ascii="Comic Sans MS" w:hAnsi="Comic Sans MS"/>
          <w:sz w:val="20"/>
          <w:szCs w:val="20"/>
        </w:rPr>
        <w:t>Εκπαίδευση Προσωπικού στις εφαρμογές για την εκμηδένιση των χειριστικών λαθών και την αξιοποίηση του συνόλου των δυνατοτήτων που παρέχουν οι εφαρμογές (κυρίως στο κομμάτι του ελέγχου και της παρακολούθησης).</w:t>
      </w:r>
    </w:p>
    <w:p w:rsidR="00601780" w:rsidRPr="00601780" w:rsidRDefault="00601780" w:rsidP="00601780">
      <w:pPr>
        <w:numPr>
          <w:ilvl w:val="1"/>
          <w:numId w:val="5"/>
        </w:numPr>
        <w:autoSpaceDE w:val="0"/>
        <w:spacing w:before="48" w:after="20"/>
        <w:jc w:val="both"/>
        <w:rPr>
          <w:rFonts w:ascii="Comic Sans MS" w:hAnsi="Comic Sans MS"/>
          <w:sz w:val="20"/>
          <w:szCs w:val="20"/>
        </w:rPr>
      </w:pPr>
      <w:r w:rsidRPr="00601780">
        <w:rPr>
          <w:rFonts w:ascii="Comic Sans MS" w:hAnsi="Comic Sans MS"/>
          <w:sz w:val="20"/>
          <w:szCs w:val="20"/>
        </w:rPr>
        <w:t>Συντήρηση των εφαρμογών &amp; έλεγχος της ορθότητας των δεδομένων.</w:t>
      </w:r>
    </w:p>
    <w:p w:rsidR="00601780" w:rsidRPr="00601780" w:rsidRDefault="00601780" w:rsidP="00601780">
      <w:pPr>
        <w:numPr>
          <w:ilvl w:val="1"/>
          <w:numId w:val="5"/>
        </w:numPr>
        <w:autoSpaceDE w:val="0"/>
        <w:spacing w:before="48" w:after="20"/>
        <w:jc w:val="both"/>
        <w:rPr>
          <w:rFonts w:ascii="Comic Sans MS" w:hAnsi="Comic Sans MS"/>
          <w:sz w:val="20"/>
          <w:szCs w:val="20"/>
        </w:rPr>
      </w:pPr>
      <w:r w:rsidRPr="00601780">
        <w:rPr>
          <w:rFonts w:ascii="Comic Sans MS" w:hAnsi="Comic Sans MS"/>
          <w:sz w:val="20"/>
          <w:szCs w:val="20"/>
        </w:rPr>
        <w:t>Υποστήριξη για εξαγωγή δεδομένων και αποτελεσμάτων.</w:t>
      </w:r>
    </w:p>
    <w:p w:rsidR="00601780" w:rsidRPr="00601780" w:rsidRDefault="00601780" w:rsidP="00601780">
      <w:pPr>
        <w:numPr>
          <w:ilvl w:val="1"/>
          <w:numId w:val="5"/>
        </w:numPr>
        <w:autoSpaceDE w:val="0"/>
        <w:spacing w:before="48" w:after="20"/>
        <w:jc w:val="both"/>
        <w:rPr>
          <w:rFonts w:ascii="Comic Sans MS" w:hAnsi="Comic Sans MS"/>
          <w:sz w:val="20"/>
          <w:szCs w:val="20"/>
        </w:rPr>
      </w:pPr>
      <w:r w:rsidRPr="00601780">
        <w:rPr>
          <w:rFonts w:ascii="Comic Sans MS" w:hAnsi="Comic Sans MS"/>
          <w:sz w:val="20"/>
          <w:szCs w:val="20"/>
        </w:rPr>
        <w:t>Απλή τροποποίηση ή διόρθωση καταστάσεων.</w:t>
      </w:r>
    </w:p>
    <w:p w:rsidR="00601780" w:rsidRPr="00601780" w:rsidRDefault="00601780" w:rsidP="00601780">
      <w:pPr>
        <w:numPr>
          <w:ilvl w:val="1"/>
          <w:numId w:val="5"/>
        </w:numPr>
        <w:autoSpaceDE w:val="0"/>
        <w:spacing w:before="48" w:after="20"/>
        <w:jc w:val="both"/>
        <w:rPr>
          <w:rFonts w:ascii="Comic Sans MS" w:hAnsi="Comic Sans MS"/>
          <w:sz w:val="20"/>
          <w:szCs w:val="20"/>
        </w:rPr>
      </w:pPr>
      <w:r w:rsidRPr="00601780">
        <w:rPr>
          <w:rFonts w:ascii="Comic Sans MS" w:hAnsi="Comic Sans MS"/>
          <w:sz w:val="20"/>
          <w:szCs w:val="20"/>
        </w:rPr>
        <w:t>Αντιμετώπιση εκτάκτων προβλημάτων και έλεγχος για την ορθή λειτουργία.</w:t>
      </w:r>
    </w:p>
    <w:p w:rsidR="00601780" w:rsidRPr="00601780" w:rsidRDefault="00601780" w:rsidP="00601780">
      <w:pPr>
        <w:ind w:left="567" w:right="283"/>
        <w:jc w:val="both"/>
        <w:rPr>
          <w:rFonts w:ascii="Comic Sans MS" w:hAnsi="Comic Sans MS"/>
          <w:b/>
          <w:bCs/>
          <w:sz w:val="20"/>
          <w:szCs w:val="20"/>
          <w:u w:val="single"/>
        </w:rPr>
      </w:pPr>
      <w:r w:rsidRPr="00601780">
        <w:rPr>
          <w:rFonts w:ascii="Comic Sans MS" w:hAnsi="Comic Sans MS"/>
          <w:b/>
          <w:bCs/>
          <w:sz w:val="20"/>
          <w:szCs w:val="20"/>
          <w:u w:val="single"/>
        </w:rPr>
        <w:t xml:space="preserve">Βάση της  παρούσας μελέτης ο Ανάδοχος  για το 2017 θα εκτελέσει τις παρακάτω εργασίες </w:t>
      </w:r>
    </w:p>
    <w:p w:rsidR="00601780" w:rsidRPr="00601780" w:rsidRDefault="00601780" w:rsidP="00601780">
      <w:pPr>
        <w:ind w:left="567" w:right="283"/>
        <w:jc w:val="both"/>
        <w:rPr>
          <w:rFonts w:ascii="Comic Sans MS" w:hAnsi="Comic Sans MS"/>
          <w:b/>
          <w:bCs/>
          <w:sz w:val="20"/>
          <w:szCs w:val="20"/>
          <w:u w:val="single"/>
        </w:rPr>
      </w:pPr>
      <w:r w:rsidRPr="00601780">
        <w:rPr>
          <w:rFonts w:ascii="Comic Sans MS" w:hAnsi="Comic Sans MS"/>
          <w:b/>
          <w:bCs/>
          <w:sz w:val="20"/>
          <w:szCs w:val="20"/>
          <w:u w:val="single"/>
        </w:rPr>
        <w:t>Για το ΚΕΦ.Α:</w:t>
      </w:r>
    </w:p>
    <w:p w:rsidR="00601780" w:rsidRPr="00601780" w:rsidRDefault="00601780" w:rsidP="00601780">
      <w:pPr>
        <w:ind w:left="567" w:right="283"/>
        <w:jc w:val="both"/>
        <w:rPr>
          <w:rFonts w:ascii="Comic Sans MS" w:hAnsi="Comic Sans MS"/>
          <w:b/>
          <w:bCs/>
          <w:sz w:val="20"/>
          <w:szCs w:val="20"/>
          <w:u w:val="single"/>
        </w:rPr>
      </w:pP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 xml:space="preserve">Απομακρυσμένη ή </w:t>
      </w:r>
      <w:r w:rsidRPr="00601780">
        <w:rPr>
          <w:rFonts w:ascii="Comic Sans MS" w:hAnsi="Comic Sans MS"/>
          <w:sz w:val="20"/>
          <w:szCs w:val="20"/>
          <w:lang w:val="en-US"/>
        </w:rPr>
        <w:t>onsite</w:t>
      </w:r>
      <w:r w:rsidRPr="00601780">
        <w:rPr>
          <w:rFonts w:ascii="Comic Sans MS" w:hAnsi="Comic Sans MS"/>
          <w:sz w:val="20"/>
          <w:szCs w:val="20"/>
        </w:rPr>
        <w:t>τεχνική υποστήριξη για την αποστολή των εκλογικών καταλόγων στη βάση του Υπουργείου, παραμετροποίηση της βάσης εφαρμογής και έλεγχος για την ορθότητα των καταλόγων.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 xml:space="preserve">Έλεγχος στη βάση του προγράμματος των μερίδων των δημοτών, διορθώσεις-παραμετροποιήσεις πιστοποιητικών στην έδρα των Δημοτικών Ενοτήτων και στην Έδρα του Δήμου </w:t>
      </w:r>
      <w:proofErr w:type="spellStart"/>
      <w:r w:rsidRPr="00601780">
        <w:rPr>
          <w:rFonts w:ascii="Comic Sans MS" w:hAnsi="Comic Sans MS"/>
          <w:sz w:val="20"/>
          <w:szCs w:val="20"/>
        </w:rPr>
        <w:t>Αρταίων</w:t>
      </w:r>
      <w:proofErr w:type="spellEnd"/>
      <w:r w:rsidRPr="00601780">
        <w:rPr>
          <w:rFonts w:ascii="Comic Sans MS" w:hAnsi="Comic Sans MS"/>
          <w:sz w:val="20"/>
          <w:szCs w:val="20"/>
        </w:rPr>
        <w:t>. Φόρμες υπογραφών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Πρωτόκολλο: εκπαίδευση, έλεγχος διαχείρισης εγγράφων και εκμάθηση για την έκδοση ηλεκτρονικού βιβλίου πρωτοκόλλου, την ηλεκτρονική αρχειοθέτηση των εγγράφων και την διανομή τους μέσω ηλεκτρονικού ταχυδρομείου.</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Έλεγχος εφαρμογής για το Ληξιαρχείο, επίλυση προβλημάτων και εκπαίδευση όπου απαιτείται.</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 xml:space="preserve">Άνοιγμα οικονομικού έτους για το Οικονομικό-Λογιστήριο –μεταφορά κωδικών του έτους 2016 με περσινά προϋπολογισθέντα και </w:t>
      </w:r>
      <w:proofErr w:type="spellStart"/>
      <w:r w:rsidRPr="00601780">
        <w:rPr>
          <w:rFonts w:ascii="Comic Sans MS" w:hAnsi="Comic Sans MS"/>
          <w:sz w:val="20"/>
          <w:szCs w:val="20"/>
        </w:rPr>
        <w:t>ενταλματοποιηθέντα</w:t>
      </w:r>
      <w:proofErr w:type="spellEnd"/>
      <w:r w:rsidRPr="00601780">
        <w:rPr>
          <w:rFonts w:ascii="Comic Sans MS" w:hAnsi="Comic Sans MS"/>
          <w:sz w:val="20"/>
          <w:szCs w:val="20"/>
        </w:rPr>
        <w:t xml:space="preserve"> στο νέο έτος- μεταφορά ανεξόφλητων τιμολογίων, επαναβεβαίωση χρηματικών καταλόγων, έλεγχος μεταφοράς υπολοίπων εσόδων στο ταμείο και άνοιγμα νέου έτους στην εφαρμογή διπλογραφικού. </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Εγκατάσταση των υφιστάμενων εφαρμογών όπου απαιτεί η εύρυθμη λειτουργία του Δήμου.</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Έλεγχος-παραμετροποίηση Βάσης Οικονομικής εφαρμογής για την έκδοση στατιστικών υποδειγμάτων μηνιαία και τριμηνιαία, έλεγχος στατιστικών.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Έλεγχος καταλόγων ύδρευσης για την είσπραξη παλαιών οφειλόμενων ποσών.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Εκπαίδευση στους εισπράκτορες των Δημοτικών Ενοτήτων με στόχο την αξιοποίηση κάθε προσφερόμενου μέσου της εφαρμογής για τον έλεγχο των οφειλών και την είσπραξή τους.</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Μισθοδοσία: επίλυση προβλημάτων, εγκαταστάσεις νέων βαθμολογικών κλιμακίων, έλεγχος μισθοδοσίας ανά μήνα για τη σωστή έκδοση μισθοδοτικών καταστάσεων, σύμφωνα με την ισχύουσα κάθε φορά νομοθεσία. Παραμετροποίηση βάσεων και χρήση ειδικού προγράμματος για την παροχή τεχνολογικής βοήθειας. Εκπαίδευση προσωπικού σύμφωνα με τις ισχύουσες αναθεωρήσεις.</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Τεχνική υποστήριξη με χρήση ειδικού προγράμματος παροχής βοήθειας για την επίλυση χειριστικών προβλημάτων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 xml:space="preserve">Εκπαίδευση στην ΑΠΔ. </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Γραφείο Κίνησης- Εκπαίδευση για μηδενισμό χειριστικών λαθών, Παραμετροποίηση Εντύπων.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Ειδικές διορθώσεις στοιχείων ενταλμάτων.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Παραμετροποίηση εντύπων στατιστικών.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Επιδιορθώσεις βάσεων εφαρμογών λόγω λάθος χειρισμού.</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 xml:space="preserve">Έλεγχος </w:t>
      </w:r>
      <w:proofErr w:type="spellStart"/>
      <w:r w:rsidRPr="00601780">
        <w:rPr>
          <w:rFonts w:ascii="Comic Sans MS" w:hAnsi="Comic Sans MS"/>
          <w:sz w:val="20"/>
          <w:szCs w:val="20"/>
          <w:lang w:val="en-US"/>
        </w:rPr>
        <w:t>WebServices</w:t>
      </w:r>
      <w:proofErr w:type="spellEnd"/>
      <w:r w:rsidRPr="00601780">
        <w:rPr>
          <w:rFonts w:ascii="Comic Sans MS" w:hAnsi="Comic Sans MS"/>
          <w:sz w:val="20"/>
          <w:szCs w:val="20"/>
        </w:rPr>
        <w:t xml:space="preserve"> για τη σωστή αποστολή δεδομένων και μηνιαίος έλεγχος για την αποστολή Οικονομικών στοιχείων, μέσω του κόμβου </w:t>
      </w:r>
      <w:proofErr w:type="spellStart"/>
      <w:r w:rsidRPr="00601780">
        <w:rPr>
          <w:rFonts w:ascii="Comic Sans MS" w:hAnsi="Comic Sans MS"/>
          <w:sz w:val="20"/>
          <w:szCs w:val="20"/>
        </w:rPr>
        <w:t>διαλειτουργικότητας</w:t>
      </w:r>
      <w:proofErr w:type="spellEnd"/>
      <w:r w:rsidRPr="00601780">
        <w:rPr>
          <w:rFonts w:ascii="Comic Sans MS" w:hAnsi="Comic Sans MS"/>
          <w:sz w:val="20"/>
          <w:szCs w:val="20"/>
        </w:rPr>
        <w:t>. Μηνιαία εκτύπωση αναφοράς με χρήση εξειδικευμένης εφαρμογής της πορείας αποστολής οικονομικών στοιχείων.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lastRenderedPageBreak/>
        <w:t>Εκπαίδευση στο ΤΑΠ και βοήθεια στη δημιουργία καταλόγων και την ηλεκτρονική αποστολή τους και παραλαβή τους στη ΔΕΗ.</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Υποστήριξη των υπαλλήλων σε διαχειριστικά θέματα των εφαρμογών.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 xml:space="preserve">Συνεχής εκπαίδευση προσωπικού σε όλες τι Δημοτικές ενότητες τόσο απομακρυσμένα, όσο και </w:t>
      </w:r>
      <w:r w:rsidRPr="00601780">
        <w:rPr>
          <w:rFonts w:ascii="Comic Sans MS" w:hAnsi="Comic Sans MS"/>
          <w:sz w:val="20"/>
          <w:szCs w:val="20"/>
          <w:lang w:val="en-US"/>
        </w:rPr>
        <w:t>on</w:t>
      </w:r>
      <w:r w:rsidRPr="00601780">
        <w:rPr>
          <w:rFonts w:ascii="Comic Sans MS" w:hAnsi="Comic Sans MS"/>
          <w:sz w:val="20"/>
          <w:szCs w:val="20"/>
        </w:rPr>
        <w:t>-</w:t>
      </w:r>
      <w:r w:rsidRPr="00601780">
        <w:rPr>
          <w:rFonts w:ascii="Comic Sans MS" w:hAnsi="Comic Sans MS"/>
          <w:sz w:val="20"/>
          <w:szCs w:val="20"/>
          <w:lang w:val="en-US"/>
        </w:rPr>
        <w:t>site</w:t>
      </w:r>
      <w:r w:rsidRPr="00601780">
        <w:rPr>
          <w:rFonts w:ascii="Comic Sans MS" w:hAnsi="Comic Sans MS"/>
          <w:sz w:val="20"/>
          <w:szCs w:val="20"/>
        </w:rPr>
        <w:t xml:space="preserve"> με τη χρήση τεχνολογικών εφαρμογών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Άμεση ενημέρωση για τις νέες αλλαγές στη νομοθεσία των Δήμων- Παραμετροποίηση των εφαρμογών.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 xml:space="preserve">Ανάληψη υποχρέωσης τήρησης </w:t>
      </w:r>
      <w:r w:rsidRPr="00601780">
        <w:rPr>
          <w:rFonts w:ascii="Comic Sans MS" w:hAnsi="Comic Sans MS"/>
          <w:sz w:val="20"/>
          <w:szCs w:val="20"/>
          <w:lang w:val="en-US"/>
        </w:rPr>
        <w:t>BACK</w:t>
      </w:r>
      <w:r w:rsidRPr="00601780">
        <w:rPr>
          <w:rFonts w:ascii="Comic Sans MS" w:hAnsi="Comic Sans MS"/>
          <w:sz w:val="20"/>
          <w:szCs w:val="20"/>
        </w:rPr>
        <w:t>-</w:t>
      </w:r>
      <w:r w:rsidRPr="00601780">
        <w:rPr>
          <w:rFonts w:ascii="Comic Sans MS" w:hAnsi="Comic Sans MS"/>
          <w:sz w:val="20"/>
          <w:szCs w:val="20"/>
          <w:lang w:val="en-US"/>
        </w:rPr>
        <w:t>UP</w:t>
      </w:r>
      <w:r w:rsidRPr="00601780">
        <w:rPr>
          <w:rFonts w:ascii="Comic Sans MS" w:hAnsi="Comic Sans MS"/>
          <w:sz w:val="20"/>
          <w:szCs w:val="20"/>
        </w:rPr>
        <w:t xml:space="preserve"> όλων των βάσεων δεδομένων, των εφαρμογών και λοιπών απαραίτητων στοιχείων.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 xml:space="preserve">Έλεγχος πορείας εσόδων και δαπανών με εκτύπωση αναφορών σε εβδομαδιαία και μηνιαία βάση. Οικονομική ανάλυση των αποτελεσμάτων με παραγωγή </w:t>
      </w:r>
      <w:r w:rsidRPr="00601780">
        <w:rPr>
          <w:rFonts w:ascii="Comic Sans MS" w:hAnsi="Comic Sans MS"/>
          <w:sz w:val="20"/>
          <w:szCs w:val="20"/>
          <w:lang w:val="en-US"/>
        </w:rPr>
        <w:t>reports</w:t>
      </w:r>
      <w:r w:rsidRPr="00601780">
        <w:rPr>
          <w:rFonts w:ascii="Comic Sans MS" w:hAnsi="Comic Sans MS"/>
          <w:sz w:val="20"/>
          <w:szCs w:val="20"/>
        </w:rPr>
        <w:t xml:space="preserve">. </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lang w:val="en-US"/>
        </w:rPr>
        <w:t>Restore</w:t>
      </w:r>
      <w:r w:rsidRPr="00601780">
        <w:rPr>
          <w:rFonts w:ascii="Comic Sans MS" w:hAnsi="Comic Sans MS"/>
          <w:sz w:val="20"/>
          <w:szCs w:val="20"/>
        </w:rPr>
        <w:t xml:space="preserve">σκληρών δίσκων και αποκατάσταση αρχείων, ρύθμιση </w:t>
      </w:r>
      <w:r w:rsidRPr="00601780">
        <w:rPr>
          <w:rFonts w:ascii="Comic Sans MS" w:hAnsi="Comic Sans MS"/>
          <w:sz w:val="20"/>
          <w:szCs w:val="20"/>
          <w:lang w:val="en-US"/>
        </w:rPr>
        <w:t>switch</w:t>
      </w:r>
      <w:r w:rsidRPr="00601780">
        <w:rPr>
          <w:rFonts w:ascii="Comic Sans MS" w:hAnsi="Comic Sans MS"/>
          <w:sz w:val="20"/>
          <w:szCs w:val="20"/>
        </w:rPr>
        <w:t xml:space="preserve"> (</w:t>
      </w:r>
      <w:proofErr w:type="spellStart"/>
      <w:r w:rsidRPr="00601780">
        <w:rPr>
          <w:rFonts w:ascii="Comic Sans MS" w:hAnsi="Comic Sans MS"/>
          <w:sz w:val="20"/>
          <w:szCs w:val="20"/>
          <w:lang w:val="en-US"/>
        </w:rPr>
        <w:t>qualityofservice</w:t>
      </w:r>
      <w:proofErr w:type="spellEnd"/>
      <w:r w:rsidRPr="00601780">
        <w:rPr>
          <w:rFonts w:ascii="Comic Sans MS" w:hAnsi="Comic Sans MS"/>
          <w:sz w:val="20"/>
          <w:szCs w:val="20"/>
        </w:rPr>
        <w:t xml:space="preserve">) για την καλύτερη απόδοση του δικτύου. </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Υποχρέωση τακτική επίσκεψης στο Δήμο και τις Δημοτικές Ενότητες δύο φορές την εβδομάδα για τον έλεγχο της ορθής λειτουργίας των εφαρμογών, της καλής χρήσης τους από τους υπαλλήλους και της επίλυσης αποριών σχετικά με τις εφαρμογές.</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Προληπτικός έλεγχος πορείας βιβλίου Μητρώου Δεσμεύσεων.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Προγραμματισμό και παραμετροποίηση στις βάσεις των εφαρμογών με εξειδικευμένες γνώσεις κατόπιν αλλαγών διαδικασιών.</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Έλεγχο, προετοιμασία και ασφαλή διακίνηση δεδομένων στις δικτυακές πύλες (</w:t>
      </w:r>
      <w:r w:rsidRPr="00601780">
        <w:rPr>
          <w:rFonts w:ascii="Comic Sans MS" w:hAnsi="Comic Sans MS"/>
          <w:sz w:val="20"/>
          <w:szCs w:val="20"/>
          <w:lang w:val="en-US"/>
        </w:rPr>
        <w:t>internet</w:t>
      </w:r>
      <w:r w:rsidRPr="00601780">
        <w:rPr>
          <w:rFonts w:ascii="Comic Sans MS" w:hAnsi="Comic Sans MS"/>
          <w:sz w:val="20"/>
          <w:szCs w:val="20"/>
        </w:rPr>
        <w:t xml:space="preserve">, </w:t>
      </w:r>
      <w:r w:rsidRPr="00601780">
        <w:rPr>
          <w:rFonts w:ascii="Comic Sans MS" w:hAnsi="Comic Sans MS"/>
          <w:sz w:val="20"/>
          <w:szCs w:val="20"/>
          <w:lang w:val="en-US"/>
        </w:rPr>
        <w:t>intranet</w:t>
      </w:r>
      <w:r w:rsidRPr="00601780">
        <w:rPr>
          <w:rFonts w:ascii="Comic Sans MS" w:hAnsi="Comic Sans MS"/>
          <w:sz w:val="20"/>
          <w:szCs w:val="20"/>
        </w:rPr>
        <w:t>) και τις βάσεις δεδομένων των αρμοδίων φορέων (ΥΠ.ΕΣ., Διαύγεια, Εθνικό Δημοτολόγιο, ΕΛ.ΣΤΑΤ., ΕΕΤΑΑ, Ενιαία Αρχή Πληρωμών κ.λπ.)</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Μεγιστοποίηση των δυνατοτήτων  που προσφέρουν οι εφαρμογές, σε συνεργασία με τους  χρήστες  και τη Διοίκηση του Δήμου.</w:t>
      </w:r>
    </w:p>
    <w:p w:rsidR="00601780" w:rsidRPr="00601780" w:rsidRDefault="00601780" w:rsidP="00601780">
      <w:pPr>
        <w:numPr>
          <w:ilvl w:val="2"/>
          <w:numId w:val="5"/>
        </w:numPr>
        <w:ind w:right="567"/>
        <w:rPr>
          <w:rFonts w:ascii="Comic Sans MS" w:hAnsi="Comic Sans MS"/>
          <w:sz w:val="20"/>
          <w:szCs w:val="20"/>
        </w:rPr>
      </w:pPr>
      <w:r w:rsidRPr="00601780">
        <w:rPr>
          <w:rFonts w:ascii="Comic Sans MS" w:hAnsi="Comic Sans MS"/>
          <w:sz w:val="20"/>
          <w:szCs w:val="20"/>
        </w:rPr>
        <w:t>Συνεχή βελτίωση του βαθμού ολοκλήρωσης των εφαρμογών, με σύνδεση όλων των επί μέρους υποσυστημάτων για αυτόματη ανταλλαγή και συντήρηση δεδομένων.</w:t>
      </w:r>
    </w:p>
    <w:p w:rsidR="00601780" w:rsidRPr="00601780" w:rsidRDefault="00601780" w:rsidP="00601780">
      <w:pPr>
        <w:ind w:left="1440" w:right="567"/>
        <w:rPr>
          <w:rFonts w:ascii="Comic Sans MS" w:hAnsi="Comic Sans MS"/>
          <w:sz w:val="20"/>
          <w:szCs w:val="20"/>
        </w:rPr>
      </w:pPr>
    </w:p>
    <w:p w:rsidR="00601780" w:rsidRPr="00601780" w:rsidRDefault="00601780" w:rsidP="00601780">
      <w:pPr>
        <w:ind w:right="567"/>
        <w:rPr>
          <w:rFonts w:ascii="Comic Sans MS" w:hAnsi="Comic Sans MS"/>
          <w:b/>
          <w:bCs/>
          <w:sz w:val="20"/>
          <w:szCs w:val="20"/>
          <w:u w:val="single"/>
        </w:rPr>
      </w:pPr>
      <w:r w:rsidRPr="00601780">
        <w:rPr>
          <w:rFonts w:ascii="Comic Sans MS" w:hAnsi="Comic Sans MS"/>
          <w:b/>
          <w:bCs/>
          <w:sz w:val="20"/>
          <w:szCs w:val="20"/>
          <w:u w:val="single"/>
        </w:rPr>
        <w:t>ΓΙΑ ΤΟ ΚΕΦ.Β</w:t>
      </w:r>
    </w:p>
    <w:p w:rsidR="00601780" w:rsidRPr="00601780" w:rsidRDefault="00601780" w:rsidP="00601780">
      <w:pPr>
        <w:ind w:left="1440" w:right="567"/>
        <w:rPr>
          <w:rFonts w:ascii="Comic Sans MS" w:hAnsi="Comic Sans MS"/>
          <w:b/>
          <w:bCs/>
          <w:sz w:val="20"/>
          <w:szCs w:val="20"/>
          <w:u w:val="single"/>
        </w:rPr>
      </w:pPr>
    </w:p>
    <w:p w:rsidR="00601780" w:rsidRPr="00601780" w:rsidRDefault="00601780" w:rsidP="00601780">
      <w:pPr>
        <w:numPr>
          <w:ilvl w:val="3"/>
          <w:numId w:val="5"/>
        </w:numPr>
        <w:ind w:right="567"/>
        <w:rPr>
          <w:rFonts w:ascii="Comic Sans MS" w:hAnsi="Comic Sans MS"/>
          <w:sz w:val="20"/>
          <w:szCs w:val="20"/>
        </w:rPr>
      </w:pPr>
      <w:r w:rsidRPr="00601780">
        <w:rPr>
          <w:rFonts w:ascii="Comic Sans MS" w:hAnsi="Comic Sans MS"/>
          <w:sz w:val="20"/>
          <w:szCs w:val="20"/>
        </w:rPr>
        <w:t xml:space="preserve">Παροχή πρόσβασης σε εφαρμογή κατάλληλη για την  </w:t>
      </w:r>
    </w:p>
    <w:p w:rsidR="00601780" w:rsidRPr="00601780" w:rsidRDefault="00601780" w:rsidP="00601780">
      <w:pPr>
        <w:ind w:left="1440" w:right="567"/>
        <w:rPr>
          <w:rFonts w:ascii="Comic Sans MS" w:hAnsi="Comic Sans MS"/>
          <w:sz w:val="20"/>
          <w:szCs w:val="20"/>
        </w:rPr>
      </w:pPr>
      <w:r w:rsidRPr="00601780">
        <w:rPr>
          <w:rFonts w:ascii="Comic Sans MS" w:hAnsi="Comic Sans MS"/>
          <w:sz w:val="20"/>
          <w:szCs w:val="20"/>
        </w:rPr>
        <w:t xml:space="preserve">παρακολούθηση 38 οχημάτων του Δήμου όπου είναι εγκατεστημένο σύστημα </w:t>
      </w:r>
      <w:r w:rsidRPr="00601780">
        <w:rPr>
          <w:rFonts w:ascii="Comic Sans MS" w:hAnsi="Comic Sans MS"/>
          <w:sz w:val="20"/>
          <w:szCs w:val="20"/>
          <w:lang w:val="en-US"/>
        </w:rPr>
        <w:t>GPS</w:t>
      </w:r>
      <w:r w:rsidRPr="00601780">
        <w:rPr>
          <w:rFonts w:ascii="Comic Sans MS" w:hAnsi="Comic Sans MS"/>
          <w:sz w:val="20"/>
          <w:szCs w:val="20"/>
        </w:rPr>
        <w:t xml:space="preserve">. </w:t>
      </w:r>
    </w:p>
    <w:p w:rsidR="00601780" w:rsidRPr="00601780" w:rsidRDefault="00601780" w:rsidP="00601780">
      <w:pPr>
        <w:ind w:left="1440" w:right="567"/>
        <w:rPr>
          <w:rFonts w:ascii="Comic Sans MS" w:hAnsi="Comic Sans MS"/>
          <w:sz w:val="20"/>
          <w:szCs w:val="20"/>
        </w:rPr>
      </w:pPr>
    </w:p>
    <w:p w:rsidR="00601780" w:rsidRPr="00601780" w:rsidRDefault="00601780" w:rsidP="00601780">
      <w:pPr>
        <w:jc w:val="both"/>
        <w:rPr>
          <w:rFonts w:ascii="Comic Sans MS" w:hAnsi="Comic Sans MS"/>
          <w:sz w:val="20"/>
          <w:szCs w:val="20"/>
        </w:rPr>
      </w:pPr>
    </w:p>
    <w:p w:rsidR="00601780" w:rsidRPr="00601780" w:rsidRDefault="00601780" w:rsidP="00601780">
      <w:pPr>
        <w:spacing w:before="48" w:after="20"/>
        <w:jc w:val="both"/>
        <w:rPr>
          <w:rFonts w:ascii="Comic Sans MS" w:hAnsi="Comic Sans MS"/>
          <w:sz w:val="20"/>
          <w:szCs w:val="20"/>
        </w:rPr>
      </w:pPr>
      <w:r w:rsidRPr="00601780">
        <w:rPr>
          <w:rFonts w:ascii="Comic Sans MS" w:hAnsi="Comic Sans MS"/>
          <w:sz w:val="20"/>
          <w:szCs w:val="20"/>
        </w:rPr>
        <w:t>Οι νέες εκδόσεις θα παρέχονται μέσω της ηλεκτρονικής πύλης του αναδόχου ή σε αποθηκευτικό μέσο χωρίς πρόσθετη αμοιβή και η εγκατάσταση θα γίνεται από την Ανάδοχο Εταιρεία, έτσι ώστε οι εγκατεστημένες εφαρμογές να ανταποκρίνονται πάντα στην κείμενη νομοθεσία.</w:t>
      </w:r>
    </w:p>
    <w:p w:rsidR="00601780" w:rsidRPr="00601780" w:rsidRDefault="00601780" w:rsidP="00601780">
      <w:pPr>
        <w:spacing w:before="48" w:after="20"/>
        <w:jc w:val="both"/>
        <w:rPr>
          <w:rFonts w:ascii="Comic Sans MS" w:hAnsi="Comic Sans MS"/>
          <w:sz w:val="20"/>
          <w:szCs w:val="20"/>
        </w:rPr>
      </w:pPr>
      <w:r w:rsidRPr="00601780">
        <w:rPr>
          <w:rFonts w:ascii="Comic Sans MS" w:hAnsi="Comic Sans MS"/>
          <w:sz w:val="20"/>
          <w:szCs w:val="20"/>
        </w:rPr>
        <w:t xml:space="preserve">Ο ανάδοχος θα έχει την υποχρέωση να παρέχει Τεχνική Υποστήριξη. Ως τεχνική υποστήριξη ορίζεται η τηλεφωνική ή άλλη επικοινωνία ή επέμβαση τεχνικού </w:t>
      </w:r>
      <w:r w:rsidRPr="00601780">
        <w:rPr>
          <w:rFonts w:ascii="Comic Sans MS" w:hAnsi="Comic Sans MS"/>
          <w:sz w:val="20"/>
          <w:szCs w:val="20"/>
          <w:lang w:val="en-US"/>
        </w:rPr>
        <w:t>onsite</w:t>
      </w:r>
      <w:r w:rsidRPr="00601780">
        <w:rPr>
          <w:rFonts w:ascii="Comic Sans MS" w:hAnsi="Comic Sans MS"/>
          <w:sz w:val="20"/>
          <w:szCs w:val="20"/>
        </w:rPr>
        <w:t xml:space="preserve"> στο λογισμικό και  αποσκοπεί στην υποστήριξη της καθημερινής λειτουργίας των εφαρμογών λογισμικού και παρέχεται στο εκπαιδευμένο προσωπικό του Δήμου στις αντίστοιχες εφαρμογές. </w:t>
      </w:r>
    </w:p>
    <w:p w:rsidR="00601780" w:rsidRPr="00601780" w:rsidRDefault="00601780" w:rsidP="00601780">
      <w:pPr>
        <w:spacing w:before="48" w:after="20"/>
        <w:jc w:val="both"/>
        <w:rPr>
          <w:rFonts w:ascii="Comic Sans MS" w:hAnsi="Comic Sans MS"/>
          <w:sz w:val="20"/>
          <w:szCs w:val="20"/>
        </w:rPr>
      </w:pPr>
      <w:r w:rsidRPr="00601780">
        <w:rPr>
          <w:rFonts w:ascii="Comic Sans MS" w:hAnsi="Comic Sans MS"/>
          <w:sz w:val="20"/>
          <w:szCs w:val="20"/>
        </w:rPr>
        <w:t>Αναλυτικότερα θα περιλαμβάνονται οι ακόλουθες υπηρεσίες υποστήριξης:</w:t>
      </w:r>
    </w:p>
    <w:p w:rsidR="00601780" w:rsidRPr="00601780" w:rsidRDefault="00601780" w:rsidP="00601780">
      <w:pPr>
        <w:numPr>
          <w:ilvl w:val="0"/>
          <w:numId w:val="6"/>
        </w:numPr>
        <w:autoSpaceDE w:val="0"/>
        <w:spacing w:before="48" w:after="20"/>
        <w:jc w:val="both"/>
        <w:rPr>
          <w:rFonts w:ascii="Comic Sans MS" w:hAnsi="Comic Sans MS"/>
          <w:sz w:val="20"/>
          <w:szCs w:val="20"/>
        </w:rPr>
      </w:pPr>
      <w:r w:rsidRPr="00601780">
        <w:rPr>
          <w:rFonts w:ascii="Comic Sans MS" w:hAnsi="Comic Sans MS"/>
          <w:sz w:val="20"/>
          <w:szCs w:val="20"/>
        </w:rPr>
        <w:lastRenderedPageBreak/>
        <w:t>Τηλεφωνική υποστήριξη μέσω του Κέντρου Κλήσεων του αναδόχου, για την λήψη, καταγραφή και επίλυση προβλημάτων και  περιλαμβάνει οπωσδήποτε και τα παρακάτω:</w:t>
      </w:r>
    </w:p>
    <w:p w:rsidR="00601780" w:rsidRPr="00601780" w:rsidRDefault="00601780" w:rsidP="00601780">
      <w:pPr>
        <w:numPr>
          <w:ilvl w:val="1"/>
          <w:numId w:val="7"/>
        </w:numPr>
        <w:autoSpaceDE w:val="0"/>
        <w:spacing w:before="48" w:after="20"/>
        <w:jc w:val="both"/>
        <w:rPr>
          <w:rFonts w:ascii="Comic Sans MS" w:hAnsi="Comic Sans MS"/>
          <w:sz w:val="20"/>
          <w:szCs w:val="20"/>
        </w:rPr>
      </w:pPr>
      <w:r w:rsidRPr="00601780">
        <w:rPr>
          <w:rFonts w:ascii="Comic Sans MS" w:hAnsi="Comic Sans MS"/>
          <w:sz w:val="20"/>
          <w:szCs w:val="20"/>
        </w:rPr>
        <w:t>Υπηρεσίες Υποστήριξης χρηστών σχετικές με την επίλυση αποριών που προκύπτουν κατά την εκτέλεση των προγραμμάτων.</w:t>
      </w:r>
    </w:p>
    <w:p w:rsidR="00601780" w:rsidRPr="00601780" w:rsidRDefault="00601780" w:rsidP="00601780">
      <w:pPr>
        <w:numPr>
          <w:ilvl w:val="1"/>
          <w:numId w:val="7"/>
        </w:numPr>
        <w:autoSpaceDE w:val="0"/>
        <w:spacing w:before="48" w:after="20"/>
        <w:jc w:val="both"/>
        <w:rPr>
          <w:rFonts w:ascii="Comic Sans MS" w:hAnsi="Comic Sans MS"/>
          <w:sz w:val="20"/>
          <w:szCs w:val="20"/>
        </w:rPr>
      </w:pPr>
      <w:r w:rsidRPr="00601780">
        <w:rPr>
          <w:rFonts w:ascii="Comic Sans MS" w:hAnsi="Comic Sans MS"/>
          <w:sz w:val="20"/>
          <w:szCs w:val="20"/>
        </w:rPr>
        <w:t>Οδηγίες για τον τρόπο με τον οποίο θα εκτελούνται διάφορες εργασίες.</w:t>
      </w:r>
    </w:p>
    <w:p w:rsidR="00601780" w:rsidRPr="00601780" w:rsidRDefault="00601780" w:rsidP="00601780">
      <w:pPr>
        <w:numPr>
          <w:ilvl w:val="0"/>
          <w:numId w:val="6"/>
        </w:numPr>
        <w:autoSpaceDE w:val="0"/>
        <w:spacing w:before="48" w:after="20"/>
        <w:jc w:val="both"/>
        <w:rPr>
          <w:rFonts w:ascii="Comic Sans MS" w:hAnsi="Comic Sans MS"/>
          <w:sz w:val="20"/>
          <w:szCs w:val="20"/>
        </w:rPr>
      </w:pPr>
      <w:r w:rsidRPr="00601780">
        <w:rPr>
          <w:rFonts w:ascii="Comic Sans MS" w:hAnsi="Comic Sans MS"/>
          <w:sz w:val="20"/>
          <w:szCs w:val="20"/>
        </w:rPr>
        <w:t xml:space="preserve">Ο χρόνος απόκρισης σε κλήση του Δ. </w:t>
      </w:r>
      <w:r w:rsidRPr="00601780">
        <w:rPr>
          <w:rFonts w:ascii="Comic Sans MS" w:hAnsi="Comic Sans MS"/>
          <w:sz w:val="20"/>
          <w:szCs w:val="20"/>
          <w:lang w:val="en-US"/>
        </w:rPr>
        <w:t>A</w:t>
      </w:r>
      <w:proofErr w:type="spellStart"/>
      <w:r w:rsidRPr="00601780">
        <w:rPr>
          <w:rFonts w:ascii="Comic Sans MS" w:hAnsi="Comic Sans MS"/>
          <w:sz w:val="20"/>
          <w:szCs w:val="20"/>
        </w:rPr>
        <w:t>ρταίων</w:t>
      </w:r>
      <w:proofErr w:type="spellEnd"/>
      <w:r w:rsidRPr="00601780">
        <w:rPr>
          <w:rFonts w:ascii="Comic Sans MS" w:hAnsi="Comic Sans MS"/>
          <w:sz w:val="20"/>
          <w:szCs w:val="20"/>
        </w:rPr>
        <w:t xml:space="preserve"> δεν θα υπερβαίνει σε περίπτωση τηλεφωνικής εξυπηρέτησης τα 5 λεπτά και η </w:t>
      </w:r>
      <w:r w:rsidRPr="00601780">
        <w:rPr>
          <w:rFonts w:ascii="Comic Sans MS" w:hAnsi="Comic Sans MS"/>
          <w:sz w:val="20"/>
          <w:szCs w:val="20"/>
          <w:lang w:val="en-US"/>
        </w:rPr>
        <w:t>on</w:t>
      </w:r>
      <w:r w:rsidRPr="00601780">
        <w:rPr>
          <w:rFonts w:ascii="Comic Sans MS" w:hAnsi="Comic Sans MS"/>
          <w:sz w:val="20"/>
          <w:szCs w:val="20"/>
        </w:rPr>
        <w:t>-</w:t>
      </w:r>
      <w:r w:rsidRPr="00601780">
        <w:rPr>
          <w:rFonts w:ascii="Comic Sans MS" w:hAnsi="Comic Sans MS"/>
          <w:sz w:val="20"/>
          <w:szCs w:val="20"/>
          <w:lang w:val="en-US"/>
        </w:rPr>
        <w:t>site</w:t>
      </w:r>
      <w:r w:rsidRPr="00601780">
        <w:rPr>
          <w:rFonts w:ascii="Comic Sans MS" w:hAnsi="Comic Sans MS"/>
          <w:sz w:val="20"/>
          <w:szCs w:val="20"/>
        </w:rPr>
        <w:t xml:space="preserve"> υποστήριξη τα 60 λεπτά</w:t>
      </w:r>
    </w:p>
    <w:p w:rsidR="00601780" w:rsidRPr="00601780" w:rsidRDefault="00601780" w:rsidP="00601780">
      <w:pPr>
        <w:spacing w:before="48" w:after="20"/>
        <w:jc w:val="both"/>
        <w:rPr>
          <w:rFonts w:ascii="Comic Sans MS" w:hAnsi="Comic Sans MS"/>
          <w:sz w:val="20"/>
          <w:szCs w:val="20"/>
        </w:rPr>
      </w:pPr>
      <w:r w:rsidRPr="00601780">
        <w:rPr>
          <w:rFonts w:ascii="Comic Sans MS" w:hAnsi="Comic Sans MS"/>
          <w:sz w:val="20"/>
          <w:szCs w:val="20"/>
        </w:rPr>
        <w:t xml:space="preserve">Οι ως άνω υπηρεσίες θα προσφέρονται κατά της εργάσιμες μέρες (Δευτέρα – Παρασκευή) και ώρες (8:00 </w:t>
      </w:r>
      <w:proofErr w:type="spellStart"/>
      <w:r w:rsidRPr="00601780">
        <w:rPr>
          <w:rFonts w:ascii="Comic Sans MS" w:hAnsi="Comic Sans MS"/>
          <w:sz w:val="20"/>
          <w:szCs w:val="20"/>
        </w:rPr>
        <w:t>π.μ</w:t>
      </w:r>
      <w:proofErr w:type="spellEnd"/>
      <w:r w:rsidRPr="00601780">
        <w:rPr>
          <w:rFonts w:ascii="Comic Sans MS" w:hAnsi="Comic Sans MS"/>
          <w:sz w:val="20"/>
          <w:szCs w:val="20"/>
        </w:rPr>
        <w:t xml:space="preserve">. – 17:00 </w:t>
      </w:r>
      <w:proofErr w:type="spellStart"/>
      <w:r w:rsidRPr="00601780">
        <w:rPr>
          <w:rFonts w:ascii="Comic Sans MS" w:hAnsi="Comic Sans MS"/>
          <w:sz w:val="20"/>
          <w:szCs w:val="20"/>
        </w:rPr>
        <w:t>μ.μ</w:t>
      </w:r>
      <w:proofErr w:type="spellEnd"/>
      <w:r w:rsidRPr="00601780">
        <w:rPr>
          <w:rFonts w:ascii="Comic Sans MS" w:hAnsi="Comic Sans MS"/>
          <w:sz w:val="20"/>
          <w:szCs w:val="20"/>
        </w:rPr>
        <w:t xml:space="preserve">.). </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sz w:val="20"/>
          <w:szCs w:val="20"/>
        </w:rPr>
      </w:pPr>
      <w:r w:rsidRPr="00601780">
        <w:rPr>
          <w:rFonts w:ascii="Comic Sans MS" w:hAnsi="Comic Sans MS"/>
          <w:b/>
          <w:sz w:val="20"/>
          <w:szCs w:val="20"/>
        </w:rPr>
        <w:t>Άρθρο 4: Προϋπολογισμός της σύμβασης</w:t>
      </w:r>
    </w:p>
    <w:p w:rsidR="00601780" w:rsidRPr="00601780" w:rsidRDefault="00601780" w:rsidP="00601780">
      <w:pPr>
        <w:rPr>
          <w:rFonts w:ascii="Comic Sans MS" w:hAnsi="Comic Sans MS"/>
          <w:sz w:val="20"/>
          <w:szCs w:val="20"/>
        </w:rPr>
      </w:pPr>
      <w:r w:rsidRPr="00601780">
        <w:rPr>
          <w:rFonts w:ascii="Comic Sans MS" w:hAnsi="Comic Sans MS"/>
          <w:sz w:val="20"/>
          <w:szCs w:val="20"/>
        </w:rPr>
        <w:t>Ο συνολικός προϋπολογισμός της σύμβασης ανέρχεται σε 45.000,00 € και αναλύεται σε:</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Καθαρή αξία: 36.290,36 €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Φόρος Προστιθέμενης Αξίας: </w:t>
      </w:r>
      <w:bookmarkStart w:id="0" w:name="_GoBack"/>
      <w:bookmarkEnd w:id="0"/>
      <w:r w:rsidRPr="00601780">
        <w:rPr>
          <w:rFonts w:ascii="Comic Sans MS" w:hAnsi="Comic Sans MS"/>
          <w:sz w:val="20"/>
          <w:szCs w:val="20"/>
        </w:rPr>
        <w:t>8.709,64 €.</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5: Χρηματοδότηση της σύμβασης - Πληρωμή Αναδόχου</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1. Η παρούσα σύμβαση χρηματοδοτείται από Δημοτικούς πόρους και βαρύνει τους κωδικούς 00-6142.005 και 00-6162.004 του προϋπολογισμού έτους 2017 του Δήμου.</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3. Ο Φ.Π.Α. βαρύνει το Δήμο. </w:t>
      </w:r>
    </w:p>
    <w:p w:rsidR="00601780" w:rsidRPr="00601780" w:rsidRDefault="00601780" w:rsidP="00601780">
      <w:pPr>
        <w:ind w:right="-242"/>
        <w:jc w:val="both"/>
        <w:rPr>
          <w:rFonts w:ascii="Comic Sans MS" w:hAnsi="Comic Sans MS"/>
          <w:sz w:val="20"/>
          <w:szCs w:val="20"/>
        </w:rPr>
      </w:pPr>
      <w:r w:rsidRPr="00601780">
        <w:rPr>
          <w:rFonts w:ascii="Comic Sans MS" w:hAnsi="Comic Sans MS"/>
          <w:sz w:val="20"/>
          <w:szCs w:val="20"/>
        </w:rPr>
        <w:t xml:space="preserve">4. </w:t>
      </w:r>
      <w:r w:rsidRPr="00601780">
        <w:rPr>
          <w:rFonts w:ascii="Comic Sans MS" w:eastAsia="Arial Unicode MS" w:hAnsi="Comic Sans MS"/>
          <w:sz w:val="20"/>
          <w:szCs w:val="20"/>
          <w:u w:val="single"/>
        </w:rPr>
        <w:t>Τρόπος πληρωμής</w:t>
      </w:r>
      <w:r w:rsidRPr="00601780">
        <w:rPr>
          <w:rFonts w:ascii="Comic Sans MS" w:eastAsia="Arial Unicode MS" w:hAnsi="Comic Sans MS"/>
          <w:sz w:val="20"/>
          <w:szCs w:val="20"/>
        </w:rPr>
        <w:t xml:space="preserve">: Δεν επιτρέπεται χορήγηση προκαταβολής, για οποιοδήποτε ύψος προϋπολογισμού των εργασιών.  </w:t>
      </w:r>
      <w:r w:rsidRPr="00601780">
        <w:rPr>
          <w:rFonts w:ascii="Comic Sans MS" w:hAnsi="Comic Sans MS"/>
          <w:sz w:val="20"/>
          <w:szCs w:val="20"/>
        </w:rPr>
        <w:t xml:space="preserve">Η πληρωμή θα γίνεται ύστερα από προσκόμιση τιμολογίου, των δελτίων επισκέψεων τεχνικών ελέγχων και των αποδεικτικών εξόφλησης όλων των κρατήσεων και υποχρεώσεων του αναδόχου και αφού προηγηθεί η παραλαβή και ο έλεγχος από την αρμόδια επιτροπή παραλαβής. Το συνολικό ποσό της σύμβασης, εξοφλείται σε δύο (2) δόσεις.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Η πληρωμή του εργολαβικού τιμήματος θα γίνεται σε EURO.</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6: Κριτήριο Ανάθεσης – Ανάδειξη Αναδόχου</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Κριτήριο για την ανάθεση της σύμβασης είναι η πλέον συμφέρουσα από τεχνοοικονομική άποψη προσφορά, η οποία θα εκτιμηθεί βάσει των παρακάτω κριτηρίων:</w:t>
      </w:r>
    </w:p>
    <w:p w:rsidR="00601780" w:rsidRPr="00601780" w:rsidRDefault="00601780" w:rsidP="00601780">
      <w:pPr>
        <w:jc w:val="both"/>
        <w:rPr>
          <w:rFonts w:ascii="Comic Sans MS" w:hAnsi="Comic Sans MS"/>
          <w:sz w:val="20"/>
          <w:szCs w:val="20"/>
        </w:rPr>
      </w:pPr>
    </w:p>
    <w:p w:rsidR="00601780" w:rsidRPr="00601780" w:rsidRDefault="00601780" w:rsidP="00601780">
      <w:pPr>
        <w:jc w:val="center"/>
        <w:rPr>
          <w:rFonts w:ascii="Comic Sans MS" w:hAnsi="Comic Sans MS" w:cs="Arial"/>
          <w:b/>
          <w:shadow/>
          <w:sz w:val="20"/>
          <w:szCs w:val="20"/>
          <w:u w:val="single"/>
        </w:rPr>
      </w:pPr>
      <w:r w:rsidRPr="00601780">
        <w:rPr>
          <w:rFonts w:ascii="Comic Sans MS" w:hAnsi="Comic Sans MS" w:cs="Arial"/>
          <w:b/>
          <w:shadow/>
          <w:sz w:val="20"/>
          <w:szCs w:val="20"/>
          <w:u w:val="single"/>
        </w:rPr>
        <w:t>ΚΡΙΤΗΡΙΑ ΑΞΙΟΛΟΓΗΣΗΣ ΠΡΟΣΦΟΡΩΝ</w:t>
      </w:r>
    </w:p>
    <w:p w:rsidR="00601780" w:rsidRPr="00601780" w:rsidRDefault="00601780" w:rsidP="00601780">
      <w:pPr>
        <w:jc w:val="center"/>
        <w:rPr>
          <w:rFonts w:ascii="Comic Sans MS" w:hAnsi="Comic Sans MS" w:cs="Arial"/>
          <w:b/>
          <w:shadow/>
          <w:sz w:val="20"/>
          <w:szCs w:val="20"/>
          <w:u w:val="single"/>
        </w:rPr>
      </w:pPr>
      <w:r w:rsidRPr="00601780">
        <w:rPr>
          <w:rFonts w:ascii="Comic Sans MS" w:hAnsi="Comic Sans MS" w:cs="Arial"/>
          <w:b/>
          <w:shadow/>
          <w:sz w:val="20"/>
          <w:szCs w:val="20"/>
          <w:u w:val="single"/>
        </w:rPr>
        <w:t>ΣΥΜΦΩΝΑ ΜΕ ΤΟ ΑΡΘΡΟ 86 παρ. 11 &amp; 13 του Ν. 4412/2016</w:t>
      </w:r>
    </w:p>
    <w:p w:rsidR="00601780" w:rsidRPr="00601780" w:rsidRDefault="00601780" w:rsidP="00601780">
      <w:pPr>
        <w:ind w:left="1260"/>
        <w:jc w:val="both"/>
        <w:rPr>
          <w:rFonts w:ascii="Comic Sans MS" w:hAnsi="Comic Sans MS" w:cs="Arial"/>
          <w:b/>
          <w:sz w:val="20"/>
          <w:szCs w:val="20"/>
        </w:rPr>
      </w:pPr>
      <w:r w:rsidRPr="00601780">
        <w:rPr>
          <w:rFonts w:ascii="Comic Sans MS" w:hAnsi="Comic Sans MS" w:cs="Arial"/>
          <w:sz w:val="20"/>
          <w:szCs w:val="20"/>
        </w:rPr>
        <w:t xml:space="preserve">   </w:t>
      </w:r>
      <w:r w:rsidRPr="00601780">
        <w:rPr>
          <w:rFonts w:ascii="Comic Sans MS" w:hAnsi="Comic Sans MS" w:cs="Arial"/>
          <w:sz w:val="20"/>
          <w:szCs w:val="20"/>
        </w:rPr>
        <w:tab/>
        <w:t xml:space="preserve">                    </w:t>
      </w:r>
      <w:r w:rsidRPr="00601780">
        <w:rPr>
          <w:rFonts w:ascii="Comic Sans MS" w:hAnsi="Comic Sans MS" w:cs="Arial"/>
          <w:b/>
          <w:sz w:val="20"/>
          <w:szCs w:val="20"/>
        </w:rPr>
        <w:t>ΣΥΝΤΕΛΕΣΤΗΣ ΒΑΡΥΤΗΤΑΣ</w:t>
      </w:r>
    </w:p>
    <w:p w:rsidR="00601780" w:rsidRPr="00601780" w:rsidRDefault="00601780" w:rsidP="00601780">
      <w:pPr>
        <w:jc w:val="center"/>
        <w:rPr>
          <w:rFonts w:ascii="Comic Sans MS" w:hAnsi="Comic Sans MS" w:cs="Arial"/>
          <w:b/>
          <w:sz w:val="20"/>
          <w:szCs w:val="20"/>
          <w:lang w:val="en-US"/>
        </w:rPr>
      </w:pPr>
      <w:r w:rsidRPr="00601780">
        <w:rPr>
          <w:rFonts w:ascii="Comic Sans MS" w:hAnsi="Comic Sans MS" w:cs="Arial"/>
          <w:b/>
          <w:sz w:val="20"/>
          <w:szCs w:val="20"/>
        </w:rPr>
        <w:t>ΒΑΣΙΚΗ ΒΑΘΜΟΛΟΓΙΑ</w:t>
      </w:r>
    </w:p>
    <w:p w:rsidR="00601780" w:rsidRPr="00601780" w:rsidRDefault="00601780" w:rsidP="00601780">
      <w:pPr>
        <w:rPr>
          <w:rFonts w:ascii="Comic Sans MS" w:hAnsi="Comic Sans MS" w:cs="Arial"/>
          <w:b/>
          <w:sz w:val="20"/>
          <w:szCs w:val="20"/>
        </w:rPr>
      </w:pP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tblPr>
      <w:tblGrid>
        <w:gridCol w:w="4867"/>
        <w:gridCol w:w="2343"/>
        <w:gridCol w:w="2078"/>
      </w:tblGrid>
      <w:tr w:rsidR="00601780" w:rsidRPr="00601780" w:rsidTr="00D56633">
        <w:trPr>
          <w:trHeight w:val="1075"/>
        </w:trPr>
        <w:tc>
          <w:tcPr>
            <w:tcW w:w="4867" w:type="dxa"/>
            <w:tcBorders>
              <w:top w:val="double" w:sz="4" w:space="0" w:color="auto"/>
              <w:bottom w:val="single" w:sz="6" w:space="0" w:color="auto"/>
            </w:tcBorders>
          </w:tcPr>
          <w:p w:rsidR="00601780" w:rsidRPr="00601780" w:rsidRDefault="00601780" w:rsidP="00D56633">
            <w:pPr>
              <w:rPr>
                <w:rFonts w:ascii="Comic Sans MS" w:hAnsi="Comic Sans MS" w:cs="Arial"/>
                <w:b/>
                <w:bCs/>
                <w:sz w:val="20"/>
                <w:szCs w:val="20"/>
              </w:rPr>
            </w:pPr>
            <w:r w:rsidRPr="00601780">
              <w:rPr>
                <w:rFonts w:ascii="Comic Sans MS" w:hAnsi="Comic Sans MS" w:cs="Arial"/>
                <w:b/>
                <w:bCs/>
                <w:sz w:val="20"/>
                <w:szCs w:val="20"/>
              </w:rPr>
              <w:t xml:space="preserve">ΚΡΙΤΗΡΙΑ ΑΞΙΟΛΟΓΗΣΗΣ </w:t>
            </w:r>
          </w:p>
        </w:tc>
        <w:tc>
          <w:tcPr>
            <w:tcW w:w="2343" w:type="dxa"/>
            <w:tcBorders>
              <w:top w:val="double" w:sz="4" w:space="0" w:color="auto"/>
              <w:bottom w:val="single" w:sz="6" w:space="0" w:color="auto"/>
            </w:tcBorders>
            <w:vAlign w:val="bottom"/>
          </w:tcPr>
          <w:p w:rsidR="00601780" w:rsidRPr="00601780" w:rsidRDefault="00601780" w:rsidP="00D56633">
            <w:pPr>
              <w:jc w:val="center"/>
              <w:rPr>
                <w:rFonts w:ascii="Comic Sans MS" w:hAnsi="Comic Sans MS" w:cs="Arial"/>
                <w:b/>
                <w:sz w:val="20"/>
                <w:szCs w:val="20"/>
              </w:rPr>
            </w:pPr>
            <w:r w:rsidRPr="00601780">
              <w:rPr>
                <w:rFonts w:ascii="Comic Sans MS" w:hAnsi="Comic Sans MS" w:cs="Arial"/>
                <w:b/>
                <w:sz w:val="20"/>
                <w:szCs w:val="20"/>
              </w:rPr>
              <w:t>ΣΥΝΤΕΛΕΣΤΗΣ ΒΑΡΥΤΗΤΑΣ</w:t>
            </w:r>
          </w:p>
          <w:p w:rsidR="00601780" w:rsidRPr="00601780" w:rsidRDefault="00601780" w:rsidP="00D56633">
            <w:pPr>
              <w:jc w:val="center"/>
              <w:rPr>
                <w:rFonts w:ascii="Comic Sans MS" w:hAnsi="Comic Sans MS" w:cs="Arial"/>
                <w:b/>
                <w:sz w:val="20"/>
                <w:szCs w:val="20"/>
              </w:rPr>
            </w:pPr>
            <w:r w:rsidRPr="00601780">
              <w:rPr>
                <w:rFonts w:ascii="Comic Sans MS" w:hAnsi="Comic Sans MS" w:cs="Arial"/>
                <w:b/>
                <w:sz w:val="20"/>
                <w:szCs w:val="20"/>
              </w:rPr>
              <w:t>(σ)</w:t>
            </w:r>
          </w:p>
        </w:tc>
        <w:tc>
          <w:tcPr>
            <w:tcW w:w="2076" w:type="dxa"/>
            <w:tcBorders>
              <w:top w:val="double" w:sz="4" w:space="0" w:color="auto"/>
              <w:bottom w:val="single" w:sz="6" w:space="0" w:color="auto"/>
            </w:tcBorders>
          </w:tcPr>
          <w:p w:rsidR="00601780" w:rsidRPr="00601780" w:rsidRDefault="00601780" w:rsidP="00D56633">
            <w:pPr>
              <w:jc w:val="center"/>
              <w:rPr>
                <w:rFonts w:ascii="Comic Sans MS" w:hAnsi="Comic Sans MS" w:cs="Arial"/>
                <w:b/>
                <w:sz w:val="20"/>
                <w:szCs w:val="20"/>
              </w:rPr>
            </w:pPr>
            <w:r w:rsidRPr="00601780">
              <w:rPr>
                <w:rFonts w:ascii="Comic Sans MS" w:hAnsi="Comic Sans MS" w:cs="Arial"/>
                <w:b/>
                <w:sz w:val="20"/>
                <w:szCs w:val="20"/>
              </w:rPr>
              <w:t>ΒΑΘΜΟΛΟΓΙΑ ΚΡΙΤΗΡΙΟΥ ΑΞΙΟΛΟΓΗΣΗΣ (Κ)</w:t>
            </w:r>
          </w:p>
        </w:tc>
      </w:tr>
      <w:tr w:rsidR="00601780" w:rsidRPr="00601780" w:rsidTr="00D56633">
        <w:tc>
          <w:tcPr>
            <w:tcW w:w="4867" w:type="dxa"/>
            <w:tcBorders>
              <w:top w:val="double" w:sz="4" w:space="0" w:color="auto"/>
              <w:bottom w:val="single" w:sz="6" w:space="0" w:color="auto"/>
            </w:tcBorders>
          </w:tcPr>
          <w:p w:rsidR="00601780" w:rsidRPr="00601780" w:rsidRDefault="00601780" w:rsidP="00D56633">
            <w:pPr>
              <w:rPr>
                <w:rFonts w:ascii="Comic Sans MS" w:hAnsi="Comic Sans MS" w:cs="Arial"/>
                <w:bCs/>
                <w:sz w:val="20"/>
                <w:szCs w:val="20"/>
              </w:rPr>
            </w:pPr>
            <w:r w:rsidRPr="00601780">
              <w:rPr>
                <w:rFonts w:ascii="Comic Sans MS" w:hAnsi="Comic Sans MS" w:cs="Arial"/>
                <w:bCs/>
                <w:sz w:val="20"/>
                <w:szCs w:val="20"/>
              </w:rPr>
              <w:t>Μεθοδολογία υλοποίησης του έργου. Διαδικασίες και ανάλογος σχεδιασμός για την διαχείριση της ποιότητας και της καλής λειτουργίας των εφαρμογών στο δήμο.</w:t>
            </w:r>
          </w:p>
        </w:tc>
        <w:tc>
          <w:tcPr>
            <w:tcW w:w="2343" w:type="dxa"/>
            <w:tcBorders>
              <w:top w:val="double" w:sz="4" w:space="0" w:color="auto"/>
              <w:bottom w:val="single" w:sz="6" w:space="0" w:color="auto"/>
            </w:tcBorders>
          </w:tcPr>
          <w:p w:rsidR="00601780" w:rsidRPr="00601780" w:rsidRDefault="00601780" w:rsidP="00D56633">
            <w:pPr>
              <w:jc w:val="right"/>
              <w:rPr>
                <w:rFonts w:ascii="Comic Sans MS" w:hAnsi="Comic Sans MS" w:cs="Arial"/>
                <w:b/>
                <w:sz w:val="20"/>
                <w:szCs w:val="20"/>
              </w:rPr>
            </w:pPr>
            <w:r w:rsidRPr="00601780">
              <w:rPr>
                <w:rFonts w:ascii="Comic Sans MS" w:hAnsi="Comic Sans MS" w:cs="Arial"/>
                <w:b/>
                <w:sz w:val="20"/>
                <w:szCs w:val="20"/>
              </w:rPr>
              <w:t>σ1=45%</w:t>
            </w:r>
          </w:p>
        </w:tc>
        <w:tc>
          <w:tcPr>
            <w:tcW w:w="2076" w:type="dxa"/>
            <w:tcBorders>
              <w:top w:val="double" w:sz="4" w:space="0" w:color="auto"/>
              <w:bottom w:val="single" w:sz="6" w:space="0" w:color="auto"/>
            </w:tcBorders>
          </w:tcPr>
          <w:p w:rsidR="00601780" w:rsidRPr="00601780" w:rsidRDefault="00601780" w:rsidP="00D56633">
            <w:pPr>
              <w:jc w:val="right"/>
              <w:rPr>
                <w:rFonts w:ascii="Comic Sans MS" w:hAnsi="Comic Sans MS" w:cs="Arial"/>
                <w:b/>
                <w:sz w:val="20"/>
                <w:szCs w:val="20"/>
              </w:rPr>
            </w:pPr>
            <w:r w:rsidRPr="00601780">
              <w:rPr>
                <w:rFonts w:ascii="Comic Sans MS" w:hAnsi="Comic Sans MS" w:cs="Arial"/>
                <w:b/>
                <w:sz w:val="20"/>
                <w:szCs w:val="20"/>
              </w:rPr>
              <w:t>Κ1=100-120</w:t>
            </w:r>
          </w:p>
        </w:tc>
      </w:tr>
      <w:tr w:rsidR="00601780" w:rsidRPr="00601780" w:rsidTr="00D56633">
        <w:tc>
          <w:tcPr>
            <w:tcW w:w="4867" w:type="dxa"/>
            <w:tcBorders>
              <w:top w:val="single" w:sz="6" w:space="0" w:color="auto"/>
              <w:bottom w:val="single" w:sz="6" w:space="0" w:color="auto"/>
            </w:tcBorders>
          </w:tcPr>
          <w:p w:rsidR="00601780" w:rsidRPr="00601780" w:rsidRDefault="00601780" w:rsidP="00D56633">
            <w:pPr>
              <w:jc w:val="both"/>
              <w:rPr>
                <w:rFonts w:ascii="Comic Sans MS" w:hAnsi="Comic Sans MS" w:cs="Arial"/>
                <w:sz w:val="20"/>
                <w:szCs w:val="20"/>
              </w:rPr>
            </w:pPr>
            <w:r w:rsidRPr="00601780">
              <w:rPr>
                <w:rFonts w:ascii="Comic Sans MS" w:hAnsi="Comic Sans MS" w:cs="Arial"/>
                <w:sz w:val="20"/>
                <w:szCs w:val="20"/>
              </w:rPr>
              <w:lastRenderedPageBreak/>
              <w:t>Αξιοπιστία στη συμπεριφορά αναδόχου ως προς την εργασία σε προηγούμενες συνεργασίες με αντικείμενο τη μηχανογραφική υποστήριξη δημόσιων φορέων (</w:t>
            </w:r>
            <w:proofErr w:type="spellStart"/>
            <w:r w:rsidRPr="00601780">
              <w:rPr>
                <w:rFonts w:ascii="Comic Sans MS" w:hAnsi="Comic Sans MS" w:cs="Arial"/>
                <w:sz w:val="20"/>
                <w:szCs w:val="20"/>
              </w:rPr>
              <w:t>π.χ</w:t>
            </w:r>
            <w:proofErr w:type="spellEnd"/>
            <w:r w:rsidRPr="00601780">
              <w:rPr>
                <w:rFonts w:ascii="Comic Sans MS" w:hAnsi="Comic Sans MS" w:cs="Arial"/>
                <w:sz w:val="20"/>
                <w:szCs w:val="20"/>
              </w:rPr>
              <w:t xml:space="preserve"> συστατικές επιστολές ή βεβαιώσεις καλής εκτέλεσης).</w:t>
            </w:r>
          </w:p>
        </w:tc>
        <w:tc>
          <w:tcPr>
            <w:tcW w:w="2343" w:type="dxa"/>
            <w:tcBorders>
              <w:top w:val="single" w:sz="6" w:space="0" w:color="auto"/>
              <w:bottom w:val="single" w:sz="6" w:space="0" w:color="auto"/>
            </w:tcBorders>
          </w:tcPr>
          <w:p w:rsidR="00601780" w:rsidRPr="00601780" w:rsidRDefault="00601780" w:rsidP="00D56633">
            <w:pPr>
              <w:jc w:val="right"/>
              <w:rPr>
                <w:rFonts w:ascii="Comic Sans MS" w:hAnsi="Comic Sans MS" w:cs="Arial"/>
                <w:b/>
                <w:sz w:val="20"/>
                <w:szCs w:val="20"/>
              </w:rPr>
            </w:pPr>
            <w:r w:rsidRPr="00601780">
              <w:rPr>
                <w:rFonts w:ascii="Comic Sans MS" w:hAnsi="Comic Sans MS" w:cs="Arial"/>
                <w:b/>
                <w:sz w:val="20"/>
                <w:szCs w:val="20"/>
              </w:rPr>
              <w:t>σ2=35%</w:t>
            </w:r>
          </w:p>
        </w:tc>
        <w:tc>
          <w:tcPr>
            <w:tcW w:w="2076" w:type="dxa"/>
            <w:tcBorders>
              <w:top w:val="single" w:sz="6" w:space="0" w:color="auto"/>
              <w:bottom w:val="single" w:sz="6" w:space="0" w:color="auto"/>
            </w:tcBorders>
          </w:tcPr>
          <w:p w:rsidR="00601780" w:rsidRPr="00601780" w:rsidRDefault="00601780" w:rsidP="00D56633">
            <w:pPr>
              <w:jc w:val="right"/>
              <w:rPr>
                <w:rFonts w:ascii="Comic Sans MS" w:hAnsi="Comic Sans MS" w:cs="Arial"/>
                <w:b/>
                <w:sz w:val="20"/>
                <w:szCs w:val="20"/>
              </w:rPr>
            </w:pPr>
            <w:r w:rsidRPr="00601780">
              <w:rPr>
                <w:rFonts w:ascii="Comic Sans MS" w:hAnsi="Comic Sans MS" w:cs="Arial"/>
                <w:b/>
                <w:sz w:val="20"/>
                <w:szCs w:val="20"/>
              </w:rPr>
              <w:t>Κ2=100-120</w:t>
            </w:r>
          </w:p>
        </w:tc>
      </w:tr>
      <w:tr w:rsidR="00601780" w:rsidRPr="00601780" w:rsidTr="00D56633">
        <w:tc>
          <w:tcPr>
            <w:tcW w:w="4867" w:type="dxa"/>
            <w:tcBorders>
              <w:top w:val="single" w:sz="6" w:space="0" w:color="auto"/>
              <w:bottom w:val="single" w:sz="6" w:space="0" w:color="auto"/>
            </w:tcBorders>
          </w:tcPr>
          <w:p w:rsidR="00601780" w:rsidRPr="00601780" w:rsidRDefault="00601780" w:rsidP="00D56633">
            <w:pPr>
              <w:tabs>
                <w:tab w:val="num" w:pos="900"/>
              </w:tabs>
              <w:rPr>
                <w:rFonts w:ascii="Comic Sans MS" w:hAnsi="Comic Sans MS" w:cs="Arial"/>
                <w:sz w:val="20"/>
                <w:szCs w:val="20"/>
              </w:rPr>
            </w:pPr>
            <w:r w:rsidRPr="00601780">
              <w:rPr>
                <w:rFonts w:ascii="Comic Sans MS" w:hAnsi="Comic Sans MS" w:cs="Arial"/>
                <w:sz w:val="20"/>
                <w:szCs w:val="20"/>
              </w:rPr>
              <w:t>Υποδομή (π.χ. βιογραφικά σημειώματα απασχολούμενου προσωπικού)</w:t>
            </w:r>
          </w:p>
        </w:tc>
        <w:tc>
          <w:tcPr>
            <w:tcW w:w="2343" w:type="dxa"/>
            <w:tcBorders>
              <w:top w:val="single" w:sz="6" w:space="0" w:color="auto"/>
              <w:bottom w:val="single" w:sz="6" w:space="0" w:color="auto"/>
            </w:tcBorders>
          </w:tcPr>
          <w:p w:rsidR="00601780" w:rsidRPr="00601780" w:rsidRDefault="00601780" w:rsidP="00D56633">
            <w:pPr>
              <w:jc w:val="right"/>
              <w:rPr>
                <w:rFonts w:ascii="Comic Sans MS" w:hAnsi="Comic Sans MS" w:cs="Arial"/>
                <w:b/>
                <w:sz w:val="20"/>
                <w:szCs w:val="20"/>
              </w:rPr>
            </w:pPr>
            <w:r w:rsidRPr="00601780">
              <w:rPr>
                <w:rFonts w:ascii="Comic Sans MS" w:hAnsi="Comic Sans MS" w:cs="Arial"/>
                <w:b/>
                <w:sz w:val="20"/>
                <w:szCs w:val="20"/>
              </w:rPr>
              <w:t>σ3=20%</w:t>
            </w:r>
          </w:p>
        </w:tc>
        <w:tc>
          <w:tcPr>
            <w:tcW w:w="2076" w:type="dxa"/>
            <w:tcBorders>
              <w:top w:val="single" w:sz="6" w:space="0" w:color="auto"/>
              <w:bottom w:val="single" w:sz="6" w:space="0" w:color="auto"/>
            </w:tcBorders>
          </w:tcPr>
          <w:p w:rsidR="00601780" w:rsidRPr="00601780" w:rsidRDefault="00601780" w:rsidP="00D56633">
            <w:pPr>
              <w:jc w:val="right"/>
              <w:rPr>
                <w:rFonts w:ascii="Comic Sans MS" w:hAnsi="Comic Sans MS" w:cs="Arial"/>
                <w:b/>
                <w:sz w:val="20"/>
                <w:szCs w:val="20"/>
              </w:rPr>
            </w:pPr>
            <w:r w:rsidRPr="00601780">
              <w:rPr>
                <w:rFonts w:ascii="Comic Sans MS" w:hAnsi="Comic Sans MS" w:cs="Arial"/>
                <w:b/>
                <w:sz w:val="20"/>
                <w:szCs w:val="20"/>
              </w:rPr>
              <w:t>Κ3=100-120</w:t>
            </w:r>
          </w:p>
        </w:tc>
      </w:tr>
      <w:tr w:rsidR="00601780" w:rsidRPr="00601780" w:rsidTr="00D56633">
        <w:tc>
          <w:tcPr>
            <w:tcW w:w="9288" w:type="dxa"/>
            <w:gridSpan w:val="3"/>
            <w:tcBorders>
              <w:top w:val="double" w:sz="4" w:space="0" w:color="auto"/>
              <w:bottom w:val="double" w:sz="4" w:space="0" w:color="auto"/>
            </w:tcBorders>
            <w:shd w:val="clear" w:color="auto" w:fill="F3F3F3"/>
          </w:tcPr>
          <w:p w:rsidR="00601780" w:rsidRPr="00601780" w:rsidRDefault="00601780" w:rsidP="00D56633">
            <w:pPr>
              <w:jc w:val="center"/>
              <w:rPr>
                <w:rFonts w:ascii="Comic Sans MS" w:hAnsi="Comic Sans MS" w:cs="Arial"/>
                <w:b/>
                <w:shadow/>
                <w:sz w:val="20"/>
                <w:szCs w:val="20"/>
              </w:rPr>
            </w:pPr>
            <w:r w:rsidRPr="00601780">
              <w:rPr>
                <w:rFonts w:ascii="Comic Sans MS" w:hAnsi="Comic Sans MS" w:cs="Arial"/>
                <w:b/>
                <w:shadow/>
                <w:sz w:val="20"/>
                <w:szCs w:val="20"/>
              </w:rPr>
              <w:t xml:space="preserve">ΣΥΝΟΛΙΚΗ ΒΑΘΜΟΛΟΓΙΑ : </w:t>
            </w:r>
            <w:r w:rsidRPr="00601780">
              <w:rPr>
                <w:rFonts w:ascii="Comic Sans MS" w:hAnsi="Comic Sans MS" w:cs="Arial"/>
                <w:b/>
                <w:shadow/>
                <w:sz w:val="20"/>
                <w:szCs w:val="20"/>
                <w:lang w:val="en-US"/>
              </w:rPr>
              <w:t>U</w:t>
            </w:r>
            <w:r w:rsidRPr="00601780">
              <w:rPr>
                <w:rFonts w:ascii="Comic Sans MS" w:hAnsi="Comic Sans MS" w:cs="Arial"/>
                <w:b/>
                <w:shadow/>
                <w:sz w:val="20"/>
                <w:szCs w:val="20"/>
              </w:rPr>
              <w:t>= σ1Κ1+σ2Κ2+σ3Κ3</w:t>
            </w:r>
          </w:p>
        </w:tc>
      </w:tr>
      <w:tr w:rsidR="00601780" w:rsidRPr="00601780" w:rsidTr="00D56633">
        <w:trPr>
          <w:trHeight w:val="1624"/>
        </w:trPr>
        <w:tc>
          <w:tcPr>
            <w:tcW w:w="9288" w:type="dxa"/>
            <w:gridSpan w:val="3"/>
            <w:tcBorders>
              <w:top w:val="double" w:sz="4" w:space="0" w:color="auto"/>
              <w:bottom w:val="double" w:sz="4" w:space="0" w:color="auto"/>
            </w:tcBorders>
            <w:shd w:val="clear" w:color="auto" w:fill="F3F3F3"/>
          </w:tcPr>
          <w:p w:rsidR="00601780" w:rsidRPr="00601780" w:rsidRDefault="00601780" w:rsidP="00D56633">
            <w:pPr>
              <w:rPr>
                <w:rFonts w:ascii="Comic Sans MS" w:hAnsi="Comic Sans MS" w:cs="Arial"/>
                <w:b/>
                <w:sz w:val="20"/>
                <w:szCs w:val="20"/>
              </w:rPr>
            </w:pPr>
            <w:r w:rsidRPr="00601780">
              <w:rPr>
                <w:rFonts w:ascii="Comic Sans MS" w:hAnsi="Comic Sans MS" w:cs="Arial"/>
                <w:b/>
                <w:sz w:val="20"/>
                <w:szCs w:val="20"/>
              </w:rPr>
              <w:t xml:space="preserve">Ο ΜΙΚΡΟΤΕΡΟΣ ΛΟΓΟΣ: </w:t>
            </w:r>
          </w:p>
          <w:p w:rsidR="00601780" w:rsidRPr="00601780" w:rsidRDefault="00601780" w:rsidP="00D56633">
            <w:pPr>
              <w:ind w:left="2520"/>
              <w:rPr>
                <w:rFonts w:ascii="Comic Sans MS" w:hAnsi="Comic Sans MS" w:cs="Arial"/>
                <w:b/>
                <w:sz w:val="20"/>
                <w:szCs w:val="20"/>
              </w:rPr>
            </w:pPr>
            <w:r w:rsidRPr="00601780">
              <w:rPr>
                <w:rFonts w:ascii="Comic Sans MS" w:hAnsi="Comic Sans MS" w:cs="Arial"/>
                <w:b/>
                <w:sz w:val="20"/>
                <w:szCs w:val="20"/>
              </w:rPr>
              <w:t>ΟΙΚΟΝΟΜΙΚΗ ΠΡΟΣΦΟΡΑ</w:t>
            </w:r>
          </w:p>
          <w:p w:rsidR="00601780" w:rsidRPr="00601780" w:rsidRDefault="00BC3F5C" w:rsidP="00D56633">
            <w:pPr>
              <w:ind w:left="2520"/>
              <w:rPr>
                <w:rFonts w:ascii="Comic Sans MS" w:hAnsi="Comic Sans MS" w:cs="Arial"/>
                <w:b/>
                <w:sz w:val="20"/>
                <w:szCs w:val="20"/>
              </w:rPr>
            </w:pPr>
            <w:r w:rsidRPr="00BC3F5C">
              <w:rPr>
                <w:rFonts w:ascii="Comic Sans MS" w:hAnsi="Comic Sans MS" w:cs="Arial"/>
                <w:b/>
                <w:noProof/>
                <w:snapToGrid w:val="0"/>
                <w:sz w:val="20"/>
                <w:szCs w:val="20"/>
                <w:lang w:eastAsia="zh-CN"/>
              </w:rPr>
              <w:pict>
                <v:line id="_x0000_s1028" style="position:absolute;left:0;text-align:left;z-index:251662336" from="125.85pt,5.25pt" to="287.85pt,5.25pt"/>
              </w:pict>
            </w:r>
            <w:r w:rsidRPr="00BC3F5C">
              <w:rPr>
                <w:rFonts w:ascii="Comic Sans MS" w:hAnsi="Comic Sans MS" w:cs="Arial"/>
                <w:b/>
                <w:noProof/>
                <w:snapToGrid w:val="0"/>
                <w:sz w:val="20"/>
                <w:szCs w:val="20"/>
                <w:lang w:eastAsia="zh-CN"/>
              </w:rPr>
              <w:pict>
                <v:line id="_x0000_s1029" style="position:absolute;left:0;text-align:left;z-index:251663360" from="306pt,5.15pt" to="5in,5.15pt"/>
              </w:pict>
            </w:r>
            <w:r w:rsidR="00601780" w:rsidRPr="00601780">
              <w:rPr>
                <w:rFonts w:ascii="Comic Sans MS" w:hAnsi="Comic Sans MS" w:cs="Arial"/>
                <w:b/>
                <w:sz w:val="20"/>
                <w:szCs w:val="20"/>
              </w:rPr>
              <w:t xml:space="preserve">                                            =               =</w:t>
            </w:r>
          </w:p>
          <w:p w:rsidR="00601780" w:rsidRPr="00601780" w:rsidRDefault="00601780" w:rsidP="00D56633">
            <w:pPr>
              <w:ind w:left="2520"/>
              <w:rPr>
                <w:rFonts w:ascii="Comic Sans MS" w:hAnsi="Comic Sans MS" w:cs="Arial"/>
                <w:b/>
                <w:sz w:val="20"/>
                <w:szCs w:val="20"/>
              </w:rPr>
            </w:pPr>
            <w:r w:rsidRPr="00601780">
              <w:rPr>
                <w:rFonts w:ascii="Comic Sans MS" w:hAnsi="Comic Sans MS" w:cs="Arial"/>
                <w:b/>
                <w:sz w:val="20"/>
                <w:szCs w:val="20"/>
              </w:rPr>
              <w:t>ΣΥΝΟΛΙΚΗ ΒΑΘΜΟΛΟΓΙΑ(</w:t>
            </w:r>
            <w:r w:rsidRPr="00601780">
              <w:rPr>
                <w:rFonts w:ascii="Comic Sans MS" w:hAnsi="Comic Sans MS" w:cs="Arial"/>
                <w:b/>
                <w:sz w:val="20"/>
                <w:szCs w:val="20"/>
                <w:lang w:val="en-US"/>
              </w:rPr>
              <w:t>U</w:t>
            </w:r>
            <w:r w:rsidRPr="00601780">
              <w:rPr>
                <w:rFonts w:ascii="Comic Sans MS" w:hAnsi="Comic Sans MS" w:cs="Arial"/>
                <w:b/>
                <w:sz w:val="20"/>
                <w:szCs w:val="20"/>
              </w:rPr>
              <w:t xml:space="preserve">) </w:t>
            </w:r>
          </w:p>
          <w:p w:rsidR="00601780" w:rsidRPr="00601780" w:rsidRDefault="00601780" w:rsidP="00D56633">
            <w:pPr>
              <w:rPr>
                <w:rFonts w:ascii="Comic Sans MS" w:hAnsi="Comic Sans MS" w:cs="Arial"/>
                <w:b/>
                <w:sz w:val="20"/>
                <w:szCs w:val="20"/>
              </w:rPr>
            </w:pPr>
            <w:r w:rsidRPr="00601780">
              <w:rPr>
                <w:rFonts w:ascii="Comic Sans MS" w:hAnsi="Comic Sans MS" w:cs="Arial"/>
                <w:b/>
                <w:sz w:val="20"/>
                <w:szCs w:val="20"/>
              </w:rPr>
              <w:t>ΑΠΟΤΕΛΕΙ ΤΗΝ ΠΛΕΟΝ ΣΥΜΦΕΡΟΥΣΑ ΑΠΟ ΟΙΚΟΝΟΜΙΚΗ ΑΠΟΨΗ ΠΡΟΣΦΟΡΑ</w:t>
            </w:r>
          </w:p>
          <w:p w:rsidR="00601780" w:rsidRPr="00601780" w:rsidRDefault="00601780" w:rsidP="00D56633">
            <w:pPr>
              <w:ind w:left="2520"/>
              <w:rPr>
                <w:rFonts w:ascii="Comic Sans MS" w:hAnsi="Comic Sans MS" w:cs="Arial"/>
                <w:b/>
                <w:sz w:val="20"/>
                <w:szCs w:val="20"/>
              </w:rPr>
            </w:pPr>
          </w:p>
        </w:tc>
      </w:tr>
    </w:tbl>
    <w:p w:rsidR="00601780" w:rsidRPr="00601780" w:rsidRDefault="00601780" w:rsidP="00601780">
      <w:pPr>
        <w:ind w:left="-180"/>
        <w:rPr>
          <w:rFonts w:ascii="Comic Sans MS" w:hAnsi="Comic Sans MS" w:cs="Arial"/>
          <w:b/>
          <w:sz w:val="20"/>
          <w:szCs w:val="20"/>
          <w:u w:val="single"/>
        </w:rPr>
      </w:pPr>
    </w:p>
    <w:p w:rsidR="00601780" w:rsidRPr="00601780" w:rsidRDefault="00601780" w:rsidP="00601780">
      <w:pPr>
        <w:autoSpaceDE w:val="0"/>
        <w:autoSpaceDN w:val="0"/>
        <w:adjustRightInd w:val="0"/>
        <w:rPr>
          <w:rFonts w:ascii="Comic Sans MS" w:hAnsi="Comic Sans MS"/>
          <w:b/>
          <w:bCs/>
          <w:sz w:val="20"/>
          <w:szCs w:val="20"/>
        </w:rPr>
      </w:pPr>
      <w:r w:rsidRPr="00601780">
        <w:rPr>
          <w:rFonts w:ascii="Comic Sans MS" w:hAnsi="Comic Sans MS"/>
          <w:b/>
          <w:bCs/>
          <w:sz w:val="20"/>
          <w:szCs w:val="20"/>
        </w:rPr>
        <w:t>ΔΙΕΥΚΡΙΝΙΣΕΙΣ ΓΙΑ ΤΗΝ ΒΑΘΜΟΛΟΓΙΑ</w:t>
      </w:r>
    </w:p>
    <w:p w:rsidR="00601780" w:rsidRPr="00601780" w:rsidRDefault="00601780" w:rsidP="00601780">
      <w:pPr>
        <w:numPr>
          <w:ilvl w:val="0"/>
          <w:numId w:val="4"/>
        </w:numPr>
        <w:suppressAutoHyphens/>
        <w:autoSpaceDE w:val="0"/>
        <w:autoSpaceDN w:val="0"/>
        <w:adjustRightInd w:val="0"/>
        <w:rPr>
          <w:rFonts w:ascii="Comic Sans MS" w:hAnsi="Comic Sans MS"/>
          <w:sz w:val="20"/>
          <w:szCs w:val="20"/>
        </w:rPr>
      </w:pPr>
      <w:r w:rsidRPr="00601780">
        <w:rPr>
          <w:rFonts w:ascii="Comic Sans MS" w:hAnsi="Comic Sans MS"/>
          <w:sz w:val="20"/>
          <w:szCs w:val="20"/>
        </w:rPr>
        <w:t>Η βαθμολογία κάθε κριτηρίου αξιολόγησης κυμαίνεται από 100 έως 120 βαθμούς. Η βαθμολογία είναι 100 βαθμοί για τις περιπτώσεις που ικανοποιούνται  ακριβώς όλοι οι όροι των τεχνικών προδιαγραφών. Η βαθμολογία αυτή αυξάνεται έως 120 βαθμούς όταν υπερκαλύπτονται οι τεχνικές προδιαγραφές. Η συνολική βαθμολογία όπως προκύπτει από τον τύπο U= σ1Κ1+σ2Κ2+σ3Κ3  κυμαίνεται από 100 έως 120 βαθμούς.</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7: Ημερομηνία λήξης της προθεσμίας παραλαβής των προσφορών –Τόπος διενέργειας του διαγωνισμού</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Ως ημερομηνία λήξης της προθεσμίας παραλαβής των προσφορών στον διαγωνισμό, ορίζεται η ……………, ημέρα ............. Ώρα λήξης της υποβολής προσφορών ορίζεται η ………. </w:t>
      </w:r>
      <w:proofErr w:type="spellStart"/>
      <w:r w:rsidRPr="00601780">
        <w:rPr>
          <w:rFonts w:ascii="Comic Sans MS" w:hAnsi="Comic Sans MS"/>
          <w:sz w:val="20"/>
          <w:szCs w:val="20"/>
        </w:rPr>
        <w:t>π.μ</w:t>
      </w:r>
      <w:proofErr w:type="spellEnd"/>
      <w:r w:rsidRPr="00601780">
        <w:rPr>
          <w:rFonts w:ascii="Comic Sans MS" w:hAnsi="Comic Sans MS"/>
          <w:sz w:val="20"/>
          <w:szCs w:val="20"/>
        </w:rPr>
        <w:t xml:space="preserve">. 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του Δήμου </w:t>
      </w:r>
      <w:proofErr w:type="spellStart"/>
      <w:r w:rsidRPr="00601780">
        <w:rPr>
          <w:rFonts w:ascii="Comic Sans MS" w:hAnsi="Comic Sans MS"/>
          <w:sz w:val="20"/>
          <w:szCs w:val="20"/>
        </w:rPr>
        <w:t>Αρταίων</w:t>
      </w:r>
      <w:proofErr w:type="spellEnd"/>
      <w:r w:rsidRPr="00601780">
        <w:rPr>
          <w:rFonts w:ascii="Comic Sans MS" w:hAnsi="Comic Sans MS"/>
          <w:sz w:val="20"/>
          <w:szCs w:val="20"/>
        </w:rPr>
        <w:t xml:space="preserve"> στην αίθουσα συνεδριάσεων του Δημοτικού Συμβουλίου, στον 3</w:t>
      </w:r>
      <w:r w:rsidRPr="00601780">
        <w:rPr>
          <w:rFonts w:ascii="Comic Sans MS" w:hAnsi="Comic Sans MS"/>
          <w:sz w:val="20"/>
          <w:szCs w:val="20"/>
          <w:vertAlign w:val="superscript"/>
        </w:rPr>
        <w:t>ο</w:t>
      </w:r>
      <w:r w:rsidRPr="00601780">
        <w:rPr>
          <w:rFonts w:ascii="Comic Sans MS" w:hAnsi="Comic Sans MS"/>
          <w:sz w:val="20"/>
          <w:szCs w:val="20"/>
        </w:rPr>
        <w:t xml:space="preserve"> όροφο.</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sz w:val="20"/>
          <w:szCs w:val="20"/>
        </w:rPr>
      </w:pPr>
      <w:r w:rsidRPr="00601780">
        <w:rPr>
          <w:rFonts w:ascii="Comic Sans MS" w:hAnsi="Comic Sans MS"/>
          <w:b/>
          <w:sz w:val="20"/>
          <w:szCs w:val="20"/>
        </w:rPr>
        <w:t xml:space="preserve">Άρθρο 8: Υποβολή φακέλου προσφοράς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w:t>
      </w:r>
      <w:r w:rsidRPr="00601780">
        <w:rPr>
          <w:rFonts w:ascii="Comic Sans MS" w:hAnsi="Comic Sans MS"/>
          <w:sz w:val="20"/>
          <w:szCs w:val="20"/>
        </w:rPr>
        <w:lastRenderedPageBreak/>
        <w:t xml:space="preserve">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2. Οι προσφορές είναι έγγραφες και υποβάλλονται μέσα σε σφραγισμένο φάκελο, στον οποίο πρέπει να αναγράφονται ευκρινώς τα ακόλουθα: </w:t>
      </w:r>
    </w:p>
    <w:p w:rsidR="00601780" w:rsidRPr="00601780" w:rsidRDefault="00601780" w:rsidP="00601780">
      <w:pPr>
        <w:jc w:val="center"/>
        <w:rPr>
          <w:rFonts w:ascii="Comic Sans MS" w:hAnsi="Comic Sans MS"/>
          <w:sz w:val="20"/>
          <w:szCs w:val="20"/>
        </w:rPr>
      </w:pPr>
      <w:r w:rsidRPr="00601780">
        <w:rPr>
          <w:rFonts w:ascii="Comic Sans MS" w:hAnsi="Comic Sans MS"/>
          <w:sz w:val="20"/>
          <w:szCs w:val="20"/>
        </w:rPr>
        <w:t>Προς τον Πρόεδρο της Επιτροπής Διαγωνισμού</w:t>
      </w:r>
    </w:p>
    <w:p w:rsidR="00601780" w:rsidRPr="00601780" w:rsidRDefault="00601780" w:rsidP="00601780">
      <w:pPr>
        <w:jc w:val="center"/>
        <w:rPr>
          <w:rFonts w:ascii="Comic Sans MS" w:hAnsi="Comic Sans MS"/>
          <w:sz w:val="20"/>
          <w:szCs w:val="20"/>
        </w:rPr>
      </w:pPr>
      <w:r w:rsidRPr="00601780">
        <w:rPr>
          <w:rFonts w:ascii="Comic Sans MS" w:hAnsi="Comic Sans MS"/>
          <w:sz w:val="20"/>
          <w:szCs w:val="20"/>
        </w:rPr>
        <w:t>Προσφορά του …………..</w:t>
      </w:r>
      <w:r w:rsidRPr="00601780">
        <w:rPr>
          <w:rStyle w:val="a5"/>
          <w:rFonts w:ascii="Comic Sans MS" w:eastAsia="SimSun" w:hAnsi="Comic Sans MS"/>
          <w:sz w:val="20"/>
          <w:szCs w:val="20"/>
        </w:rPr>
        <w:footnoteReference w:id="1"/>
      </w:r>
      <w:r w:rsidRPr="00601780">
        <w:rPr>
          <w:rFonts w:ascii="Comic Sans MS" w:hAnsi="Comic Sans MS"/>
          <w:sz w:val="20"/>
          <w:szCs w:val="20"/>
        </w:rPr>
        <w:t xml:space="preserve"> </w:t>
      </w:r>
    </w:p>
    <w:p w:rsidR="00601780" w:rsidRPr="00601780" w:rsidRDefault="00601780" w:rsidP="00601780">
      <w:pPr>
        <w:jc w:val="center"/>
        <w:rPr>
          <w:rFonts w:ascii="Comic Sans MS" w:hAnsi="Comic Sans MS"/>
          <w:sz w:val="20"/>
          <w:szCs w:val="20"/>
        </w:rPr>
      </w:pPr>
      <w:r w:rsidRPr="00601780">
        <w:rPr>
          <w:rFonts w:ascii="Comic Sans MS" w:hAnsi="Comic Sans MS"/>
          <w:sz w:val="20"/>
          <w:szCs w:val="20"/>
        </w:rPr>
        <w:t xml:space="preserve">για την υπηρεσία : «Συντήρηση – Υποστήριξη – Αναβάθμιση υφιστάμενων εφαρμογών λογισμικού και υπηρεσία παρακολούθησης των οχημάτων με εγκατεστημένο </w:t>
      </w:r>
      <w:r w:rsidRPr="00601780">
        <w:rPr>
          <w:rFonts w:ascii="Comic Sans MS" w:hAnsi="Comic Sans MS"/>
          <w:sz w:val="20"/>
          <w:szCs w:val="20"/>
          <w:lang w:val="en-US"/>
        </w:rPr>
        <w:t>GPS</w:t>
      </w:r>
      <w:r w:rsidRPr="00601780">
        <w:rPr>
          <w:rFonts w:ascii="Comic Sans MS" w:hAnsi="Comic Sans MS"/>
          <w:sz w:val="20"/>
          <w:szCs w:val="20"/>
        </w:rPr>
        <w:t xml:space="preserve"> μέσω διαδικτυακής εφαρμογής»</w:t>
      </w:r>
    </w:p>
    <w:p w:rsidR="00601780" w:rsidRPr="00601780" w:rsidRDefault="00601780" w:rsidP="00601780">
      <w:pPr>
        <w:jc w:val="center"/>
        <w:rPr>
          <w:rFonts w:ascii="Comic Sans MS" w:hAnsi="Comic Sans MS"/>
          <w:sz w:val="20"/>
          <w:szCs w:val="20"/>
        </w:rPr>
      </w:pPr>
      <w:r w:rsidRPr="00601780">
        <w:rPr>
          <w:rFonts w:ascii="Comic Sans MS" w:hAnsi="Comic Sans MS"/>
          <w:sz w:val="20"/>
          <w:szCs w:val="20"/>
        </w:rPr>
        <w:t>με αναθέτουσα αρχή τον ΔΗΜΟ ΑΡΤΑΙΩΝ</w:t>
      </w:r>
    </w:p>
    <w:p w:rsidR="00601780" w:rsidRPr="00601780" w:rsidRDefault="00601780" w:rsidP="00601780">
      <w:pPr>
        <w:jc w:val="center"/>
        <w:rPr>
          <w:rFonts w:ascii="Comic Sans MS" w:hAnsi="Comic Sans MS"/>
          <w:sz w:val="20"/>
          <w:szCs w:val="20"/>
        </w:rPr>
      </w:pPr>
      <w:r w:rsidRPr="00601780">
        <w:rPr>
          <w:rFonts w:ascii="Comic Sans MS" w:hAnsi="Comic Sans MS"/>
          <w:sz w:val="20"/>
          <w:szCs w:val="20"/>
        </w:rPr>
        <w:t>και ημερομηνία λήξης προθεσμίας υποβολής προσφορών…..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3. Με την προσφορά υποβάλλονται τα ακόλουθα: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9.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Οι τρεις ως άνω ξεχωριστοί σφραγισμένοι φάκελοι φέρουν επίσης τις ενδείξεις του κυρίως φακέλου της παρ. 2.</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9: Περιεχόμενο φακέλου προσφοράς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1. Ο φάκελος προσφοράς (προσφορά) των διαγωνιζομένων περιλαμβάνει, επί ποινή αποκλεισμού, τα ακόλουθα: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 ξεχωριστό σφραγισμένο φάκελο με την ένδειξη «Δικαιολογητικά Συμμετοχής»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lastRenderedPageBreak/>
        <w:t>(β) ξεχωριστό σφραγισμένο φάκελο με την ένδειξη «Τεχνική Προσφορά»</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(γ) ξεχωριστό σφραγισμένο φάκελο με την ένδειξη «Οικονομική Προσφορά»</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σύμφωνα με τα κατωτέρω:</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2. Ο φάκελος «Δικαιολογητικά Συμμετοχής» πρέπει, επί ποινή αποκλεισμού, να περιέχει το τυποποιημένο έντυπο υπεύθυνης δήλωσης (ΤΕΥΔ) του άρθρου 15 της παρούσας.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601780" w:rsidRPr="00601780" w:rsidRDefault="00601780" w:rsidP="00601780">
      <w:pPr>
        <w:autoSpaceDE w:val="0"/>
        <w:autoSpaceDN w:val="0"/>
        <w:adjustRightInd w:val="0"/>
        <w:jc w:val="both"/>
        <w:rPr>
          <w:rFonts w:ascii="Comic Sans MS" w:hAnsi="Comic Sans MS"/>
          <w:b/>
          <w:bCs/>
          <w:sz w:val="20"/>
          <w:szCs w:val="20"/>
        </w:rPr>
      </w:pPr>
      <w:r w:rsidRPr="00601780">
        <w:rPr>
          <w:rFonts w:ascii="Comic Sans MS" w:hAnsi="Comic Sans MS"/>
          <w:sz w:val="20"/>
          <w:szCs w:val="20"/>
        </w:rPr>
        <w:t>3. Ο φάκελος «Τεχνική Προσφορά» περιλαμβάνει την τεχνική περιγραφή των εργασιών.</w:t>
      </w:r>
    </w:p>
    <w:p w:rsidR="00601780" w:rsidRPr="00601780" w:rsidRDefault="00601780" w:rsidP="00601780">
      <w:pPr>
        <w:autoSpaceDE w:val="0"/>
        <w:autoSpaceDN w:val="0"/>
        <w:adjustRightInd w:val="0"/>
        <w:jc w:val="both"/>
        <w:rPr>
          <w:rFonts w:ascii="Comic Sans MS" w:hAnsi="Comic Sans MS"/>
          <w:sz w:val="20"/>
          <w:szCs w:val="20"/>
        </w:rPr>
      </w:pPr>
      <w:r w:rsidRPr="00601780">
        <w:rPr>
          <w:rFonts w:ascii="Comic Sans MS" w:hAnsi="Comic Sans MS"/>
          <w:sz w:val="20"/>
          <w:szCs w:val="20"/>
        </w:rPr>
        <w:tab/>
        <w:t>Στην ενότητα αυτή περιλαμβάνονται:</w:t>
      </w:r>
    </w:p>
    <w:p w:rsidR="00601780" w:rsidRPr="00601780" w:rsidRDefault="00601780" w:rsidP="00601780">
      <w:pPr>
        <w:autoSpaceDE w:val="0"/>
        <w:autoSpaceDN w:val="0"/>
        <w:adjustRightInd w:val="0"/>
        <w:jc w:val="both"/>
        <w:rPr>
          <w:rFonts w:ascii="Comic Sans MS" w:hAnsi="Comic Sans MS"/>
          <w:sz w:val="20"/>
          <w:szCs w:val="20"/>
        </w:rPr>
      </w:pPr>
      <w:r w:rsidRPr="00601780">
        <w:rPr>
          <w:rFonts w:ascii="Comic Sans MS" w:hAnsi="Comic Sans MS"/>
          <w:b/>
          <w:bCs/>
          <w:sz w:val="20"/>
          <w:szCs w:val="20"/>
        </w:rPr>
        <w:t xml:space="preserve">Υποδομή. </w:t>
      </w:r>
      <w:r w:rsidRPr="00601780">
        <w:rPr>
          <w:rFonts w:ascii="Comic Sans MS" w:hAnsi="Comic Sans MS"/>
          <w:sz w:val="20"/>
          <w:szCs w:val="20"/>
        </w:rPr>
        <w:t xml:space="preserve">Περιγραφή της υφιστάμενης οργάνωσης του διαγωνιζομένου-Ιστορικό δραστηριότητας. Κατάλογος του απασχολούμενου μόνιμου προσωπικού, των συνεργατών και των ειδικών συμβούλων του διαγωνιζόμενου, με αναφορά στην ειδικότητα και τις υπηρεσίες που αυτοί προσφέρουν στον διαγωνιζόμενο. </w:t>
      </w:r>
    </w:p>
    <w:p w:rsidR="00601780" w:rsidRPr="00601780" w:rsidRDefault="00601780" w:rsidP="00601780">
      <w:pPr>
        <w:autoSpaceDE w:val="0"/>
        <w:autoSpaceDN w:val="0"/>
        <w:adjustRightInd w:val="0"/>
        <w:jc w:val="both"/>
        <w:rPr>
          <w:rFonts w:ascii="Comic Sans MS" w:hAnsi="Comic Sans MS"/>
          <w:b/>
          <w:bCs/>
          <w:sz w:val="20"/>
          <w:szCs w:val="20"/>
        </w:rPr>
      </w:pPr>
      <w:r w:rsidRPr="00601780">
        <w:rPr>
          <w:rFonts w:ascii="Comic Sans MS" w:hAnsi="Comic Sans MS"/>
          <w:b/>
          <w:bCs/>
          <w:color w:val="000000"/>
          <w:sz w:val="20"/>
          <w:szCs w:val="20"/>
        </w:rPr>
        <w:t>Γνώσεις Τοπικής Αυτοδιοίκησης</w:t>
      </w:r>
      <w:r w:rsidRPr="00601780">
        <w:rPr>
          <w:rFonts w:ascii="Comic Sans MS" w:hAnsi="Comic Sans MS"/>
          <w:b/>
          <w:bCs/>
          <w:sz w:val="20"/>
          <w:szCs w:val="20"/>
        </w:rPr>
        <w:t>.</w:t>
      </w:r>
    </w:p>
    <w:p w:rsidR="00601780" w:rsidRPr="00601780" w:rsidRDefault="00601780" w:rsidP="00601780">
      <w:pPr>
        <w:autoSpaceDE w:val="0"/>
        <w:autoSpaceDN w:val="0"/>
        <w:adjustRightInd w:val="0"/>
        <w:jc w:val="both"/>
        <w:rPr>
          <w:rFonts w:ascii="Comic Sans MS" w:hAnsi="Comic Sans MS"/>
          <w:b/>
          <w:bCs/>
          <w:sz w:val="20"/>
          <w:szCs w:val="20"/>
        </w:rPr>
      </w:pPr>
      <w:r w:rsidRPr="00601780">
        <w:rPr>
          <w:rFonts w:ascii="Comic Sans MS" w:hAnsi="Comic Sans MS"/>
          <w:sz w:val="20"/>
          <w:szCs w:val="20"/>
        </w:rPr>
        <w:t>Βεβαιώσεις καλής εκτέλεσης (3) τριών τουλάχιστον έργων που αποδεικνύουν την καλή εκτέλεση ανάλογων υπηρεσιών σε ΟΤΑ όσον αφορά τις εργασίες της ομάδας Α.</w:t>
      </w:r>
    </w:p>
    <w:p w:rsidR="00601780" w:rsidRPr="00601780" w:rsidRDefault="00601780" w:rsidP="00601780">
      <w:pPr>
        <w:autoSpaceDE w:val="0"/>
        <w:autoSpaceDN w:val="0"/>
        <w:adjustRightInd w:val="0"/>
        <w:jc w:val="both"/>
        <w:rPr>
          <w:rFonts w:ascii="Comic Sans MS" w:hAnsi="Comic Sans MS"/>
          <w:b/>
          <w:bCs/>
          <w:sz w:val="20"/>
          <w:szCs w:val="20"/>
        </w:rPr>
      </w:pPr>
      <w:r w:rsidRPr="00601780">
        <w:rPr>
          <w:rFonts w:ascii="Comic Sans MS" w:hAnsi="Comic Sans MS"/>
          <w:b/>
          <w:bCs/>
          <w:color w:val="000000"/>
          <w:sz w:val="20"/>
          <w:szCs w:val="20"/>
        </w:rPr>
        <w:t xml:space="preserve"> Μεθοδολογία υλοποίησης του έργου</w:t>
      </w:r>
      <w:r w:rsidRPr="00601780">
        <w:rPr>
          <w:rFonts w:ascii="Comic Sans MS" w:hAnsi="Comic Sans MS"/>
          <w:b/>
          <w:bCs/>
          <w:sz w:val="20"/>
          <w:szCs w:val="20"/>
        </w:rPr>
        <w:t>.</w:t>
      </w:r>
    </w:p>
    <w:p w:rsidR="00601780" w:rsidRPr="00601780" w:rsidRDefault="00601780" w:rsidP="00601780">
      <w:pPr>
        <w:autoSpaceDE w:val="0"/>
        <w:autoSpaceDN w:val="0"/>
        <w:adjustRightInd w:val="0"/>
        <w:jc w:val="both"/>
        <w:rPr>
          <w:rFonts w:ascii="Comic Sans MS" w:hAnsi="Comic Sans MS"/>
          <w:sz w:val="20"/>
          <w:szCs w:val="20"/>
        </w:rPr>
      </w:pPr>
      <w:r w:rsidRPr="00601780">
        <w:rPr>
          <w:rFonts w:ascii="Comic Sans MS" w:hAnsi="Comic Sans MS"/>
          <w:sz w:val="20"/>
          <w:szCs w:val="20"/>
        </w:rPr>
        <w:t xml:space="preserve">Αναλυτική περιγραφή του τρόπου με τον οποίο ο Προσφέρων σκοπεύει να προσεγγίσει &amp; να υλοποιήσει το Έργο.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4. Ο φάκελος «Οικονομική Προσφορά» περιέχει τα οικονομικά στοιχεία της προσφοράς, σύμφωνα με όσα προβλέπονται στα έγγραφα της σύμβασης. Για την οικονομική προσφορά μπορεί να χρησιμοποιηθεί το υπόδειγμα προσφοράς που υπάρχει στο Παράρτημα Α’.</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10: Σύστημα υποβολής οικονομικών προσφορών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1. Η τιμή της 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της παρεχόμενης υπηρεσίας στον τόπο και με τον τρόπο που προβλέπεται στα έγγραφα της σύμβασης.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2. Η προσφερόμενη τιμή δίνεται σε ευρώ</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3. Κάθε διαγωνιζόμενος μπορεί να υποβάλει μόνο μία οικονομική προσφορά.  Μπορεί να υποβάλει προσφορά επί μέρους για το κεφάλαιο Α ή Β αλλά για τις συνολικές υπηρεσίες του κάθε κεφαλαίου.</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4. Δεν επιτρέπεται η υποβολή εναλλακτικών προσφορών.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5. Δεν επιτρέπεται η υποβολή αντιπροσφορών.</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 xml:space="preserve">Άρθρο 11: Παραλαβή προσφορών – Στάδια αποσφράγισης αξιολόγησης – Κατακύρωση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1. Παραλαβή και εξέταση των φακέλων προσφοράς </w:t>
      </w:r>
    </w:p>
    <w:p w:rsidR="00601780" w:rsidRPr="00601780" w:rsidRDefault="00601780" w:rsidP="00601780">
      <w:pPr>
        <w:jc w:val="both"/>
        <w:rPr>
          <w:rFonts w:ascii="Comic Sans MS" w:hAnsi="Comic Sans MS"/>
          <w:sz w:val="20"/>
          <w:szCs w:val="20"/>
        </w:rPr>
      </w:pPr>
      <w:r w:rsidRPr="00601780">
        <w:rPr>
          <w:rFonts w:ascii="Comic Sans MS" w:hAnsi="Comic Sans MS"/>
          <w:b/>
          <w:sz w:val="20"/>
          <w:szCs w:val="20"/>
        </w:rPr>
        <w:t>α)</w:t>
      </w:r>
      <w:r w:rsidRPr="00601780">
        <w:rPr>
          <w:rFonts w:ascii="Comic Sans MS" w:hAnsi="Comic Sans MS"/>
          <w:sz w:val="20"/>
          <w:szCs w:val="20"/>
        </w:rPr>
        <w:t xml:space="preserve">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601780" w:rsidRPr="00601780" w:rsidRDefault="00601780" w:rsidP="00601780">
      <w:pPr>
        <w:jc w:val="both"/>
        <w:rPr>
          <w:rFonts w:ascii="Comic Sans MS" w:hAnsi="Comic Sans MS"/>
          <w:color w:val="000000"/>
          <w:sz w:val="20"/>
          <w:szCs w:val="20"/>
          <w:shd w:val="clear" w:color="auto" w:fill="FFFFFF"/>
        </w:rPr>
      </w:pPr>
      <w:r w:rsidRPr="00601780">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w:t>
      </w:r>
      <w:r w:rsidRPr="00601780">
        <w:rPr>
          <w:rFonts w:ascii="Comic Sans MS" w:hAnsi="Comic Sans MS"/>
          <w:sz w:val="20"/>
          <w:szCs w:val="20"/>
        </w:rPr>
        <w:lastRenderedPageBreak/>
        <w:t xml:space="preserve">εντολή του Προέδρου της και παραλαμβάνει τις προσφορές για να τηρηθεί η υπόλοιπη διαδικασία του διαγωνισμού. </w:t>
      </w:r>
      <w:r w:rsidRPr="00601780">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601780" w:rsidRPr="00601780" w:rsidRDefault="00601780" w:rsidP="00601780">
      <w:pPr>
        <w:jc w:val="both"/>
        <w:rPr>
          <w:rFonts w:ascii="Comic Sans MS" w:hAnsi="Comic Sans MS"/>
          <w:sz w:val="20"/>
          <w:szCs w:val="20"/>
        </w:rPr>
      </w:pPr>
      <w:r w:rsidRPr="00601780">
        <w:rPr>
          <w:rFonts w:ascii="Comic Sans MS" w:hAnsi="Comic Sans MS"/>
          <w:b/>
          <w:sz w:val="20"/>
          <w:szCs w:val="20"/>
        </w:rPr>
        <w:t>β)</w:t>
      </w:r>
      <w:r w:rsidRPr="00601780">
        <w:rPr>
          <w:rFonts w:ascii="Comic Sans MS" w:hAnsi="Comic Sans MS"/>
          <w:sz w:val="20"/>
          <w:szCs w:val="20"/>
        </w:rPr>
        <w:t xml:space="preserve">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601780">
        <w:rPr>
          <w:rFonts w:ascii="Comic Sans MS" w:hAnsi="Comic Sans MS"/>
          <w:sz w:val="20"/>
          <w:szCs w:val="20"/>
        </w:rPr>
        <w:t>υπoβλήθηκαν</w:t>
      </w:r>
      <w:proofErr w:type="spellEnd"/>
      <w:r w:rsidRPr="00601780">
        <w:rPr>
          <w:rFonts w:ascii="Comic Sans MS" w:hAnsi="Comic Sans MS"/>
          <w:sz w:val="20"/>
          <w:szCs w:val="20"/>
        </w:rPr>
        <w:t xml:space="preserve"> από αυτούς,  σύμφωνα με το άρθρο 21 του Ν.4412/2016.</w:t>
      </w:r>
    </w:p>
    <w:p w:rsidR="00601780" w:rsidRPr="00601780" w:rsidRDefault="00601780" w:rsidP="00601780">
      <w:pPr>
        <w:jc w:val="both"/>
        <w:rPr>
          <w:rFonts w:ascii="Comic Sans MS" w:hAnsi="Comic Sans MS"/>
          <w:sz w:val="20"/>
          <w:szCs w:val="20"/>
        </w:rPr>
      </w:pPr>
      <w:r w:rsidRPr="00601780">
        <w:rPr>
          <w:rFonts w:ascii="Comic Sans MS" w:hAnsi="Comic Sans MS"/>
          <w:color w:val="000000"/>
          <w:sz w:val="20"/>
          <w:szCs w:val="20"/>
          <w:shd w:val="clear" w:color="auto" w:fill="FFFFFF"/>
        </w:rPr>
        <w:t xml:space="preserve">2. Στάδια αποσφράγισης και αξιολόγησης προσφορών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γ) Οι κατά τα ανωτέρω σφραγισμένοι φάκελοι με τα οικονομικά στοιχεία των προσφορών,</w:t>
      </w:r>
      <w:r w:rsidRPr="00601780">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601780">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601780">
        <w:rPr>
          <w:rFonts w:ascii="Comic Sans MS" w:hAnsi="Comic Sans MS"/>
          <w:sz w:val="20"/>
          <w:szCs w:val="20"/>
        </w:rPr>
        <w:t>κοινoποιείται</w:t>
      </w:r>
      <w:proofErr w:type="spellEnd"/>
      <w:r w:rsidRPr="00601780">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3. Πρόσκληση υποβολής δικαιολογητικών - Κατακύρωση – Πρόσκληση για υπογραφή σύμβασης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w:t>
      </w:r>
      <w:r w:rsidRPr="00601780">
        <w:rPr>
          <w:rFonts w:ascii="Comic Sans MS" w:hAnsi="Comic Sans MS"/>
          <w:sz w:val="20"/>
          <w:szCs w:val="20"/>
        </w:rPr>
        <w:lastRenderedPageBreak/>
        <w:t>συμπληρώσει εντός πέντε (5) ημερών από την κοινοποίηση σχετικής έγγραφης ειδοποίησης σε αυτόν.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proofErr w:type="spellStart"/>
      <w:r w:rsidRPr="00601780">
        <w:rPr>
          <w:rFonts w:ascii="Comic Sans MS" w:hAnsi="Comic Sans MS"/>
          <w:sz w:val="20"/>
          <w:szCs w:val="20"/>
        </w:rPr>
        <w:t>πρoστασίας</w:t>
      </w:r>
      <w:proofErr w:type="spellEnd"/>
      <w:r w:rsidRPr="00601780">
        <w:rPr>
          <w:rFonts w:ascii="Comic Sans MS" w:hAnsi="Comic Sans MS"/>
          <w:sz w:val="20"/>
          <w:szCs w:val="20"/>
        </w:rPr>
        <w:t xml:space="preserve"> και από τις αποφάσεις αναστολών επί αυτών, ο προσωρινός ανάδοχος υποβάλει </w:t>
      </w:r>
      <w:proofErr w:type="spellStart"/>
      <w:r w:rsidRPr="00601780">
        <w:rPr>
          <w:rFonts w:ascii="Comic Sans MS" w:hAnsi="Comic Sans MS"/>
          <w:sz w:val="20"/>
          <w:szCs w:val="20"/>
        </w:rPr>
        <w:t>επικαιροποιημένα</w:t>
      </w:r>
      <w:proofErr w:type="spellEnd"/>
      <w:r w:rsidRPr="00601780">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601780" w:rsidRPr="00601780" w:rsidRDefault="00601780" w:rsidP="00601780">
      <w:pPr>
        <w:jc w:val="both"/>
        <w:rPr>
          <w:rFonts w:ascii="Comic Sans MS" w:hAnsi="Comic Sans MS"/>
          <w:color w:val="000000"/>
          <w:sz w:val="20"/>
          <w:szCs w:val="20"/>
          <w:shd w:val="clear" w:color="auto" w:fill="FFFFFF"/>
        </w:rPr>
      </w:pPr>
      <w:r w:rsidRPr="00601780">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12: Δικαιούμενοι συμμετοχής στον διαγωνισμό</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1. Δικαίωμα συμμετοχής έχουν φυσικά ή νομικά πρόσωπα, ή ενώσεις αυτών που δραστηριοποιούνται στις υπηρεσίες που προβλέπονται από την παρούσα </w:t>
      </w:r>
      <w:proofErr w:type="spellStart"/>
      <w:r w:rsidRPr="00601780">
        <w:rPr>
          <w:rFonts w:ascii="Comic Sans MS" w:hAnsi="Comic Sans MS"/>
          <w:sz w:val="20"/>
          <w:szCs w:val="20"/>
        </w:rPr>
        <w:t>σιακήρυξη</w:t>
      </w:r>
      <w:proofErr w:type="spellEnd"/>
      <w:r w:rsidRPr="00601780">
        <w:rPr>
          <w:rFonts w:ascii="Comic Sans MS" w:hAnsi="Comic Sans MS"/>
          <w:sz w:val="20"/>
          <w:szCs w:val="20"/>
        </w:rPr>
        <w:t xml:space="preserve"> και που είναι εγκατεστημένα σε:</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 σε κράτος-μέλος της Ένωσης,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β) σε κράτος-μέλος του Ευρωπαϊκού Οικονομικού Χώρου (Ε.Ο.Χ.),</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lastRenderedPageBreak/>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δ) σε τρίτες χώρες που δεν εμπίπτουν στην περίπτωση </w:t>
      </w:r>
      <w:proofErr w:type="spellStart"/>
      <w:r w:rsidRPr="00601780">
        <w:rPr>
          <w:rFonts w:ascii="Comic Sans MS" w:hAnsi="Comic Sans MS"/>
          <w:sz w:val="20"/>
          <w:szCs w:val="20"/>
        </w:rPr>
        <w:t>γ΄</w:t>
      </w:r>
      <w:proofErr w:type="spellEnd"/>
      <w:r w:rsidRPr="00601780">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3. Οικονομικός φορέας συμμετέχει είτε μεμονωμένα είτε ως μέλος ένωσης.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4. Επιπλέον οι ενδιαφερόμενοι θα πρέπει να πληρούν τα παρακάτω:</w:t>
      </w:r>
    </w:p>
    <w:p w:rsidR="00601780" w:rsidRPr="00601780" w:rsidRDefault="00601780" w:rsidP="00601780">
      <w:pPr>
        <w:numPr>
          <w:ilvl w:val="0"/>
          <w:numId w:val="2"/>
        </w:numPr>
        <w:spacing w:before="48" w:after="20"/>
        <w:jc w:val="both"/>
        <w:rPr>
          <w:rFonts w:ascii="Comic Sans MS" w:hAnsi="Comic Sans MS"/>
          <w:sz w:val="20"/>
          <w:szCs w:val="20"/>
        </w:rPr>
      </w:pPr>
      <w:r w:rsidRPr="00601780">
        <w:rPr>
          <w:rFonts w:ascii="Comic Sans MS" w:hAnsi="Comic Sans MS"/>
          <w:sz w:val="20"/>
          <w:szCs w:val="20"/>
        </w:rPr>
        <w:t>Διαθέτουν πιστοποιητικό αντιπροσώπου της κατασκευάστριας εταιρίας (</w:t>
      </w:r>
      <w:proofErr w:type="spellStart"/>
      <w:r w:rsidRPr="00601780">
        <w:rPr>
          <w:rFonts w:ascii="Comic Sans MS" w:hAnsi="Comic Sans MS"/>
          <w:sz w:val="20"/>
          <w:szCs w:val="20"/>
          <w:lang w:val="en-US"/>
        </w:rPr>
        <w:t>Alfaware</w:t>
      </w:r>
      <w:proofErr w:type="spellEnd"/>
      <w:r w:rsidRPr="00601780">
        <w:rPr>
          <w:rFonts w:ascii="Comic Sans MS" w:hAnsi="Comic Sans MS"/>
          <w:sz w:val="20"/>
          <w:szCs w:val="20"/>
        </w:rPr>
        <w:t>), όσον αφορά τις εργασίες του κεφαλαίου Α.</w:t>
      </w:r>
    </w:p>
    <w:p w:rsidR="00601780" w:rsidRPr="00601780" w:rsidRDefault="00601780" w:rsidP="00601780">
      <w:pPr>
        <w:numPr>
          <w:ilvl w:val="0"/>
          <w:numId w:val="2"/>
        </w:numPr>
        <w:spacing w:before="48" w:after="20"/>
        <w:jc w:val="both"/>
        <w:rPr>
          <w:rFonts w:ascii="Comic Sans MS" w:hAnsi="Comic Sans MS"/>
          <w:sz w:val="20"/>
          <w:szCs w:val="20"/>
        </w:rPr>
      </w:pPr>
      <w:r w:rsidRPr="00601780">
        <w:rPr>
          <w:rFonts w:ascii="Comic Sans MS" w:hAnsi="Comic Sans MS"/>
          <w:sz w:val="20"/>
          <w:szCs w:val="20"/>
        </w:rPr>
        <w:t>Διαθέτουν αποδεδειγμένη εμπειρία τουλάχιστον τριών (3) ετών στην μηχανογραφική υποστήριξη δήμων όσον αφορά τις εργασίες της ομάδας Α.</w:t>
      </w:r>
    </w:p>
    <w:p w:rsidR="00601780" w:rsidRPr="00601780" w:rsidRDefault="00601780" w:rsidP="00601780">
      <w:pPr>
        <w:jc w:val="both"/>
        <w:rPr>
          <w:rFonts w:ascii="Comic Sans MS" w:hAnsi="Comic Sans MS"/>
          <w:sz w:val="20"/>
          <w:szCs w:val="20"/>
        </w:rPr>
      </w:pPr>
      <w:r w:rsidRPr="00601780">
        <w:rPr>
          <w:rFonts w:ascii="Comic Sans MS" w:hAnsi="Comic Sans MS"/>
          <w:b/>
          <w:sz w:val="20"/>
          <w:szCs w:val="20"/>
        </w:rPr>
        <w:t>Άρθρο 13: Λόγοι αποκλεισμού</w:t>
      </w:r>
      <w:r w:rsidRPr="00601780">
        <w:rPr>
          <w:rStyle w:val="a5"/>
          <w:rFonts w:ascii="Comic Sans MS" w:eastAsia="SimSun" w:hAnsi="Comic Sans MS"/>
          <w:sz w:val="20"/>
          <w:szCs w:val="20"/>
        </w:rPr>
        <w:t xml:space="preserve"> </w:t>
      </w:r>
      <w:r w:rsidRPr="00601780">
        <w:rPr>
          <w:rFonts w:ascii="Comic Sans MS" w:hAnsi="Comic Sans MS"/>
          <w:sz w:val="20"/>
          <w:szCs w:val="20"/>
        </w:rPr>
        <w:t xml:space="preserve">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lastRenderedPageBreak/>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Η υποχρέωση του προηγούμενου εδαφίου αφορά ιδίως: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601780" w:rsidRPr="00601780" w:rsidRDefault="00601780" w:rsidP="00601780">
      <w:pPr>
        <w:jc w:val="both"/>
        <w:rPr>
          <w:rFonts w:ascii="Comic Sans MS" w:hAnsi="Comic Sans MS"/>
          <w:sz w:val="20"/>
          <w:szCs w:val="20"/>
        </w:rPr>
      </w:pPr>
      <w:proofErr w:type="spellStart"/>
      <w:r w:rsidRPr="00601780">
        <w:rPr>
          <w:rFonts w:ascii="Comic Sans MS" w:hAnsi="Comic Sans MS"/>
          <w:sz w:val="20"/>
          <w:szCs w:val="20"/>
        </w:rPr>
        <w:t>ββ</w:t>
      </w:r>
      <w:proofErr w:type="spellEnd"/>
      <w:r w:rsidRPr="00601780">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3. Κατ’ εξαίρεση, για επιτακτικούς λόγους δημόσιου συμφέροντος, όπως δημόσιας υγείας ή προστασίας του περιβάλλοντος δεν εφαρμόζονται  οι παράγραφοι  1 και 2.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601780" w:rsidRPr="00601780" w:rsidRDefault="00601780" w:rsidP="00601780">
      <w:pPr>
        <w:autoSpaceDE w:val="0"/>
        <w:autoSpaceDN w:val="0"/>
        <w:adjustRightInd w:val="0"/>
        <w:jc w:val="both"/>
        <w:rPr>
          <w:rFonts w:ascii="Comic Sans MS" w:eastAsiaTheme="minorHAnsi" w:hAnsi="Comic Sans MS"/>
          <w:sz w:val="20"/>
          <w:szCs w:val="20"/>
          <w:lang w:eastAsia="en-US"/>
        </w:rPr>
      </w:pPr>
      <w:r w:rsidRPr="00601780">
        <w:rPr>
          <w:rFonts w:ascii="Comic Sans MS" w:hAnsi="Comic Sans MS"/>
          <w:sz w:val="20"/>
          <w:szCs w:val="20"/>
        </w:rPr>
        <w:t xml:space="preserve">4.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r w:rsidRPr="00601780">
        <w:rPr>
          <w:rFonts w:ascii="Comic Sans MS" w:eastAsiaTheme="minorHAnsi" w:hAnsi="Comic Sans MS"/>
          <w:sz w:val="20"/>
          <w:szCs w:val="20"/>
          <w:lang w:eastAsia="en-US"/>
        </w:rPr>
        <w:t>α) 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601780" w:rsidRPr="00601780" w:rsidRDefault="00601780" w:rsidP="00601780">
      <w:pPr>
        <w:autoSpaceDE w:val="0"/>
        <w:autoSpaceDN w:val="0"/>
        <w:adjustRightInd w:val="0"/>
        <w:jc w:val="both"/>
        <w:rPr>
          <w:rFonts w:ascii="Comic Sans MS" w:eastAsiaTheme="minorHAnsi" w:hAnsi="Comic Sans MS"/>
          <w:sz w:val="20"/>
          <w:szCs w:val="20"/>
          <w:lang w:eastAsia="en-US"/>
        </w:rPr>
      </w:pPr>
      <w:r w:rsidRPr="00601780">
        <w:rPr>
          <w:rFonts w:ascii="Comic Sans MS" w:eastAsiaTheme="minorHAnsi" w:hAnsi="Comic Sans MS"/>
          <w:sz w:val="20"/>
          <w:szCs w:val="20"/>
          <w:lang w:eastAsia="en-US"/>
        </w:rPr>
        <w:t>β)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601780" w:rsidRPr="00601780" w:rsidRDefault="00601780" w:rsidP="00601780">
      <w:pPr>
        <w:autoSpaceDE w:val="0"/>
        <w:autoSpaceDN w:val="0"/>
        <w:adjustRightInd w:val="0"/>
        <w:jc w:val="both"/>
        <w:rPr>
          <w:rFonts w:ascii="Comic Sans MS" w:eastAsiaTheme="minorHAnsi" w:hAnsi="Comic Sans MS"/>
          <w:sz w:val="20"/>
          <w:szCs w:val="20"/>
          <w:lang w:eastAsia="en-US"/>
        </w:rPr>
      </w:pPr>
      <w:r w:rsidRPr="00601780">
        <w:rPr>
          <w:rFonts w:ascii="Comic Sans MS" w:eastAsiaTheme="minorHAnsi" w:hAnsi="Comic Sans MS"/>
          <w:sz w:val="20"/>
          <w:szCs w:val="20"/>
          <w:lang w:eastAsia="en-US"/>
        </w:rPr>
        <w:t>γ) εάν ο οικονομικός φορέας έχει κριθεί ένοχος σοβαρών ψευδών δηλώσεων κατά</w:t>
      </w:r>
    </w:p>
    <w:p w:rsidR="00601780" w:rsidRPr="00601780" w:rsidRDefault="00601780" w:rsidP="00601780">
      <w:pPr>
        <w:autoSpaceDE w:val="0"/>
        <w:autoSpaceDN w:val="0"/>
        <w:adjustRightInd w:val="0"/>
        <w:jc w:val="both"/>
        <w:rPr>
          <w:rFonts w:ascii="Comic Sans MS" w:eastAsiaTheme="minorHAnsi" w:hAnsi="Comic Sans MS"/>
          <w:sz w:val="20"/>
          <w:szCs w:val="20"/>
          <w:lang w:eastAsia="en-US"/>
        </w:rPr>
      </w:pPr>
      <w:r w:rsidRPr="00601780">
        <w:rPr>
          <w:rFonts w:ascii="Comic Sans MS" w:eastAsiaTheme="minorHAnsi" w:hAnsi="Comic Sans MS"/>
          <w:sz w:val="20"/>
          <w:szCs w:val="20"/>
          <w:lang w:eastAsia="en-US"/>
        </w:rPr>
        <w:lastRenderedPageBreak/>
        <w:t>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w:t>
      </w:r>
    </w:p>
    <w:p w:rsidR="00601780" w:rsidRPr="00601780" w:rsidRDefault="00601780" w:rsidP="00601780">
      <w:pPr>
        <w:autoSpaceDE w:val="0"/>
        <w:autoSpaceDN w:val="0"/>
        <w:adjustRightInd w:val="0"/>
        <w:jc w:val="both"/>
        <w:rPr>
          <w:rFonts w:ascii="Comic Sans MS" w:eastAsiaTheme="minorHAnsi" w:hAnsi="Comic Sans MS"/>
          <w:sz w:val="20"/>
          <w:szCs w:val="20"/>
          <w:lang w:eastAsia="en-US"/>
        </w:rPr>
      </w:pPr>
      <w:r w:rsidRPr="00601780">
        <w:rPr>
          <w:rFonts w:ascii="Comic Sans MS" w:eastAsiaTheme="minorHAnsi" w:hAnsi="Comic Sans MS"/>
          <w:sz w:val="20"/>
          <w:szCs w:val="20"/>
          <w:lang w:eastAsia="en-US"/>
        </w:rPr>
        <w:t>δ) εάν ο οικονομικός φορέας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601780" w:rsidRPr="00601780" w:rsidRDefault="00601780" w:rsidP="00601780">
      <w:pPr>
        <w:jc w:val="both"/>
        <w:rPr>
          <w:rFonts w:ascii="Comic Sans MS" w:hAnsi="Comic Sans MS"/>
          <w:sz w:val="20"/>
          <w:szCs w:val="20"/>
        </w:rPr>
      </w:pPr>
      <w:r w:rsidRPr="00601780">
        <w:rPr>
          <w:rFonts w:ascii="Comic Sans MS" w:eastAsiaTheme="minorHAnsi" w:hAnsi="Comic Sans MS"/>
          <w:sz w:val="20"/>
          <w:szCs w:val="20"/>
          <w:lang w:eastAsia="en-US"/>
        </w:rPr>
        <w:t xml:space="preserve">ε) Δεν </w:t>
      </w:r>
      <w:r w:rsidRPr="00601780">
        <w:rPr>
          <w:rFonts w:ascii="Comic Sans MS" w:hAnsi="Comic Sans MS"/>
          <w:sz w:val="20"/>
          <w:szCs w:val="20"/>
        </w:rPr>
        <w:t>διαθέτουν πιστοποιητικό αντιπροσώπου της κατασκευάστριας εταιρίας (</w:t>
      </w:r>
      <w:proofErr w:type="spellStart"/>
      <w:r w:rsidRPr="00601780">
        <w:rPr>
          <w:rFonts w:ascii="Comic Sans MS" w:hAnsi="Comic Sans MS"/>
          <w:sz w:val="20"/>
          <w:szCs w:val="20"/>
          <w:lang w:val="en-US"/>
        </w:rPr>
        <w:t>Alfaware</w:t>
      </w:r>
      <w:proofErr w:type="spellEnd"/>
      <w:r w:rsidRPr="00601780">
        <w:rPr>
          <w:rFonts w:ascii="Comic Sans MS" w:hAnsi="Comic Sans MS"/>
          <w:sz w:val="20"/>
          <w:szCs w:val="20"/>
        </w:rPr>
        <w:t>) και αποδεδειγμένη εμπειρία τουλάχιστον τριών (3) ετών στην μηχανογραφική υποστήριξη δήμων, όσον αφορά τις εργασίες του κεφαλαίου Α.</w:t>
      </w:r>
    </w:p>
    <w:p w:rsidR="00601780" w:rsidRPr="00601780" w:rsidRDefault="00601780" w:rsidP="00601780">
      <w:pPr>
        <w:autoSpaceDE w:val="0"/>
        <w:autoSpaceDN w:val="0"/>
        <w:adjustRightInd w:val="0"/>
        <w:jc w:val="both"/>
        <w:rPr>
          <w:rFonts w:ascii="Comic Sans MS" w:eastAsiaTheme="minorHAnsi" w:hAnsi="Comic Sans MS"/>
          <w:sz w:val="20"/>
          <w:szCs w:val="20"/>
          <w:lang w:eastAsia="en-US"/>
        </w:rPr>
      </w:pP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 xml:space="preserve">Άρθρο 14: Κριτήρια επιλογής </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Α. Καταλληλότητα για την άσκηση της επαγγελματικής δραστηριότητας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Οι ενδιαφερόμενοι για να αποδείξουν ότι πληρούν το συγκεκριμένο κριτήριο επιλογής, θα πρέπει να καταθέσουν:</w:t>
      </w:r>
    </w:p>
    <w:p w:rsidR="00601780" w:rsidRPr="00601780" w:rsidRDefault="00601780" w:rsidP="00601780">
      <w:pPr>
        <w:pStyle w:val="a4"/>
        <w:numPr>
          <w:ilvl w:val="0"/>
          <w:numId w:val="9"/>
        </w:numPr>
        <w:snapToGrid/>
        <w:jc w:val="both"/>
        <w:rPr>
          <w:rFonts w:ascii="Comic Sans MS" w:hAnsi="Comic Sans MS" w:cs="Times New Roman"/>
        </w:rPr>
      </w:pPr>
      <w:r w:rsidRPr="00601780">
        <w:rPr>
          <w:rFonts w:ascii="Comic Sans MS" w:hAnsi="Comic Sans MS" w:cs="Times New Roman"/>
        </w:rPr>
        <w:t>Πιστοποιητικό οικείου Επιμελητηρίου ή άλλης αναγνωρισμένης επαγγελματικής οργάνωσης, στο οποίο να πιστοποιείται η εγγραφή του στο επαγγελματικό ή εμπορικό μητρώο και να βεβαιώνεται ότι ο αναφερόμενος στο πιστοποιητικό εξασκεί επάγγελμα σχετικό με το αντικείμενο του διαγωνισμού για το τρέχον έτος, ή βεβαίωση άσκησης επαγγέλματος από αρμόδια δημόσια αρχή.</w:t>
      </w:r>
    </w:p>
    <w:p w:rsidR="00601780" w:rsidRPr="00601780" w:rsidRDefault="00601780" w:rsidP="00601780">
      <w:pPr>
        <w:pStyle w:val="a4"/>
        <w:widowControl w:val="0"/>
        <w:numPr>
          <w:ilvl w:val="0"/>
          <w:numId w:val="9"/>
        </w:numPr>
        <w:overflowPunct w:val="0"/>
        <w:autoSpaceDE w:val="0"/>
        <w:autoSpaceDN w:val="0"/>
        <w:adjustRightInd w:val="0"/>
        <w:snapToGrid/>
        <w:jc w:val="both"/>
        <w:rPr>
          <w:rFonts w:ascii="Comic Sans MS" w:eastAsia="Times New Roman" w:hAnsi="Comic Sans MS" w:cs="Times New Roman"/>
        </w:rPr>
      </w:pPr>
      <w:r w:rsidRPr="00601780">
        <w:rPr>
          <w:rFonts w:ascii="Comic Sans MS" w:hAnsi="Comic Sans MS" w:cs="Times New Roman"/>
        </w:rPr>
        <w:t xml:space="preserve">Ειδικότερα για το ΚΕΦ. Α’ θα πρέπει να καταθέσουν </w:t>
      </w:r>
      <w:r w:rsidRPr="00601780">
        <w:rPr>
          <w:rFonts w:ascii="Comic Sans MS" w:eastAsia="Times New Roman" w:hAnsi="Comic Sans MS" w:cs="Times New Roman"/>
        </w:rPr>
        <w:t xml:space="preserve">Πιστοποιητικό αντιπροσώπου της κατασκευάστριας εταιρίας </w:t>
      </w:r>
      <w:proofErr w:type="spellStart"/>
      <w:r w:rsidRPr="00601780">
        <w:rPr>
          <w:rFonts w:ascii="Comic Sans MS" w:eastAsia="Times New Roman" w:hAnsi="Comic Sans MS" w:cs="Times New Roman"/>
          <w:lang w:val="en-US" w:eastAsia="el-GR"/>
        </w:rPr>
        <w:t>Alfaware</w:t>
      </w:r>
      <w:proofErr w:type="spellEnd"/>
      <w:r w:rsidRPr="00601780">
        <w:rPr>
          <w:rFonts w:ascii="Comic Sans MS" w:eastAsia="Times New Roman" w:hAnsi="Comic Sans MS" w:cs="Times New Roman"/>
        </w:rPr>
        <w:t xml:space="preserve"> για όλο το εύρος των </w:t>
      </w:r>
      <w:proofErr w:type="spellStart"/>
      <w:r w:rsidRPr="00601780">
        <w:rPr>
          <w:rFonts w:ascii="Comic Sans MS" w:eastAsia="Times New Roman" w:hAnsi="Comic Sans MS" w:cs="Times New Roman"/>
        </w:rPr>
        <w:t>εφαρµογών</w:t>
      </w:r>
      <w:proofErr w:type="spellEnd"/>
      <w:r w:rsidRPr="00601780">
        <w:rPr>
          <w:rFonts w:ascii="Comic Sans MS" w:eastAsia="Times New Roman" w:hAnsi="Comic Sans MS" w:cs="Times New Roman"/>
        </w:rPr>
        <w:t xml:space="preserve">, όπως αυτές είναι </w:t>
      </w:r>
      <w:proofErr w:type="spellStart"/>
      <w:r w:rsidRPr="00601780">
        <w:rPr>
          <w:rFonts w:ascii="Comic Sans MS" w:eastAsia="Times New Roman" w:hAnsi="Comic Sans MS" w:cs="Times New Roman"/>
        </w:rPr>
        <w:t>εγκατεστηµένες</w:t>
      </w:r>
      <w:proofErr w:type="spellEnd"/>
      <w:r w:rsidRPr="00601780">
        <w:rPr>
          <w:rFonts w:ascii="Comic Sans MS" w:eastAsia="Times New Roman" w:hAnsi="Comic Sans MS" w:cs="Times New Roman"/>
        </w:rPr>
        <w:t xml:space="preserve"> στον </w:t>
      </w:r>
      <w:proofErr w:type="spellStart"/>
      <w:r w:rsidRPr="00601780">
        <w:rPr>
          <w:rFonts w:ascii="Comic Sans MS" w:eastAsia="Times New Roman" w:hAnsi="Comic Sans MS" w:cs="Times New Roman"/>
        </w:rPr>
        <w:t>Δήµο</w:t>
      </w:r>
      <w:proofErr w:type="spellEnd"/>
      <w:r w:rsidRPr="00601780">
        <w:rPr>
          <w:rFonts w:ascii="Comic Sans MS" w:eastAsia="Times New Roman" w:hAnsi="Comic Sans MS" w:cs="Times New Roman"/>
        </w:rPr>
        <w:t xml:space="preserve"> </w:t>
      </w:r>
      <w:proofErr w:type="spellStart"/>
      <w:r w:rsidRPr="00601780">
        <w:rPr>
          <w:rFonts w:ascii="Comic Sans MS" w:eastAsia="Times New Roman" w:hAnsi="Comic Sans MS" w:cs="Times New Roman"/>
        </w:rPr>
        <w:t>Αρταίων</w:t>
      </w:r>
      <w:proofErr w:type="spellEnd"/>
      <w:r w:rsidRPr="00601780">
        <w:rPr>
          <w:rFonts w:ascii="Comic Sans MS" w:eastAsia="Times New Roman" w:hAnsi="Comic Sans MS" w:cs="Times New Roman"/>
        </w:rPr>
        <w:t xml:space="preserve">, όπου να έχει </w:t>
      </w:r>
      <w:proofErr w:type="spellStart"/>
      <w:r w:rsidRPr="00601780">
        <w:rPr>
          <w:rFonts w:ascii="Comic Sans MS" w:eastAsia="Times New Roman" w:hAnsi="Comic Sans MS" w:cs="Times New Roman"/>
        </w:rPr>
        <w:t>ηµεροµηνία</w:t>
      </w:r>
      <w:proofErr w:type="spellEnd"/>
      <w:r w:rsidRPr="00601780">
        <w:rPr>
          <w:rFonts w:ascii="Comic Sans MS" w:eastAsia="Times New Roman" w:hAnsi="Comic Sans MS" w:cs="Times New Roman"/>
        </w:rPr>
        <w:t xml:space="preserve"> έκδοσης 10ηµερών από την </w:t>
      </w:r>
      <w:proofErr w:type="spellStart"/>
      <w:r w:rsidRPr="00601780">
        <w:rPr>
          <w:rFonts w:ascii="Comic Sans MS" w:eastAsia="Times New Roman" w:hAnsi="Comic Sans MS" w:cs="Times New Roman"/>
        </w:rPr>
        <w:t>ηµεροµηνία</w:t>
      </w:r>
      <w:proofErr w:type="spellEnd"/>
      <w:r w:rsidRPr="00601780">
        <w:rPr>
          <w:rFonts w:ascii="Comic Sans MS" w:eastAsia="Times New Roman" w:hAnsi="Comic Sans MS" w:cs="Times New Roman"/>
        </w:rPr>
        <w:t xml:space="preserve"> διενέργειας του </w:t>
      </w:r>
      <w:proofErr w:type="spellStart"/>
      <w:r w:rsidRPr="00601780">
        <w:rPr>
          <w:rFonts w:ascii="Comic Sans MS" w:eastAsia="Times New Roman" w:hAnsi="Comic Sans MS" w:cs="Times New Roman"/>
        </w:rPr>
        <w:t>διαγωνισµού</w:t>
      </w:r>
      <w:proofErr w:type="spellEnd"/>
      <w:r w:rsidRPr="00601780">
        <w:rPr>
          <w:rFonts w:ascii="Comic Sans MS" w:eastAsia="Times New Roman" w:hAnsi="Comic Sans MS" w:cs="Times New Roman"/>
        </w:rPr>
        <w:t xml:space="preserve">. </w:t>
      </w:r>
    </w:p>
    <w:p w:rsidR="00601780" w:rsidRPr="00601780" w:rsidRDefault="00601780" w:rsidP="00601780">
      <w:pPr>
        <w:pStyle w:val="a4"/>
        <w:widowControl w:val="0"/>
        <w:numPr>
          <w:ilvl w:val="0"/>
          <w:numId w:val="9"/>
        </w:numPr>
        <w:overflowPunct w:val="0"/>
        <w:autoSpaceDE w:val="0"/>
        <w:autoSpaceDN w:val="0"/>
        <w:adjustRightInd w:val="0"/>
        <w:snapToGrid/>
        <w:jc w:val="both"/>
        <w:rPr>
          <w:rFonts w:ascii="Comic Sans MS" w:eastAsia="Times New Roman" w:hAnsi="Comic Sans MS" w:cs="Times New Roman"/>
        </w:rPr>
      </w:pPr>
      <w:r w:rsidRPr="00601780">
        <w:rPr>
          <w:rFonts w:ascii="Comic Sans MS" w:eastAsia="Times New Roman" w:hAnsi="Comic Sans MS" w:cs="Times New Roman"/>
        </w:rPr>
        <w:t>Οποιοδήποτε άλλο στοιχείο κρίνουν οι ενδιαφερόμενοι ότι μπορεί να χρησιμοποιηθεί για την απόδειξη του συγκεκριμένου κριτηρίου.</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lastRenderedPageBreak/>
        <w:t>Β. Οικονομική και χρηματοοικονομική επάρκεια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Οι ενδιαφερόμενοι για να αποδείξουν ότι πληρούν το συγκεκριμένο κριτήριο επιλογής, θα πρέπει να καταθέσουν αποδεικτικά για την εκπλήρωση των φορολογικών και ασφαλιστικών υποχρεώσεων τους.</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Γ. Τεχνική και επαγγελματική ικανότητα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Οι ενδιαφερόμενοι για να αποδείξουν ότι πληρούν το συγκεκριμένο κριτήριο επιλογής, θα πρέπει να καταθέσουν:</w:t>
      </w:r>
    </w:p>
    <w:p w:rsidR="00601780" w:rsidRPr="00601780" w:rsidRDefault="00601780" w:rsidP="00601780">
      <w:pPr>
        <w:pStyle w:val="a4"/>
        <w:numPr>
          <w:ilvl w:val="0"/>
          <w:numId w:val="11"/>
        </w:numPr>
        <w:snapToGrid/>
        <w:jc w:val="both"/>
        <w:rPr>
          <w:rFonts w:ascii="Comic Sans MS" w:hAnsi="Comic Sans MS" w:cs="Times New Roman"/>
        </w:rPr>
      </w:pPr>
      <w:r w:rsidRPr="00601780">
        <w:rPr>
          <w:rFonts w:ascii="Comic Sans MS" w:hAnsi="Comic Sans MS" w:cs="Times New Roman"/>
        </w:rPr>
        <w:t>Πίνακες απασχόλησης και βιογραφικά του προσωπικού.</w:t>
      </w:r>
    </w:p>
    <w:p w:rsidR="00601780" w:rsidRPr="00601780" w:rsidRDefault="00601780" w:rsidP="00601780">
      <w:pPr>
        <w:pStyle w:val="a4"/>
        <w:numPr>
          <w:ilvl w:val="0"/>
          <w:numId w:val="11"/>
        </w:numPr>
        <w:autoSpaceDE w:val="0"/>
        <w:autoSpaceDN w:val="0"/>
        <w:adjustRightInd w:val="0"/>
        <w:snapToGrid/>
        <w:jc w:val="both"/>
        <w:rPr>
          <w:rFonts w:ascii="Comic Sans MS" w:eastAsia="Times New Roman" w:hAnsi="Comic Sans MS" w:cs="Times New Roman"/>
          <w:lang w:eastAsia="el-GR"/>
        </w:rPr>
      </w:pPr>
      <w:r w:rsidRPr="00601780">
        <w:rPr>
          <w:rFonts w:ascii="Comic Sans MS" w:hAnsi="Comic Sans MS" w:cs="Times New Roman"/>
        </w:rPr>
        <w:t xml:space="preserve">Ειδικότερα για το ΚΕΦ. Α’ θα πρέπει να καταθέσουν </w:t>
      </w:r>
      <w:r w:rsidRPr="00601780">
        <w:rPr>
          <w:rFonts w:ascii="Comic Sans MS" w:eastAsia="Times New Roman" w:hAnsi="Comic Sans MS" w:cs="Times New Roman"/>
          <w:lang w:eastAsia="el-GR"/>
        </w:rPr>
        <w:t>συμβάσεις με δημοτικούς φορείς που να αποδεικνύουν την εμπειρία τριών ετών στην υποστήριξη μηχανογραφικών εφαρμογών για τις εργασίες του κεφαλαίου Α.</w:t>
      </w:r>
    </w:p>
    <w:p w:rsidR="00601780" w:rsidRPr="00601780" w:rsidRDefault="00601780" w:rsidP="00601780">
      <w:pPr>
        <w:pStyle w:val="a4"/>
        <w:widowControl w:val="0"/>
        <w:numPr>
          <w:ilvl w:val="0"/>
          <w:numId w:val="11"/>
        </w:numPr>
        <w:overflowPunct w:val="0"/>
        <w:autoSpaceDE w:val="0"/>
        <w:autoSpaceDN w:val="0"/>
        <w:adjustRightInd w:val="0"/>
        <w:snapToGrid/>
        <w:jc w:val="both"/>
        <w:rPr>
          <w:rFonts w:ascii="Comic Sans MS" w:eastAsia="Times New Roman" w:hAnsi="Comic Sans MS" w:cs="Times New Roman"/>
        </w:rPr>
      </w:pPr>
      <w:r w:rsidRPr="00601780">
        <w:rPr>
          <w:rFonts w:ascii="Comic Sans MS" w:eastAsia="Times New Roman" w:hAnsi="Comic Sans MS" w:cs="Times New Roman"/>
        </w:rPr>
        <w:t>Οποιοδήποτε άλλο στοιχείο κρίνουν οι ενδιαφερόμενοι ότι μπορεί να χρησιμοποιηθεί για την απόδειξη του συγκεκριμένου κριτηρίου.</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15: Τυποποιημένο έντυπο υπεύθυνης δήλωσης (ΤΕΥΔ)</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α) δεν βρίσκεται σε μία από τις καταστάσεις του άρθρου 13 της παρούσας, </w:t>
      </w:r>
    </w:p>
    <w:p w:rsidR="00601780" w:rsidRPr="00601780" w:rsidRDefault="00601780" w:rsidP="00601780">
      <w:pPr>
        <w:jc w:val="both"/>
        <w:rPr>
          <w:rFonts w:ascii="Comic Sans MS" w:hAnsi="Comic Sans MS"/>
          <w:sz w:val="20"/>
          <w:szCs w:val="20"/>
          <w:u w:val="single"/>
        </w:rPr>
      </w:pPr>
      <w:r w:rsidRPr="00601780">
        <w:rPr>
          <w:rFonts w:ascii="Comic Sans MS" w:hAnsi="Comic Sans MS"/>
          <w:sz w:val="20"/>
          <w:szCs w:val="20"/>
        </w:rPr>
        <w:t xml:space="preserve">β) πληροί τα σχετικά κριτήρια επιλογής τα οποία έχουν καθοριστεί, σύμφωνα με το άρθρο 14 της παρούσας, </w:t>
      </w:r>
      <w:r w:rsidRPr="00601780">
        <w:rPr>
          <w:rFonts w:ascii="Comic Sans MS" w:hAnsi="Comic Sans MS"/>
          <w:sz w:val="20"/>
          <w:szCs w:val="20"/>
          <w:u w:val="single"/>
        </w:rPr>
        <w:t xml:space="preserve">Ο οικονομικός φορέας μπορεί να συμπληρώσει μόνο την Ενότητα α του </w:t>
      </w:r>
      <w:r w:rsidRPr="00601780">
        <w:rPr>
          <w:rFonts w:ascii="Comic Sans MS" w:hAnsi="Comic Sans MS"/>
          <w:sz w:val="20"/>
          <w:szCs w:val="20"/>
          <w:u w:val="single"/>
          <w:lang w:val="en-US"/>
        </w:rPr>
        <w:t>M</w:t>
      </w:r>
      <w:proofErr w:type="spellStart"/>
      <w:r w:rsidRPr="00601780">
        <w:rPr>
          <w:rFonts w:ascii="Comic Sans MS" w:hAnsi="Comic Sans MS"/>
          <w:sz w:val="20"/>
          <w:szCs w:val="20"/>
          <w:u w:val="single"/>
        </w:rPr>
        <w:t>έρους</w:t>
      </w:r>
      <w:proofErr w:type="spellEnd"/>
      <w:r w:rsidRPr="00601780">
        <w:rPr>
          <w:rFonts w:ascii="Comic Sans MS" w:hAnsi="Comic Sans MS"/>
          <w:sz w:val="20"/>
          <w:szCs w:val="20"/>
          <w:u w:val="single"/>
        </w:rPr>
        <w:t xml:space="preserve"> </w:t>
      </w:r>
      <w:r w:rsidRPr="00601780">
        <w:rPr>
          <w:rFonts w:ascii="Comic Sans MS" w:hAnsi="Comic Sans MS"/>
          <w:sz w:val="20"/>
          <w:szCs w:val="20"/>
          <w:u w:val="single"/>
          <w:lang w:val="en-US"/>
        </w:rPr>
        <w:t>IV</w:t>
      </w:r>
      <w:r w:rsidRPr="00601780">
        <w:rPr>
          <w:rFonts w:ascii="Comic Sans MS" w:hAnsi="Comic Sans MS"/>
          <w:sz w:val="20"/>
          <w:szCs w:val="20"/>
          <w:u w:val="single"/>
        </w:rPr>
        <w:t xml:space="preserve"> χωρίς να συμπληρώσει οποιαδήποτε άλλο στην ενότητα του </w:t>
      </w:r>
      <w:r w:rsidRPr="00601780">
        <w:rPr>
          <w:rFonts w:ascii="Comic Sans MS" w:hAnsi="Comic Sans MS"/>
          <w:sz w:val="20"/>
          <w:szCs w:val="20"/>
          <w:u w:val="single"/>
          <w:lang w:val="en-US"/>
        </w:rPr>
        <w:t>M</w:t>
      </w:r>
      <w:proofErr w:type="spellStart"/>
      <w:r w:rsidRPr="00601780">
        <w:rPr>
          <w:rFonts w:ascii="Comic Sans MS" w:hAnsi="Comic Sans MS"/>
          <w:sz w:val="20"/>
          <w:szCs w:val="20"/>
          <w:u w:val="single"/>
        </w:rPr>
        <w:t>έρους</w:t>
      </w:r>
      <w:proofErr w:type="spellEnd"/>
      <w:r w:rsidRPr="00601780">
        <w:rPr>
          <w:rFonts w:ascii="Comic Sans MS" w:hAnsi="Comic Sans MS"/>
          <w:sz w:val="20"/>
          <w:szCs w:val="20"/>
          <w:u w:val="single"/>
        </w:rPr>
        <w:t xml:space="preserve"> </w:t>
      </w:r>
      <w:r w:rsidRPr="00601780">
        <w:rPr>
          <w:rFonts w:ascii="Comic Sans MS" w:hAnsi="Comic Sans MS"/>
          <w:sz w:val="20"/>
          <w:szCs w:val="20"/>
          <w:u w:val="single"/>
          <w:lang w:val="en-US"/>
        </w:rPr>
        <w:t>IV</w:t>
      </w:r>
      <w:r w:rsidRPr="00601780">
        <w:rPr>
          <w:rFonts w:ascii="Comic Sans MS" w:hAnsi="Comic Sans MS"/>
          <w:sz w:val="20"/>
          <w:szCs w:val="20"/>
          <w:u w:val="single"/>
        </w:rPr>
        <w:t>.</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16: Δικαιολογητικά (Αποδεικτικά μέσα)</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1. Δικαιολογητικά</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601780" w:rsidRPr="00601780" w:rsidRDefault="00601780" w:rsidP="00601780">
      <w:pPr>
        <w:jc w:val="both"/>
        <w:rPr>
          <w:rFonts w:ascii="Comic Sans MS" w:hAnsi="Comic Sans MS"/>
          <w:sz w:val="20"/>
          <w:szCs w:val="20"/>
          <w:u w:val="single"/>
        </w:rPr>
      </w:pPr>
      <w:r w:rsidRPr="00601780">
        <w:rPr>
          <w:rFonts w:ascii="Comic Sans MS" w:hAnsi="Comic Sans MS"/>
          <w:sz w:val="20"/>
          <w:szCs w:val="20"/>
        </w:rPr>
        <w:t>β. Αν στις ειδικές διατάξεις που διέπουν την έκδοσή τους δεν προβλέπεται χρόνος ισχύος των δικαιολογητικών</w:t>
      </w:r>
      <w:r w:rsidRPr="00601780">
        <w:rPr>
          <w:rFonts w:ascii="Comic Sans MS" w:hAnsi="Comic Sans MS"/>
          <w:sz w:val="20"/>
          <w:szCs w:val="20"/>
          <w:u w:val="single"/>
        </w:rPr>
        <w:t>, θεωρούνται έγκυρα εφόσον φέρουν ημερομηνία έκδοσης εντός των έξι μηνών που προηγούνται της ημερομηνίας του άρθρου 7.</w:t>
      </w:r>
    </w:p>
    <w:p w:rsidR="00601780" w:rsidRPr="00601780" w:rsidRDefault="00601780" w:rsidP="00601780">
      <w:pPr>
        <w:jc w:val="both"/>
        <w:rPr>
          <w:rFonts w:ascii="Comic Sans MS" w:hAnsi="Comic Sans MS"/>
          <w:sz w:val="20"/>
          <w:szCs w:val="20"/>
          <w:u w:val="single"/>
        </w:rPr>
      </w:pPr>
      <w:r w:rsidRPr="00601780">
        <w:rPr>
          <w:rFonts w:ascii="Comic Sans MS" w:hAnsi="Comic Sans MS"/>
          <w:sz w:val="20"/>
          <w:szCs w:val="20"/>
        </w:rPr>
        <w:t xml:space="preserve">γ. Οι ένορκες βεβαιώσεις που τυχόν προσκομίζονται για αναπλήρωση δικαιολογητικών </w:t>
      </w:r>
      <w:r w:rsidRPr="00601780">
        <w:rPr>
          <w:rFonts w:ascii="Comic Sans MS" w:hAnsi="Comic Sans MS"/>
          <w:sz w:val="20"/>
          <w:szCs w:val="20"/>
          <w:u w:val="single"/>
        </w:rPr>
        <w:t>πρέπει επίσης να φέρουν ημερομηνία εντός των έξι μηνών που προηγούνται της ημερομηνίας του άρθρου 7.</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Δ. Η πλήρωση των απαιτήσεων του άρθρου 9 αρκεί να ικανοποιείται από ένα εκ των μελών της ένωσης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2.   Δικαιολογητικά μη συνδρομής λόγων αποκλεισμού του άρθρου 13</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601780" w:rsidRPr="00601780" w:rsidRDefault="00601780" w:rsidP="00601780">
      <w:pPr>
        <w:jc w:val="both"/>
        <w:rPr>
          <w:rFonts w:ascii="Comic Sans MS" w:hAnsi="Comic Sans MS"/>
          <w:sz w:val="20"/>
          <w:szCs w:val="20"/>
        </w:rPr>
      </w:pPr>
      <w:r w:rsidRPr="00601780">
        <w:rPr>
          <w:rFonts w:ascii="Comic Sans MS" w:hAnsi="Comic Sans MS"/>
          <w:b/>
          <w:sz w:val="20"/>
          <w:szCs w:val="20"/>
        </w:rPr>
        <w:lastRenderedPageBreak/>
        <w:t>α.</w:t>
      </w:r>
      <w:r w:rsidRPr="00601780">
        <w:rPr>
          <w:rFonts w:ascii="Comic Sans MS" w:hAnsi="Comic Sans MS"/>
          <w:sz w:val="20"/>
          <w:szCs w:val="20"/>
        </w:rPr>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601780" w:rsidRPr="00601780" w:rsidRDefault="00601780" w:rsidP="00601780">
      <w:pPr>
        <w:jc w:val="both"/>
        <w:rPr>
          <w:rFonts w:ascii="Comic Sans MS" w:hAnsi="Comic Sans MS"/>
          <w:sz w:val="20"/>
          <w:szCs w:val="20"/>
        </w:rPr>
      </w:pPr>
      <w:r w:rsidRPr="00601780">
        <w:rPr>
          <w:rFonts w:ascii="Comic Sans MS" w:hAnsi="Comic Sans MS"/>
          <w:b/>
          <w:sz w:val="20"/>
          <w:szCs w:val="20"/>
        </w:rPr>
        <w:t>β.</w:t>
      </w:r>
      <w:r w:rsidRPr="00601780">
        <w:rPr>
          <w:rFonts w:ascii="Comic Sans MS" w:hAnsi="Comic Sans MS"/>
          <w:sz w:val="20"/>
          <w:szCs w:val="20"/>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Για τους οικονομικούς φορείς που είναι εγκατεστημένοι στην Ελλάδα τα σχετικά δικαιολογητικά είναι:</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w:t>
      </w:r>
      <w:proofErr w:type="spellStart"/>
      <w:r w:rsidRPr="00601780">
        <w:rPr>
          <w:rFonts w:ascii="Comic Sans MS" w:hAnsi="Comic Sans MS"/>
          <w:sz w:val="20"/>
          <w:szCs w:val="20"/>
          <w:lang w:val="en-US"/>
        </w:rPr>
        <w:t>i</w:t>
      </w:r>
      <w:proofErr w:type="spellEnd"/>
      <w:r w:rsidRPr="00601780">
        <w:rPr>
          <w:rFonts w:ascii="Comic Sans MS" w:hAnsi="Comic Sans MS"/>
          <w:sz w:val="20"/>
          <w:szCs w:val="20"/>
        </w:rPr>
        <w:t>) φορολογική ενημερότητα που εκδίδεται από το Υπουργείο Οικονομικών για τον οικονομικό φορέα,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w:t>
      </w:r>
      <w:proofErr w:type="spellStart"/>
      <w:r w:rsidRPr="00601780">
        <w:rPr>
          <w:rFonts w:ascii="Comic Sans MS" w:hAnsi="Comic Sans MS"/>
          <w:sz w:val="20"/>
          <w:szCs w:val="20"/>
        </w:rPr>
        <w:t>ιι</w:t>
      </w:r>
      <w:proofErr w:type="spellEnd"/>
      <w:r w:rsidRPr="00601780">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601780">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601780">
        <w:rPr>
          <w:rFonts w:ascii="Comic Sans MS" w:hAnsi="Comic Sans MS"/>
          <w:sz w:val="20"/>
          <w:szCs w:val="20"/>
        </w:rPr>
        <w:t>.</w:t>
      </w:r>
    </w:p>
    <w:p w:rsidR="00601780" w:rsidRPr="00601780" w:rsidRDefault="00601780" w:rsidP="00601780">
      <w:pPr>
        <w:jc w:val="both"/>
        <w:rPr>
          <w:rFonts w:ascii="Comic Sans MS" w:hAnsi="Comic Sans MS"/>
          <w:sz w:val="20"/>
          <w:szCs w:val="20"/>
        </w:rPr>
      </w:pPr>
      <w:r w:rsidRPr="00601780">
        <w:rPr>
          <w:rFonts w:ascii="Comic Sans MS" w:hAnsi="Comic Sans MS"/>
          <w:b/>
          <w:sz w:val="20"/>
          <w:szCs w:val="20"/>
        </w:rPr>
        <w:t>γ.</w:t>
      </w:r>
      <w:r w:rsidRPr="00601780">
        <w:rPr>
          <w:rFonts w:ascii="Comic Sans MS" w:hAnsi="Comic Sans MS"/>
          <w:sz w:val="20"/>
          <w:szCs w:val="20"/>
        </w:rPr>
        <w:t xml:space="preserve"> αν το κράτος-μέλος ή χώρα δεν εκδίδει τα υπό των </w:t>
      </w:r>
      <w:proofErr w:type="spellStart"/>
      <w:r w:rsidRPr="00601780">
        <w:rPr>
          <w:rFonts w:ascii="Comic Sans MS" w:hAnsi="Comic Sans MS"/>
          <w:sz w:val="20"/>
          <w:szCs w:val="20"/>
        </w:rPr>
        <w:t>περ</w:t>
      </w:r>
      <w:proofErr w:type="spellEnd"/>
      <w:r w:rsidRPr="00601780">
        <w:rPr>
          <w:rFonts w:ascii="Comic Sans MS" w:hAnsi="Comic Sans MS"/>
          <w:sz w:val="20"/>
          <w:szCs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601780" w:rsidRPr="00601780" w:rsidRDefault="00601780" w:rsidP="00601780">
      <w:pPr>
        <w:widowControl w:val="0"/>
        <w:suppressAutoHyphens/>
        <w:ind w:right="26"/>
        <w:jc w:val="both"/>
        <w:rPr>
          <w:rFonts w:ascii="Comic Sans MS" w:hAnsi="Comic Sans MS"/>
          <w:bCs/>
          <w:sz w:val="20"/>
          <w:szCs w:val="20"/>
        </w:rPr>
      </w:pPr>
      <w:r w:rsidRPr="00601780">
        <w:rPr>
          <w:rFonts w:ascii="Comic Sans MS" w:hAnsi="Comic Sans MS"/>
          <w:b/>
          <w:sz w:val="20"/>
          <w:szCs w:val="20"/>
        </w:rPr>
        <w:t xml:space="preserve">δ. </w:t>
      </w:r>
      <w:r w:rsidRPr="00601780">
        <w:rPr>
          <w:rFonts w:ascii="Comic Sans MS" w:hAnsi="Comic Sans MS"/>
          <w:sz w:val="20"/>
          <w:szCs w:val="20"/>
        </w:rPr>
        <w:t xml:space="preserve">για την παράγραφο 4 α του άρθρου 13: πιστοποιητικά αρμόδιας Δικαστικής </w:t>
      </w:r>
      <w:r w:rsidRPr="00601780">
        <w:rPr>
          <w:rFonts w:ascii="Comic Sans MS" w:hAnsi="Comic Sans MS"/>
          <w:bCs/>
          <w:sz w:val="20"/>
          <w:szCs w:val="20"/>
        </w:rPr>
        <w:t xml:space="preserve">ή Διοικητικής Αρχής από τα οποία να προκύπτει ότι δεν τελούν σε πτώχευση, εκκαθάριση, αναγκαστική διαχείριση, πτωχευτικό συμβιβασμό ή άλλη ανάλογη κατάσταση. 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  </w:t>
      </w:r>
    </w:p>
    <w:p w:rsidR="00601780" w:rsidRPr="00601780" w:rsidRDefault="00601780" w:rsidP="00601780">
      <w:pPr>
        <w:jc w:val="both"/>
        <w:rPr>
          <w:rFonts w:ascii="Comic Sans MS" w:hAnsi="Comic Sans MS"/>
          <w:sz w:val="20"/>
          <w:szCs w:val="20"/>
        </w:rPr>
      </w:pPr>
      <w:r w:rsidRPr="00601780">
        <w:rPr>
          <w:rFonts w:ascii="Comic Sans MS" w:hAnsi="Comic Sans MS"/>
          <w:bCs/>
          <w:sz w:val="20"/>
          <w:szCs w:val="20"/>
        </w:rPr>
        <w:t xml:space="preserve">Για την παράγραφο 4 ε του άρθρου 13: </w:t>
      </w:r>
      <w:r w:rsidRPr="00601780">
        <w:rPr>
          <w:rFonts w:ascii="Comic Sans MS" w:hAnsi="Comic Sans MS"/>
          <w:sz w:val="20"/>
          <w:szCs w:val="20"/>
        </w:rPr>
        <w:t>πιστοποιητικό αντιπροσώπου της κατασκευάστριας εταιρίας (</w:t>
      </w:r>
      <w:proofErr w:type="spellStart"/>
      <w:r w:rsidRPr="00601780">
        <w:rPr>
          <w:rFonts w:ascii="Comic Sans MS" w:hAnsi="Comic Sans MS"/>
          <w:sz w:val="20"/>
          <w:szCs w:val="20"/>
          <w:lang w:val="en-US"/>
        </w:rPr>
        <w:t>Alfaware</w:t>
      </w:r>
      <w:proofErr w:type="spellEnd"/>
      <w:r w:rsidRPr="00601780">
        <w:rPr>
          <w:rFonts w:ascii="Comic Sans MS" w:hAnsi="Comic Sans MS"/>
          <w:sz w:val="20"/>
          <w:szCs w:val="20"/>
        </w:rPr>
        <w:t>), όσον αφορά τις εργασίες του κεφαλαίου Α.</w:t>
      </w:r>
    </w:p>
    <w:p w:rsidR="00601780" w:rsidRPr="00601780" w:rsidRDefault="00601780" w:rsidP="00601780">
      <w:pPr>
        <w:jc w:val="both"/>
        <w:rPr>
          <w:rFonts w:ascii="Comic Sans MS" w:hAnsi="Comic Sans MS"/>
          <w:sz w:val="20"/>
          <w:szCs w:val="20"/>
        </w:rPr>
      </w:pPr>
      <w:r w:rsidRPr="00601780">
        <w:rPr>
          <w:rFonts w:ascii="Comic Sans MS" w:hAnsi="Comic Sans MS"/>
          <w:b/>
          <w:bCs/>
          <w:sz w:val="20"/>
          <w:szCs w:val="20"/>
        </w:rPr>
        <w:t xml:space="preserve">ε. </w:t>
      </w:r>
      <w:r w:rsidRPr="00601780">
        <w:rPr>
          <w:rFonts w:ascii="Comic Sans MS" w:hAnsi="Comic Sans MS"/>
          <w:sz w:val="20"/>
          <w:szCs w:val="20"/>
        </w:rPr>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601780">
        <w:rPr>
          <w:rFonts w:ascii="Comic Sans MS" w:hAnsi="Comic Sans MS"/>
          <w:sz w:val="20"/>
          <w:szCs w:val="20"/>
        </w:rPr>
        <w:t>ουν</w:t>
      </w:r>
      <w:proofErr w:type="spellEnd"/>
      <w:r w:rsidRPr="00601780">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w:t>
      </w:r>
      <w:r w:rsidRPr="00601780">
        <w:rPr>
          <w:rFonts w:ascii="Comic Sans MS" w:hAnsi="Comic Sans MS"/>
          <w:sz w:val="20"/>
          <w:szCs w:val="20"/>
        </w:rPr>
        <w:lastRenderedPageBreak/>
        <w:t>εξουσία εκπροσώπησης, καθώς και η θητεία του/των ή/και των μελών του οργάνου διοίκησης/ νόμιμου εκπροσώπου.</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17: Χρόνος ισχύος προσφορών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δύο (2) μηνών, από την ημερομηνία υποβολής των προσφορών.</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 xml:space="preserve">Άρθρο 18: Εγγύηση καλής εκτέλεσης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601780" w:rsidRPr="00601780" w:rsidRDefault="00601780" w:rsidP="00601780">
      <w:pPr>
        <w:jc w:val="both"/>
        <w:rPr>
          <w:rFonts w:ascii="Comic Sans MS" w:hAnsi="Comic Sans MS"/>
          <w:b/>
          <w:sz w:val="20"/>
          <w:szCs w:val="20"/>
          <w:u w:val="single"/>
        </w:rPr>
      </w:pPr>
      <w:r w:rsidRPr="00601780">
        <w:rPr>
          <w:rFonts w:ascii="Comic Sans MS" w:hAnsi="Comic Sans MS"/>
          <w:sz w:val="20"/>
          <w:szCs w:val="20"/>
        </w:rPr>
        <w:t xml:space="preserve">Οι εγγυητικές επιστολές καλής εκτέλεσης, προκειμένου να γίνουν αποδεκτές από την υπηρεσία, </w:t>
      </w:r>
      <w:r w:rsidRPr="00601780">
        <w:rPr>
          <w:rFonts w:ascii="Comic Sans MS" w:hAnsi="Comic Sans MS"/>
          <w:b/>
          <w:sz w:val="20"/>
          <w:szCs w:val="20"/>
          <w:u w:val="single"/>
        </w:rPr>
        <w:t>πρέπει να περιλαμβάνουν κατ’ ελάχιστον τα κατωτέρω αναφερόμενα στοιχεία.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2. Οι εγγυητικές επιστολές περιλαμβάνουν κατ’ ελάχιστον τα ακόλουθα στοιχεία: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α) την ημερομηνία έκδοσης,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β) τον εκδότη,</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γ) την αναθέτουσα αρχή προς την οποία απευθύνονται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δ) τον αριθμό της εγγύησης,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ε) το ποσό που καλύπτει η εγγύηση,</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601780">
        <w:rPr>
          <w:rFonts w:ascii="Comic Sans MS" w:hAnsi="Comic Sans MS"/>
          <w:sz w:val="20"/>
          <w:szCs w:val="20"/>
        </w:rPr>
        <w:t>διζήσεως</w:t>
      </w:r>
      <w:proofErr w:type="spellEnd"/>
      <w:r w:rsidRPr="00601780">
        <w:rPr>
          <w:rFonts w:ascii="Comic Sans MS" w:hAnsi="Comic Sans MS"/>
          <w:sz w:val="20"/>
          <w:szCs w:val="20"/>
        </w:rPr>
        <w:t xml:space="preserve">, και </w:t>
      </w:r>
      <w:proofErr w:type="spellStart"/>
      <w:r w:rsidRPr="00601780">
        <w:rPr>
          <w:rFonts w:ascii="Comic Sans MS" w:hAnsi="Comic Sans MS"/>
          <w:sz w:val="20"/>
          <w:szCs w:val="20"/>
        </w:rPr>
        <w:t>ββ</w:t>
      </w:r>
      <w:proofErr w:type="spellEnd"/>
      <w:r w:rsidRPr="00601780">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η) τα στοιχεία της σχετικής διακήρυξης και την ημερομηνία διενέργειας του διαγωνισμού,</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θ) την ημερομηνία λήξης ή τον χρόνο ισχύος της εγγύησης,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ια) τον αριθμό και τον τίτλο της σχετικής σύμβασης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601780">
        <w:rPr>
          <w:rFonts w:ascii="Comic Sans MS" w:hAnsi="Comic Sans MS"/>
          <w:sz w:val="20"/>
          <w:szCs w:val="20"/>
        </w:rPr>
        <w:t>ολόκληρον</w:t>
      </w:r>
      <w:proofErr w:type="spellEnd"/>
      <w:r w:rsidRPr="00601780">
        <w:rPr>
          <w:rFonts w:ascii="Comic Sans MS" w:hAnsi="Comic Sans MS"/>
          <w:sz w:val="20"/>
          <w:szCs w:val="20"/>
        </w:rPr>
        <w:t xml:space="preserve"> μέχρι πλήρους εκτέλεσης της σύμβασης.</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 xml:space="preserve">Άρθρο 19: Ενστάσεις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w:t>
      </w:r>
      <w:r w:rsidRPr="00601780">
        <w:rPr>
          <w:rFonts w:ascii="Comic Sans MS" w:hAnsi="Comic Sans MS"/>
          <w:sz w:val="20"/>
          <w:szCs w:val="20"/>
        </w:rPr>
        <w:lastRenderedPageBreak/>
        <w:t>391/2016 - ΑΔΑ: Ω31ΝΩΨΑ-ΛΒ2 Απόφαση της Οικονομικής Επιτροπής),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20: Γλώσσα διαδικασίας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601780">
        <w:rPr>
          <w:rFonts w:ascii="Comic Sans MS" w:hAnsi="Comic Sans MS"/>
          <w:sz w:val="20"/>
          <w:szCs w:val="20"/>
        </w:rPr>
        <w:t>Κ.Πολ.Δ</w:t>
      </w:r>
      <w:proofErr w:type="spellEnd"/>
      <w:r w:rsidRPr="00601780">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601780">
        <w:rPr>
          <w:rFonts w:ascii="Comic Sans MS" w:hAnsi="Comic Sans MS"/>
          <w:sz w:val="20"/>
          <w:szCs w:val="20"/>
        </w:rPr>
        <w:t>Apostile</w:t>
      </w:r>
      <w:proofErr w:type="spellEnd"/>
      <w:r w:rsidRPr="00601780">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21: Εφαρμοστέα νομοθεσία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του Ν.3852/2010 «Νέα Αρχιτεκτονική της Αυτοδιοίκησης και της Αποκεντρωμένης Διοίκησης - Πρόγραμμα Καλλικράτης» (ΦΕΚ 87/07.06.2010 τεύχος 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lastRenderedPageBreak/>
        <w:t>- του Ν.3463/2006 «Κύρωση του Κώδικα Δήμων και Κοινοτήτων» (ΦΕΚ 114/8.6.2006 τεύχος Α')</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601780">
        <w:rPr>
          <w:rFonts w:ascii="Comic Sans MS" w:hAnsi="Comic Sans MS"/>
          <w:sz w:val="20"/>
          <w:szCs w:val="20"/>
        </w:rPr>
        <w:t>π.δ</w:t>
      </w:r>
      <w:proofErr w:type="spellEnd"/>
      <w:r w:rsidRPr="00601780">
        <w:rPr>
          <w:rFonts w:ascii="Comic Sans MS" w:hAnsi="Comic Sans MS"/>
          <w:sz w:val="20"/>
          <w:szCs w:val="20"/>
        </w:rPr>
        <w:t>. 318/1992 (Α΄161) και λοιπές ρυθμίσεις» (Α’ 74 ) και ειδικότερα το άρθρο 1 αυτού,</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του ν. 4129/2013 (Α’ 52) «Κύρωση του Κώδικα Νόμων για το Ελεγκτικό Συνέδριο».</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601780">
        <w:rPr>
          <w:rFonts w:ascii="Comic Sans MS" w:hAnsi="Comic Sans MS"/>
          <w:sz w:val="20"/>
          <w:szCs w:val="20"/>
        </w:rPr>
        <w:t>αυτοδιοικητικών</w:t>
      </w:r>
      <w:proofErr w:type="spellEnd"/>
      <w:r w:rsidRPr="00601780">
        <w:rPr>
          <w:rFonts w:ascii="Comic Sans MS" w:hAnsi="Comic Sans MS"/>
          <w:sz w:val="20"/>
          <w:szCs w:val="20"/>
        </w:rPr>
        <w:t xml:space="preserve"> οργάνων στο διαδίκτυο "Πρόγραμμα Διαύγεια" και άλλες διατάξεις».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22: Δημοσιότητα - Δαπάνες δημοσίευσης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Το πλήρες κείμενο της Διακήρυξης δημοσιεύεται στο ΚΗΜΔΗΣ και φέρει κωδικό ΑΔΑΜ.</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9" w:history="1">
        <w:r w:rsidRPr="00601780">
          <w:rPr>
            <w:rStyle w:val="-"/>
            <w:rFonts w:ascii="Comic Sans MS" w:hAnsi="Comic Sans MS"/>
            <w:sz w:val="20"/>
            <w:szCs w:val="20"/>
          </w:rPr>
          <w:t>www.</w:t>
        </w:r>
        <w:r w:rsidRPr="00601780">
          <w:rPr>
            <w:rStyle w:val="-"/>
            <w:rFonts w:ascii="Comic Sans MS" w:hAnsi="Comic Sans MS"/>
            <w:sz w:val="20"/>
            <w:szCs w:val="20"/>
            <w:lang w:val="en-US"/>
          </w:rPr>
          <w:t>arta</w:t>
        </w:r>
        <w:r w:rsidRPr="00601780">
          <w:rPr>
            <w:rStyle w:val="-"/>
            <w:rFonts w:ascii="Comic Sans MS" w:hAnsi="Comic Sans MS"/>
            <w:sz w:val="20"/>
            <w:szCs w:val="20"/>
          </w:rPr>
          <w:t>.</w:t>
        </w:r>
        <w:proofErr w:type="spellStart"/>
        <w:r w:rsidRPr="00601780">
          <w:rPr>
            <w:rStyle w:val="-"/>
            <w:rFonts w:ascii="Comic Sans MS" w:hAnsi="Comic Sans MS"/>
            <w:sz w:val="20"/>
            <w:szCs w:val="20"/>
          </w:rPr>
          <w:t>gr</w:t>
        </w:r>
        <w:proofErr w:type="spellEnd"/>
      </w:hyperlink>
      <w:r w:rsidRPr="00601780">
        <w:rPr>
          <w:rFonts w:ascii="Comic Sans MS" w:hAnsi="Comic Sans MS"/>
          <w:sz w:val="20"/>
          <w:szCs w:val="20"/>
        </w:rPr>
        <w:t>) στην επιλογή «Προκηρύξεις».</w:t>
      </w:r>
    </w:p>
    <w:p w:rsidR="00601780" w:rsidRPr="00601780" w:rsidRDefault="00601780" w:rsidP="00601780">
      <w:pPr>
        <w:pStyle w:val="foothanging"/>
        <w:ind w:left="0" w:firstLine="0"/>
        <w:rPr>
          <w:rFonts w:ascii="Comic Sans MS" w:hAnsi="Comic Sans MS" w:cs="Times New Roman"/>
          <w:sz w:val="20"/>
          <w:szCs w:val="20"/>
          <w:lang w:val="el-GR"/>
        </w:rPr>
      </w:pPr>
      <w:r w:rsidRPr="00601780">
        <w:rPr>
          <w:rFonts w:ascii="Comic Sans MS" w:hAnsi="Comic Sans MS" w:cs="Times New Roman"/>
          <w:sz w:val="20"/>
          <w:szCs w:val="20"/>
          <w:lang w:val="el-GR"/>
        </w:rPr>
        <w:t xml:space="preserve">Η περίληψη της διακήρυξης θα δημοσιευθεί και σε μια τοπική εφημερίδα, βάσει του άρθρου 18 του Ν.4469/2017.  </w:t>
      </w:r>
    </w:p>
    <w:p w:rsidR="00601780" w:rsidRPr="00601780" w:rsidRDefault="00601780" w:rsidP="00601780">
      <w:pPr>
        <w:pStyle w:val="foothanging"/>
        <w:ind w:left="0" w:firstLine="0"/>
        <w:rPr>
          <w:rFonts w:ascii="Comic Sans MS" w:hAnsi="Comic Sans MS" w:cs="Times New Roman"/>
          <w:sz w:val="20"/>
          <w:szCs w:val="20"/>
          <w:lang w:val="el-GR"/>
        </w:rPr>
      </w:pPr>
      <w:r w:rsidRPr="00601780">
        <w:rPr>
          <w:rFonts w:ascii="Comic Sans MS" w:eastAsia="ArialMT" w:hAnsi="Comic Sans MS" w:cs="Times New Roman"/>
          <w:sz w:val="20"/>
          <w:szCs w:val="20"/>
          <w:lang w:val="el-GR" w:eastAsia="ar-SA"/>
        </w:rPr>
        <w:t xml:space="preserve">Η δαπάνη των δημοσιεύσεων </w:t>
      </w:r>
      <w:r w:rsidRPr="00601780">
        <w:rPr>
          <w:rFonts w:ascii="Comic Sans MS" w:hAnsi="Comic Sans MS" w:cs="Times New Roman"/>
          <w:sz w:val="20"/>
          <w:szCs w:val="20"/>
          <w:lang w:val="el-GR" w:eastAsia="ar-SA"/>
        </w:rPr>
        <w:t xml:space="preserve">στον Ελληνικό Τύπο </w:t>
      </w:r>
      <w:r w:rsidRPr="00601780">
        <w:rPr>
          <w:rFonts w:ascii="Comic Sans MS" w:eastAsia="ArialMT" w:hAnsi="Comic Sans MS" w:cs="Times New Roman"/>
          <w:sz w:val="20"/>
          <w:szCs w:val="20"/>
          <w:lang w:val="el-GR" w:eastAsia="ar-SA"/>
        </w:rPr>
        <w:t xml:space="preserve">βαρύνει τον ανάδοχο, σύμφωνα με τις διατάξεις </w:t>
      </w:r>
      <w:r w:rsidRPr="00601780">
        <w:rPr>
          <w:rFonts w:ascii="Comic Sans MS" w:hAnsi="Comic Sans MS" w:cs="Times New Roman"/>
          <w:sz w:val="20"/>
          <w:szCs w:val="20"/>
          <w:lang w:val="el-GR"/>
        </w:rPr>
        <w:t xml:space="preserve">άρθρα 1 παρ. 3 &amp; 4 παρ. 3 ν. 3548/2007, σε συνδυασμό με τα άρθρα 377 παρ. 1 </w:t>
      </w:r>
      <w:proofErr w:type="spellStart"/>
      <w:r w:rsidRPr="00601780">
        <w:rPr>
          <w:rFonts w:ascii="Comic Sans MS" w:hAnsi="Comic Sans MS" w:cs="Times New Roman"/>
          <w:sz w:val="20"/>
          <w:szCs w:val="20"/>
          <w:lang w:val="el-GR"/>
        </w:rPr>
        <w:t>περ</w:t>
      </w:r>
      <w:proofErr w:type="spellEnd"/>
      <w:r w:rsidRPr="00601780">
        <w:rPr>
          <w:rFonts w:ascii="Comic Sans MS" w:hAnsi="Comic Sans MS" w:cs="Times New Roman"/>
          <w:sz w:val="20"/>
          <w:szCs w:val="20"/>
          <w:lang w:val="el-GR"/>
        </w:rPr>
        <w:t xml:space="preserve">. 35 &amp; 379 παρ. 12 ν. 4412/2016, </w:t>
      </w:r>
      <w:r w:rsidRPr="00601780">
        <w:rPr>
          <w:rFonts w:ascii="Comic Sans MS" w:eastAsia="ArialMT" w:hAnsi="Comic Sans MS" w:cs="Times New Roman"/>
          <w:sz w:val="20"/>
          <w:szCs w:val="20"/>
          <w:lang w:val="el-GR" w:eastAsia="ar-SA"/>
        </w:rPr>
        <w:t>και θα κρατηθεί από το πρώτο χρηματικό ένταλμα πληρωμής του.</w:t>
      </w:r>
    </w:p>
    <w:p w:rsidR="00601780" w:rsidRPr="00601780" w:rsidRDefault="00601780" w:rsidP="00601780">
      <w:pPr>
        <w:jc w:val="both"/>
        <w:rPr>
          <w:rFonts w:ascii="Comic Sans MS" w:hAnsi="Comic Sans MS"/>
          <w:sz w:val="20"/>
          <w:szCs w:val="20"/>
        </w:rPr>
      </w:pP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23: Σειρά ισχύος εγγράφων της σύμβασης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 xml:space="preserve">Τα  έγγραφα της σύμβασης  με βάση τα οποία θα εκτελεσθεί η προμήθεια/υπηρεσία είναι τα αναφερόμενα παρακάτω. Σε περίπτωση ασυμφωνίας των περιεχομένων σε αυτά όρων, η σειρά ισχύος καθορίζεται  ως κατωτέρω. </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1. Το συμφωνητικό</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2. Η παρούσα διακήρυξη</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3. Ο ενδεικτικός προϋπολογισμός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4. Η συγγραφή υποχρεώσεων</w:t>
      </w:r>
    </w:p>
    <w:p w:rsidR="00601780" w:rsidRPr="00601780" w:rsidRDefault="00601780" w:rsidP="00601780">
      <w:pPr>
        <w:jc w:val="both"/>
        <w:rPr>
          <w:rFonts w:ascii="Comic Sans MS" w:hAnsi="Comic Sans MS"/>
          <w:sz w:val="20"/>
          <w:szCs w:val="20"/>
          <w:lang w:val="en-US"/>
        </w:rPr>
      </w:pPr>
      <w:r w:rsidRPr="00601780">
        <w:rPr>
          <w:rFonts w:ascii="Comic Sans MS" w:hAnsi="Comic Sans MS"/>
          <w:sz w:val="20"/>
          <w:szCs w:val="20"/>
        </w:rPr>
        <w:t>5. Η τεχνική περιγραφή της εργασίας</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24: Παροχή διευκρινίσεων για τη διαδικασία σύναψης σύμβασης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25: Τεκμήριο από τη συμμετοχή στη διαδικασία σύναψης σύμβασης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προμήθειας/υπηρεσίας.</w:t>
      </w: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26: Χρόνος, τόπος και διάρκεια εκτέλεσης της προμήθειας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lastRenderedPageBreak/>
        <w:t>Η εκτέλεση της υπηρεσίας πρέπει να ολοκληρωθεί μέχρι την 31-12-2017.  Κατά την διάρκεια της εκτέλεσης της υπηρεσίας θα ισχύουν τα εξής:</w:t>
      </w:r>
    </w:p>
    <w:p w:rsidR="00601780" w:rsidRPr="00601780" w:rsidRDefault="00601780" w:rsidP="00601780">
      <w:pPr>
        <w:ind w:right="-242"/>
        <w:jc w:val="center"/>
        <w:rPr>
          <w:rFonts w:ascii="Comic Sans MS" w:hAnsi="Comic Sans MS" w:cs="Calibri"/>
          <w:b/>
          <w:bCs/>
          <w:sz w:val="20"/>
          <w:szCs w:val="20"/>
          <w:u w:val="single"/>
        </w:rPr>
      </w:pPr>
    </w:p>
    <w:tbl>
      <w:tblPr>
        <w:tblW w:w="0" w:type="auto"/>
        <w:tblInd w:w="-106" w:type="dxa"/>
        <w:tblLayout w:type="fixed"/>
        <w:tblLook w:val="00A0"/>
      </w:tblPr>
      <w:tblGrid>
        <w:gridCol w:w="4253"/>
        <w:gridCol w:w="3705"/>
      </w:tblGrid>
      <w:tr w:rsidR="00601780" w:rsidRPr="00601780" w:rsidTr="00D56633">
        <w:tc>
          <w:tcPr>
            <w:tcW w:w="4253" w:type="dxa"/>
            <w:tcBorders>
              <w:top w:val="single" w:sz="4" w:space="0" w:color="000000"/>
              <w:left w:val="single" w:sz="4" w:space="0" w:color="000000"/>
              <w:bottom w:val="single" w:sz="4" w:space="0" w:color="000000"/>
              <w:right w:val="nil"/>
            </w:tcBorders>
          </w:tcPr>
          <w:p w:rsidR="00601780" w:rsidRPr="00601780" w:rsidRDefault="00601780" w:rsidP="00D56633">
            <w:pPr>
              <w:snapToGrid w:val="0"/>
              <w:spacing w:line="280" w:lineRule="atLeast"/>
              <w:jc w:val="center"/>
              <w:rPr>
                <w:rFonts w:ascii="Comic Sans MS" w:hAnsi="Comic Sans MS"/>
                <w:sz w:val="20"/>
                <w:szCs w:val="20"/>
              </w:rPr>
            </w:pPr>
            <w:r w:rsidRPr="00601780">
              <w:rPr>
                <w:rFonts w:ascii="Comic Sans MS" w:hAnsi="Comic Sans MS"/>
                <w:sz w:val="20"/>
                <w:szCs w:val="20"/>
              </w:rPr>
              <w:t>Ωράριο Υποστήριξης</w:t>
            </w:r>
          </w:p>
        </w:tc>
        <w:tc>
          <w:tcPr>
            <w:tcW w:w="3705" w:type="dxa"/>
            <w:tcBorders>
              <w:top w:val="single" w:sz="4" w:space="0" w:color="000000"/>
              <w:left w:val="single" w:sz="4" w:space="0" w:color="000000"/>
              <w:bottom w:val="single" w:sz="4" w:space="0" w:color="000000"/>
              <w:right w:val="single" w:sz="4" w:space="0" w:color="000000"/>
            </w:tcBorders>
          </w:tcPr>
          <w:p w:rsidR="00601780" w:rsidRPr="00601780" w:rsidRDefault="00601780" w:rsidP="00D56633">
            <w:pPr>
              <w:snapToGrid w:val="0"/>
              <w:spacing w:line="280" w:lineRule="atLeast"/>
              <w:jc w:val="center"/>
              <w:rPr>
                <w:rFonts w:ascii="Comic Sans MS" w:hAnsi="Comic Sans MS"/>
                <w:sz w:val="20"/>
                <w:szCs w:val="20"/>
              </w:rPr>
            </w:pPr>
            <w:r w:rsidRPr="00601780">
              <w:rPr>
                <w:rFonts w:ascii="Comic Sans MS" w:hAnsi="Comic Sans MS"/>
                <w:sz w:val="20"/>
                <w:szCs w:val="20"/>
              </w:rPr>
              <w:t>Δευτέρα έως Παρασκευή, 08.00-17.00</w:t>
            </w:r>
          </w:p>
          <w:p w:rsidR="00601780" w:rsidRPr="00601780" w:rsidRDefault="00601780" w:rsidP="00D56633">
            <w:pPr>
              <w:spacing w:line="280" w:lineRule="atLeast"/>
              <w:jc w:val="center"/>
              <w:rPr>
                <w:rFonts w:ascii="Comic Sans MS" w:hAnsi="Comic Sans MS"/>
                <w:sz w:val="20"/>
                <w:szCs w:val="20"/>
              </w:rPr>
            </w:pPr>
            <w:r w:rsidRPr="00601780">
              <w:rPr>
                <w:rFonts w:ascii="Comic Sans MS" w:hAnsi="Comic Sans MS"/>
                <w:sz w:val="20"/>
                <w:szCs w:val="20"/>
              </w:rPr>
              <w:t>Εργάσιμες Ημέρες</w:t>
            </w:r>
          </w:p>
        </w:tc>
      </w:tr>
      <w:tr w:rsidR="00601780" w:rsidRPr="00601780" w:rsidTr="00D56633">
        <w:tc>
          <w:tcPr>
            <w:tcW w:w="4253" w:type="dxa"/>
            <w:tcBorders>
              <w:top w:val="single" w:sz="4" w:space="0" w:color="000000"/>
              <w:left w:val="single" w:sz="4" w:space="0" w:color="000000"/>
              <w:bottom w:val="single" w:sz="4" w:space="0" w:color="000000"/>
              <w:right w:val="nil"/>
            </w:tcBorders>
          </w:tcPr>
          <w:p w:rsidR="00601780" w:rsidRPr="00601780" w:rsidRDefault="00601780" w:rsidP="00D56633">
            <w:pPr>
              <w:snapToGrid w:val="0"/>
              <w:spacing w:line="280" w:lineRule="atLeast"/>
              <w:jc w:val="center"/>
              <w:rPr>
                <w:rFonts w:ascii="Comic Sans MS" w:hAnsi="Comic Sans MS"/>
                <w:sz w:val="20"/>
                <w:szCs w:val="20"/>
              </w:rPr>
            </w:pPr>
            <w:r w:rsidRPr="00601780">
              <w:rPr>
                <w:rFonts w:ascii="Comic Sans MS" w:hAnsi="Comic Sans MS"/>
                <w:sz w:val="20"/>
                <w:szCs w:val="20"/>
              </w:rPr>
              <w:t>Επιτρεπτός αριθμός τηλεφωνικών κλήσεων στο κέντρο κλήσεων του αναδόχου</w:t>
            </w:r>
          </w:p>
        </w:tc>
        <w:tc>
          <w:tcPr>
            <w:tcW w:w="3705" w:type="dxa"/>
            <w:tcBorders>
              <w:top w:val="single" w:sz="4" w:space="0" w:color="000000"/>
              <w:left w:val="single" w:sz="4" w:space="0" w:color="000000"/>
              <w:bottom w:val="single" w:sz="4" w:space="0" w:color="000000"/>
              <w:right w:val="single" w:sz="4" w:space="0" w:color="000000"/>
            </w:tcBorders>
          </w:tcPr>
          <w:p w:rsidR="00601780" w:rsidRPr="00601780" w:rsidRDefault="00601780" w:rsidP="00D56633">
            <w:pPr>
              <w:snapToGrid w:val="0"/>
              <w:spacing w:line="280" w:lineRule="atLeast"/>
              <w:jc w:val="center"/>
              <w:rPr>
                <w:rFonts w:ascii="Comic Sans MS" w:hAnsi="Comic Sans MS"/>
                <w:sz w:val="20"/>
                <w:szCs w:val="20"/>
              </w:rPr>
            </w:pPr>
            <w:r w:rsidRPr="00601780">
              <w:rPr>
                <w:rFonts w:ascii="Comic Sans MS" w:hAnsi="Comic Sans MS"/>
                <w:sz w:val="20"/>
                <w:szCs w:val="20"/>
              </w:rPr>
              <w:t>Απεριόριστος</w:t>
            </w:r>
          </w:p>
        </w:tc>
      </w:tr>
      <w:tr w:rsidR="00601780" w:rsidRPr="00601780" w:rsidTr="00D56633">
        <w:tc>
          <w:tcPr>
            <w:tcW w:w="4253" w:type="dxa"/>
            <w:tcBorders>
              <w:top w:val="single" w:sz="4" w:space="0" w:color="000000"/>
              <w:left w:val="single" w:sz="4" w:space="0" w:color="000000"/>
              <w:bottom w:val="single" w:sz="4" w:space="0" w:color="000000"/>
              <w:right w:val="nil"/>
            </w:tcBorders>
          </w:tcPr>
          <w:p w:rsidR="00601780" w:rsidRPr="00601780" w:rsidRDefault="00601780" w:rsidP="00D56633">
            <w:pPr>
              <w:snapToGrid w:val="0"/>
              <w:spacing w:line="280" w:lineRule="atLeast"/>
              <w:jc w:val="center"/>
              <w:rPr>
                <w:rFonts w:ascii="Comic Sans MS" w:hAnsi="Comic Sans MS"/>
                <w:sz w:val="20"/>
                <w:szCs w:val="20"/>
              </w:rPr>
            </w:pPr>
            <w:r w:rsidRPr="00601780">
              <w:rPr>
                <w:rFonts w:ascii="Comic Sans MS" w:hAnsi="Comic Sans MS"/>
                <w:sz w:val="20"/>
                <w:szCs w:val="20"/>
              </w:rPr>
              <w:t>Χρόνος Ανταπόκρισης</w:t>
            </w:r>
          </w:p>
        </w:tc>
        <w:tc>
          <w:tcPr>
            <w:tcW w:w="3705" w:type="dxa"/>
            <w:tcBorders>
              <w:top w:val="single" w:sz="4" w:space="0" w:color="000000"/>
              <w:left w:val="single" w:sz="4" w:space="0" w:color="000000"/>
              <w:bottom w:val="single" w:sz="4" w:space="0" w:color="000000"/>
              <w:right w:val="single" w:sz="4" w:space="0" w:color="000000"/>
            </w:tcBorders>
          </w:tcPr>
          <w:p w:rsidR="00601780" w:rsidRPr="00601780" w:rsidRDefault="00601780" w:rsidP="00D56633">
            <w:pPr>
              <w:snapToGrid w:val="0"/>
              <w:spacing w:line="280" w:lineRule="atLeast"/>
              <w:jc w:val="center"/>
              <w:rPr>
                <w:rFonts w:ascii="Comic Sans MS" w:hAnsi="Comic Sans MS"/>
                <w:sz w:val="20"/>
                <w:szCs w:val="20"/>
              </w:rPr>
            </w:pPr>
            <w:r w:rsidRPr="00601780">
              <w:rPr>
                <w:rFonts w:ascii="Comic Sans MS" w:hAnsi="Comic Sans MS"/>
                <w:sz w:val="20"/>
                <w:szCs w:val="20"/>
              </w:rPr>
              <w:t>Εντός 5 λεπτών</w:t>
            </w:r>
          </w:p>
        </w:tc>
      </w:tr>
      <w:tr w:rsidR="00601780" w:rsidRPr="00601780" w:rsidTr="00D56633">
        <w:tc>
          <w:tcPr>
            <w:tcW w:w="4253" w:type="dxa"/>
            <w:tcBorders>
              <w:top w:val="single" w:sz="4" w:space="0" w:color="000000"/>
              <w:left w:val="single" w:sz="4" w:space="0" w:color="000000"/>
              <w:bottom w:val="single" w:sz="4" w:space="0" w:color="000000"/>
              <w:right w:val="nil"/>
            </w:tcBorders>
          </w:tcPr>
          <w:p w:rsidR="00601780" w:rsidRPr="00601780" w:rsidRDefault="00601780" w:rsidP="00D56633">
            <w:pPr>
              <w:snapToGrid w:val="0"/>
              <w:spacing w:line="280" w:lineRule="atLeast"/>
              <w:jc w:val="center"/>
              <w:rPr>
                <w:rFonts w:ascii="Comic Sans MS" w:hAnsi="Comic Sans MS"/>
                <w:sz w:val="20"/>
                <w:szCs w:val="20"/>
              </w:rPr>
            </w:pPr>
            <w:r w:rsidRPr="00601780">
              <w:rPr>
                <w:rFonts w:ascii="Comic Sans MS" w:hAnsi="Comic Sans MS"/>
                <w:sz w:val="20"/>
                <w:szCs w:val="20"/>
              </w:rPr>
              <w:t>Επίσκεψη τεχνικού στους χώρους του Ο.Τ.Α.</w:t>
            </w:r>
          </w:p>
        </w:tc>
        <w:tc>
          <w:tcPr>
            <w:tcW w:w="3705" w:type="dxa"/>
            <w:tcBorders>
              <w:top w:val="single" w:sz="4" w:space="0" w:color="000000"/>
              <w:left w:val="single" w:sz="4" w:space="0" w:color="000000"/>
              <w:bottom w:val="single" w:sz="4" w:space="0" w:color="000000"/>
              <w:right w:val="single" w:sz="4" w:space="0" w:color="000000"/>
            </w:tcBorders>
          </w:tcPr>
          <w:p w:rsidR="00601780" w:rsidRPr="00601780" w:rsidRDefault="00601780" w:rsidP="00D56633">
            <w:pPr>
              <w:snapToGrid w:val="0"/>
              <w:spacing w:line="280" w:lineRule="atLeast"/>
              <w:jc w:val="center"/>
              <w:rPr>
                <w:rFonts w:ascii="Comic Sans MS" w:hAnsi="Comic Sans MS"/>
                <w:sz w:val="20"/>
                <w:szCs w:val="20"/>
              </w:rPr>
            </w:pPr>
            <w:r w:rsidRPr="00601780">
              <w:rPr>
                <w:rFonts w:ascii="Comic Sans MS" w:hAnsi="Comic Sans MS"/>
                <w:sz w:val="20"/>
                <w:szCs w:val="20"/>
              </w:rPr>
              <w:t xml:space="preserve">Εντός 90 λεπτών </w:t>
            </w:r>
          </w:p>
        </w:tc>
      </w:tr>
    </w:tbl>
    <w:p w:rsidR="00601780" w:rsidRPr="00601780" w:rsidRDefault="00601780" w:rsidP="00601780">
      <w:pPr>
        <w:spacing w:line="280" w:lineRule="atLeast"/>
        <w:jc w:val="both"/>
        <w:rPr>
          <w:rFonts w:ascii="Comic Sans MS" w:hAnsi="Comic Sans MS"/>
          <w:b/>
          <w:bCs/>
          <w:sz w:val="20"/>
          <w:szCs w:val="20"/>
        </w:rPr>
      </w:pPr>
      <w:r w:rsidRPr="00601780">
        <w:rPr>
          <w:rFonts w:ascii="Comic Sans MS" w:hAnsi="Comic Sans MS"/>
          <w:b/>
          <w:bCs/>
          <w:sz w:val="20"/>
          <w:szCs w:val="20"/>
        </w:rPr>
        <w:t>Διαδικασίες</w:t>
      </w:r>
    </w:p>
    <w:p w:rsidR="00601780" w:rsidRPr="00601780" w:rsidRDefault="00601780" w:rsidP="00601780">
      <w:pPr>
        <w:jc w:val="both"/>
        <w:rPr>
          <w:rFonts w:ascii="Comic Sans MS" w:hAnsi="Comic Sans MS"/>
          <w:sz w:val="20"/>
          <w:szCs w:val="20"/>
        </w:rPr>
      </w:pPr>
      <w:r w:rsidRPr="00601780">
        <w:rPr>
          <w:rFonts w:ascii="Comic Sans MS" w:hAnsi="Comic Sans MS"/>
          <w:sz w:val="20"/>
          <w:szCs w:val="20"/>
        </w:rPr>
        <w:t>Διαδικασία Κλήσης Τεχνικής Υποστήριξης</w:t>
      </w:r>
    </w:p>
    <w:p w:rsidR="00601780" w:rsidRPr="00601780" w:rsidRDefault="00601780" w:rsidP="00601780">
      <w:pPr>
        <w:numPr>
          <w:ilvl w:val="0"/>
          <w:numId w:val="12"/>
        </w:numPr>
        <w:autoSpaceDE w:val="0"/>
        <w:jc w:val="both"/>
        <w:rPr>
          <w:rFonts w:ascii="Comic Sans MS" w:hAnsi="Comic Sans MS"/>
          <w:sz w:val="20"/>
          <w:szCs w:val="20"/>
        </w:rPr>
      </w:pPr>
      <w:r w:rsidRPr="00601780">
        <w:rPr>
          <w:rFonts w:ascii="Comic Sans MS" w:hAnsi="Comic Sans MS"/>
          <w:sz w:val="20"/>
          <w:szCs w:val="20"/>
        </w:rPr>
        <w:t>Εξουσιοδοτημένος υπάλληλος του Δήμου ανακοινώνει το πρόβλημα ή αίτησή του στο Κέντρο Κλήσεων του αναδόχου (</w:t>
      </w:r>
      <w:r w:rsidRPr="00601780">
        <w:rPr>
          <w:rFonts w:ascii="Comic Sans MS" w:hAnsi="Comic Sans MS"/>
          <w:sz w:val="20"/>
          <w:szCs w:val="20"/>
          <w:lang w:val="en-US"/>
        </w:rPr>
        <w:t>Help</w:t>
      </w:r>
      <w:r w:rsidRPr="00601780">
        <w:rPr>
          <w:rFonts w:ascii="Comic Sans MS" w:hAnsi="Comic Sans MS"/>
          <w:sz w:val="20"/>
          <w:szCs w:val="20"/>
        </w:rPr>
        <w:t>-</w:t>
      </w:r>
      <w:r w:rsidRPr="00601780">
        <w:rPr>
          <w:rFonts w:ascii="Comic Sans MS" w:hAnsi="Comic Sans MS"/>
          <w:sz w:val="20"/>
          <w:szCs w:val="20"/>
          <w:lang w:val="en-US"/>
        </w:rPr>
        <w:t>Desk</w:t>
      </w:r>
      <w:r w:rsidRPr="00601780">
        <w:rPr>
          <w:rFonts w:ascii="Comic Sans MS" w:hAnsi="Comic Sans MS"/>
          <w:sz w:val="20"/>
          <w:szCs w:val="20"/>
        </w:rPr>
        <w:t>).</w:t>
      </w:r>
    </w:p>
    <w:p w:rsidR="00601780" w:rsidRPr="00601780" w:rsidRDefault="00601780" w:rsidP="00601780">
      <w:pPr>
        <w:numPr>
          <w:ilvl w:val="0"/>
          <w:numId w:val="12"/>
        </w:numPr>
        <w:autoSpaceDE w:val="0"/>
        <w:jc w:val="both"/>
        <w:rPr>
          <w:rFonts w:ascii="Comic Sans MS" w:hAnsi="Comic Sans MS"/>
          <w:sz w:val="20"/>
          <w:szCs w:val="20"/>
        </w:rPr>
      </w:pPr>
      <w:r w:rsidRPr="00601780">
        <w:rPr>
          <w:rFonts w:ascii="Comic Sans MS" w:hAnsi="Comic Sans MS"/>
          <w:sz w:val="20"/>
          <w:szCs w:val="20"/>
        </w:rPr>
        <w:t xml:space="preserve"> Ο/Η Τεχνικός του αναδόχου  υποχρεούται να έρθει σε επικοινωνία με τον Δήμο </w:t>
      </w:r>
      <w:proofErr w:type="spellStart"/>
      <w:r w:rsidRPr="00601780">
        <w:rPr>
          <w:rFonts w:ascii="Comic Sans MS" w:hAnsi="Comic Sans MS"/>
          <w:sz w:val="20"/>
          <w:szCs w:val="20"/>
        </w:rPr>
        <w:t>Αρταίων</w:t>
      </w:r>
      <w:proofErr w:type="spellEnd"/>
      <w:r w:rsidRPr="00601780">
        <w:rPr>
          <w:rFonts w:ascii="Comic Sans MS" w:hAnsi="Comic Sans MS"/>
          <w:sz w:val="20"/>
          <w:szCs w:val="20"/>
        </w:rPr>
        <w:t xml:space="preserve"> το αργότερο εντός του χρονικού διαστήματος που προβλέπεται από τον Πίνακα Επιπέδου Υπηρεσιών.</w:t>
      </w:r>
    </w:p>
    <w:p w:rsidR="00601780" w:rsidRPr="00601780" w:rsidRDefault="00601780" w:rsidP="00601780">
      <w:pPr>
        <w:jc w:val="both"/>
        <w:rPr>
          <w:rFonts w:ascii="Comic Sans MS" w:hAnsi="Comic Sans MS"/>
          <w:sz w:val="20"/>
          <w:szCs w:val="20"/>
          <w:lang w:val="en-US"/>
        </w:rPr>
      </w:pPr>
    </w:p>
    <w:p w:rsidR="00601780" w:rsidRPr="00601780" w:rsidRDefault="00601780" w:rsidP="00601780">
      <w:pPr>
        <w:jc w:val="both"/>
        <w:rPr>
          <w:rFonts w:ascii="Comic Sans MS" w:hAnsi="Comic Sans MS"/>
          <w:b/>
          <w:sz w:val="20"/>
          <w:szCs w:val="20"/>
        </w:rPr>
      </w:pPr>
      <w:r w:rsidRPr="00601780">
        <w:rPr>
          <w:rFonts w:ascii="Comic Sans MS" w:hAnsi="Comic Sans MS"/>
          <w:b/>
          <w:sz w:val="20"/>
          <w:szCs w:val="20"/>
        </w:rPr>
        <w:t>Άρθρο 27 : Διάφορες ρυθμίσεις</w:t>
      </w:r>
    </w:p>
    <w:p w:rsidR="00601780" w:rsidRPr="00601780" w:rsidRDefault="00601780" w:rsidP="00601780">
      <w:pPr>
        <w:numPr>
          <w:ilvl w:val="0"/>
          <w:numId w:val="13"/>
        </w:numPr>
        <w:autoSpaceDE w:val="0"/>
        <w:ind w:left="357" w:hanging="357"/>
        <w:jc w:val="both"/>
        <w:rPr>
          <w:rFonts w:ascii="Comic Sans MS" w:hAnsi="Comic Sans MS"/>
          <w:sz w:val="20"/>
          <w:szCs w:val="20"/>
        </w:rPr>
      </w:pPr>
      <w:r w:rsidRPr="00601780">
        <w:rPr>
          <w:rFonts w:ascii="Comic Sans MS" w:hAnsi="Comic Sans MS"/>
          <w:sz w:val="20"/>
          <w:szCs w:val="20"/>
        </w:rPr>
        <w:t>Η παροχή υπηρεσιών από μέρους του αναδόχου θα γίνεται με τον όρο ότι στις εφαρμογές λογισμικού επεμβαίνουν μόνο πιστοποιημένοι και εξουσιοδοτημένοι  αντιπρόσωποι της κατασκευάστριας  εταιρείας  Α</w:t>
      </w:r>
      <w:r w:rsidRPr="00601780">
        <w:rPr>
          <w:rFonts w:ascii="Comic Sans MS" w:hAnsi="Comic Sans MS"/>
          <w:sz w:val="20"/>
          <w:szCs w:val="20"/>
          <w:lang w:val="en-US"/>
        </w:rPr>
        <w:t>LFAWARE</w:t>
      </w:r>
      <w:r w:rsidRPr="00601780">
        <w:rPr>
          <w:rFonts w:ascii="Comic Sans MS" w:hAnsi="Comic Sans MS"/>
          <w:sz w:val="20"/>
          <w:szCs w:val="20"/>
        </w:rPr>
        <w:t>, για τα αντίστοιχα προγράμματα.</w:t>
      </w:r>
    </w:p>
    <w:p w:rsidR="00601780" w:rsidRPr="00601780" w:rsidRDefault="00601780" w:rsidP="00601780">
      <w:pPr>
        <w:numPr>
          <w:ilvl w:val="0"/>
          <w:numId w:val="13"/>
        </w:numPr>
        <w:autoSpaceDE w:val="0"/>
        <w:ind w:left="357" w:hanging="357"/>
        <w:jc w:val="both"/>
        <w:rPr>
          <w:rFonts w:ascii="Comic Sans MS" w:hAnsi="Comic Sans MS"/>
          <w:sz w:val="20"/>
          <w:szCs w:val="20"/>
        </w:rPr>
      </w:pPr>
      <w:r w:rsidRPr="00601780">
        <w:rPr>
          <w:rFonts w:ascii="Comic Sans MS" w:hAnsi="Comic Sans MS"/>
          <w:sz w:val="20"/>
          <w:szCs w:val="20"/>
        </w:rPr>
        <w:t>Τα αντισυμβαλλόμενα μέρη αναλαμβάνουν να τηρούν τις υποχρεώσεις που απορρέουν από τον Ν. 2472/1997 περί προστασίας του ατόμου από την επεξεργασία δεδομένων προσωπικού χαρακτήρα και στις σχετικές αποφάσεις, οδηγίες και κανονιστικές πράξεις της Αρχής Προστασίας Δεδομένων Προσωπικού Χαρακτήρα.</w:t>
      </w:r>
    </w:p>
    <w:p w:rsidR="00601780" w:rsidRPr="00601780" w:rsidRDefault="00601780" w:rsidP="00601780">
      <w:pPr>
        <w:numPr>
          <w:ilvl w:val="0"/>
          <w:numId w:val="13"/>
        </w:numPr>
        <w:autoSpaceDE w:val="0"/>
        <w:ind w:left="357" w:hanging="357"/>
        <w:jc w:val="both"/>
        <w:rPr>
          <w:rFonts w:ascii="Comic Sans MS" w:hAnsi="Comic Sans MS"/>
          <w:sz w:val="20"/>
          <w:szCs w:val="20"/>
        </w:rPr>
      </w:pPr>
      <w:r w:rsidRPr="00601780">
        <w:rPr>
          <w:rFonts w:ascii="Comic Sans MS" w:hAnsi="Comic Sans MS"/>
          <w:sz w:val="20"/>
          <w:szCs w:val="20"/>
        </w:rPr>
        <w:t>Κάθε συμβαλλόμενο μέρος αναλαμβάνει να μην ανακοινώνει, διαθέτει ή δημοσιοποιεί με οποιονδήποτε τρόπο σε τρίτους, οι οποίοι δεν σχετίζονται με τους σκοπούς των εργασιών συντήρησης και για τους οποίους δεν υπάρχει τέτοια υποχρέωση ή δικαίωμα από το νόμο ή δικαστική απόφαση, πληροφορίες που έχει λάβει και επεξεργάζεται στα πλαίσια της δραστηριότητάς του. Τα  παραπάνω επιβιώνουν της λύσης ή της λήξης της παρούσας εργασίας.</w:t>
      </w:r>
    </w:p>
    <w:p w:rsidR="00601780" w:rsidRPr="00601780" w:rsidRDefault="00601780" w:rsidP="00601780">
      <w:pPr>
        <w:numPr>
          <w:ilvl w:val="0"/>
          <w:numId w:val="13"/>
        </w:numPr>
        <w:autoSpaceDE w:val="0"/>
        <w:ind w:left="357" w:hanging="357"/>
        <w:jc w:val="both"/>
        <w:rPr>
          <w:rFonts w:ascii="Comic Sans MS" w:hAnsi="Comic Sans MS"/>
          <w:sz w:val="20"/>
          <w:szCs w:val="20"/>
        </w:rPr>
      </w:pPr>
      <w:r w:rsidRPr="00601780">
        <w:rPr>
          <w:rFonts w:ascii="Comic Sans MS" w:hAnsi="Comic Sans MS"/>
          <w:sz w:val="20"/>
          <w:szCs w:val="20"/>
        </w:rPr>
        <w:t xml:space="preserve">Ο Δήμος </w:t>
      </w:r>
      <w:proofErr w:type="spellStart"/>
      <w:r w:rsidRPr="00601780">
        <w:rPr>
          <w:rFonts w:ascii="Comic Sans MS" w:hAnsi="Comic Sans MS"/>
          <w:sz w:val="20"/>
          <w:szCs w:val="20"/>
        </w:rPr>
        <w:t>Αρταίων</w:t>
      </w:r>
      <w:proofErr w:type="spellEnd"/>
      <w:r w:rsidRPr="00601780">
        <w:rPr>
          <w:rFonts w:ascii="Comic Sans MS" w:hAnsi="Comic Sans MS"/>
          <w:sz w:val="20"/>
          <w:szCs w:val="20"/>
        </w:rPr>
        <w:t xml:space="preserve"> δεν μπορεί να επέμβει, να τροποποιήσει ή να μεταφέρει το σύνολο ή μέρος των εφαρμογών λογισμικού ή άλλων συστημάτων με τα οποία αυτές συνεργάζονται ή στα οποία βασίζονται, χωρίς να προηγηθεί ενημέρωση του αναδόχου, ώστε να προβλεφθούν τυχόν δυσλειτουργίες που πιθανόν να προκύψουν. τη σύμφωνη γνώμη και την συνεργασία του αναδόχου. </w:t>
      </w:r>
    </w:p>
    <w:p w:rsidR="00601780" w:rsidRPr="00601780" w:rsidRDefault="00601780" w:rsidP="00601780">
      <w:pPr>
        <w:numPr>
          <w:ilvl w:val="0"/>
          <w:numId w:val="13"/>
        </w:numPr>
        <w:autoSpaceDE w:val="0"/>
        <w:ind w:left="357" w:hanging="357"/>
        <w:jc w:val="both"/>
        <w:rPr>
          <w:rFonts w:ascii="Comic Sans MS" w:hAnsi="Comic Sans MS"/>
          <w:sz w:val="20"/>
          <w:szCs w:val="20"/>
        </w:rPr>
      </w:pPr>
      <w:r w:rsidRPr="00601780">
        <w:rPr>
          <w:rFonts w:ascii="Comic Sans MS" w:hAnsi="Comic Sans MS"/>
          <w:sz w:val="20"/>
          <w:szCs w:val="20"/>
        </w:rPr>
        <w:t xml:space="preserve">Σε περίπτωση κατά την οποία ο ανάδοχος θεωρεί ότι ο Δήμος </w:t>
      </w:r>
      <w:proofErr w:type="spellStart"/>
      <w:r w:rsidRPr="00601780">
        <w:rPr>
          <w:rFonts w:ascii="Comic Sans MS" w:hAnsi="Comic Sans MS"/>
          <w:sz w:val="20"/>
          <w:szCs w:val="20"/>
        </w:rPr>
        <w:t>Αρταίων</w:t>
      </w:r>
      <w:proofErr w:type="spellEnd"/>
      <w:r w:rsidRPr="00601780">
        <w:rPr>
          <w:rFonts w:ascii="Comic Sans MS" w:hAnsi="Comic Sans MS"/>
          <w:sz w:val="20"/>
          <w:szCs w:val="20"/>
        </w:rPr>
        <w:t xml:space="preserve"> κάνει κακή και εκτός προδιαγραφών χρήση των εφαρμογών , ειδοποιεί εγγράφως και αιτιολογημένα τον Υπεύθυνο Υποστήριξης του Δήμου, και ζητά αλλαγή του τρόπου χρήσης των εφαρμογών.</w:t>
      </w:r>
    </w:p>
    <w:p w:rsidR="00601780" w:rsidRPr="00601780" w:rsidRDefault="00601780" w:rsidP="00601780">
      <w:pPr>
        <w:numPr>
          <w:ilvl w:val="0"/>
          <w:numId w:val="13"/>
        </w:numPr>
        <w:autoSpaceDE w:val="0"/>
        <w:ind w:left="357" w:hanging="357"/>
        <w:jc w:val="both"/>
        <w:rPr>
          <w:rFonts w:ascii="Comic Sans MS" w:hAnsi="Comic Sans MS"/>
          <w:sz w:val="20"/>
          <w:szCs w:val="20"/>
        </w:rPr>
      </w:pPr>
      <w:r w:rsidRPr="00601780">
        <w:rPr>
          <w:rFonts w:ascii="Comic Sans MS" w:hAnsi="Comic Sans MS"/>
          <w:sz w:val="20"/>
          <w:szCs w:val="20"/>
        </w:rPr>
        <w:t>Το υποστηριζόμενο λογισμικό του Δήμου θα πρέπει να είναι πάντα ενημερωμένο, δηλαδή η έκδοσή του πρέπει να είναι η πλέον πρόσφατη.</w:t>
      </w:r>
    </w:p>
    <w:p w:rsidR="00601780" w:rsidRPr="00601780" w:rsidRDefault="00601780" w:rsidP="00601780">
      <w:pPr>
        <w:autoSpaceDE w:val="0"/>
        <w:jc w:val="both"/>
        <w:rPr>
          <w:rFonts w:ascii="Comic Sans MS" w:hAnsi="Comic Sans MS"/>
          <w:sz w:val="20"/>
          <w:szCs w:val="20"/>
        </w:rPr>
      </w:pPr>
    </w:p>
    <w:p w:rsidR="00601780" w:rsidRPr="00601780" w:rsidRDefault="00601780" w:rsidP="00601780">
      <w:pPr>
        <w:spacing w:before="48" w:after="20"/>
        <w:ind w:right="-242" w:firstLine="357"/>
        <w:jc w:val="both"/>
        <w:rPr>
          <w:rFonts w:ascii="Comic Sans MS" w:hAnsi="Comic Sans MS"/>
          <w:sz w:val="20"/>
          <w:szCs w:val="20"/>
        </w:rPr>
      </w:pPr>
      <w:r w:rsidRPr="00601780">
        <w:rPr>
          <w:rFonts w:ascii="Comic Sans MS" w:hAnsi="Comic Sans MS"/>
          <w:sz w:val="20"/>
          <w:szCs w:val="20"/>
        </w:rPr>
        <w:t>Ο εντολέας υποχρεούται :</w:t>
      </w:r>
    </w:p>
    <w:p w:rsidR="00601780" w:rsidRPr="00601780" w:rsidRDefault="00601780" w:rsidP="00601780">
      <w:pPr>
        <w:autoSpaceDE w:val="0"/>
        <w:spacing w:before="48" w:after="20"/>
        <w:jc w:val="both"/>
        <w:rPr>
          <w:rFonts w:ascii="Comic Sans MS" w:hAnsi="Comic Sans MS"/>
          <w:sz w:val="20"/>
          <w:szCs w:val="20"/>
        </w:rPr>
      </w:pPr>
      <w:r w:rsidRPr="00601780">
        <w:rPr>
          <w:rFonts w:ascii="Comic Sans MS" w:hAnsi="Comic Sans MS"/>
          <w:sz w:val="20"/>
          <w:szCs w:val="20"/>
        </w:rPr>
        <w:t>1.Να μην επιτρέπει την παρέμβαση της εφαρμογές σε μη εξουσιοδοτημένους χρήστες</w:t>
      </w:r>
    </w:p>
    <w:p w:rsidR="00601780" w:rsidRPr="00601780" w:rsidRDefault="00601780" w:rsidP="00601780">
      <w:pPr>
        <w:autoSpaceDE w:val="0"/>
        <w:spacing w:before="48" w:after="20"/>
        <w:jc w:val="both"/>
        <w:rPr>
          <w:rFonts w:ascii="Comic Sans MS" w:hAnsi="Comic Sans MS"/>
          <w:sz w:val="20"/>
          <w:szCs w:val="20"/>
        </w:rPr>
      </w:pPr>
      <w:r w:rsidRPr="00601780">
        <w:rPr>
          <w:rFonts w:ascii="Comic Sans MS" w:hAnsi="Comic Sans MS"/>
          <w:sz w:val="20"/>
          <w:szCs w:val="20"/>
        </w:rPr>
        <w:t>2.Να χρησιμοποιεί της εφαρμογές σε συστήματα ηλεκτρονικών υπολογιστών  που πληρούν της ελάχιστες προδιαγραφές που θέτει ο κατασκευαστής.</w:t>
      </w:r>
    </w:p>
    <w:p w:rsidR="00601780" w:rsidRPr="00601780" w:rsidRDefault="00601780" w:rsidP="00601780">
      <w:pPr>
        <w:autoSpaceDE w:val="0"/>
        <w:spacing w:before="48" w:after="20"/>
        <w:jc w:val="both"/>
        <w:rPr>
          <w:rFonts w:ascii="Comic Sans MS" w:hAnsi="Comic Sans MS"/>
          <w:sz w:val="20"/>
          <w:szCs w:val="20"/>
        </w:rPr>
      </w:pPr>
      <w:r w:rsidRPr="00601780">
        <w:rPr>
          <w:rFonts w:ascii="Comic Sans MS" w:hAnsi="Comic Sans MS"/>
          <w:sz w:val="20"/>
          <w:szCs w:val="20"/>
        </w:rPr>
        <w:t>3.Να χρησιμοποιεί της εφαρμογές σύμφωνα με τα εγχειρίδια χρήσης τους.</w:t>
      </w:r>
    </w:p>
    <w:p w:rsidR="00601780" w:rsidRPr="00601780" w:rsidRDefault="00601780" w:rsidP="00601780">
      <w:pPr>
        <w:autoSpaceDE w:val="0"/>
        <w:spacing w:before="48" w:after="20"/>
        <w:jc w:val="both"/>
        <w:rPr>
          <w:rFonts w:ascii="Comic Sans MS" w:hAnsi="Comic Sans MS"/>
          <w:sz w:val="20"/>
          <w:szCs w:val="20"/>
        </w:rPr>
      </w:pPr>
      <w:r w:rsidRPr="00601780">
        <w:rPr>
          <w:rFonts w:ascii="Comic Sans MS" w:hAnsi="Comic Sans MS"/>
          <w:sz w:val="20"/>
          <w:szCs w:val="20"/>
        </w:rPr>
        <w:lastRenderedPageBreak/>
        <w:t>4.Να επιτρέπει την πρόσβαση στα προγράμματα σε άτομα που έχουν κατάλληλα εκπαιδευτεί, για να τα λειτουργούν.</w:t>
      </w:r>
    </w:p>
    <w:p w:rsidR="00601780" w:rsidRPr="00601780" w:rsidRDefault="00601780" w:rsidP="00601780">
      <w:pPr>
        <w:autoSpaceDE w:val="0"/>
        <w:spacing w:before="48" w:after="20"/>
        <w:jc w:val="both"/>
        <w:rPr>
          <w:rFonts w:ascii="Comic Sans MS" w:hAnsi="Comic Sans MS"/>
          <w:sz w:val="20"/>
          <w:szCs w:val="20"/>
        </w:rPr>
      </w:pPr>
      <w:r w:rsidRPr="00601780">
        <w:rPr>
          <w:rFonts w:ascii="Comic Sans MS" w:hAnsi="Comic Sans MS"/>
          <w:sz w:val="20"/>
          <w:szCs w:val="20"/>
        </w:rPr>
        <w:t>5. Να εκτελεί τακτικά την εργασία φύλαξης αρχείων (</w:t>
      </w:r>
      <w:r w:rsidRPr="00601780">
        <w:rPr>
          <w:rFonts w:ascii="Comic Sans MS" w:hAnsi="Comic Sans MS"/>
          <w:sz w:val="20"/>
          <w:szCs w:val="20"/>
          <w:lang w:val="en-US"/>
        </w:rPr>
        <w:t>backup</w:t>
      </w:r>
      <w:r w:rsidRPr="00601780">
        <w:rPr>
          <w:rFonts w:ascii="Comic Sans MS" w:hAnsi="Comic Sans MS"/>
          <w:sz w:val="20"/>
          <w:szCs w:val="20"/>
        </w:rPr>
        <w:t>) σύμφωνα με τις οδηγίες της αναδόχου εταιρίας.</w:t>
      </w:r>
    </w:p>
    <w:p w:rsidR="00C470A8" w:rsidRPr="00601780" w:rsidRDefault="00601780" w:rsidP="00601780">
      <w:pPr>
        <w:autoSpaceDE w:val="0"/>
        <w:spacing w:before="48" w:after="20"/>
        <w:jc w:val="both"/>
        <w:rPr>
          <w:rFonts w:ascii="Comic Sans MS" w:hAnsi="Comic Sans MS"/>
          <w:sz w:val="20"/>
          <w:szCs w:val="20"/>
        </w:rPr>
      </w:pPr>
      <w:r w:rsidRPr="00601780">
        <w:rPr>
          <w:rFonts w:ascii="Comic Sans MS" w:hAnsi="Comic Sans MS"/>
          <w:sz w:val="20"/>
          <w:szCs w:val="20"/>
        </w:rPr>
        <w:t>6.Να διαθέτει το κατάλληλο λογισμικό για την προφύλαξη των αρχείων των προγραμμάτων από ηλεκτρονικούς ιούς.</w:t>
      </w:r>
    </w:p>
    <w:p w:rsidR="00C470A8" w:rsidRDefault="00C470A8" w:rsidP="00C470A8">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C470A8" w:rsidRDefault="00C470A8" w:rsidP="00C470A8">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317/2017</w:t>
      </w:r>
    </w:p>
    <w:p w:rsidR="00A3237B" w:rsidRDefault="00C470A8" w:rsidP="00C470A8">
      <w:pPr>
        <w:rPr>
          <w:rFonts w:ascii="Comic Sans MS" w:hAnsi="Comic Sans MS"/>
          <w:b/>
          <w:sz w:val="20"/>
          <w:szCs w:val="20"/>
        </w:rPr>
      </w:pPr>
      <w:r w:rsidRPr="00A3237B">
        <w:rPr>
          <w:rFonts w:ascii="Comic Sans MS" w:hAnsi="Comic Sans MS"/>
          <w:b/>
          <w:sz w:val="20"/>
          <w:szCs w:val="20"/>
        </w:rPr>
        <w:t xml:space="preserve">                                                                                                 </w:t>
      </w:r>
      <w:r w:rsidR="00A3237B">
        <w:rPr>
          <w:rFonts w:ascii="Comic Sans MS" w:hAnsi="Comic Sans MS"/>
          <w:b/>
          <w:sz w:val="20"/>
          <w:szCs w:val="20"/>
        </w:rPr>
        <w:t xml:space="preserve"> </w:t>
      </w:r>
    </w:p>
    <w:p w:rsidR="00C470A8" w:rsidRPr="00A3237B" w:rsidRDefault="00A3237B" w:rsidP="00C470A8">
      <w:pPr>
        <w:rPr>
          <w:rFonts w:ascii="Comic Sans MS" w:hAnsi="Comic Sans MS"/>
          <w:b/>
          <w:sz w:val="20"/>
          <w:szCs w:val="20"/>
        </w:rPr>
      </w:pPr>
      <w:r>
        <w:rPr>
          <w:rFonts w:ascii="Comic Sans MS" w:hAnsi="Comic Sans MS"/>
          <w:b/>
          <w:sz w:val="20"/>
          <w:szCs w:val="20"/>
        </w:rPr>
        <w:t xml:space="preserve">                                                        </w:t>
      </w:r>
      <w:r w:rsidRPr="00A3237B">
        <w:rPr>
          <w:rFonts w:ascii="Comic Sans MS" w:hAnsi="Comic Sans MS"/>
          <w:b/>
          <w:sz w:val="20"/>
          <w:szCs w:val="20"/>
        </w:rPr>
        <w:t>Ο ΠΛΕΙΟΨΗΦΩΝ ΣΥΜΒΟΥΛΟΣ</w:t>
      </w:r>
      <w:r w:rsidR="00C470A8" w:rsidRPr="00A3237B">
        <w:rPr>
          <w:rFonts w:ascii="Comic Sans MS" w:hAnsi="Comic Sans MS"/>
          <w:b/>
          <w:sz w:val="20"/>
          <w:szCs w:val="20"/>
        </w:rPr>
        <w:t xml:space="preserve">                                                                                                </w:t>
      </w:r>
    </w:p>
    <w:p w:rsidR="00C470A8" w:rsidRDefault="00C470A8" w:rsidP="00C470A8">
      <w:pPr>
        <w:rPr>
          <w:rFonts w:ascii="Segoe Script" w:hAnsi="Segoe Script"/>
          <w:b/>
          <w:sz w:val="20"/>
          <w:szCs w:val="20"/>
        </w:rPr>
      </w:pPr>
      <w:r w:rsidRPr="00A3237B">
        <w:rPr>
          <w:rFonts w:ascii="Comic Sans MS" w:hAnsi="Comic Sans MS"/>
          <w:b/>
          <w:sz w:val="20"/>
          <w:szCs w:val="20"/>
        </w:rPr>
        <w:t xml:space="preserve">                                                          ΟΙΚΟΝΟΜΙΚΗΣ  ΕΠΙΤΡΟΠΗΣ</w:t>
      </w:r>
      <w:r w:rsidRPr="00A3237B">
        <w:rPr>
          <w:rFonts w:ascii="Comic Sans MS" w:hAnsi="Comic Sans MS"/>
          <w:b/>
          <w:i/>
          <w:sz w:val="16"/>
          <w:szCs w:val="16"/>
        </w:rPr>
        <w:t xml:space="preserve"> </w:t>
      </w:r>
      <w:r w:rsidRPr="00A3237B">
        <w:rPr>
          <w:rFonts w:ascii="Comic Sans MS" w:hAnsi="Comic Sans MS"/>
          <w:b/>
          <w:sz w:val="20"/>
          <w:szCs w:val="20"/>
        </w:rPr>
        <w:t xml:space="preserve">                                                                                          </w:t>
      </w:r>
    </w:p>
    <w:p w:rsidR="00C470A8" w:rsidRDefault="00C470A8" w:rsidP="00C470A8">
      <w:pPr>
        <w:rPr>
          <w:rFonts w:ascii="Segoe Script" w:hAnsi="Segoe Script"/>
          <w:b/>
          <w:i/>
          <w:sz w:val="16"/>
          <w:szCs w:val="16"/>
        </w:rPr>
      </w:pPr>
      <w:r>
        <w:rPr>
          <w:rFonts w:ascii="Segoe Script" w:hAnsi="Segoe Script"/>
          <w:b/>
          <w:i/>
          <w:sz w:val="20"/>
          <w:szCs w:val="20"/>
        </w:rPr>
        <w:t xml:space="preserve">                                                                          </w:t>
      </w:r>
    </w:p>
    <w:p w:rsidR="00C470A8" w:rsidRPr="00A3237B" w:rsidRDefault="00C470A8" w:rsidP="00C470A8">
      <w:pPr>
        <w:rPr>
          <w:rFonts w:ascii="Comic Sans MS" w:hAnsi="Comic Sans MS"/>
          <w:b/>
          <w:i/>
          <w:sz w:val="20"/>
          <w:szCs w:val="20"/>
        </w:rPr>
      </w:pPr>
      <w:r w:rsidRPr="00A3237B">
        <w:rPr>
          <w:rFonts w:ascii="Comic Sans MS" w:hAnsi="Comic Sans MS"/>
          <w:b/>
          <w:i/>
          <w:sz w:val="20"/>
          <w:szCs w:val="20"/>
        </w:rPr>
        <w:t xml:space="preserve">                                          </w:t>
      </w:r>
      <w:r w:rsidR="00A3237B">
        <w:rPr>
          <w:rFonts w:ascii="Comic Sans MS" w:hAnsi="Comic Sans MS"/>
          <w:b/>
          <w:i/>
          <w:sz w:val="20"/>
          <w:szCs w:val="20"/>
        </w:rPr>
        <w:t xml:space="preserve">               </w:t>
      </w:r>
      <w:r w:rsidRPr="00A3237B">
        <w:rPr>
          <w:rFonts w:ascii="Comic Sans MS" w:hAnsi="Comic Sans MS"/>
          <w:b/>
          <w:i/>
          <w:sz w:val="20"/>
          <w:szCs w:val="20"/>
        </w:rPr>
        <w:t xml:space="preserve">  </w:t>
      </w:r>
      <w:r w:rsidR="00A3237B" w:rsidRPr="00A3237B">
        <w:rPr>
          <w:rFonts w:ascii="Comic Sans MS" w:hAnsi="Comic Sans MS"/>
          <w:b/>
          <w:sz w:val="20"/>
          <w:szCs w:val="20"/>
        </w:rPr>
        <w:t>ΖΕΡΒΑΣ  ΚΩΝΣΤΑΝΤΙΝΟΣ</w:t>
      </w:r>
      <w:r w:rsidRPr="00A3237B">
        <w:rPr>
          <w:rFonts w:ascii="Comic Sans MS" w:hAnsi="Comic Sans MS"/>
          <w:b/>
          <w:i/>
          <w:sz w:val="20"/>
          <w:szCs w:val="20"/>
        </w:rPr>
        <w:t xml:space="preserve">                                                                   </w:t>
      </w:r>
    </w:p>
    <w:p w:rsidR="00C470A8" w:rsidRDefault="00C470A8" w:rsidP="00C470A8">
      <w:pPr>
        <w:rPr>
          <w:rFonts w:ascii="Segoe Script" w:hAnsi="Segoe Script"/>
          <w:b/>
          <w:sz w:val="20"/>
          <w:szCs w:val="20"/>
        </w:rPr>
      </w:pPr>
      <w:r w:rsidRPr="00A3237B">
        <w:rPr>
          <w:rFonts w:ascii="Segoe Script" w:hAnsi="Segoe Script"/>
          <w:b/>
          <w:i/>
          <w:sz w:val="16"/>
          <w:szCs w:val="16"/>
        </w:rPr>
        <w:t xml:space="preserve">                                                                       </w:t>
      </w:r>
      <w:r w:rsidRPr="00A3237B">
        <w:rPr>
          <w:rFonts w:ascii="Segoe Script" w:hAnsi="Segoe Script"/>
          <w:b/>
          <w:i/>
          <w:sz w:val="20"/>
          <w:szCs w:val="20"/>
        </w:rPr>
        <w:t xml:space="preserve">                                                                                           </w:t>
      </w:r>
    </w:p>
    <w:p w:rsidR="00C470A8" w:rsidRDefault="00C470A8" w:rsidP="00C470A8">
      <w:pPr>
        <w:rPr>
          <w:rFonts w:ascii="Segoe Script" w:hAnsi="Segoe Script"/>
          <w:b/>
          <w:i/>
          <w:sz w:val="10"/>
          <w:szCs w:val="10"/>
        </w:rPr>
      </w:pPr>
      <w:r>
        <w:rPr>
          <w:rFonts w:ascii="Segoe Script" w:hAnsi="Segoe Script"/>
          <w:b/>
          <w:i/>
          <w:sz w:val="10"/>
          <w:szCs w:val="10"/>
        </w:rPr>
        <w:t xml:space="preserve">            </w:t>
      </w:r>
      <w:r w:rsidR="00601780">
        <w:rPr>
          <w:rFonts w:ascii="Segoe Script" w:hAnsi="Segoe Script"/>
          <w:b/>
          <w:i/>
          <w:sz w:val="10"/>
          <w:szCs w:val="10"/>
          <w:lang w:val="en-US"/>
        </w:rPr>
        <w:t xml:space="preserve"> </w:t>
      </w:r>
      <w:r>
        <w:rPr>
          <w:rFonts w:ascii="Segoe Script" w:hAnsi="Segoe Script"/>
          <w:b/>
          <w:i/>
          <w:sz w:val="10"/>
          <w:szCs w:val="10"/>
        </w:rPr>
        <w:t xml:space="preserve">Ακριβές Αντίγραφο                                                                                             </w:t>
      </w:r>
    </w:p>
    <w:p w:rsidR="00C470A8" w:rsidRDefault="00C470A8" w:rsidP="00C470A8">
      <w:pPr>
        <w:rPr>
          <w:rFonts w:ascii="Segoe Script" w:hAnsi="Segoe Script"/>
          <w:b/>
          <w:i/>
          <w:sz w:val="10"/>
          <w:szCs w:val="10"/>
        </w:rPr>
      </w:pPr>
      <w:r>
        <w:rPr>
          <w:rFonts w:ascii="Segoe Script" w:hAnsi="Segoe Script"/>
          <w:b/>
          <w:i/>
          <w:sz w:val="10"/>
          <w:szCs w:val="10"/>
        </w:rPr>
        <w:t xml:space="preserve">             </w:t>
      </w:r>
      <w:r>
        <w:rPr>
          <w:rFonts w:ascii="Segoe Script" w:hAnsi="Segoe Script"/>
          <w:i/>
          <w:sz w:val="10"/>
          <w:szCs w:val="10"/>
        </w:rPr>
        <w:t xml:space="preserve"> Άρτα αυθημερόν </w:t>
      </w:r>
    </w:p>
    <w:p w:rsidR="00C470A8" w:rsidRDefault="00C470A8" w:rsidP="00C470A8">
      <w:pPr>
        <w:jc w:val="both"/>
        <w:rPr>
          <w:rFonts w:ascii="Segoe Script" w:hAnsi="Segoe Script"/>
          <w:i/>
          <w:sz w:val="10"/>
          <w:szCs w:val="10"/>
        </w:rPr>
      </w:pPr>
      <w:r>
        <w:rPr>
          <w:rFonts w:ascii="Segoe Script" w:hAnsi="Segoe Script"/>
          <w:i/>
          <w:sz w:val="10"/>
          <w:szCs w:val="10"/>
        </w:rPr>
        <w:t xml:space="preserve">           Με εντολή Δημάρχου </w:t>
      </w:r>
    </w:p>
    <w:p w:rsidR="00C470A8" w:rsidRDefault="00C470A8" w:rsidP="00C470A8">
      <w:pPr>
        <w:jc w:val="both"/>
        <w:rPr>
          <w:rFonts w:ascii="Segoe Script" w:hAnsi="Segoe Script"/>
          <w:i/>
          <w:sz w:val="10"/>
          <w:szCs w:val="10"/>
        </w:rPr>
      </w:pPr>
      <w:r>
        <w:rPr>
          <w:rFonts w:ascii="Segoe Script" w:hAnsi="Segoe Script"/>
          <w:i/>
          <w:sz w:val="10"/>
          <w:szCs w:val="10"/>
        </w:rPr>
        <w:t xml:space="preserve">              Ο  Υπάλληλος</w:t>
      </w:r>
    </w:p>
    <w:p w:rsidR="00C470A8" w:rsidRDefault="00C470A8" w:rsidP="00C470A8">
      <w:pPr>
        <w:rPr>
          <w:rFonts w:ascii="Segoe Script" w:hAnsi="Segoe Script"/>
          <w:b/>
          <w:i/>
          <w:sz w:val="10"/>
          <w:szCs w:val="10"/>
        </w:rPr>
      </w:pPr>
      <w:r>
        <w:rPr>
          <w:rFonts w:ascii="Segoe Script" w:hAnsi="Segoe Script"/>
          <w:b/>
          <w:i/>
          <w:sz w:val="10"/>
          <w:szCs w:val="10"/>
        </w:rPr>
        <w:t xml:space="preserve">                                                                                                                                    </w:t>
      </w:r>
    </w:p>
    <w:p w:rsidR="00C470A8" w:rsidRDefault="00C470A8" w:rsidP="00C470A8">
      <w:pPr>
        <w:jc w:val="both"/>
        <w:rPr>
          <w:rFonts w:ascii="Segoe Script" w:hAnsi="Segoe Script"/>
          <w:b/>
          <w:sz w:val="10"/>
          <w:szCs w:val="10"/>
        </w:rPr>
      </w:pPr>
      <w:r>
        <w:rPr>
          <w:rFonts w:ascii="Segoe Script" w:hAnsi="Segoe Script"/>
          <w:b/>
          <w:i/>
          <w:sz w:val="10"/>
          <w:szCs w:val="10"/>
        </w:rPr>
        <w:t xml:space="preserve">                                                  </w:t>
      </w:r>
    </w:p>
    <w:p w:rsidR="00C470A8" w:rsidRDefault="00C470A8" w:rsidP="00C470A8">
      <w:r>
        <w:rPr>
          <w:rFonts w:ascii="Segoe Script" w:hAnsi="Segoe Script"/>
          <w:i/>
          <w:sz w:val="10"/>
          <w:szCs w:val="10"/>
        </w:rPr>
        <w:t xml:space="preserve">           Γεώργιος Κ. </w:t>
      </w:r>
      <w:proofErr w:type="spellStart"/>
      <w:r>
        <w:rPr>
          <w:rFonts w:ascii="Segoe Script" w:hAnsi="Segoe Script"/>
          <w:i/>
          <w:sz w:val="10"/>
          <w:szCs w:val="10"/>
        </w:rPr>
        <w:t>Ντεκουμές</w:t>
      </w:r>
      <w:proofErr w:type="spellEnd"/>
      <w:r>
        <w:rPr>
          <w:rFonts w:ascii="Segoe Script" w:hAnsi="Segoe Script"/>
          <w:i/>
          <w:sz w:val="10"/>
          <w:szCs w:val="10"/>
        </w:rPr>
        <w:t xml:space="preserve">          </w:t>
      </w:r>
    </w:p>
    <w:p w:rsidR="009B1336" w:rsidRDefault="009B1336"/>
    <w:sectPr w:rsidR="009B1336" w:rsidSect="009B133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4EE" w:rsidRDefault="000214EE" w:rsidP="00C470A8">
      <w:r>
        <w:separator/>
      </w:r>
    </w:p>
  </w:endnote>
  <w:endnote w:type="continuationSeparator" w:id="0">
    <w:p w:rsidR="000214EE" w:rsidRDefault="000214EE" w:rsidP="00C470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4EE" w:rsidRDefault="000214EE" w:rsidP="00C470A8">
      <w:r>
        <w:separator/>
      </w:r>
    </w:p>
  </w:footnote>
  <w:footnote w:type="continuationSeparator" w:id="0">
    <w:p w:rsidR="000214EE" w:rsidRDefault="000214EE" w:rsidP="00C470A8">
      <w:r>
        <w:continuationSeparator/>
      </w:r>
    </w:p>
  </w:footnote>
  <w:footnote w:id="1">
    <w:p w:rsidR="00601780" w:rsidRDefault="00601780" w:rsidP="00601780">
      <w:pPr>
        <w:pStyle w:val="a3"/>
        <w:jc w:val="both"/>
      </w:pPr>
      <w:r w:rsidRPr="00977CB2">
        <w:rPr>
          <w:rStyle w:val="a5"/>
          <w:sz w:val="18"/>
          <w:szCs w:val="18"/>
        </w:rPr>
        <w:footnoteRef/>
      </w:r>
      <w:r w:rsidRPr="00977CB2">
        <w:rPr>
          <w:sz w:val="18"/>
          <w:szCs w:val="18"/>
        </w:rPr>
        <w:t xml:space="preserve"> Στοιχεία προσφέροντος οικονομικού φορέα (ιδίως επωνυμία, οδός, αριθμός, Τ.Κ., πόλη, τηλέφωνο, </w:t>
      </w:r>
      <w:proofErr w:type="spellStart"/>
      <w:r w:rsidRPr="00977CB2">
        <w:rPr>
          <w:sz w:val="18"/>
          <w:szCs w:val="18"/>
        </w:rPr>
        <w:t>fax</w:t>
      </w:r>
      <w:proofErr w:type="spellEnd"/>
      <w:r w:rsidRPr="00977CB2">
        <w:rPr>
          <w:sz w:val="18"/>
          <w:szCs w:val="18"/>
        </w:rPr>
        <w:t xml:space="preserve"> και e-</w:t>
      </w:r>
      <w:proofErr w:type="spellStart"/>
      <w:r w:rsidRPr="00977CB2">
        <w:rPr>
          <w:sz w:val="18"/>
          <w:szCs w:val="18"/>
        </w:rPr>
        <w:t>mail</w:t>
      </w:r>
      <w:proofErr w:type="spellEnd"/>
      <w:r w:rsidRPr="00977CB2">
        <w:rPr>
          <w:sz w:val="18"/>
          <w:szCs w:val="18"/>
        </w:rPr>
        <w:t>) και σε περίπτωση ένωσης οικονομικών φορέων τα στοιχεία όλων των μελών αυτής.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1">
    <w:nsid w:val="00000003"/>
    <w:multiLevelType w:val="multilevel"/>
    <w:tmpl w:val="00000003"/>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7"/>
    <w:multiLevelType w:val="singleLevel"/>
    <w:tmpl w:val="00000007"/>
    <w:name w:val="WW8Num9"/>
    <w:lvl w:ilvl="0">
      <w:start w:val="1"/>
      <w:numFmt w:val="bullet"/>
      <w:lvlText w:val=""/>
      <w:lvlJc w:val="left"/>
      <w:pPr>
        <w:tabs>
          <w:tab w:val="num" w:pos="720"/>
        </w:tabs>
        <w:ind w:left="720" w:hanging="360"/>
      </w:pPr>
      <w:rPr>
        <w:rFonts w:ascii="Symbol" w:hAnsi="Symbol" w:cs="Symbol"/>
      </w:rPr>
    </w:lvl>
  </w:abstractNum>
  <w:abstractNum w:abstractNumId="3">
    <w:nsid w:val="00000009"/>
    <w:multiLevelType w:val="singleLevel"/>
    <w:tmpl w:val="00000009"/>
    <w:name w:val="WW8Num11"/>
    <w:lvl w:ilvl="0">
      <w:start w:val="1"/>
      <w:numFmt w:val="decimal"/>
      <w:lvlText w:val="%1)"/>
      <w:lvlJc w:val="left"/>
      <w:pPr>
        <w:tabs>
          <w:tab w:val="num" w:pos="360"/>
        </w:tabs>
        <w:ind w:left="360" w:hanging="360"/>
      </w:pPr>
    </w:lvl>
  </w:abstractNum>
  <w:abstractNum w:abstractNumId="4">
    <w:nsid w:val="0000000C"/>
    <w:multiLevelType w:val="multilevel"/>
    <w:tmpl w:val="0000000C"/>
    <w:name w:val="WW8Num14"/>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103868"/>
    <w:multiLevelType w:val="hybridMultilevel"/>
    <w:tmpl w:val="0B2CE632"/>
    <w:lvl w:ilvl="0" w:tplc="0408000F">
      <w:start w:val="1"/>
      <w:numFmt w:val="decimal"/>
      <w:lvlText w:val="%1."/>
      <w:lvlJc w:val="left"/>
      <w:pPr>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075A44D1"/>
    <w:multiLevelType w:val="hybridMultilevel"/>
    <w:tmpl w:val="152220D8"/>
    <w:lvl w:ilvl="0" w:tplc="3416AC8C">
      <w:start w:val="13"/>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start w:val="1"/>
      <w:numFmt w:val="decimal"/>
      <w:lvlText w:val="%4."/>
      <w:lvlJc w:val="left"/>
      <w:pPr>
        <w:tabs>
          <w:tab w:val="num" w:pos="3240"/>
        </w:tabs>
        <w:ind w:left="3240" w:hanging="360"/>
      </w:pPr>
    </w:lvl>
    <w:lvl w:ilvl="4" w:tplc="04080019">
      <w:start w:val="1"/>
      <w:numFmt w:val="lowerLetter"/>
      <w:lvlText w:val="%5."/>
      <w:lvlJc w:val="left"/>
      <w:pPr>
        <w:tabs>
          <w:tab w:val="num" w:pos="3960"/>
        </w:tabs>
        <w:ind w:left="3960" w:hanging="360"/>
      </w:pPr>
    </w:lvl>
    <w:lvl w:ilvl="5" w:tplc="0408001B">
      <w:start w:val="1"/>
      <w:numFmt w:val="lowerRoman"/>
      <w:lvlText w:val="%6."/>
      <w:lvlJc w:val="right"/>
      <w:pPr>
        <w:tabs>
          <w:tab w:val="num" w:pos="4680"/>
        </w:tabs>
        <w:ind w:left="4680" w:hanging="180"/>
      </w:pPr>
    </w:lvl>
    <w:lvl w:ilvl="6" w:tplc="0408000F">
      <w:start w:val="1"/>
      <w:numFmt w:val="decimal"/>
      <w:lvlText w:val="%7."/>
      <w:lvlJc w:val="left"/>
      <w:pPr>
        <w:tabs>
          <w:tab w:val="num" w:pos="5400"/>
        </w:tabs>
        <w:ind w:left="5400" w:hanging="360"/>
      </w:pPr>
    </w:lvl>
    <w:lvl w:ilvl="7" w:tplc="04080019">
      <w:start w:val="1"/>
      <w:numFmt w:val="lowerLetter"/>
      <w:lvlText w:val="%8."/>
      <w:lvlJc w:val="left"/>
      <w:pPr>
        <w:tabs>
          <w:tab w:val="num" w:pos="6120"/>
        </w:tabs>
        <w:ind w:left="6120" w:hanging="360"/>
      </w:pPr>
    </w:lvl>
    <w:lvl w:ilvl="8" w:tplc="0408001B">
      <w:start w:val="1"/>
      <w:numFmt w:val="lowerRoman"/>
      <w:lvlText w:val="%9."/>
      <w:lvlJc w:val="right"/>
      <w:pPr>
        <w:tabs>
          <w:tab w:val="num" w:pos="6840"/>
        </w:tabs>
        <w:ind w:left="6840" w:hanging="180"/>
      </w:pPr>
    </w:lvl>
  </w:abstractNum>
  <w:abstractNum w:abstractNumId="7">
    <w:nsid w:val="2A7E55F6"/>
    <w:multiLevelType w:val="hybridMultilevel"/>
    <w:tmpl w:val="06ECE4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1CC5232"/>
    <w:multiLevelType w:val="hybridMultilevel"/>
    <w:tmpl w:val="BF1064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A32130C"/>
    <w:multiLevelType w:val="hybridMultilevel"/>
    <w:tmpl w:val="D83CFA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0">
    <w:nsid w:val="7C337CF4"/>
    <w:multiLevelType w:val="hybridMultilevel"/>
    <w:tmpl w:val="F8C065B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7E0E3E47"/>
    <w:multiLevelType w:val="hybridMultilevel"/>
    <w:tmpl w:val="F312A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10"/>
  </w:num>
  <w:num w:numId="9">
    <w:abstractNumId w:val="7"/>
  </w:num>
  <w:num w:numId="10">
    <w:abstractNumId w:val="6"/>
  </w:num>
  <w:num w:numId="11">
    <w:abstractNumId w:val="8"/>
  </w:num>
  <w:num w:numId="12">
    <w:abstractNumId w:val="2"/>
  </w:num>
  <w:num w:numId="13">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470A8"/>
    <w:rsid w:val="000214EE"/>
    <w:rsid w:val="00206C82"/>
    <w:rsid w:val="002E0E63"/>
    <w:rsid w:val="00533353"/>
    <w:rsid w:val="00601780"/>
    <w:rsid w:val="0072475E"/>
    <w:rsid w:val="008638F7"/>
    <w:rsid w:val="009B1336"/>
    <w:rsid w:val="00A3237B"/>
    <w:rsid w:val="00A92EF4"/>
    <w:rsid w:val="00AF59C5"/>
    <w:rsid w:val="00B1100B"/>
    <w:rsid w:val="00BC3F5C"/>
    <w:rsid w:val="00BE7FC2"/>
    <w:rsid w:val="00C12C97"/>
    <w:rsid w:val="00C470A8"/>
    <w:rsid w:val="00CE15CA"/>
    <w:rsid w:val="00F8036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0A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C470A8"/>
    <w:rPr>
      <w:color w:val="0000FF"/>
      <w:u w:val="single"/>
    </w:rPr>
  </w:style>
  <w:style w:type="paragraph" w:styleId="Web">
    <w:name w:val="Normal (Web)"/>
    <w:basedOn w:val="a"/>
    <w:semiHidden/>
    <w:unhideWhenUsed/>
    <w:rsid w:val="00C470A8"/>
    <w:pPr>
      <w:suppressAutoHyphens/>
      <w:spacing w:before="280" w:after="280"/>
    </w:pPr>
    <w:rPr>
      <w:lang w:eastAsia="ar-SA"/>
    </w:rPr>
  </w:style>
  <w:style w:type="paragraph" w:styleId="a3">
    <w:name w:val="footnote text"/>
    <w:basedOn w:val="a"/>
    <w:link w:val="Char"/>
    <w:uiPriority w:val="99"/>
    <w:semiHidden/>
    <w:unhideWhenUsed/>
    <w:rsid w:val="00C470A8"/>
    <w:pPr>
      <w:snapToGrid w:val="0"/>
    </w:pPr>
    <w:rPr>
      <w:rFonts w:ascii="Verdana" w:eastAsia="SimSun" w:hAnsi="Verdana" w:cs="Verdana"/>
      <w:sz w:val="20"/>
      <w:szCs w:val="20"/>
      <w:lang w:eastAsia="zh-CN"/>
    </w:rPr>
  </w:style>
  <w:style w:type="character" w:customStyle="1" w:styleId="Char">
    <w:name w:val="Κείμενο υποσημείωσης Char"/>
    <w:basedOn w:val="a0"/>
    <w:link w:val="a3"/>
    <w:uiPriority w:val="99"/>
    <w:semiHidden/>
    <w:rsid w:val="00C470A8"/>
    <w:rPr>
      <w:rFonts w:ascii="Verdana" w:eastAsia="SimSun" w:hAnsi="Verdana" w:cs="Verdana"/>
      <w:sz w:val="20"/>
      <w:szCs w:val="20"/>
      <w:lang w:eastAsia="zh-CN"/>
    </w:rPr>
  </w:style>
  <w:style w:type="paragraph" w:styleId="a4">
    <w:name w:val="List Paragraph"/>
    <w:basedOn w:val="a"/>
    <w:uiPriority w:val="34"/>
    <w:qFormat/>
    <w:rsid w:val="00C470A8"/>
    <w:pPr>
      <w:snapToGrid w:val="0"/>
      <w:ind w:left="720"/>
      <w:contextualSpacing/>
    </w:pPr>
    <w:rPr>
      <w:rFonts w:ascii="Verdana" w:eastAsia="SimSun" w:hAnsi="Verdana" w:cs="Verdana"/>
      <w:sz w:val="20"/>
      <w:szCs w:val="20"/>
      <w:lang w:eastAsia="zh-CN"/>
    </w:rPr>
  </w:style>
  <w:style w:type="paragraph" w:customStyle="1" w:styleId="normalwithoutspacing">
    <w:name w:val="normal_without_spacing"/>
    <w:basedOn w:val="a"/>
    <w:rsid w:val="00C470A8"/>
    <w:pPr>
      <w:suppressAutoHyphens/>
      <w:spacing w:after="60"/>
      <w:jc w:val="both"/>
    </w:pPr>
    <w:rPr>
      <w:rFonts w:ascii="Calibri" w:hAnsi="Calibri" w:cs="Calibri"/>
      <w:sz w:val="22"/>
      <w:lang w:eastAsia="zh-CN"/>
    </w:rPr>
  </w:style>
  <w:style w:type="paragraph" w:customStyle="1" w:styleId="foothanging">
    <w:name w:val="foot_hanging"/>
    <w:basedOn w:val="a3"/>
    <w:rsid w:val="00C470A8"/>
    <w:pPr>
      <w:suppressAutoHyphens/>
      <w:snapToGrid/>
      <w:ind w:left="426" w:hanging="426"/>
      <w:jc w:val="both"/>
    </w:pPr>
    <w:rPr>
      <w:rFonts w:ascii="Calibri" w:eastAsia="Times New Roman" w:hAnsi="Calibri" w:cs="Calibri"/>
      <w:sz w:val="18"/>
      <w:szCs w:val="18"/>
      <w:lang w:val="en-IE"/>
    </w:rPr>
  </w:style>
  <w:style w:type="character" w:styleId="a5">
    <w:name w:val="footnote reference"/>
    <w:basedOn w:val="a0"/>
    <w:uiPriority w:val="99"/>
    <w:semiHidden/>
    <w:unhideWhenUsed/>
    <w:rsid w:val="00C470A8"/>
    <w:rPr>
      <w:vertAlign w:val="superscript"/>
    </w:rPr>
  </w:style>
  <w:style w:type="paragraph" w:styleId="2">
    <w:name w:val="Body Text 2"/>
    <w:basedOn w:val="a"/>
    <w:link w:val="2Char"/>
    <w:rsid w:val="00CE15CA"/>
    <w:pPr>
      <w:spacing w:line="360" w:lineRule="auto"/>
      <w:jc w:val="both"/>
    </w:pPr>
    <w:rPr>
      <w:szCs w:val="20"/>
    </w:rPr>
  </w:style>
  <w:style w:type="character" w:customStyle="1" w:styleId="2Char">
    <w:name w:val="Σώμα κείμενου 2 Char"/>
    <w:basedOn w:val="a0"/>
    <w:link w:val="2"/>
    <w:rsid w:val="00CE15CA"/>
    <w:rPr>
      <w:rFonts w:ascii="Times New Roman" w:eastAsia="Times New Roman" w:hAnsi="Times New Roman" w:cs="Times New Roman"/>
      <w:sz w:val="24"/>
      <w:szCs w:val="20"/>
      <w:lang w:eastAsia="el-GR"/>
    </w:rPr>
  </w:style>
  <w:style w:type="paragraph" w:styleId="a6">
    <w:name w:val="Balloon Text"/>
    <w:basedOn w:val="a"/>
    <w:link w:val="Char0"/>
    <w:uiPriority w:val="99"/>
    <w:semiHidden/>
    <w:unhideWhenUsed/>
    <w:rsid w:val="00CE15CA"/>
    <w:rPr>
      <w:rFonts w:ascii="Tahoma" w:hAnsi="Tahoma" w:cs="Tahoma"/>
      <w:sz w:val="16"/>
      <w:szCs w:val="16"/>
    </w:rPr>
  </w:style>
  <w:style w:type="character" w:customStyle="1" w:styleId="Char0">
    <w:name w:val="Κείμενο πλαισίου Char"/>
    <w:basedOn w:val="a0"/>
    <w:link w:val="a6"/>
    <w:uiPriority w:val="99"/>
    <w:semiHidden/>
    <w:rsid w:val="00CE15CA"/>
    <w:rPr>
      <w:rFonts w:ascii="Tahoma" w:eastAsia="Times New Roman" w:hAnsi="Tahoma" w:cs="Tahoma"/>
      <w:sz w:val="16"/>
      <w:szCs w:val="16"/>
      <w:lang w:eastAsia="el-GR"/>
    </w:rPr>
  </w:style>
  <w:style w:type="paragraph" w:customStyle="1" w:styleId="Default">
    <w:name w:val="Default"/>
    <w:rsid w:val="00601780"/>
    <w:pPr>
      <w:autoSpaceDE w:val="0"/>
      <w:autoSpaceDN w:val="0"/>
      <w:adjustRightInd w:val="0"/>
      <w:spacing w:after="0" w:line="240" w:lineRule="auto"/>
    </w:pPr>
    <w:rPr>
      <w:rFonts w:ascii="Cambria" w:hAnsi="Cambria" w:cs="Cambria"/>
      <w:color w:val="000000"/>
      <w:sz w:val="24"/>
      <w:szCs w:val="24"/>
    </w:rPr>
  </w:style>
  <w:style w:type="character" w:customStyle="1" w:styleId="apple-converted-space">
    <w:name w:val="apple-converted-space"/>
    <w:basedOn w:val="a0"/>
    <w:rsid w:val="00601780"/>
  </w:style>
  <w:style w:type="paragraph" w:styleId="a7">
    <w:name w:val="header"/>
    <w:basedOn w:val="a"/>
    <w:link w:val="Char1"/>
    <w:uiPriority w:val="99"/>
    <w:semiHidden/>
    <w:unhideWhenUsed/>
    <w:rsid w:val="00601780"/>
    <w:pPr>
      <w:tabs>
        <w:tab w:val="center" w:pos="4153"/>
        <w:tab w:val="right" w:pos="8306"/>
      </w:tabs>
    </w:pPr>
    <w:rPr>
      <w:rFonts w:ascii="Verdana" w:eastAsia="SimSun" w:hAnsi="Verdana" w:cs="Verdana"/>
      <w:snapToGrid w:val="0"/>
      <w:sz w:val="20"/>
      <w:szCs w:val="20"/>
      <w:lang w:eastAsia="zh-CN"/>
    </w:rPr>
  </w:style>
  <w:style w:type="character" w:customStyle="1" w:styleId="Char1">
    <w:name w:val="Κεφαλίδα Char"/>
    <w:basedOn w:val="a0"/>
    <w:link w:val="a7"/>
    <w:uiPriority w:val="99"/>
    <w:semiHidden/>
    <w:rsid w:val="00601780"/>
    <w:rPr>
      <w:rFonts w:ascii="Verdana" w:eastAsia="SimSun" w:hAnsi="Verdana" w:cs="Verdana"/>
      <w:snapToGrid w:val="0"/>
      <w:sz w:val="20"/>
      <w:szCs w:val="20"/>
      <w:lang w:eastAsia="zh-CN"/>
    </w:rPr>
  </w:style>
  <w:style w:type="paragraph" w:styleId="a8">
    <w:name w:val="footer"/>
    <w:basedOn w:val="a"/>
    <w:link w:val="Char2"/>
    <w:uiPriority w:val="99"/>
    <w:unhideWhenUsed/>
    <w:rsid w:val="00601780"/>
    <w:pPr>
      <w:tabs>
        <w:tab w:val="center" w:pos="4153"/>
        <w:tab w:val="right" w:pos="8306"/>
      </w:tabs>
    </w:pPr>
    <w:rPr>
      <w:rFonts w:ascii="Verdana" w:eastAsia="SimSun" w:hAnsi="Verdana" w:cs="Verdana"/>
      <w:snapToGrid w:val="0"/>
      <w:sz w:val="20"/>
      <w:szCs w:val="20"/>
      <w:lang w:eastAsia="zh-CN"/>
    </w:rPr>
  </w:style>
  <w:style w:type="character" w:customStyle="1" w:styleId="Char2">
    <w:name w:val="Υποσέλιδο Char"/>
    <w:basedOn w:val="a0"/>
    <w:link w:val="a8"/>
    <w:uiPriority w:val="99"/>
    <w:rsid w:val="00601780"/>
    <w:rPr>
      <w:rFonts w:ascii="Verdana" w:eastAsia="SimSun" w:hAnsi="Verdana" w:cs="Verdana"/>
      <w:snapToGrid w:val="0"/>
      <w:sz w:val="20"/>
      <w:szCs w:val="20"/>
      <w:lang w:eastAsia="zh-CN"/>
    </w:rPr>
  </w:style>
  <w:style w:type="character" w:styleId="a9">
    <w:name w:val="Strong"/>
    <w:basedOn w:val="a0"/>
    <w:qFormat/>
    <w:rsid w:val="00601780"/>
    <w:rPr>
      <w:b/>
      <w:bCs/>
    </w:rPr>
  </w:style>
</w:styles>
</file>

<file path=word/webSettings.xml><?xml version="1.0" encoding="utf-8"?>
<w:webSettings xmlns:r="http://schemas.openxmlformats.org/officeDocument/2006/relationships" xmlns:w="http://schemas.openxmlformats.org/wordprocessingml/2006/main">
  <w:divs>
    <w:div w:id="860774969">
      <w:bodyDiv w:val="1"/>
      <w:marLeft w:val="0"/>
      <w:marRight w:val="0"/>
      <w:marTop w:val="0"/>
      <w:marBottom w:val="0"/>
      <w:divBdr>
        <w:top w:val="none" w:sz="0" w:space="0" w:color="auto"/>
        <w:left w:val="none" w:sz="0" w:space="0" w:color="auto"/>
        <w:bottom w:val="none" w:sz="0" w:space="0" w:color="auto"/>
        <w:right w:val="none" w:sz="0" w:space="0" w:color="auto"/>
      </w:divBdr>
    </w:div>
    <w:div w:id="160117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rt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22</Pages>
  <Words>10071</Words>
  <Characters>54384</Characters>
  <Application>Microsoft Office Word</Application>
  <DocSecurity>0</DocSecurity>
  <Lines>453</Lines>
  <Paragraphs>128</Paragraphs>
  <ScaleCrop>false</ScaleCrop>
  <Company/>
  <LinksUpToDate>false</LinksUpToDate>
  <CharactersWithSpaces>64327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2017-06-13T08:16:00Z</cp:lastPrinted>
  <dcterms:created xsi:type="dcterms:W3CDTF">2017-06-13T05:33:00Z</dcterms:created>
  <dcterms:modified xsi:type="dcterms:W3CDTF">2017-06-13T08:18:00Z</dcterms:modified>
</cp:coreProperties>
</file>