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52E" w:rsidRDefault="00A10D7A" w:rsidP="000F352E">
      <w:pPr>
        <w:rPr>
          <w:rFonts w:ascii="Comic Sans MS" w:hAnsi="Comic Sans MS"/>
          <w:b/>
          <w:sz w:val="20"/>
          <w:szCs w:val="20"/>
        </w:rPr>
      </w:pPr>
      <w:r w:rsidRPr="00A10D7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F352E" w:rsidRDefault="000F352E" w:rsidP="000F352E">
                  <w:pPr>
                    <w:rPr>
                      <w:rFonts w:ascii="Comic Sans MS" w:hAnsi="Comic Sans MS"/>
                      <w:b/>
                      <w:sz w:val="20"/>
                      <w:szCs w:val="20"/>
                    </w:rPr>
                  </w:pPr>
                  <w:r>
                    <w:rPr>
                      <w:rFonts w:ascii="Comic Sans MS" w:hAnsi="Comic Sans MS"/>
                      <w:b/>
                      <w:sz w:val="20"/>
                      <w:szCs w:val="20"/>
                    </w:rPr>
                    <w:t xml:space="preserve">     Αριθ. Απόφασης  292 /2017</w:t>
                  </w:r>
                </w:p>
                <w:p w:rsidR="000F352E" w:rsidRDefault="000F352E" w:rsidP="000F352E">
                  <w:pPr>
                    <w:rPr>
                      <w:rFonts w:ascii="Comic Sans MS" w:hAnsi="Comic Sans MS"/>
                      <w:sz w:val="18"/>
                      <w:szCs w:val="18"/>
                    </w:rPr>
                  </w:pPr>
                  <w:r>
                    <w:rPr>
                      <w:rFonts w:ascii="Comic Sans MS" w:hAnsi="Comic Sans MS"/>
                      <w:b/>
                      <w:sz w:val="20"/>
                      <w:szCs w:val="20"/>
                    </w:rPr>
                    <w:t xml:space="preserve">      ΑΔΑ:</w:t>
                  </w:r>
                  <w:r>
                    <w:t xml:space="preserve"> </w:t>
                  </w:r>
                  <w:r w:rsidR="0096795C">
                    <w:t>ΩΑΝΥΩΨΑ-8ΤΙ</w:t>
                  </w:r>
                </w:p>
                <w:p w:rsidR="000F352E" w:rsidRDefault="000F352E" w:rsidP="000F352E">
                  <w:pPr>
                    <w:rPr>
                      <w:rFonts w:ascii="Verdana" w:hAnsi="Verdana"/>
                      <w:b/>
                      <w:sz w:val="20"/>
                      <w:szCs w:val="20"/>
                    </w:rPr>
                  </w:pPr>
                </w:p>
                <w:p w:rsidR="000F352E" w:rsidRDefault="000F352E" w:rsidP="000F352E"/>
              </w:txbxContent>
            </v:textbox>
          </v:shape>
        </w:pict>
      </w:r>
      <w:r w:rsidR="000F352E">
        <w:rPr>
          <w:rFonts w:ascii="Comic Sans MS" w:hAnsi="Comic Sans MS" w:cs="Arial"/>
          <w:b/>
          <w:color w:val="000000"/>
          <w:sz w:val="20"/>
          <w:szCs w:val="20"/>
        </w:rPr>
        <w:t>ΑΝΑΡΤΗΤΕΑ ΣΤΟ ΔΙΑΔΙΚΤΥΟ</w:t>
      </w:r>
    </w:p>
    <w:p w:rsidR="000F352E" w:rsidRDefault="000F352E" w:rsidP="000F352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F352E" w:rsidRDefault="000F352E" w:rsidP="000F352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F352E" w:rsidRDefault="000F352E" w:rsidP="000F352E">
      <w:pPr>
        <w:rPr>
          <w:rFonts w:ascii="Comic Sans MS" w:hAnsi="Comic Sans MS" w:cs="Arial"/>
          <w:b/>
          <w:sz w:val="20"/>
          <w:szCs w:val="20"/>
        </w:rPr>
      </w:pPr>
      <w:r>
        <w:rPr>
          <w:rFonts w:ascii="Comic Sans MS" w:hAnsi="Comic Sans MS" w:cs="Arial"/>
          <w:b/>
          <w:sz w:val="20"/>
          <w:szCs w:val="20"/>
        </w:rPr>
        <w:t xml:space="preserve">  ΝΟΜΟΣ ΑΡΤΑΣ</w:t>
      </w:r>
    </w:p>
    <w:p w:rsidR="000F352E" w:rsidRDefault="000F352E" w:rsidP="000F352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F352E" w:rsidRDefault="000F352E" w:rsidP="000F352E">
      <w:pPr>
        <w:jc w:val="center"/>
        <w:rPr>
          <w:rFonts w:ascii="Comic Sans MS" w:hAnsi="Comic Sans MS"/>
          <w:b/>
          <w:sz w:val="20"/>
          <w:szCs w:val="20"/>
        </w:rPr>
      </w:pPr>
    </w:p>
    <w:p w:rsidR="000F352E" w:rsidRDefault="000F352E" w:rsidP="000F352E">
      <w:pPr>
        <w:jc w:val="center"/>
        <w:rPr>
          <w:rFonts w:ascii="Comic Sans MS" w:hAnsi="Comic Sans MS"/>
          <w:b/>
          <w:sz w:val="20"/>
          <w:szCs w:val="20"/>
        </w:rPr>
      </w:pPr>
    </w:p>
    <w:p w:rsidR="000F352E" w:rsidRDefault="000F352E" w:rsidP="000F352E">
      <w:pPr>
        <w:rPr>
          <w:rFonts w:ascii="Comic Sans MS" w:hAnsi="Comic Sans MS"/>
          <w:b/>
          <w:sz w:val="20"/>
          <w:szCs w:val="20"/>
        </w:rPr>
      </w:pPr>
    </w:p>
    <w:p w:rsidR="000F352E" w:rsidRDefault="000F352E" w:rsidP="000F352E">
      <w:pPr>
        <w:jc w:val="center"/>
        <w:rPr>
          <w:rFonts w:ascii="Comic Sans MS" w:hAnsi="Comic Sans MS"/>
          <w:b/>
          <w:sz w:val="20"/>
          <w:szCs w:val="20"/>
        </w:rPr>
      </w:pPr>
    </w:p>
    <w:p w:rsidR="000F352E" w:rsidRDefault="000F352E" w:rsidP="000F352E">
      <w:pPr>
        <w:jc w:val="center"/>
        <w:rPr>
          <w:rFonts w:ascii="Comic Sans MS" w:hAnsi="Comic Sans MS"/>
          <w:b/>
          <w:sz w:val="20"/>
          <w:szCs w:val="20"/>
        </w:rPr>
      </w:pPr>
      <w:r>
        <w:rPr>
          <w:rFonts w:ascii="Comic Sans MS" w:hAnsi="Comic Sans MS"/>
          <w:b/>
          <w:sz w:val="20"/>
          <w:szCs w:val="20"/>
        </w:rPr>
        <w:t>ΑΠΟΣΠΑΣΜΑ</w:t>
      </w:r>
    </w:p>
    <w:p w:rsidR="000F352E" w:rsidRDefault="000F352E" w:rsidP="000F352E">
      <w:pPr>
        <w:jc w:val="center"/>
        <w:rPr>
          <w:rFonts w:ascii="Comic Sans MS" w:hAnsi="Comic Sans MS"/>
          <w:b/>
          <w:sz w:val="20"/>
          <w:szCs w:val="20"/>
        </w:rPr>
      </w:pPr>
      <w:r>
        <w:rPr>
          <w:rFonts w:ascii="Comic Sans MS" w:hAnsi="Comic Sans MS"/>
          <w:b/>
          <w:sz w:val="20"/>
          <w:szCs w:val="20"/>
        </w:rPr>
        <w:t>ΑΠΟ ΤΟ ΠΡΑΚΤΙΚΟ ΤΗΣ 27</w:t>
      </w:r>
      <w:r>
        <w:rPr>
          <w:rFonts w:ascii="Comic Sans MS" w:hAnsi="Comic Sans MS"/>
          <w:b/>
          <w:sz w:val="20"/>
          <w:szCs w:val="20"/>
          <w:vertAlign w:val="superscript"/>
        </w:rPr>
        <w:t>ο</w:t>
      </w:r>
      <w:r>
        <w:rPr>
          <w:rFonts w:ascii="Comic Sans MS" w:hAnsi="Comic Sans MS"/>
          <w:b/>
          <w:sz w:val="20"/>
          <w:szCs w:val="20"/>
        </w:rPr>
        <w:t>/2017  Της 31</w:t>
      </w:r>
      <w:r>
        <w:rPr>
          <w:rFonts w:ascii="Comic Sans MS" w:hAnsi="Comic Sans MS"/>
          <w:b/>
          <w:sz w:val="20"/>
          <w:szCs w:val="20"/>
          <w:vertAlign w:val="superscript"/>
        </w:rPr>
        <w:t>Ης</w:t>
      </w:r>
      <w:r>
        <w:rPr>
          <w:rFonts w:ascii="Comic Sans MS" w:hAnsi="Comic Sans MS"/>
          <w:b/>
          <w:sz w:val="20"/>
          <w:szCs w:val="20"/>
        </w:rPr>
        <w:t xml:space="preserve"> ΜΑΪΟΥ 2017</w:t>
      </w:r>
    </w:p>
    <w:p w:rsidR="000F352E" w:rsidRDefault="000F352E" w:rsidP="000F352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F352E" w:rsidRDefault="000F352E" w:rsidP="000F352E">
      <w:pPr>
        <w:jc w:val="both"/>
        <w:rPr>
          <w:rFonts w:ascii="Comic Sans MS" w:hAnsi="Comic Sans MS"/>
          <w:b/>
          <w:sz w:val="20"/>
          <w:szCs w:val="20"/>
        </w:rPr>
      </w:pPr>
    </w:p>
    <w:p w:rsidR="000F352E" w:rsidRDefault="000F352E" w:rsidP="000F352E">
      <w:pPr>
        <w:jc w:val="both"/>
        <w:rPr>
          <w:rFonts w:ascii="Comic Sans MS" w:hAnsi="Comic Sans MS" w:cs="Arial"/>
          <w:b/>
          <w:sz w:val="20"/>
          <w:szCs w:val="20"/>
        </w:rPr>
      </w:pPr>
      <w:r>
        <w:rPr>
          <w:rFonts w:ascii="Comic Sans MS" w:hAnsi="Comic Sans MS"/>
          <w:b/>
          <w:sz w:val="20"/>
          <w:szCs w:val="20"/>
        </w:rPr>
        <w:t xml:space="preserve">  ΘΕΜΑ: ‘‘  </w:t>
      </w:r>
      <w:r w:rsidR="00863465" w:rsidRPr="00AF3058">
        <w:rPr>
          <w:rFonts w:ascii="Comic Sans MS" w:hAnsi="Comic Sans MS"/>
          <w:b/>
          <w:sz w:val="20"/>
          <w:szCs w:val="20"/>
        </w:rPr>
        <w:t>Σύνταξη όρων και καθορισμός κατωτάτου ορίου μισθώματος για εκμίσθωση των χώρων μεταβίβασης του δικαιώματος απλής χρήσης αιγιαλού, παραλίας, σε τρίτ</w:t>
      </w:r>
      <w:r w:rsidR="00863465">
        <w:rPr>
          <w:rFonts w:ascii="Comic Sans MS" w:hAnsi="Comic Sans MS"/>
          <w:b/>
          <w:sz w:val="20"/>
          <w:szCs w:val="20"/>
        </w:rPr>
        <w:t>ους με σύναψη μισθωτικής σχέσης.</w:t>
      </w:r>
      <w:r>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0F352E" w:rsidRDefault="000F352E" w:rsidP="000F352E">
      <w:pPr>
        <w:jc w:val="both"/>
        <w:rPr>
          <w:rFonts w:ascii="Comic Sans MS" w:hAnsi="Comic Sans MS" w:cs="Arial"/>
          <w:sz w:val="20"/>
          <w:szCs w:val="20"/>
        </w:rPr>
      </w:pPr>
      <w:r>
        <w:rPr>
          <w:rFonts w:ascii="Comic Sans MS" w:hAnsi="Comic Sans MS"/>
          <w:b/>
          <w:sz w:val="20"/>
          <w:szCs w:val="20"/>
        </w:rPr>
        <w:t xml:space="preserve">  </w:t>
      </w:r>
    </w:p>
    <w:p w:rsidR="000F352E" w:rsidRDefault="000F352E" w:rsidP="000F352E">
      <w:pPr>
        <w:jc w:val="both"/>
        <w:rPr>
          <w:b/>
          <w:szCs w:val="20"/>
        </w:rPr>
      </w:pPr>
      <w:r>
        <w:rPr>
          <w:rFonts w:ascii="Comic Sans MS" w:hAnsi="Comic Sans MS"/>
          <w:sz w:val="20"/>
          <w:szCs w:val="20"/>
        </w:rPr>
        <w:t xml:space="preserve">   Στην Άρτα, σήμερα, ημέρα  ΤΕΤΑΡΤΗ  31-05-2017 και ώρα 10:00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ύστερα από την</w:t>
      </w:r>
      <w:r w:rsidR="00031BA2">
        <w:rPr>
          <w:rFonts w:ascii="Comic Sans MS" w:hAnsi="Comic Sans MS"/>
          <w:sz w:val="20"/>
          <w:szCs w:val="20"/>
        </w:rPr>
        <w:t xml:space="preserve"> </w:t>
      </w:r>
      <w:r w:rsidR="00031BA2" w:rsidRPr="00C2475C">
        <w:rPr>
          <w:b/>
        </w:rPr>
        <w:t>19346</w:t>
      </w:r>
      <w:r>
        <w:rPr>
          <w:rFonts w:ascii="Comic Sans MS" w:hAnsi="Comic Sans MS"/>
          <w:sz w:val="20"/>
          <w:szCs w:val="20"/>
        </w:rPr>
        <w:t xml:space="preserve"> </w:t>
      </w:r>
      <w:r w:rsidR="000E3B20">
        <w:rPr>
          <w:rFonts w:ascii="Comic Sans MS" w:hAnsi="Comic Sans MS"/>
          <w:sz w:val="22"/>
          <w:szCs w:val="22"/>
        </w:rPr>
        <w:t>/31</w:t>
      </w:r>
      <w:r w:rsidRPr="00031BA2">
        <w:rPr>
          <w:rFonts w:ascii="Comic Sans MS" w:hAnsi="Comic Sans MS"/>
          <w:sz w:val="22"/>
          <w:szCs w:val="22"/>
        </w:rPr>
        <w:t>-05-2017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F352E" w:rsidRPr="00031BA2" w:rsidRDefault="000F352E" w:rsidP="000F352E">
      <w:pPr>
        <w:pStyle w:val="2"/>
        <w:spacing w:line="240" w:lineRule="auto"/>
        <w:ind w:right="43"/>
        <w:rPr>
          <w:rFonts w:ascii="Comic Sans MS" w:hAnsi="Comic Sans MS"/>
          <w:sz w:val="20"/>
        </w:rPr>
      </w:pPr>
      <w:r w:rsidRPr="00031BA2">
        <w:rPr>
          <w:rFonts w:ascii="Comic Sans MS" w:hAnsi="Comic Sans MS"/>
          <w:sz w:val="20"/>
        </w:rPr>
        <w:t>Αφού διαπιστώθηκε νόμιμη απαρτία, δηλαδή σε σύνολο εννέα (9) μελών βρ</w:t>
      </w:r>
      <w:r w:rsidR="00031BA2" w:rsidRPr="00031BA2">
        <w:rPr>
          <w:rFonts w:ascii="Comic Sans MS" w:hAnsi="Comic Sans MS"/>
          <w:sz w:val="20"/>
        </w:rPr>
        <w:t>έθηκαν παρόντα τα παρακάτω    (7</w:t>
      </w:r>
      <w:r w:rsidRPr="00031BA2">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F352E" w:rsidTr="000F352E">
        <w:trPr>
          <w:trHeight w:val="2925"/>
        </w:trPr>
        <w:tc>
          <w:tcPr>
            <w:tcW w:w="4264" w:type="dxa"/>
            <w:tcBorders>
              <w:top w:val="single" w:sz="4" w:space="0" w:color="auto"/>
              <w:left w:val="single" w:sz="4" w:space="0" w:color="auto"/>
              <w:bottom w:val="single" w:sz="4" w:space="0" w:color="auto"/>
              <w:right w:val="single" w:sz="4" w:space="0" w:color="auto"/>
            </w:tcBorders>
            <w:hideMark/>
          </w:tcPr>
          <w:p w:rsidR="000F352E" w:rsidRPr="00031BA2" w:rsidRDefault="000F352E">
            <w:pPr>
              <w:spacing w:line="276" w:lineRule="auto"/>
              <w:rPr>
                <w:rFonts w:ascii="Comic Sans MS" w:hAnsi="Comic Sans MS"/>
                <w:b/>
                <w:sz w:val="20"/>
                <w:szCs w:val="20"/>
                <w:u w:val="single"/>
              </w:rPr>
            </w:pPr>
            <w:r w:rsidRPr="00031BA2">
              <w:rPr>
                <w:rFonts w:ascii="Comic Sans MS" w:hAnsi="Comic Sans MS"/>
                <w:b/>
                <w:sz w:val="20"/>
                <w:szCs w:val="20"/>
              </w:rPr>
              <w:t xml:space="preserve">                   </w:t>
            </w:r>
            <w:r w:rsidRPr="00031BA2">
              <w:rPr>
                <w:rFonts w:ascii="Comic Sans MS" w:hAnsi="Comic Sans MS"/>
                <w:b/>
                <w:sz w:val="20"/>
                <w:szCs w:val="20"/>
                <w:u w:val="single"/>
              </w:rPr>
              <w:t>ΠΑΡΟΝΤΕΣ</w:t>
            </w:r>
          </w:p>
          <w:p w:rsidR="000F352E" w:rsidRPr="00031BA2" w:rsidRDefault="000F352E">
            <w:pPr>
              <w:spacing w:line="276" w:lineRule="auto"/>
              <w:ind w:left="480"/>
              <w:rPr>
                <w:rFonts w:ascii="Comic Sans MS" w:hAnsi="Comic Sans MS"/>
                <w:b/>
                <w:sz w:val="20"/>
                <w:szCs w:val="20"/>
              </w:rPr>
            </w:pPr>
            <w:r w:rsidRPr="00031BA2">
              <w:rPr>
                <w:rFonts w:ascii="Comic Sans MS" w:hAnsi="Comic Sans MS"/>
                <w:b/>
                <w:sz w:val="20"/>
                <w:szCs w:val="20"/>
              </w:rPr>
              <w:t xml:space="preserve">       1. </w:t>
            </w:r>
            <w:proofErr w:type="spellStart"/>
            <w:r w:rsidRPr="00031BA2">
              <w:rPr>
                <w:rFonts w:ascii="Comic Sans MS" w:hAnsi="Comic Sans MS"/>
                <w:b/>
                <w:sz w:val="20"/>
                <w:szCs w:val="20"/>
              </w:rPr>
              <w:t>Τσιρογιάννης</w:t>
            </w:r>
            <w:proofErr w:type="spellEnd"/>
            <w:r w:rsidRPr="00031BA2">
              <w:rPr>
                <w:rFonts w:ascii="Comic Sans MS" w:hAnsi="Comic Sans MS"/>
                <w:b/>
                <w:sz w:val="20"/>
                <w:szCs w:val="20"/>
              </w:rPr>
              <w:t xml:space="preserve"> Χρήστος    </w:t>
            </w:r>
          </w:p>
          <w:p w:rsidR="000F352E" w:rsidRPr="00031BA2" w:rsidRDefault="000F352E">
            <w:pPr>
              <w:spacing w:line="276" w:lineRule="auto"/>
              <w:ind w:left="480"/>
              <w:rPr>
                <w:rFonts w:ascii="Comic Sans MS" w:hAnsi="Comic Sans MS"/>
                <w:b/>
                <w:sz w:val="20"/>
                <w:szCs w:val="20"/>
              </w:rPr>
            </w:pPr>
            <w:r w:rsidRPr="00031BA2">
              <w:rPr>
                <w:rFonts w:ascii="Comic Sans MS" w:hAnsi="Comic Sans MS"/>
                <w:b/>
                <w:sz w:val="20"/>
                <w:szCs w:val="20"/>
              </w:rPr>
              <w:t xml:space="preserve">           (Πρόεδρος)                                             </w:t>
            </w:r>
          </w:p>
          <w:p w:rsidR="000F352E" w:rsidRPr="00031BA2" w:rsidRDefault="000F352E">
            <w:pPr>
              <w:spacing w:line="276" w:lineRule="auto"/>
              <w:rPr>
                <w:rFonts w:ascii="Comic Sans MS" w:hAnsi="Comic Sans MS"/>
                <w:b/>
                <w:sz w:val="20"/>
                <w:szCs w:val="20"/>
              </w:rPr>
            </w:pPr>
            <w:r w:rsidRPr="00031BA2">
              <w:rPr>
                <w:rFonts w:ascii="Comic Sans MS" w:hAnsi="Comic Sans MS"/>
                <w:b/>
                <w:sz w:val="20"/>
                <w:szCs w:val="20"/>
              </w:rPr>
              <w:t xml:space="preserve">             2. Ζέρβας Κων/νος</w:t>
            </w:r>
          </w:p>
          <w:p w:rsidR="000F352E" w:rsidRPr="00031BA2" w:rsidRDefault="000F352E">
            <w:pPr>
              <w:spacing w:line="276" w:lineRule="auto"/>
              <w:rPr>
                <w:rFonts w:ascii="Comic Sans MS" w:hAnsi="Comic Sans MS"/>
                <w:b/>
                <w:sz w:val="20"/>
                <w:szCs w:val="20"/>
              </w:rPr>
            </w:pPr>
            <w:r w:rsidRPr="00031BA2">
              <w:rPr>
                <w:rFonts w:ascii="Comic Sans MS" w:hAnsi="Comic Sans MS"/>
                <w:b/>
                <w:sz w:val="20"/>
                <w:szCs w:val="20"/>
              </w:rPr>
              <w:t xml:space="preserve">             3. </w:t>
            </w:r>
            <w:proofErr w:type="spellStart"/>
            <w:r w:rsidRPr="00031BA2">
              <w:rPr>
                <w:rFonts w:ascii="Comic Sans MS" w:hAnsi="Comic Sans MS"/>
                <w:b/>
                <w:sz w:val="20"/>
                <w:szCs w:val="20"/>
              </w:rPr>
              <w:t>Σιαφάκας</w:t>
            </w:r>
            <w:proofErr w:type="spellEnd"/>
            <w:r w:rsidRPr="00031BA2">
              <w:rPr>
                <w:rFonts w:ascii="Comic Sans MS" w:hAnsi="Comic Sans MS"/>
                <w:b/>
                <w:sz w:val="20"/>
                <w:szCs w:val="20"/>
              </w:rPr>
              <w:t xml:space="preserve"> Χριστόφορος</w:t>
            </w:r>
          </w:p>
          <w:p w:rsidR="000F352E" w:rsidRPr="00031BA2" w:rsidRDefault="000F352E">
            <w:pPr>
              <w:spacing w:line="276" w:lineRule="auto"/>
              <w:rPr>
                <w:rFonts w:ascii="Comic Sans MS" w:hAnsi="Comic Sans MS"/>
                <w:b/>
                <w:sz w:val="20"/>
                <w:szCs w:val="20"/>
              </w:rPr>
            </w:pPr>
            <w:r w:rsidRPr="00031BA2">
              <w:rPr>
                <w:rFonts w:ascii="Comic Sans MS" w:hAnsi="Comic Sans MS"/>
                <w:b/>
                <w:sz w:val="20"/>
                <w:szCs w:val="20"/>
              </w:rPr>
              <w:t xml:space="preserve">             4. </w:t>
            </w:r>
            <w:proofErr w:type="spellStart"/>
            <w:r w:rsidRPr="00031BA2">
              <w:rPr>
                <w:rFonts w:ascii="Comic Sans MS" w:hAnsi="Comic Sans MS"/>
                <w:b/>
                <w:sz w:val="20"/>
                <w:szCs w:val="20"/>
              </w:rPr>
              <w:t>Χαρακλιάς</w:t>
            </w:r>
            <w:proofErr w:type="spellEnd"/>
            <w:r w:rsidRPr="00031BA2">
              <w:rPr>
                <w:rFonts w:ascii="Comic Sans MS" w:hAnsi="Comic Sans MS"/>
                <w:b/>
                <w:sz w:val="20"/>
                <w:szCs w:val="20"/>
              </w:rPr>
              <w:t xml:space="preserve"> Κων/νος</w:t>
            </w:r>
          </w:p>
          <w:p w:rsidR="000F352E" w:rsidRPr="00031BA2" w:rsidRDefault="000F352E">
            <w:pPr>
              <w:spacing w:line="276" w:lineRule="auto"/>
              <w:rPr>
                <w:rFonts w:ascii="Comic Sans MS" w:hAnsi="Comic Sans MS"/>
                <w:b/>
                <w:sz w:val="20"/>
                <w:szCs w:val="20"/>
              </w:rPr>
            </w:pPr>
            <w:r w:rsidRPr="00031BA2">
              <w:rPr>
                <w:rFonts w:ascii="Comic Sans MS" w:hAnsi="Comic Sans MS"/>
                <w:b/>
                <w:sz w:val="20"/>
                <w:szCs w:val="20"/>
              </w:rPr>
              <w:t xml:space="preserve">             5. </w:t>
            </w:r>
            <w:proofErr w:type="spellStart"/>
            <w:r w:rsidRPr="00031BA2">
              <w:rPr>
                <w:rFonts w:ascii="Comic Sans MS" w:hAnsi="Comic Sans MS"/>
                <w:b/>
                <w:sz w:val="20"/>
                <w:szCs w:val="20"/>
              </w:rPr>
              <w:t>Βλάχος</w:t>
            </w:r>
            <w:proofErr w:type="spellEnd"/>
            <w:r w:rsidRPr="00031BA2">
              <w:rPr>
                <w:rFonts w:ascii="Comic Sans MS" w:hAnsi="Comic Sans MS"/>
                <w:b/>
                <w:sz w:val="20"/>
                <w:szCs w:val="20"/>
              </w:rPr>
              <w:t xml:space="preserve"> Μιχαήλ                 </w:t>
            </w:r>
          </w:p>
          <w:p w:rsidR="000F352E" w:rsidRPr="00031BA2" w:rsidRDefault="000F352E">
            <w:pPr>
              <w:pStyle w:val="2"/>
              <w:spacing w:line="240" w:lineRule="auto"/>
              <w:ind w:right="43"/>
              <w:rPr>
                <w:rFonts w:ascii="Comic Sans MS" w:hAnsi="Comic Sans MS"/>
                <w:b/>
                <w:sz w:val="20"/>
              </w:rPr>
            </w:pPr>
            <w:r w:rsidRPr="00031BA2">
              <w:rPr>
                <w:rFonts w:ascii="Comic Sans MS" w:hAnsi="Comic Sans MS"/>
                <w:b/>
                <w:sz w:val="20"/>
              </w:rPr>
              <w:t xml:space="preserve">             6. Λιλής Γεώργιος</w:t>
            </w:r>
          </w:p>
          <w:p w:rsidR="00031BA2" w:rsidRPr="00031BA2" w:rsidRDefault="000F352E" w:rsidP="00031BA2">
            <w:pPr>
              <w:pStyle w:val="2"/>
              <w:spacing w:line="240" w:lineRule="auto"/>
              <w:ind w:right="43"/>
              <w:rPr>
                <w:rFonts w:ascii="Comic Sans MS" w:hAnsi="Comic Sans MS"/>
                <w:b/>
                <w:sz w:val="20"/>
              </w:rPr>
            </w:pPr>
            <w:r w:rsidRPr="00031BA2">
              <w:rPr>
                <w:rFonts w:ascii="Comic Sans MS" w:hAnsi="Comic Sans MS"/>
                <w:b/>
                <w:sz w:val="20"/>
              </w:rPr>
              <w:t xml:space="preserve">             </w:t>
            </w:r>
            <w:r w:rsidR="00031BA2" w:rsidRPr="00031BA2">
              <w:rPr>
                <w:rFonts w:ascii="Comic Sans MS" w:hAnsi="Comic Sans MS"/>
                <w:b/>
                <w:sz w:val="20"/>
              </w:rPr>
              <w:t>7.Παπαϊωάννου Κων/νος</w:t>
            </w:r>
          </w:p>
          <w:p w:rsidR="000F352E" w:rsidRPr="00031BA2" w:rsidRDefault="000F352E">
            <w:pPr>
              <w:pStyle w:val="2"/>
              <w:spacing w:line="240" w:lineRule="auto"/>
              <w:ind w:right="43"/>
              <w:rPr>
                <w:rFonts w:ascii="Comic Sans MS" w:hAnsi="Comic Sans MS"/>
                <w:b/>
                <w:sz w:val="20"/>
              </w:rPr>
            </w:pPr>
            <w:r w:rsidRPr="00031BA2">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0F352E" w:rsidRPr="00031BA2" w:rsidRDefault="000F352E">
            <w:pPr>
              <w:spacing w:line="276" w:lineRule="auto"/>
              <w:jc w:val="center"/>
              <w:rPr>
                <w:rFonts w:ascii="Comic Sans MS" w:hAnsi="Comic Sans MS"/>
                <w:b/>
                <w:sz w:val="20"/>
                <w:szCs w:val="20"/>
                <w:u w:val="single"/>
              </w:rPr>
            </w:pPr>
            <w:r w:rsidRPr="00031BA2">
              <w:rPr>
                <w:rFonts w:ascii="Comic Sans MS" w:hAnsi="Comic Sans MS"/>
                <w:b/>
                <w:sz w:val="20"/>
                <w:szCs w:val="20"/>
                <w:u w:val="single"/>
              </w:rPr>
              <w:t>ΑΠΟΝΤΕΣ</w:t>
            </w:r>
          </w:p>
          <w:p w:rsidR="000F352E" w:rsidRPr="00031BA2" w:rsidRDefault="000F352E">
            <w:pPr>
              <w:pStyle w:val="2"/>
              <w:spacing w:line="240" w:lineRule="auto"/>
              <w:ind w:right="43"/>
              <w:rPr>
                <w:rFonts w:ascii="Comic Sans MS" w:hAnsi="Comic Sans MS"/>
                <w:b/>
                <w:sz w:val="20"/>
              </w:rPr>
            </w:pPr>
            <w:r w:rsidRPr="00031BA2">
              <w:rPr>
                <w:rFonts w:ascii="Comic Sans MS" w:hAnsi="Comic Sans MS"/>
                <w:b/>
                <w:sz w:val="20"/>
              </w:rPr>
              <w:t xml:space="preserve">             1. Κοσμάς Ηλίας</w:t>
            </w:r>
          </w:p>
          <w:p w:rsidR="000F352E" w:rsidRPr="00031BA2" w:rsidRDefault="000F352E">
            <w:pPr>
              <w:pStyle w:val="2"/>
              <w:spacing w:line="240" w:lineRule="auto"/>
              <w:ind w:right="43"/>
              <w:rPr>
                <w:rFonts w:ascii="Comic Sans MS" w:hAnsi="Comic Sans MS"/>
                <w:b/>
                <w:sz w:val="20"/>
              </w:rPr>
            </w:pPr>
            <w:r w:rsidRPr="00031BA2">
              <w:rPr>
                <w:rFonts w:ascii="Comic Sans MS" w:hAnsi="Comic Sans MS"/>
                <w:b/>
                <w:sz w:val="20"/>
              </w:rPr>
              <w:t xml:space="preserve">             2. Βασιλάκη-</w:t>
            </w:r>
            <w:proofErr w:type="spellStart"/>
            <w:r w:rsidRPr="00031BA2">
              <w:rPr>
                <w:rFonts w:ascii="Comic Sans MS" w:hAnsi="Comic Sans MS"/>
                <w:b/>
                <w:sz w:val="20"/>
              </w:rPr>
              <w:t>Μητρογιώργου</w:t>
            </w:r>
            <w:proofErr w:type="spellEnd"/>
          </w:p>
          <w:p w:rsidR="000F352E" w:rsidRDefault="000F352E">
            <w:pPr>
              <w:pStyle w:val="2"/>
              <w:spacing w:line="240" w:lineRule="auto"/>
              <w:ind w:right="43"/>
              <w:rPr>
                <w:rFonts w:ascii="Comic Sans MS" w:hAnsi="Comic Sans MS"/>
                <w:b/>
                <w:sz w:val="20"/>
              </w:rPr>
            </w:pPr>
            <w:r w:rsidRPr="00031BA2">
              <w:rPr>
                <w:rFonts w:ascii="Comic Sans MS" w:hAnsi="Comic Sans MS"/>
                <w:b/>
                <w:sz w:val="20"/>
              </w:rPr>
              <w:t xml:space="preserve">                 Βικτωρία</w:t>
            </w:r>
          </w:p>
          <w:p w:rsidR="000F352E" w:rsidRDefault="000F352E">
            <w:pPr>
              <w:pStyle w:val="2"/>
              <w:spacing w:line="240" w:lineRule="auto"/>
              <w:ind w:right="43"/>
              <w:rPr>
                <w:rFonts w:ascii="Comic Sans MS" w:hAnsi="Comic Sans MS"/>
                <w:b/>
                <w:sz w:val="20"/>
              </w:rPr>
            </w:pPr>
          </w:p>
          <w:p w:rsidR="000F352E" w:rsidRDefault="000F352E">
            <w:pPr>
              <w:pStyle w:val="2"/>
              <w:spacing w:line="240" w:lineRule="auto"/>
              <w:ind w:right="43"/>
              <w:rPr>
                <w:rFonts w:ascii="Comic Sans MS" w:hAnsi="Comic Sans MS"/>
                <w:b/>
                <w:sz w:val="20"/>
              </w:rPr>
            </w:pPr>
            <w:r>
              <w:rPr>
                <w:rFonts w:ascii="Comic Sans MS" w:hAnsi="Comic Sans MS"/>
                <w:b/>
                <w:sz w:val="20"/>
              </w:rPr>
              <w:t xml:space="preserve">             </w:t>
            </w:r>
          </w:p>
          <w:p w:rsidR="000F352E" w:rsidRDefault="000F352E">
            <w:pPr>
              <w:pStyle w:val="2"/>
              <w:spacing w:line="240" w:lineRule="auto"/>
              <w:ind w:right="43"/>
              <w:rPr>
                <w:rFonts w:ascii="Comic Sans MS" w:hAnsi="Comic Sans MS"/>
                <w:sz w:val="20"/>
              </w:rPr>
            </w:pPr>
          </w:p>
        </w:tc>
      </w:tr>
    </w:tbl>
    <w:p w:rsidR="000F352E" w:rsidRDefault="000F352E" w:rsidP="000F352E">
      <w:pPr>
        <w:pStyle w:val="2"/>
        <w:ind w:right="43"/>
        <w:rPr>
          <w:rFonts w:ascii="Comic Sans MS" w:hAnsi="Comic Sans MS"/>
          <w:sz w:val="20"/>
          <w:highlight w:val="yellow"/>
        </w:rPr>
      </w:pPr>
    </w:p>
    <w:p w:rsidR="000F352E" w:rsidRDefault="000F352E" w:rsidP="000F352E">
      <w:pPr>
        <w:pStyle w:val="2"/>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0F352E" w:rsidRDefault="000F352E" w:rsidP="000F352E">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F352E" w:rsidRDefault="000F352E" w:rsidP="000F352E">
      <w:pPr>
        <w:rPr>
          <w:rFonts w:ascii="Comic Sans MS" w:hAnsi="Comic Sans MS"/>
          <w:sz w:val="20"/>
          <w:szCs w:val="20"/>
        </w:rPr>
      </w:pPr>
      <w:r>
        <w:rPr>
          <w:rFonts w:ascii="Comic Sans MS" w:hAnsi="Comic Sans MS"/>
          <w:sz w:val="20"/>
          <w:szCs w:val="20"/>
        </w:rPr>
        <w:t>Η Επιτροπή ομόφωνα απεφάνθη για το κατεπείγον της συνεδρίασης</w:t>
      </w:r>
    </w:p>
    <w:p w:rsidR="000F352E" w:rsidRDefault="000F352E" w:rsidP="000F352E"/>
    <w:p w:rsidR="000F352E" w:rsidRDefault="000F352E" w:rsidP="00AF3058">
      <w:pPr>
        <w:autoSpaceDE w:val="0"/>
        <w:autoSpaceDN w:val="0"/>
        <w:adjustRightInd w:val="0"/>
        <w:jc w:val="both"/>
        <w:rPr>
          <w:rFonts w:ascii="Comic Sans MS" w:hAnsi="Comic Sans MS"/>
          <w:sz w:val="20"/>
        </w:rPr>
      </w:pPr>
    </w:p>
    <w:p w:rsidR="000F352E" w:rsidRDefault="000F352E" w:rsidP="00AF3058">
      <w:pPr>
        <w:autoSpaceDE w:val="0"/>
        <w:autoSpaceDN w:val="0"/>
        <w:adjustRightInd w:val="0"/>
        <w:jc w:val="both"/>
        <w:rPr>
          <w:rFonts w:ascii="Comic Sans MS" w:hAnsi="Comic Sans MS"/>
          <w:sz w:val="20"/>
        </w:rPr>
      </w:pPr>
    </w:p>
    <w:p w:rsidR="000F352E" w:rsidRDefault="000F352E" w:rsidP="00AF3058">
      <w:pPr>
        <w:autoSpaceDE w:val="0"/>
        <w:autoSpaceDN w:val="0"/>
        <w:adjustRightInd w:val="0"/>
        <w:jc w:val="both"/>
        <w:rPr>
          <w:rFonts w:ascii="Comic Sans MS" w:hAnsi="Comic Sans MS"/>
          <w:sz w:val="20"/>
        </w:rPr>
      </w:pPr>
    </w:p>
    <w:p w:rsidR="000F352E" w:rsidRDefault="000F352E" w:rsidP="00AF3058">
      <w:pPr>
        <w:autoSpaceDE w:val="0"/>
        <w:autoSpaceDN w:val="0"/>
        <w:adjustRightInd w:val="0"/>
        <w:jc w:val="both"/>
        <w:rPr>
          <w:rFonts w:ascii="Comic Sans MS" w:hAnsi="Comic Sans MS"/>
          <w:sz w:val="20"/>
        </w:rPr>
      </w:pPr>
    </w:p>
    <w:p w:rsidR="000F352E" w:rsidRDefault="000F352E" w:rsidP="00AF3058">
      <w:pPr>
        <w:autoSpaceDE w:val="0"/>
        <w:autoSpaceDN w:val="0"/>
        <w:adjustRightInd w:val="0"/>
        <w:jc w:val="both"/>
        <w:rPr>
          <w:rFonts w:ascii="Comic Sans MS" w:hAnsi="Comic Sans MS"/>
          <w:sz w:val="20"/>
        </w:rPr>
      </w:pPr>
    </w:p>
    <w:p w:rsidR="00AF3058" w:rsidRPr="00AF3058" w:rsidRDefault="000F352E" w:rsidP="00AF3058">
      <w:pPr>
        <w:autoSpaceDE w:val="0"/>
        <w:autoSpaceDN w:val="0"/>
        <w:adjustRightInd w:val="0"/>
        <w:jc w:val="both"/>
        <w:rPr>
          <w:rFonts w:ascii="Comic Sans MS" w:hAnsi="Comic Sans MS" w:cs="Verdana"/>
          <w:color w:val="000000"/>
          <w:sz w:val="20"/>
          <w:szCs w:val="20"/>
        </w:rPr>
      </w:pPr>
      <w:r>
        <w:rPr>
          <w:rFonts w:ascii="Comic Sans MS" w:hAnsi="Comic Sans MS"/>
          <w:sz w:val="20"/>
        </w:rPr>
        <w:lastRenderedPageBreak/>
        <w:t xml:space="preserve">   </w:t>
      </w:r>
      <w:r w:rsidR="00EF6762" w:rsidRPr="00AF3058">
        <w:rPr>
          <w:rFonts w:ascii="Comic Sans MS" w:hAnsi="Comic Sans MS"/>
          <w:sz w:val="20"/>
        </w:rPr>
        <w:t>Ο κ. Πρόεδρος εισηγούμενος το 1</w:t>
      </w:r>
      <w:r w:rsidR="00EF6762" w:rsidRPr="00AF3058">
        <w:rPr>
          <w:rFonts w:ascii="Comic Sans MS" w:hAnsi="Comic Sans MS"/>
          <w:sz w:val="20"/>
          <w:vertAlign w:val="superscript"/>
        </w:rPr>
        <w:t>ο</w:t>
      </w:r>
      <w:r w:rsidR="00EF6762" w:rsidRPr="00AF3058">
        <w:rPr>
          <w:rFonts w:ascii="Comic Sans MS" w:hAnsi="Comic Sans MS"/>
          <w:sz w:val="20"/>
        </w:rPr>
        <w:t xml:space="preserve"> τακτικό Θέμα:</w:t>
      </w:r>
      <w:r w:rsidR="00EF6762" w:rsidRPr="00AF3058">
        <w:rPr>
          <w:rFonts w:ascii="Comic Sans MS" w:hAnsi="Comic Sans MS"/>
          <w:b/>
          <w:sz w:val="20"/>
        </w:rPr>
        <w:t xml:space="preserve"> </w:t>
      </w:r>
      <w:r w:rsidR="00EF6762" w:rsidRPr="00AF3058">
        <w:rPr>
          <w:rFonts w:ascii="Comic Sans MS" w:hAnsi="Comic Sans MS"/>
          <w:b/>
          <w:sz w:val="20"/>
          <w:szCs w:val="20"/>
        </w:rPr>
        <w:t>Σύνταξη όρων και καθορισμός κατωτάτου ορίου μισθώματος για εκμίσθωση των χώρων μεταβίβασης του δικαιώματος απλής χρήσης αιγιαλού, παραλίας, σε τρίτους με σύναψη μισθωτικής σχέσης.</w:t>
      </w:r>
      <w:r w:rsidR="00EF6762" w:rsidRPr="00AF3058">
        <w:rPr>
          <w:rFonts w:ascii="Comic Sans MS" w:hAnsi="Comic Sans MS"/>
          <w:b/>
          <w:sz w:val="20"/>
        </w:rPr>
        <w:t xml:space="preserve"> </w:t>
      </w:r>
      <w:r w:rsidR="00EF6762" w:rsidRPr="00AF3058">
        <w:rPr>
          <w:rFonts w:ascii="Comic Sans MS" w:hAnsi="Comic Sans MS"/>
          <w:sz w:val="20"/>
        </w:rPr>
        <w:t xml:space="preserve">Έδωσε το λόγο στον Αντιδήμαρχο κ. </w:t>
      </w:r>
      <w:proofErr w:type="spellStart"/>
      <w:r w:rsidR="00EF6762" w:rsidRPr="00AF3058">
        <w:rPr>
          <w:rFonts w:ascii="Comic Sans MS" w:hAnsi="Comic Sans MS"/>
          <w:sz w:val="20"/>
        </w:rPr>
        <w:t>Σιαφάκα</w:t>
      </w:r>
      <w:proofErr w:type="spellEnd"/>
      <w:r w:rsidR="00EF6762" w:rsidRPr="00AF3058">
        <w:rPr>
          <w:rFonts w:ascii="Comic Sans MS" w:hAnsi="Comic Sans MS"/>
          <w:sz w:val="20"/>
        </w:rPr>
        <w:t xml:space="preserve">  ο οποίος είπε: </w:t>
      </w:r>
      <w:r w:rsidR="00AF3058" w:rsidRPr="00AF3058">
        <w:rPr>
          <w:rFonts w:ascii="Comic Sans MS" w:hAnsi="Comic Sans MS" w:cs="Verdana"/>
          <w:color w:val="000000"/>
          <w:sz w:val="20"/>
          <w:szCs w:val="20"/>
        </w:rPr>
        <w:t xml:space="preserve">Με την υπ’ </w:t>
      </w:r>
      <w:proofErr w:type="spellStart"/>
      <w:r w:rsidR="00AF3058" w:rsidRPr="00AF3058">
        <w:rPr>
          <w:rFonts w:ascii="Comic Sans MS" w:hAnsi="Comic Sans MS" w:cs="Verdana"/>
          <w:color w:val="000000"/>
          <w:sz w:val="20"/>
          <w:szCs w:val="20"/>
        </w:rPr>
        <w:t>αριθ</w:t>
      </w:r>
      <w:proofErr w:type="spellEnd"/>
      <w:r w:rsidR="00AF3058" w:rsidRPr="00AF3058">
        <w:rPr>
          <w:rFonts w:ascii="Comic Sans MS" w:hAnsi="Comic Sans MS" w:cs="Verdana"/>
          <w:color w:val="000000"/>
          <w:sz w:val="20"/>
          <w:szCs w:val="20"/>
        </w:rPr>
        <w:t xml:space="preserve"> 275/2017 απόφαση του Δημοτικού Συμβουλίου αποφασίστηκε η μεταβίβαση του δικαιώματος απλής χρήσης αιγιαλού, παραλίας, σε τρίτους, με αντάλλαγμα, με σύναψη μισθωτικής σχέσης, έπειτα από διαγωνισμό. Σύμφωνα με το άρθρο 4 της </w:t>
      </w:r>
      <w:r w:rsidR="00AF3058" w:rsidRPr="00AF3058">
        <w:rPr>
          <w:rStyle w:val="a4"/>
          <w:rFonts w:ascii="Comic Sans MS" w:hAnsi="Comic Sans MS"/>
          <w:b w:val="0"/>
          <w:sz w:val="20"/>
          <w:szCs w:val="20"/>
        </w:rPr>
        <w:t>ΚΥΑ ΔΔΠ0007378/0454ΒΕΞ2017/12.05.2017 (ΦΕΚ 1636/12.05.2017 τεύχος Β’)</w:t>
      </w:r>
      <w:r w:rsidR="00AF3058" w:rsidRPr="00AF3058">
        <w:rPr>
          <w:rFonts w:ascii="Comic Sans MS" w:hAnsi="Comic Sans MS" w:cs="Verdana"/>
          <w:b/>
          <w:color w:val="000000"/>
          <w:sz w:val="20"/>
          <w:szCs w:val="20"/>
        </w:rPr>
        <w:t>:</w:t>
      </w:r>
      <w:r w:rsidR="00AF3058" w:rsidRPr="00AF3058">
        <w:rPr>
          <w:rFonts w:ascii="Comic Sans MS" w:hAnsi="Comic Sans MS" w:cs="Verdana"/>
          <w:color w:val="000000"/>
          <w:sz w:val="20"/>
          <w:szCs w:val="20"/>
        </w:rPr>
        <w:t xml:space="preserve"> «Παραχώρηση απλής χρήσης κατόπιν διενέργειας πλειοδοτικής δημοπρασίας: εφόσον η δημοπρασία διενεργείται μέσω του Δήμου εντός των χρονικών διαστημάτων που προβλέπονται στην παρούσα, ακολουθεί τις περί δημοπρασιών διατάξεις του </w:t>
      </w:r>
      <w:proofErr w:type="spellStart"/>
      <w:r w:rsidR="00AF3058" w:rsidRPr="00AF3058">
        <w:rPr>
          <w:rFonts w:ascii="Comic Sans MS" w:hAnsi="Comic Sans MS" w:cs="Verdana"/>
          <w:color w:val="000000"/>
          <w:sz w:val="20"/>
          <w:szCs w:val="20"/>
        </w:rPr>
        <w:t>π.δ</w:t>
      </w:r>
      <w:proofErr w:type="spellEnd"/>
      <w:r w:rsidR="00AF3058" w:rsidRPr="00AF3058">
        <w:rPr>
          <w:rFonts w:ascii="Comic Sans MS" w:hAnsi="Comic Sans MS" w:cs="Verdana"/>
          <w:color w:val="000000"/>
          <w:sz w:val="20"/>
          <w:szCs w:val="20"/>
        </w:rPr>
        <w:t>. 270/1981 (Α΄ 77) και της παρούσας».</w:t>
      </w:r>
    </w:p>
    <w:p w:rsidR="00AF3058" w:rsidRPr="00AF3058" w:rsidRDefault="00AF3058" w:rsidP="00AF3058">
      <w:pPr>
        <w:autoSpaceDE w:val="0"/>
        <w:autoSpaceDN w:val="0"/>
        <w:adjustRightInd w:val="0"/>
        <w:jc w:val="both"/>
        <w:rPr>
          <w:rFonts w:ascii="Comic Sans MS" w:hAnsi="Comic Sans MS" w:cs="Verdana,Bold"/>
          <w:b/>
          <w:bCs/>
          <w:color w:val="0000FF"/>
          <w:sz w:val="20"/>
          <w:szCs w:val="20"/>
        </w:rPr>
      </w:pPr>
      <w:r w:rsidRPr="00AF3058">
        <w:rPr>
          <w:rFonts w:ascii="Comic Sans MS" w:hAnsi="Comic Sans MS" w:cs="Verdana"/>
          <w:color w:val="000000"/>
          <w:sz w:val="20"/>
          <w:szCs w:val="20"/>
        </w:rPr>
        <w:t>Σύμφωνα με το άρθρο 192 παρ.1 του ΔΚΚ η εκμίσθωση των ακινήτων γίνεται με δημοπρασία. Αρμόδιο όργανο για τη διενέργεια της δημοπρασίας και για τον καθορισμό των όρων της, είναι η οικονομική επιτροπή (άρθρο 1 ΠΔ 270/81 και 72 παρ.1 Ν.3852/2010)</w:t>
      </w:r>
      <w:r w:rsidRPr="00AF3058">
        <w:rPr>
          <w:rFonts w:ascii="Comic Sans MS" w:hAnsi="Comic Sans MS" w:cs="Verdana,Bold"/>
          <w:b/>
          <w:bCs/>
          <w:color w:val="0000FF"/>
          <w:sz w:val="20"/>
          <w:szCs w:val="20"/>
        </w:rPr>
        <w:t xml:space="preserve">. </w:t>
      </w:r>
    </w:p>
    <w:p w:rsidR="00AF3058" w:rsidRPr="00AF3058" w:rsidRDefault="00AF3058" w:rsidP="00AF3058">
      <w:pPr>
        <w:autoSpaceDE w:val="0"/>
        <w:autoSpaceDN w:val="0"/>
        <w:adjustRightInd w:val="0"/>
        <w:jc w:val="both"/>
        <w:rPr>
          <w:rFonts w:ascii="Comic Sans MS" w:hAnsi="Comic Sans MS" w:cs="Verdana,Bold"/>
          <w:bCs/>
          <w:sz w:val="20"/>
          <w:szCs w:val="20"/>
        </w:rPr>
      </w:pPr>
      <w:r w:rsidRPr="00AF3058">
        <w:rPr>
          <w:rFonts w:ascii="Comic Sans MS" w:hAnsi="Comic Sans MS" w:cs="Verdana,Bold"/>
          <w:bCs/>
          <w:sz w:val="20"/>
          <w:szCs w:val="20"/>
        </w:rPr>
        <w:t>Με το αριθ. 568/30-05-2017 έγγραφο του Φορέα Διαχείρισης Υγροτόπων Αμβρακικού, υπάρχει η σύμφωνη γνώμη για την παραχώρηση απλής χρήσης αιγιαλού και παραλίας στα δύο εν λόγω τμήματα.</w:t>
      </w:r>
    </w:p>
    <w:p w:rsidR="00AF3058" w:rsidRPr="00AF3058" w:rsidRDefault="00AF3058" w:rsidP="00AF3058">
      <w:pPr>
        <w:jc w:val="both"/>
        <w:rPr>
          <w:rFonts w:ascii="Comic Sans MS" w:hAnsi="Comic Sans MS" w:cs="Verdana,Bold"/>
          <w:bCs/>
          <w:sz w:val="20"/>
          <w:szCs w:val="20"/>
        </w:rPr>
      </w:pPr>
      <w:r w:rsidRPr="00AF3058">
        <w:rPr>
          <w:rFonts w:ascii="Comic Sans MS" w:hAnsi="Comic Sans MS"/>
          <w:sz w:val="20"/>
          <w:szCs w:val="20"/>
        </w:rPr>
        <w:t>Καλείται η Οικονομική Επιτροπή να κ</w:t>
      </w:r>
      <w:r w:rsidRPr="00AF3058">
        <w:rPr>
          <w:rFonts w:ascii="Comic Sans MS" w:hAnsi="Comic Sans MS" w:cs="Verdana"/>
          <w:color w:val="000000"/>
          <w:sz w:val="20"/>
          <w:szCs w:val="20"/>
        </w:rPr>
        <w:t xml:space="preserve">αθορίσει τους όρους της φανερής προφορικής και πλειοδοτικής δημοπρασίας </w:t>
      </w:r>
      <w:r w:rsidRPr="00AF3058">
        <w:rPr>
          <w:rFonts w:ascii="Comic Sans MS" w:hAnsi="Comic Sans MS" w:cs="Verdana,Bold"/>
          <w:bCs/>
          <w:color w:val="000000"/>
          <w:sz w:val="20"/>
          <w:szCs w:val="20"/>
        </w:rPr>
        <w:t xml:space="preserve">για την εκμίσθωση των χώρων μεταβίβασης του δικαιώματος απλής χρήσης αιγιαλού, παραλίας, σε τρίτους με σύναψη μισθωτικής σχέσης </w:t>
      </w:r>
    </w:p>
    <w:p w:rsidR="00EF6762" w:rsidRDefault="00EF6762" w:rsidP="00EF6762">
      <w:pPr>
        <w:pStyle w:val="21"/>
        <w:ind w:right="43"/>
        <w:rPr>
          <w:rFonts w:ascii="Comic Sans MS" w:hAnsi="Comic Sans MS"/>
          <w:sz w:val="20"/>
        </w:rPr>
      </w:pPr>
      <w:r>
        <w:rPr>
          <w:rFonts w:ascii="Comic Sans MS" w:hAnsi="Comic Sans MS"/>
          <w:sz w:val="20"/>
        </w:rPr>
        <w:t>Ακολούθησε διαλογική συζήτηση και στη συνέχεια ο κ. Πρόεδρος  κάλεσε την Επιτροπή να συντάξει τους όρους της δημοπρασίας</w:t>
      </w:r>
    </w:p>
    <w:p w:rsidR="00EF6762" w:rsidRDefault="00EF6762" w:rsidP="00EF6762">
      <w:pPr>
        <w:jc w:val="center"/>
        <w:rPr>
          <w:rFonts w:ascii="Comic Sans MS" w:hAnsi="Comic Sans MS"/>
          <w:b/>
          <w:sz w:val="20"/>
          <w:szCs w:val="20"/>
        </w:rPr>
      </w:pPr>
      <w:r>
        <w:rPr>
          <w:rFonts w:ascii="Comic Sans MS" w:hAnsi="Comic Sans MS"/>
          <w:b/>
          <w:sz w:val="20"/>
          <w:szCs w:val="20"/>
        </w:rPr>
        <w:t>Η ΟΙΚΟΝΟΜΙΚΗ ΕΠΙΤΡΟΠΗ</w:t>
      </w:r>
    </w:p>
    <w:p w:rsidR="00EF6762" w:rsidRDefault="00EF6762" w:rsidP="00EF6762">
      <w:pPr>
        <w:shd w:val="clear" w:color="auto" w:fill="FFFFFF"/>
        <w:spacing w:line="360" w:lineRule="auto"/>
        <w:jc w:val="both"/>
        <w:rPr>
          <w:rFonts w:ascii="Comic Sans MS" w:hAnsi="Comic Sans MS"/>
          <w:sz w:val="20"/>
          <w:szCs w:val="20"/>
        </w:rPr>
      </w:pPr>
      <w:r>
        <w:rPr>
          <w:rFonts w:ascii="Comic Sans MS" w:hAnsi="Comic Sans MS"/>
          <w:sz w:val="20"/>
          <w:szCs w:val="20"/>
        </w:rPr>
        <w:t>Έχοντας  υπόψη:</w:t>
      </w:r>
    </w:p>
    <w:p w:rsidR="00EF6762" w:rsidRDefault="00EF6762" w:rsidP="00EF6762">
      <w:pPr>
        <w:numPr>
          <w:ilvl w:val="0"/>
          <w:numId w:val="1"/>
        </w:numPr>
        <w:shd w:val="clear" w:color="auto" w:fill="FFFFFF"/>
        <w:spacing w:line="360" w:lineRule="auto"/>
        <w:jc w:val="both"/>
        <w:rPr>
          <w:rFonts w:ascii="Comic Sans MS" w:hAnsi="Comic Sans MS"/>
          <w:sz w:val="20"/>
          <w:szCs w:val="20"/>
        </w:rPr>
      </w:pPr>
      <w:r>
        <w:rPr>
          <w:rFonts w:ascii="Comic Sans MS" w:hAnsi="Comic Sans MS"/>
          <w:sz w:val="20"/>
          <w:szCs w:val="20"/>
        </w:rPr>
        <w:t>Το άρθρο 192  του Ν. 3463/2006.</w:t>
      </w:r>
    </w:p>
    <w:p w:rsidR="00EF6762" w:rsidRDefault="00EF6762" w:rsidP="00EF6762">
      <w:pPr>
        <w:numPr>
          <w:ilvl w:val="0"/>
          <w:numId w:val="1"/>
        </w:numPr>
        <w:shd w:val="clear" w:color="auto" w:fill="FFFFFF"/>
        <w:spacing w:line="360" w:lineRule="auto"/>
        <w:jc w:val="both"/>
        <w:rPr>
          <w:rFonts w:ascii="Comic Sans MS" w:hAnsi="Comic Sans MS"/>
          <w:sz w:val="20"/>
          <w:szCs w:val="20"/>
        </w:rPr>
      </w:pPr>
      <w:proofErr w:type="spellStart"/>
      <w:r>
        <w:rPr>
          <w:rFonts w:ascii="Comic Sans MS" w:hAnsi="Comic Sans MS"/>
          <w:sz w:val="20"/>
          <w:szCs w:val="20"/>
        </w:rPr>
        <w:t>To</w:t>
      </w:r>
      <w:proofErr w:type="spellEnd"/>
      <w:r>
        <w:rPr>
          <w:rFonts w:ascii="Comic Sans MS" w:hAnsi="Comic Sans MS"/>
          <w:sz w:val="20"/>
          <w:szCs w:val="20"/>
        </w:rPr>
        <w:t xml:space="preserve"> </w:t>
      </w:r>
      <w:proofErr w:type="spellStart"/>
      <w:r>
        <w:rPr>
          <w:rFonts w:ascii="Comic Sans MS" w:hAnsi="Comic Sans MS"/>
          <w:sz w:val="20"/>
          <w:szCs w:val="20"/>
        </w:rPr>
        <w:t>εδ.ε</w:t>
      </w:r>
      <w:proofErr w:type="spellEnd"/>
      <w:r>
        <w:rPr>
          <w:rFonts w:ascii="Comic Sans MS" w:hAnsi="Comic Sans MS"/>
          <w:sz w:val="20"/>
          <w:szCs w:val="20"/>
        </w:rPr>
        <w:t xml:space="preserve"> της παρ.1 του άρθρου 72 του ν. 3852/2010</w:t>
      </w:r>
    </w:p>
    <w:p w:rsidR="00EF6762" w:rsidRDefault="00EF6762" w:rsidP="00EF6762">
      <w:pPr>
        <w:numPr>
          <w:ilvl w:val="0"/>
          <w:numId w:val="1"/>
        </w:numPr>
        <w:shd w:val="clear" w:color="auto" w:fill="FFFFFF"/>
        <w:spacing w:line="360" w:lineRule="auto"/>
        <w:jc w:val="both"/>
        <w:rPr>
          <w:rFonts w:ascii="Comic Sans MS" w:hAnsi="Comic Sans MS"/>
          <w:sz w:val="20"/>
          <w:szCs w:val="20"/>
        </w:rPr>
      </w:pPr>
      <w:r>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Pr>
          <w:rFonts w:ascii="Comic Sans MS" w:hAnsi="Comic Sans MS"/>
          <w:sz w:val="20"/>
          <w:szCs w:val="20"/>
        </w:rPr>
        <w:t>κ.λ.π</w:t>
      </w:r>
      <w:proofErr w:type="spellEnd"/>
      <w:r>
        <w:rPr>
          <w:rFonts w:ascii="Comic Sans MS" w:hAnsi="Comic Sans MS"/>
          <w:sz w:val="20"/>
          <w:szCs w:val="20"/>
        </w:rPr>
        <w:t>.»</w:t>
      </w:r>
    </w:p>
    <w:p w:rsidR="00EF6762" w:rsidRDefault="00AF3058" w:rsidP="00EF6762">
      <w:pPr>
        <w:numPr>
          <w:ilvl w:val="0"/>
          <w:numId w:val="1"/>
        </w:numPr>
        <w:shd w:val="clear" w:color="auto" w:fill="FFFFFF"/>
        <w:spacing w:line="360" w:lineRule="auto"/>
        <w:jc w:val="both"/>
        <w:rPr>
          <w:rFonts w:ascii="Comic Sans MS" w:hAnsi="Comic Sans MS"/>
          <w:b/>
          <w:sz w:val="20"/>
          <w:szCs w:val="20"/>
        </w:rPr>
      </w:pPr>
      <w:r>
        <w:rPr>
          <w:rFonts w:ascii="Comic Sans MS" w:hAnsi="Comic Sans MS"/>
          <w:sz w:val="20"/>
          <w:szCs w:val="20"/>
        </w:rPr>
        <w:t xml:space="preserve">Την </w:t>
      </w:r>
      <w:proofErr w:type="spellStart"/>
      <w:r>
        <w:rPr>
          <w:rFonts w:ascii="Comic Sans MS" w:hAnsi="Comic Sans MS"/>
          <w:sz w:val="20"/>
          <w:szCs w:val="20"/>
        </w:rPr>
        <w:t>αριθμ</w:t>
      </w:r>
      <w:proofErr w:type="spellEnd"/>
      <w:r>
        <w:rPr>
          <w:rFonts w:ascii="Comic Sans MS" w:hAnsi="Comic Sans MS"/>
          <w:sz w:val="20"/>
          <w:szCs w:val="20"/>
        </w:rPr>
        <w:t>. 275/2017</w:t>
      </w:r>
      <w:r w:rsidR="00EF6762">
        <w:rPr>
          <w:rFonts w:ascii="Comic Sans MS" w:hAnsi="Comic Sans MS"/>
          <w:sz w:val="20"/>
          <w:szCs w:val="20"/>
        </w:rPr>
        <w:t xml:space="preserve">   απόφαση Δημοτικού Συμβουλίου </w:t>
      </w:r>
    </w:p>
    <w:p w:rsidR="00EF6762" w:rsidRDefault="00EF6762" w:rsidP="00EF6762">
      <w:pPr>
        <w:shd w:val="clear" w:color="auto" w:fill="FFFFFF"/>
        <w:spacing w:line="360" w:lineRule="auto"/>
        <w:ind w:left="75"/>
        <w:jc w:val="center"/>
        <w:rPr>
          <w:rFonts w:ascii="Comic Sans MS" w:hAnsi="Comic Sans MS"/>
          <w:b/>
          <w:sz w:val="20"/>
          <w:szCs w:val="20"/>
        </w:rPr>
      </w:pPr>
      <w:r>
        <w:rPr>
          <w:rFonts w:ascii="Comic Sans MS" w:hAnsi="Comic Sans MS"/>
          <w:b/>
          <w:sz w:val="20"/>
          <w:szCs w:val="20"/>
        </w:rPr>
        <w:t>ΑΠΟΦΑΣΙΖΕΙ ΟΜΟΦΩΝΑ</w:t>
      </w:r>
    </w:p>
    <w:p w:rsidR="00EF6762" w:rsidRDefault="00EF6762" w:rsidP="00EF6762">
      <w:pPr>
        <w:spacing w:line="360" w:lineRule="auto"/>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διεξαγωγή  </w:t>
      </w:r>
      <w:r>
        <w:rPr>
          <w:rFonts w:ascii="Comic Sans MS" w:hAnsi="Comic Sans MS" w:cs="Verdana"/>
          <w:color w:val="000000"/>
          <w:sz w:val="20"/>
          <w:szCs w:val="20"/>
        </w:rPr>
        <w:t xml:space="preserve">φανερής προφορικής και πλειοδοτικής δημοπρασίας </w:t>
      </w:r>
      <w:r>
        <w:rPr>
          <w:rFonts w:ascii="Comic Sans MS" w:hAnsi="Comic Sans MS" w:cs="Verdana,Bold"/>
          <w:bCs/>
          <w:color w:val="000000"/>
          <w:sz w:val="20"/>
          <w:szCs w:val="20"/>
        </w:rPr>
        <w:t>για την εκμίσθωση των χώρων μεταβίβασης του δικαιώματος απλής χρήσης αιγιαλού, παραλίας σε τρίτους με σύναψη μισθωτικής σχέσης</w:t>
      </w:r>
      <w:r>
        <w:rPr>
          <w:rFonts w:ascii="Comic Sans MS" w:hAnsi="Comic Sans MS"/>
          <w:sz w:val="20"/>
          <w:szCs w:val="20"/>
        </w:rPr>
        <w:t xml:space="preserve"> ως  κάτωθι: </w:t>
      </w:r>
    </w:p>
    <w:p w:rsidR="00B033FA" w:rsidRDefault="00B033FA" w:rsidP="00B033FA">
      <w:pPr>
        <w:autoSpaceDE w:val="0"/>
        <w:autoSpaceDN w:val="0"/>
        <w:adjustRightInd w:val="0"/>
        <w:rPr>
          <w:rFonts w:ascii="Century Gothic" w:hAnsi="Century Gothic" w:cs="Verdana,Bold"/>
          <w:b/>
          <w:bCs/>
          <w:color w:val="000000"/>
          <w:sz w:val="20"/>
          <w:szCs w:val="20"/>
        </w:rPr>
      </w:pPr>
      <w:r>
        <w:rPr>
          <w:rFonts w:ascii="Century Gothic" w:hAnsi="Century Gothic" w:cs="Verdana,Bold"/>
          <w:b/>
          <w:bCs/>
          <w:color w:val="000000"/>
          <w:sz w:val="20"/>
          <w:szCs w:val="20"/>
        </w:rPr>
        <w:t>Άρθρο 1</w:t>
      </w:r>
    </w:p>
    <w:p w:rsidR="00B033FA" w:rsidRDefault="00B033FA" w:rsidP="00B033FA">
      <w:pPr>
        <w:autoSpaceDE w:val="0"/>
        <w:autoSpaceDN w:val="0"/>
        <w:adjustRightInd w:val="0"/>
        <w:jc w:val="both"/>
        <w:rPr>
          <w:rFonts w:ascii="Century Gothic" w:hAnsi="Century Gothic" w:cs="Verdana,Bold"/>
          <w:b/>
          <w:bCs/>
          <w:color w:val="000000"/>
          <w:sz w:val="20"/>
          <w:szCs w:val="20"/>
        </w:rPr>
      </w:pPr>
      <w:r>
        <w:rPr>
          <w:rFonts w:ascii="Century Gothic" w:hAnsi="Century Gothic" w:cs="Verdana,Bold"/>
          <w:b/>
          <w:bCs/>
          <w:color w:val="000000"/>
          <w:sz w:val="20"/>
          <w:szCs w:val="20"/>
        </w:rPr>
        <w:t>Περιγραφή χώρων παραχώρησης, του δικαιώματος απλής χρήσης αιγιαλού, παραλίας προς τρίτους, με σύναψη μισθωτικής σχέσης, έναντι ανταλλάγματος</w:t>
      </w:r>
    </w:p>
    <w:p w:rsidR="00B033FA" w:rsidRDefault="00B033FA" w:rsidP="00B033FA">
      <w:pPr>
        <w:autoSpaceDE w:val="0"/>
        <w:autoSpaceDN w:val="0"/>
        <w:adjustRightInd w:val="0"/>
        <w:rPr>
          <w:rFonts w:ascii="Century Gothic" w:hAnsi="Century Gothic" w:cs="Verdana"/>
          <w:color w:val="000000"/>
          <w:sz w:val="20"/>
          <w:szCs w:val="20"/>
        </w:rPr>
      </w:pPr>
      <w:r>
        <w:rPr>
          <w:rFonts w:ascii="Century Gothic" w:hAnsi="Century Gothic" w:cs="Verdana"/>
          <w:color w:val="000000"/>
          <w:sz w:val="20"/>
          <w:szCs w:val="20"/>
        </w:rPr>
        <w:t xml:space="preserve">Οι χώροι παραχώρησης, του δικαιώματος απλής χρήσης αιγιαλού, παραλίας προς τρίτους, με σύναψη μισθωτικής σχέσης, έναντι ανταλλάγματος, σύμφωνα με τα οριζόμενα στο Ν. 2971/01 και την  </w:t>
      </w:r>
      <w:r>
        <w:rPr>
          <w:rStyle w:val="a4"/>
          <w:rFonts w:ascii="Century Gothic" w:hAnsi="Century Gothic"/>
          <w:b w:val="0"/>
          <w:sz w:val="20"/>
        </w:rPr>
        <w:t xml:space="preserve">ΚΥΑ ΔΔΠ0007378/0454ΒΕΞ2017/12.05.2017 (ΦΕΚ 1636/12.05.2017 τεύχος Β’) </w:t>
      </w:r>
      <w:r>
        <w:rPr>
          <w:rFonts w:ascii="Century Gothic" w:hAnsi="Century Gothic" w:cs="Verdana"/>
          <w:color w:val="000000"/>
          <w:sz w:val="20"/>
          <w:szCs w:val="20"/>
        </w:rPr>
        <w:t>ορίζονται ως εξής:</w:t>
      </w:r>
    </w:p>
    <w:tbl>
      <w:tblPr>
        <w:tblStyle w:val="a3"/>
        <w:tblW w:w="0" w:type="auto"/>
        <w:tblLook w:val="01E0"/>
      </w:tblPr>
      <w:tblGrid>
        <w:gridCol w:w="2468"/>
        <w:gridCol w:w="2250"/>
        <w:gridCol w:w="1683"/>
        <w:gridCol w:w="2121"/>
      </w:tblGrid>
      <w:tr w:rsidR="00B033FA" w:rsidTr="00B033FA">
        <w:tc>
          <w:tcPr>
            <w:tcW w:w="2468" w:type="dxa"/>
            <w:tcBorders>
              <w:top w:val="single" w:sz="4" w:space="0" w:color="auto"/>
              <w:left w:val="single" w:sz="4" w:space="0" w:color="auto"/>
              <w:bottom w:val="single" w:sz="4" w:space="0" w:color="auto"/>
              <w:right w:val="single" w:sz="4" w:space="0" w:color="auto"/>
            </w:tcBorders>
            <w:hideMark/>
          </w:tcPr>
          <w:p w:rsidR="00B033FA" w:rsidRDefault="00B033FA">
            <w:pPr>
              <w:autoSpaceDE w:val="0"/>
              <w:autoSpaceDN w:val="0"/>
              <w:adjustRightInd w:val="0"/>
              <w:rPr>
                <w:rFonts w:ascii="Century Gothic" w:hAnsi="Century Gothic" w:cs="Verdana,Bold"/>
                <w:b/>
                <w:bCs/>
                <w:color w:val="000000"/>
                <w:sz w:val="20"/>
                <w:szCs w:val="20"/>
              </w:rPr>
            </w:pPr>
            <w:r>
              <w:rPr>
                <w:rFonts w:ascii="Century Gothic" w:hAnsi="Century Gothic" w:cs="Verdana,Bold"/>
                <w:b/>
                <w:bCs/>
                <w:color w:val="000000"/>
                <w:sz w:val="20"/>
                <w:szCs w:val="20"/>
              </w:rPr>
              <w:t>Τοποθεσία</w:t>
            </w:r>
          </w:p>
        </w:tc>
        <w:tc>
          <w:tcPr>
            <w:tcW w:w="2250" w:type="dxa"/>
            <w:tcBorders>
              <w:top w:val="single" w:sz="4" w:space="0" w:color="auto"/>
              <w:left w:val="single" w:sz="4" w:space="0" w:color="auto"/>
              <w:bottom w:val="single" w:sz="4" w:space="0" w:color="auto"/>
              <w:right w:val="single" w:sz="4" w:space="0" w:color="auto"/>
            </w:tcBorders>
            <w:hideMark/>
          </w:tcPr>
          <w:p w:rsidR="00B033FA" w:rsidRDefault="00B033FA">
            <w:pPr>
              <w:autoSpaceDE w:val="0"/>
              <w:autoSpaceDN w:val="0"/>
              <w:adjustRightInd w:val="0"/>
              <w:rPr>
                <w:rFonts w:ascii="Century Gothic" w:hAnsi="Century Gothic" w:cs="Verdana,Bold"/>
                <w:b/>
                <w:bCs/>
                <w:color w:val="000000"/>
                <w:sz w:val="20"/>
                <w:szCs w:val="20"/>
              </w:rPr>
            </w:pPr>
            <w:r>
              <w:rPr>
                <w:rFonts w:ascii="Century Gothic" w:hAnsi="Century Gothic" w:cs="Verdana,Bold"/>
                <w:b/>
                <w:bCs/>
                <w:color w:val="000000"/>
                <w:sz w:val="20"/>
                <w:szCs w:val="20"/>
              </w:rPr>
              <w:t>Άσκηση δραστηριότητας</w:t>
            </w:r>
          </w:p>
        </w:tc>
        <w:tc>
          <w:tcPr>
            <w:tcW w:w="1683" w:type="dxa"/>
            <w:tcBorders>
              <w:top w:val="single" w:sz="4" w:space="0" w:color="auto"/>
              <w:left w:val="single" w:sz="4" w:space="0" w:color="auto"/>
              <w:bottom w:val="single" w:sz="4" w:space="0" w:color="auto"/>
              <w:right w:val="single" w:sz="4" w:space="0" w:color="auto"/>
            </w:tcBorders>
            <w:hideMark/>
          </w:tcPr>
          <w:p w:rsidR="00B033FA" w:rsidRDefault="00B033FA">
            <w:pPr>
              <w:autoSpaceDE w:val="0"/>
              <w:autoSpaceDN w:val="0"/>
              <w:adjustRightInd w:val="0"/>
              <w:rPr>
                <w:rFonts w:ascii="Century Gothic" w:hAnsi="Century Gothic" w:cs="Verdana,Bold"/>
                <w:b/>
                <w:bCs/>
                <w:color w:val="000000"/>
                <w:sz w:val="20"/>
                <w:szCs w:val="20"/>
              </w:rPr>
            </w:pPr>
            <w:r>
              <w:rPr>
                <w:rFonts w:ascii="Century Gothic" w:hAnsi="Century Gothic" w:cs="Verdana,Bold"/>
                <w:b/>
                <w:bCs/>
                <w:color w:val="000000"/>
                <w:sz w:val="20"/>
                <w:szCs w:val="20"/>
              </w:rPr>
              <w:t>Ιδιότητα</w:t>
            </w:r>
          </w:p>
        </w:tc>
        <w:tc>
          <w:tcPr>
            <w:tcW w:w="2121" w:type="dxa"/>
            <w:tcBorders>
              <w:top w:val="single" w:sz="4" w:space="0" w:color="auto"/>
              <w:left w:val="single" w:sz="4" w:space="0" w:color="auto"/>
              <w:bottom w:val="single" w:sz="4" w:space="0" w:color="auto"/>
              <w:right w:val="single" w:sz="4" w:space="0" w:color="auto"/>
            </w:tcBorders>
            <w:hideMark/>
          </w:tcPr>
          <w:p w:rsidR="00B033FA" w:rsidRDefault="00B033FA">
            <w:pPr>
              <w:autoSpaceDE w:val="0"/>
              <w:autoSpaceDN w:val="0"/>
              <w:adjustRightInd w:val="0"/>
              <w:rPr>
                <w:rFonts w:ascii="Century Gothic" w:hAnsi="Century Gothic" w:cs="Verdana,Bold"/>
                <w:b/>
                <w:bCs/>
                <w:color w:val="000000"/>
                <w:sz w:val="20"/>
                <w:szCs w:val="20"/>
              </w:rPr>
            </w:pPr>
            <w:r>
              <w:rPr>
                <w:rFonts w:ascii="Century Gothic" w:hAnsi="Century Gothic" w:cs="Verdana,Bold"/>
                <w:b/>
                <w:bCs/>
                <w:color w:val="000000"/>
                <w:sz w:val="20"/>
                <w:szCs w:val="20"/>
              </w:rPr>
              <w:t>Τετραγωνικά μέτρα</w:t>
            </w:r>
          </w:p>
        </w:tc>
      </w:tr>
      <w:tr w:rsidR="00B033FA" w:rsidTr="00B033FA">
        <w:tc>
          <w:tcPr>
            <w:tcW w:w="2468" w:type="dxa"/>
            <w:tcBorders>
              <w:top w:val="single" w:sz="4" w:space="0" w:color="auto"/>
              <w:left w:val="single" w:sz="4" w:space="0" w:color="auto"/>
              <w:bottom w:val="single" w:sz="4" w:space="0" w:color="auto"/>
              <w:right w:val="single" w:sz="4" w:space="0" w:color="auto"/>
            </w:tcBorders>
            <w:hideMark/>
          </w:tcPr>
          <w:p w:rsidR="00B033FA" w:rsidRDefault="00B033FA">
            <w:pPr>
              <w:autoSpaceDE w:val="0"/>
              <w:autoSpaceDN w:val="0"/>
              <w:adjustRightInd w:val="0"/>
              <w:rPr>
                <w:rFonts w:ascii="Century Gothic" w:hAnsi="Century Gothic" w:cs="Verdana,Bold"/>
                <w:b/>
                <w:bCs/>
                <w:color w:val="000000"/>
                <w:sz w:val="20"/>
                <w:szCs w:val="20"/>
              </w:rPr>
            </w:pPr>
            <w:r>
              <w:rPr>
                <w:rFonts w:ascii="Century Gothic" w:hAnsi="Century Gothic" w:cs="Verdana"/>
                <w:color w:val="000000"/>
                <w:sz w:val="20"/>
                <w:szCs w:val="20"/>
              </w:rPr>
              <w:t xml:space="preserve">Παραλία </w:t>
            </w:r>
            <w:proofErr w:type="spellStart"/>
            <w:r>
              <w:rPr>
                <w:rFonts w:ascii="Century Gothic" w:hAnsi="Century Gothic" w:cs="Verdana"/>
                <w:color w:val="000000"/>
                <w:sz w:val="20"/>
                <w:szCs w:val="20"/>
              </w:rPr>
              <w:t>Αυλερή</w:t>
            </w:r>
            <w:proofErr w:type="spellEnd"/>
            <w:r>
              <w:rPr>
                <w:rFonts w:ascii="Century Gothic" w:hAnsi="Century Gothic" w:cs="Verdana"/>
                <w:color w:val="000000"/>
                <w:sz w:val="20"/>
                <w:szCs w:val="20"/>
              </w:rPr>
              <w:t xml:space="preserve">, κάτω από τη Γέφυρα ή </w:t>
            </w:r>
            <w:proofErr w:type="spellStart"/>
            <w:r>
              <w:rPr>
                <w:rFonts w:ascii="Century Gothic" w:hAnsi="Century Gothic" w:cs="Verdana"/>
                <w:color w:val="000000"/>
                <w:sz w:val="20"/>
                <w:szCs w:val="20"/>
              </w:rPr>
              <w:t>Σαλαώρα</w:t>
            </w:r>
            <w:proofErr w:type="spellEnd"/>
          </w:p>
        </w:tc>
        <w:tc>
          <w:tcPr>
            <w:tcW w:w="2250" w:type="dxa"/>
            <w:tcBorders>
              <w:top w:val="single" w:sz="4" w:space="0" w:color="auto"/>
              <w:left w:val="single" w:sz="4" w:space="0" w:color="auto"/>
              <w:bottom w:val="single" w:sz="4" w:space="0" w:color="auto"/>
              <w:right w:val="single" w:sz="4" w:space="0" w:color="auto"/>
            </w:tcBorders>
            <w:hideMark/>
          </w:tcPr>
          <w:p w:rsidR="00B033FA" w:rsidRDefault="00B033FA">
            <w:pPr>
              <w:autoSpaceDE w:val="0"/>
              <w:autoSpaceDN w:val="0"/>
              <w:adjustRightInd w:val="0"/>
              <w:rPr>
                <w:rFonts w:ascii="Century Gothic" w:hAnsi="Century Gothic" w:cs="Verdana,Bold"/>
                <w:b/>
                <w:bCs/>
                <w:color w:val="000000"/>
                <w:sz w:val="20"/>
                <w:szCs w:val="20"/>
              </w:rPr>
            </w:pPr>
            <w:r>
              <w:rPr>
                <w:rFonts w:ascii="Century Gothic" w:hAnsi="Century Gothic" w:cs="Verdana"/>
                <w:color w:val="000000"/>
                <w:sz w:val="20"/>
                <w:szCs w:val="20"/>
              </w:rPr>
              <w:t>Λειτουργία καντίνας</w:t>
            </w:r>
          </w:p>
        </w:tc>
        <w:tc>
          <w:tcPr>
            <w:tcW w:w="1683" w:type="dxa"/>
            <w:tcBorders>
              <w:top w:val="single" w:sz="4" w:space="0" w:color="auto"/>
              <w:left w:val="single" w:sz="4" w:space="0" w:color="auto"/>
              <w:bottom w:val="single" w:sz="4" w:space="0" w:color="auto"/>
              <w:right w:val="single" w:sz="4" w:space="0" w:color="auto"/>
            </w:tcBorders>
            <w:hideMark/>
          </w:tcPr>
          <w:p w:rsidR="00B033FA" w:rsidRDefault="00B033FA">
            <w:pPr>
              <w:tabs>
                <w:tab w:val="center" w:pos="1312"/>
              </w:tabs>
              <w:autoSpaceDE w:val="0"/>
              <w:autoSpaceDN w:val="0"/>
              <w:adjustRightInd w:val="0"/>
              <w:rPr>
                <w:rFonts w:ascii="Century Gothic" w:hAnsi="Century Gothic" w:cs="Verdana,Bold"/>
                <w:bCs/>
                <w:color w:val="000000"/>
                <w:sz w:val="20"/>
                <w:szCs w:val="20"/>
              </w:rPr>
            </w:pPr>
            <w:r>
              <w:rPr>
                <w:rFonts w:ascii="Century Gothic" w:hAnsi="Century Gothic" w:cs="Verdana,Bold"/>
                <w:bCs/>
                <w:color w:val="000000"/>
                <w:sz w:val="20"/>
                <w:szCs w:val="20"/>
              </w:rPr>
              <w:t>Αιγιαλός</w:t>
            </w:r>
          </w:p>
        </w:tc>
        <w:tc>
          <w:tcPr>
            <w:tcW w:w="2121" w:type="dxa"/>
            <w:tcBorders>
              <w:top w:val="single" w:sz="4" w:space="0" w:color="auto"/>
              <w:left w:val="single" w:sz="4" w:space="0" w:color="auto"/>
              <w:bottom w:val="single" w:sz="4" w:space="0" w:color="auto"/>
              <w:right w:val="single" w:sz="4" w:space="0" w:color="auto"/>
            </w:tcBorders>
            <w:hideMark/>
          </w:tcPr>
          <w:p w:rsidR="00B033FA" w:rsidRDefault="00B033FA">
            <w:pPr>
              <w:tabs>
                <w:tab w:val="center" w:pos="1312"/>
              </w:tabs>
              <w:autoSpaceDE w:val="0"/>
              <w:autoSpaceDN w:val="0"/>
              <w:adjustRightInd w:val="0"/>
              <w:rPr>
                <w:rFonts w:ascii="Century Gothic" w:hAnsi="Century Gothic" w:cs="Verdana,Bold"/>
                <w:bCs/>
                <w:color w:val="000000"/>
                <w:sz w:val="20"/>
                <w:szCs w:val="20"/>
              </w:rPr>
            </w:pPr>
            <w:r>
              <w:rPr>
                <w:rFonts w:ascii="Century Gothic" w:hAnsi="Century Gothic" w:cs="Verdana,Bold"/>
                <w:bCs/>
                <w:color w:val="000000"/>
                <w:sz w:val="20"/>
                <w:szCs w:val="20"/>
              </w:rPr>
              <w:t>15 τμ</w:t>
            </w:r>
          </w:p>
        </w:tc>
      </w:tr>
      <w:tr w:rsidR="00B033FA" w:rsidTr="00B033FA">
        <w:tc>
          <w:tcPr>
            <w:tcW w:w="2468" w:type="dxa"/>
            <w:tcBorders>
              <w:top w:val="single" w:sz="4" w:space="0" w:color="auto"/>
              <w:left w:val="single" w:sz="4" w:space="0" w:color="auto"/>
              <w:bottom w:val="single" w:sz="4" w:space="0" w:color="auto"/>
              <w:right w:val="single" w:sz="4" w:space="0" w:color="auto"/>
            </w:tcBorders>
            <w:hideMark/>
          </w:tcPr>
          <w:p w:rsidR="00B033FA" w:rsidRDefault="00B033FA">
            <w:pPr>
              <w:autoSpaceDE w:val="0"/>
              <w:autoSpaceDN w:val="0"/>
              <w:adjustRightInd w:val="0"/>
              <w:rPr>
                <w:rFonts w:ascii="Century Gothic" w:hAnsi="Century Gothic" w:cs="Verdana,Bold"/>
                <w:b/>
                <w:bCs/>
                <w:color w:val="000000"/>
                <w:sz w:val="20"/>
                <w:szCs w:val="20"/>
              </w:rPr>
            </w:pPr>
            <w:r>
              <w:rPr>
                <w:rFonts w:ascii="Century Gothic" w:hAnsi="Century Gothic" w:cs="Verdana"/>
                <w:color w:val="000000"/>
                <w:sz w:val="20"/>
                <w:szCs w:val="20"/>
              </w:rPr>
              <w:lastRenderedPageBreak/>
              <w:t xml:space="preserve">Μεταξύ έδρας Συνεταιρισμού </w:t>
            </w:r>
            <w:proofErr w:type="spellStart"/>
            <w:r>
              <w:rPr>
                <w:rFonts w:ascii="Century Gothic" w:hAnsi="Century Gothic" w:cs="Verdana"/>
                <w:color w:val="000000"/>
                <w:sz w:val="20"/>
                <w:szCs w:val="20"/>
              </w:rPr>
              <w:t>Λογαρούς</w:t>
            </w:r>
            <w:proofErr w:type="spellEnd"/>
            <w:r>
              <w:rPr>
                <w:rFonts w:ascii="Century Gothic" w:hAnsi="Century Gothic" w:cs="Verdana"/>
                <w:color w:val="000000"/>
                <w:sz w:val="20"/>
                <w:szCs w:val="20"/>
              </w:rPr>
              <w:t xml:space="preserve"> και οικισμού </w:t>
            </w:r>
            <w:proofErr w:type="spellStart"/>
            <w:r>
              <w:rPr>
                <w:rFonts w:ascii="Century Gothic" w:hAnsi="Century Gothic" w:cs="Verdana"/>
                <w:color w:val="000000"/>
                <w:sz w:val="20"/>
                <w:szCs w:val="20"/>
              </w:rPr>
              <w:t>Κορωνησίας</w:t>
            </w:r>
            <w:proofErr w:type="spellEnd"/>
          </w:p>
        </w:tc>
        <w:tc>
          <w:tcPr>
            <w:tcW w:w="2250" w:type="dxa"/>
            <w:tcBorders>
              <w:top w:val="single" w:sz="4" w:space="0" w:color="auto"/>
              <w:left w:val="single" w:sz="4" w:space="0" w:color="auto"/>
              <w:bottom w:val="single" w:sz="4" w:space="0" w:color="auto"/>
              <w:right w:val="single" w:sz="4" w:space="0" w:color="auto"/>
            </w:tcBorders>
            <w:hideMark/>
          </w:tcPr>
          <w:p w:rsidR="00B033FA" w:rsidRDefault="00B033FA">
            <w:pPr>
              <w:autoSpaceDE w:val="0"/>
              <w:autoSpaceDN w:val="0"/>
              <w:adjustRightInd w:val="0"/>
              <w:rPr>
                <w:rFonts w:ascii="Century Gothic" w:hAnsi="Century Gothic" w:cs="Verdana,Bold"/>
                <w:b/>
                <w:bCs/>
                <w:color w:val="000000"/>
                <w:sz w:val="20"/>
                <w:szCs w:val="20"/>
              </w:rPr>
            </w:pPr>
            <w:r>
              <w:rPr>
                <w:rFonts w:ascii="Century Gothic" w:hAnsi="Century Gothic" w:cs="Verdana"/>
                <w:color w:val="000000"/>
                <w:sz w:val="20"/>
                <w:szCs w:val="20"/>
              </w:rPr>
              <w:t>Λειτουργία καντίνας</w:t>
            </w:r>
          </w:p>
        </w:tc>
        <w:tc>
          <w:tcPr>
            <w:tcW w:w="1683" w:type="dxa"/>
            <w:tcBorders>
              <w:top w:val="single" w:sz="4" w:space="0" w:color="auto"/>
              <w:left w:val="single" w:sz="4" w:space="0" w:color="auto"/>
              <w:bottom w:val="single" w:sz="4" w:space="0" w:color="auto"/>
              <w:right w:val="single" w:sz="4" w:space="0" w:color="auto"/>
            </w:tcBorders>
            <w:hideMark/>
          </w:tcPr>
          <w:p w:rsidR="00B033FA" w:rsidRDefault="00B033FA">
            <w:pPr>
              <w:autoSpaceDE w:val="0"/>
              <w:autoSpaceDN w:val="0"/>
              <w:adjustRightInd w:val="0"/>
              <w:rPr>
                <w:rFonts w:ascii="Century Gothic" w:hAnsi="Century Gothic" w:cs="Verdana,Bold"/>
                <w:bCs/>
                <w:color w:val="000000"/>
                <w:sz w:val="20"/>
                <w:szCs w:val="20"/>
              </w:rPr>
            </w:pPr>
            <w:r>
              <w:rPr>
                <w:rFonts w:ascii="Century Gothic" w:hAnsi="Century Gothic" w:cs="Verdana,Bold"/>
                <w:bCs/>
                <w:color w:val="000000"/>
                <w:sz w:val="20"/>
                <w:szCs w:val="20"/>
              </w:rPr>
              <w:t>Αιγιαλός</w:t>
            </w:r>
          </w:p>
        </w:tc>
        <w:tc>
          <w:tcPr>
            <w:tcW w:w="2121" w:type="dxa"/>
            <w:tcBorders>
              <w:top w:val="single" w:sz="4" w:space="0" w:color="auto"/>
              <w:left w:val="single" w:sz="4" w:space="0" w:color="auto"/>
              <w:bottom w:val="single" w:sz="4" w:space="0" w:color="auto"/>
              <w:right w:val="single" w:sz="4" w:space="0" w:color="auto"/>
            </w:tcBorders>
            <w:hideMark/>
          </w:tcPr>
          <w:p w:rsidR="00B033FA" w:rsidRDefault="00B033FA">
            <w:pPr>
              <w:autoSpaceDE w:val="0"/>
              <w:autoSpaceDN w:val="0"/>
              <w:adjustRightInd w:val="0"/>
              <w:rPr>
                <w:rFonts w:ascii="Century Gothic" w:hAnsi="Century Gothic" w:cs="Verdana,Bold"/>
                <w:bCs/>
                <w:color w:val="000000"/>
                <w:sz w:val="20"/>
                <w:szCs w:val="20"/>
              </w:rPr>
            </w:pPr>
            <w:r>
              <w:rPr>
                <w:rFonts w:ascii="Century Gothic" w:hAnsi="Century Gothic" w:cs="Verdana,Bold"/>
                <w:bCs/>
                <w:color w:val="000000"/>
                <w:sz w:val="20"/>
                <w:szCs w:val="20"/>
              </w:rPr>
              <w:t>15 τμ</w:t>
            </w:r>
          </w:p>
        </w:tc>
      </w:tr>
    </w:tbl>
    <w:p w:rsidR="00B033FA" w:rsidRDefault="00B033FA" w:rsidP="00B033FA">
      <w:pPr>
        <w:autoSpaceDE w:val="0"/>
        <w:autoSpaceDN w:val="0"/>
        <w:adjustRightInd w:val="0"/>
        <w:rPr>
          <w:rFonts w:ascii="Century Gothic" w:hAnsi="Century Gothic" w:cs="Verdana,Bold"/>
          <w:b/>
          <w:bCs/>
          <w:color w:val="000000"/>
          <w:sz w:val="20"/>
          <w:szCs w:val="20"/>
        </w:rPr>
      </w:pPr>
    </w:p>
    <w:p w:rsidR="00B033FA" w:rsidRDefault="00B033FA" w:rsidP="00B033FA">
      <w:pPr>
        <w:autoSpaceDE w:val="0"/>
        <w:autoSpaceDN w:val="0"/>
        <w:adjustRightInd w:val="0"/>
        <w:rPr>
          <w:rFonts w:ascii="Century Gothic" w:hAnsi="Century Gothic" w:cs="Verdana,Bold"/>
          <w:b/>
          <w:bCs/>
          <w:color w:val="000000"/>
          <w:sz w:val="22"/>
          <w:szCs w:val="22"/>
        </w:rPr>
      </w:pPr>
    </w:p>
    <w:p w:rsidR="00B033FA" w:rsidRDefault="00B033FA" w:rsidP="00B033FA">
      <w:pPr>
        <w:autoSpaceDE w:val="0"/>
        <w:autoSpaceDN w:val="0"/>
        <w:adjustRightInd w:val="0"/>
        <w:rPr>
          <w:rFonts w:ascii="Century Gothic" w:hAnsi="Century Gothic" w:cs="Verdana,Bold"/>
          <w:b/>
          <w:bCs/>
          <w:color w:val="000000"/>
          <w:sz w:val="22"/>
          <w:szCs w:val="22"/>
        </w:rPr>
      </w:pPr>
      <w:r>
        <w:rPr>
          <w:rFonts w:ascii="Century Gothic" w:hAnsi="Century Gothic" w:cs="Verdana,Bold"/>
          <w:b/>
          <w:bCs/>
          <w:color w:val="000000"/>
          <w:sz w:val="22"/>
          <w:szCs w:val="22"/>
        </w:rPr>
        <w:t xml:space="preserve">Θέση «Παραλίας </w:t>
      </w:r>
      <w:proofErr w:type="spellStart"/>
      <w:r>
        <w:rPr>
          <w:rFonts w:ascii="Century Gothic" w:hAnsi="Century Gothic" w:cs="Verdana,Bold"/>
          <w:b/>
          <w:bCs/>
          <w:color w:val="000000"/>
          <w:sz w:val="22"/>
          <w:szCs w:val="22"/>
        </w:rPr>
        <w:t>Αυλερής</w:t>
      </w:r>
      <w:proofErr w:type="spellEnd"/>
      <w:r>
        <w:rPr>
          <w:rFonts w:ascii="Century Gothic" w:hAnsi="Century Gothic" w:cs="Verdana,Bold"/>
          <w:b/>
          <w:bCs/>
          <w:color w:val="000000"/>
          <w:sz w:val="22"/>
          <w:szCs w:val="22"/>
        </w:rPr>
        <w:t>, κάτω από τη Γέφυρα ή θέση «</w:t>
      </w:r>
      <w:proofErr w:type="spellStart"/>
      <w:r>
        <w:rPr>
          <w:rFonts w:ascii="Century Gothic" w:hAnsi="Century Gothic" w:cs="Verdana,Bold"/>
          <w:b/>
          <w:bCs/>
          <w:color w:val="000000"/>
          <w:sz w:val="22"/>
          <w:szCs w:val="22"/>
        </w:rPr>
        <w:t>Σαλαώρα</w:t>
      </w:r>
      <w:proofErr w:type="spellEnd"/>
      <w:r>
        <w:rPr>
          <w:rFonts w:ascii="Century Gothic" w:hAnsi="Century Gothic" w:cs="Verdana,Bold"/>
          <w:b/>
          <w:bCs/>
          <w:color w:val="000000"/>
          <w:sz w:val="22"/>
          <w:szCs w:val="22"/>
        </w:rPr>
        <w:t>»</w:t>
      </w:r>
    </w:p>
    <w:tbl>
      <w:tblPr>
        <w:tblStyle w:val="a3"/>
        <w:tblW w:w="0" w:type="auto"/>
        <w:jc w:val="center"/>
        <w:tblLook w:val="01E0"/>
      </w:tblPr>
      <w:tblGrid>
        <w:gridCol w:w="1704"/>
        <w:gridCol w:w="1704"/>
        <w:gridCol w:w="1704"/>
        <w:gridCol w:w="1705"/>
        <w:gridCol w:w="1705"/>
      </w:tblGrid>
      <w:tr w:rsidR="00B033FA" w:rsidTr="00B033FA">
        <w:trPr>
          <w:jc w:val="center"/>
        </w:trPr>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ΚΤΑ</w:t>
            </w: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Εμβαδό τμ</w:t>
            </w: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Κορυφές</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Χ</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Ψ</w:t>
            </w:r>
          </w:p>
        </w:tc>
      </w:tr>
      <w:tr w:rsidR="00B033FA" w:rsidTr="00B033FA">
        <w:trPr>
          <w:jc w:val="center"/>
        </w:trPr>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Ε1</w:t>
            </w: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15,000</w:t>
            </w: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Α</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227 957.496</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4 324 887.063</w:t>
            </w:r>
          </w:p>
        </w:tc>
      </w:tr>
      <w:tr w:rsidR="00B033FA" w:rsidTr="00B033FA">
        <w:trPr>
          <w:jc w:val="center"/>
        </w:trPr>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Β</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227 959.377</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4 324 889.400</w:t>
            </w:r>
          </w:p>
        </w:tc>
      </w:tr>
      <w:tr w:rsidR="00B033FA" w:rsidTr="00B033FA">
        <w:trPr>
          <w:jc w:val="center"/>
        </w:trPr>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Γ</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227 963.272</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4 324 886.265</w:t>
            </w:r>
          </w:p>
        </w:tc>
      </w:tr>
      <w:tr w:rsidR="00B033FA" w:rsidTr="00B033FA">
        <w:trPr>
          <w:jc w:val="center"/>
        </w:trPr>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Δ</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227 961.390</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4 324 883.928</w:t>
            </w:r>
          </w:p>
        </w:tc>
      </w:tr>
    </w:tbl>
    <w:p w:rsidR="00B033FA" w:rsidRDefault="00B033FA" w:rsidP="00B033FA">
      <w:pPr>
        <w:autoSpaceDE w:val="0"/>
        <w:autoSpaceDN w:val="0"/>
        <w:adjustRightInd w:val="0"/>
        <w:rPr>
          <w:rFonts w:ascii="Century Gothic" w:hAnsi="Century Gothic" w:cs="Verdana,Bold"/>
          <w:b/>
          <w:bCs/>
          <w:color w:val="000000"/>
          <w:sz w:val="22"/>
          <w:szCs w:val="22"/>
        </w:rPr>
      </w:pPr>
    </w:p>
    <w:p w:rsidR="00B033FA" w:rsidRDefault="00B033FA" w:rsidP="00B033FA">
      <w:pPr>
        <w:autoSpaceDE w:val="0"/>
        <w:autoSpaceDN w:val="0"/>
        <w:adjustRightInd w:val="0"/>
        <w:rPr>
          <w:rFonts w:ascii="Century Gothic" w:hAnsi="Century Gothic" w:cs="Verdana,Bold"/>
          <w:b/>
          <w:bCs/>
          <w:color w:val="000000"/>
          <w:sz w:val="22"/>
          <w:szCs w:val="22"/>
        </w:rPr>
      </w:pPr>
    </w:p>
    <w:p w:rsidR="00B033FA" w:rsidRDefault="00B033FA" w:rsidP="00B033FA">
      <w:pPr>
        <w:autoSpaceDE w:val="0"/>
        <w:autoSpaceDN w:val="0"/>
        <w:adjustRightInd w:val="0"/>
        <w:rPr>
          <w:rFonts w:ascii="Century Gothic" w:hAnsi="Century Gothic" w:cs="Verdana,Bold"/>
          <w:b/>
          <w:bCs/>
          <w:color w:val="000000"/>
          <w:sz w:val="22"/>
          <w:szCs w:val="22"/>
        </w:rPr>
      </w:pPr>
    </w:p>
    <w:p w:rsidR="00B033FA" w:rsidRDefault="00B033FA" w:rsidP="00B033FA">
      <w:pPr>
        <w:autoSpaceDE w:val="0"/>
        <w:autoSpaceDN w:val="0"/>
        <w:adjustRightInd w:val="0"/>
        <w:rPr>
          <w:rFonts w:ascii="Century Gothic" w:hAnsi="Century Gothic" w:cs="Verdana,Bold"/>
          <w:b/>
          <w:bCs/>
          <w:color w:val="000000"/>
          <w:sz w:val="22"/>
          <w:szCs w:val="22"/>
        </w:rPr>
      </w:pPr>
    </w:p>
    <w:p w:rsidR="00B033FA" w:rsidRDefault="00B033FA" w:rsidP="00B033FA">
      <w:pPr>
        <w:autoSpaceDE w:val="0"/>
        <w:autoSpaceDN w:val="0"/>
        <w:adjustRightInd w:val="0"/>
        <w:rPr>
          <w:rFonts w:ascii="Century Gothic" w:hAnsi="Century Gothic" w:cs="Verdana,Bold"/>
          <w:b/>
          <w:bCs/>
          <w:color w:val="000000"/>
          <w:sz w:val="22"/>
          <w:szCs w:val="22"/>
        </w:rPr>
      </w:pPr>
    </w:p>
    <w:p w:rsidR="00B033FA" w:rsidRDefault="00B033FA" w:rsidP="00B033FA">
      <w:pPr>
        <w:autoSpaceDE w:val="0"/>
        <w:autoSpaceDN w:val="0"/>
        <w:adjustRightInd w:val="0"/>
        <w:rPr>
          <w:rFonts w:ascii="Century Gothic" w:hAnsi="Century Gothic" w:cs="Verdana,Bold"/>
          <w:b/>
          <w:bCs/>
          <w:color w:val="000000"/>
          <w:sz w:val="22"/>
          <w:szCs w:val="22"/>
        </w:rPr>
      </w:pPr>
    </w:p>
    <w:p w:rsidR="00B033FA" w:rsidRDefault="00B033FA" w:rsidP="00B033FA">
      <w:pPr>
        <w:autoSpaceDE w:val="0"/>
        <w:autoSpaceDN w:val="0"/>
        <w:adjustRightInd w:val="0"/>
        <w:rPr>
          <w:rFonts w:ascii="Century Gothic" w:hAnsi="Century Gothic" w:cs="Verdana,Bold"/>
          <w:b/>
          <w:bCs/>
          <w:color w:val="000000"/>
          <w:sz w:val="22"/>
          <w:szCs w:val="22"/>
        </w:rPr>
      </w:pPr>
      <w:r>
        <w:rPr>
          <w:rFonts w:ascii="Century Gothic" w:hAnsi="Century Gothic" w:cs="Verdana,Bold"/>
          <w:b/>
          <w:bCs/>
          <w:color w:val="000000"/>
          <w:sz w:val="22"/>
          <w:szCs w:val="22"/>
        </w:rPr>
        <w:t xml:space="preserve">Θέση «Μεταξύ έδρας Συνεταιρισμού </w:t>
      </w:r>
      <w:proofErr w:type="spellStart"/>
      <w:r>
        <w:rPr>
          <w:rFonts w:ascii="Century Gothic" w:hAnsi="Century Gothic" w:cs="Verdana,Bold"/>
          <w:b/>
          <w:bCs/>
          <w:color w:val="000000"/>
          <w:sz w:val="22"/>
          <w:szCs w:val="22"/>
        </w:rPr>
        <w:t>Λογαρούς</w:t>
      </w:r>
      <w:proofErr w:type="spellEnd"/>
      <w:r>
        <w:rPr>
          <w:rFonts w:ascii="Century Gothic" w:hAnsi="Century Gothic" w:cs="Verdana,Bold"/>
          <w:b/>
          <w:bCs/>
          <w:color w:val="000000"/>
          <w:sz w:val="22"/>
          <w:szCs w:val="22"/>
        </w:rPr>
        <w:t xml:space="preserve"> και οικισμού </w:t>
      </w:r>
      <w:proofErr w:type="spellStart"/>
      <w:r>
        <w:rPr>
          <w:rFonts w:ascii="Century Gothic" w:hAnsi="Century Gothic" w:cs="Verdana,Bold"/>
          <w:b/>
          <w:bCs/>
          <w:color w:val="000000"/>
          <w:sz w:val="22"/>
          <w:szCs w:val="22"/>
        </w:rPr>
        <w:t>Κορωνησίας</w:t>
      </w:r>
      <w:proofErr w:type="spellEnd"/>
      <w:r>
        <w:rPr>
          <w:rFonts w:ascii="Century Gothic" w:hAnsi="Century Gothic" w:cs="Verdana,Bold"/>
          <w:b/>
          <w:bCs/>
          <w:color w:val="000000"/>
          <w:sz w:val="22"/>
          <w:szCs w:val="22"/>
        </w:rPr>
        <w:t>»</w:t>
      </w:r>
    </w:p>
    <w:tbl>
      <w:tblPr>
        <w:tblStyle w:val="a3"/>
        <w:tblW w:w="0" w:type="auto"/>
        <w:jc w:val="center"/>
        <w:tblLook w:val="01E0"/>
      </w:tblPr>
      <w:tblGrid>
        <w:gridCol w:w="1704"/>
        <w:gridCol w:w="1704"/>
        <w:gridCol w:w="1704"/>
        <w:gridCol w:w="1705"/>
        <w:gridCol w:w="1705"/>
      </w:tblGrid>
      <w:tr w:rsidR="00B033FA" w:rsidTr="00B033FA">
        <w:trPr>
          <w:jc w:val="center"/>
        </w:trPr>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ΚΤΑ</w:t>
            </w: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Εμβαδό τμ</w:t>
            </w: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Κορυφές</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Χ</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Ψ</w:t>
            </w:r>
          </w:p>
        </w:tc>
      </w:tr>
      <w:tr w:rsidR="00B033FA" w:rsidTr="00B033FA">
        <w:trPr>
          <w:jc w:val="center"/>
        </w:trPr>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Ε2</w:t>
            </w: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15,000</w:t>
            </w: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1</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232 610.267</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4 323 031.748</w:t>
            </w:r>
          </w:p>
        </w:tc>
      </w:tr>
      <w:tr w:rsidR="00B033FA" w:rsidTr="00B033FA">
        <w:trPr>
          <w:jc w:val="center"/>
        </w:trPr>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2</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232 613.076</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4 323 032.802</w:t>
            </w:r>
          </w:p>
        </w:tc>
      </w:tr>
      <w:tr w:rsidR="00B033FA" w:rsidTr="00B033FA">
        <w:trPr>
          <w:jc w:val="center"/>
        </w:trPr>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3</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232 614.833</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4 323 028.121</w:t>
            </w:r>
          </w:p>
        </w:tc>
      </w:tr>
      <w:tr w:rsidR="00B033FA" w:rsidTr="00B033FA">
        <w:trPr>
          <w:jc w:val="center"/>
        </w:trPr>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tcPr>
          <w:p w:rsidR="00B033FA" w:rsidRDefault="00B033FA">
            <w:pPr>
              <w:spacing w:before="100" w:beforeAutospacing="1" w:after="100" w:afterAutospacing="1"/>
              <w:jc w:val="center"/>
              <w:rPr>
                <w:rFonts w:ascii="Century Gothic" w:hAnsi="Century Gothic"/>
                <w:sz w:val="22"/>
                <w:szCs w:val="22"/>
              </w:rPr>
            </w:pPr>
          </w:p>
        </w:tc>
        <w:tc>
          <w:tcPr>
            <w:tcW w:w="1704"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center"/>
              <w:rPr>
                <w:rFonts w:ascii="Century Gothic" w:hAnsi="Century Gothic"/>
                <w:sz w:val="22"/>
                <w:szCs w:val="22"/>
              </w:rPr>
            </w:pPr>
            <w:r>
              <w:rPr>
                <w:rFonts w:ascii="Century Gothic" w:hAnsi="Century Gothic"/>
                <w:sz w:val="22"/>
                <w:szCs w:val="22"/>
              </w:rPr>
              <w:t>4</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232 612.024</w:t>
            </w:r>
          </w:p>
        </w:tc>
        <w:tc>
          <w:tcPr>
            <w:tcW w:w="1705" w:type="dxa"/>
            <w:tcBorders>
              <w:top w:val="single" w:sz="4" w:space="0" w:color="auto"/>
              <w:left w:val="single" w:sz="4" w:space="0" w:color="auto"/>
              <w:bottom w:val="single" w:sz="4" w:space="0" w:color="auto"/>
              <w:right w:val="single" w:sz="4" w:space="0" w:color="auto"/>
            </w:tcBorders>
            <w:hideMark/>
          </w:tcPr>
          <w:p w:rsidR="00B033FA" w:rsidRDefault="00B033FA">
            <w:pPr>
              <w:spacing w:before="100" w:beforeAutospacing="1" w:after="100" w:afterAutospacing="1"/>
              <w:jc w:val="both"/>
              <w:rPr>
                <w:rFonts w:ascii="Century Gothic" w:hAnsi="Century Gothic"/>
                <w:sz w:val="22"/>
                <w:szCs w:val="22"/>
              </w:rPr>
            </w:pPr>
            <w:r>
              <w:rPr>
                <w:rFonts w:ascii="Century Gothic" w:hAnsi="Century Gothic"/>
                <w:sz w:val="22"/>
                <w:szCs w:val="22"/>
              </w:rPr>
              <w:t>4 323 027.067</w:t>
            </w:r>
          </w:p>
        </w:tc>
      </w:tr>
    </w:tbl>
    <w:p w:rsidR="00B033FA" w:rsidRDefault="00B033FA" w:rsidP="00B033FA">
      <w:pPr>
        <w:spacing w:before="100" w:beforeAutospacing="1" w:after="100" w:afterAutospacing="1"/>
        <w:jc w:val="both"/>
        <w:rPr>
          <w:rFonts w:ascii="Century Gothic" w:hAnsi="Century Gothic"/>
          <w:bCs/>
        </w:rPr>
      </w:pPr>
      <w:r>
        <w:rPr>
          <w:rFonts w:ascii="Century Gothic" w:hAnsi="Century Gothic"/>
          <w:sz w:val="20"/>
          <w:szCs w:val="20"/>
        </w:rPr>
        <w:t xml:space="preserve">Οι ανωτέρω θέσεις απεικονίζονται στην τεχνική έκθεση της Τεχνικής Υπηρεσίας του Δήμου </w:t>
      </w:r>
      <w:proofErr w:type="spellStart"/>
      <w:r>
        <w:rPr>
          <w:rFonts w:ascii="Century Gothic" w:hAnsi="Century Gothic"/>
          <w:sz w:val="20"/>
          <w:szCs w:val="20"/>
        </w:rPr>
        <w:t>Αρταίων</w:t>
      </w:r>
      <w:proofErr w:type="spellEnd"/>
      <w:r>
        <w:rPr>
          <w:rFonts w:ascii="Century Gothic" w:hAnsi="Century Gothic"/>
          <w:sz w:val="20"/>
          <w:szCs w:val="20"/>
        </w:rPr>
        <w:t xml:space="preserve"> με υπόβαθρο </w:t>
      </w:r>
      <w:proofErr w:type="spellStart"/>
      <w:r>
        <w:rPr>
          <w:rFonts w:ascii="Century Gothic" w:hAnsi="Century Gothic"/>
          <w:sz w:val="20"/>
          <w:szCs w:val="20"/>
        </w:rPr>
        <w:t>ορθοφωτοχάρτη</w:t>
      </w:r>
      <w:proofErr w:type="spellEnd"/>
      <w:r>
        <w:rPr>
          <w:rFonts w:ascii="Century Gothic" w:hAnsi="Century Gothic"/>
          <w:sz w:val="20"/>
          <w:szCs w:val="20"/>
        </w:rPr>
        <w:t xml:space="preserve"> (παράρτημα 1), η οποία αποτελεί αναπόσπαστο κομμάτι της διακήρυξης αυτής</w:t>
      </w:r>
      <w:r>
        <w:rPr>
          <w:rFonts w:ascii="Century Gothic" w:hAnsi="Century Gothic"/>
          <w:bCs/>
        </w:rPr>
        <w:t xml:space="preserve">. </w:t>
      </w:r>
    </w:p>
    <w:p w:rsidR="00B033FA" w:rsidRDefault="00B033FA" w:rsidP="00B033FA">
      <w:pPr>
        <w:spacing w:before="100" w:beforeAutospacing="1" w:after="100" w:afterAutospacing="1"/>
        <w:jc w:val="both"/>
        <w:rPr>
          <w:rFonts w:ascii="Century Gothic" w:hAnsi="Century Gothic"/>
          <w:sz w:val="20"/>
          <w:szCs w:val="20"/>
        </w:rPr>
      </w:pPr>
      <w:r>
        <w:rPr>
          <w:rFonts w:ascii="Century Gothic" w:hAnsi="Century Gothic"/>
          <w:sz w:val="20"/>
          <w:szCs w:val="20"/>
        </w:rPr>
        <w:t xml:space="preserve">Σύμφωνα με το άρθρα 3 της </w:t>
      </w:r>
      <w:r>
        <w:rPr>
          <w:rStyle w:val="a4"/>
          <w:rFonts w:ascii="Century Gothic" w:hAnsi="Century Gothic"/>
          <w:b w:val="0"/>
          <w:sz w:val="20"/>
        </w:rPr>
        <w:t xml:space="preserve">ΚΥΑ ΔΔΠ0007378/0454ΒΕΞ2017/12.05.2017 (ΦΕΚ 1636/12.05.2017 τεύχος Β’), δικαιούχοι παραχώρησης του δικαιώματος της απλής χρήσης αιγιαλού, παραλίας είναι οι Δήμοι για αιγιαλό και κοινόχρηστη παραλία εντός της χωρικής τους αρμοδιότητας, με αντάλλαγμα του άρθρου 7 και μέχρι το χρονικό όριο του άρθρου 6 της ΚΥΑ, με δικαίωμα παραχώρησης σε υφιστάμενες δημοτικές ανώνυμες εταιρίες, σε ιδιώτες και επιχειρήσεις εφόσον διαθέτουν άδεια λειτουργίας και έναρξης επιτηδεύματος και </w:t>
      </w:r>
      <w:proofErr w:type="spellStart"/>
      <w:r>
        <w:rPr>
          <w:rStyle w:val="a4"/>
          <w:rFonts w:ascii="Century Gothic" w:hAnsi="Century Gothic"/>
          <w:b w:val="0"/>
          <w:sz w:val="20"/>
        </w:rPr>
        <w:t>ναυταθλητικά</w:t>
      </w:r>
      <w:proofErr w:type="spellEnd"/>
      <w:r>
        <w:rPr>
          <w:rStyle w:val="a4"/>
          <w:rFonts w:ascii="Century Gothic" w:hAnsi="Century Gothic"/>
          <w:b w:val="0"/>
          <w:sz w:val="20"/>
        </w:rPr>
        <w:t xml:space="preserve"> σωματεία. Επίσης σύμφωνα με το άρθρο 14 της ΚΥΑ σ</w:t>
      </w:r>
      <w:r>
        <w:rPr>
          <w:rFonts w:ascii="Century Gothic" w:hAnsi="Century Gothic"/>
          <w:sz w:val="20"/>
          <w:szCs w:val="20"/>
        </w:rPr>
        <w:t xml:space="preserve">τους κοινόχρηστους χώρους για τους οποίους παραχωρείται το δικαίωμα της απλής χρήσης επιτρέπεται η τοποθέτηση τροχήλατων καντινών -αυτοκινούμενων ή μη- εφοδιασμένων με κατάλληλη άδεια λειτουργίας και σύμφωνα με τις προδιαγραφές της παραγράφου Α με </w:t>
      </w:r>
      <w:proofErr w:type="spellStart"/>
      <w:r>
        <w:rPr>
          <w:rFonts w:ascii="Century Gothic" w:hAnsi="Century Gothic"/>
          <w:sz w:val="20"/>
          <w:szCs w:val="20"/>
        </w:rPr>
        <w:t>αριθμ</w:t>
      </w:r>
      <w:proofErr w:type="spellEnd"/>
      <w:r>
        <w:rPr>
          <w:rFonts w:ascii="Century Gothic" w:hAnsi="Century Gothic"/>
          <w:sz w:val="20"/>
          <w:szCs w:val="20"/>
        </w:rPr>
        <w:t xml:space="preserve">. Υ1γ/Γ.Π/οικ. 71459/30-7-2013 εγκυκλίου του Υπουργείου Υγείας. Ο μέγιστος χώρος που δύναται να μισθωθεί γι' αυτή τη χρήση δεν μπορεί να υπερβαίνει τα 15 </w:t>
      </w:r>
      <w:proofErr w:type="spellStart"/>
      <w:r>
        <w:rPr>
          <w:rFonts w:ascii="Century Gothic" w:hAnsi="Century Gothic"/>
          <w:sz w:val="20"/>
          <w:szCs w:val="20"/>
        </w:rPr>
        <w:t>τ.μ</w:t>
      </w:r>
      <w:proofErr w:type="spellEnd"/>
      <w:r>
        <w:rPr>
          <w:rFonts w:ascii="Century Gothic" w:hAnsi="Century Gothic"/>
          <w:sz w:val="20"/>
          <w:szCs w:val="20"/>
        </w:rPr>
        <w:t>. Οι καντίνες πρέπει να απέχουν τουλάχιστον εκατό (100) μέτρα από τις εγκατεστημένες επιχειρήσεις (ξενοδοχεία, κέντρα αναψυχής κτλ). Για τις παραχωρήσεις καντινών δεν ισχύουν οι διατάξεις περί υπαίθριου εμπορίου.</w:t>
      </w:r>
    </w:p>
    <w:p w:rsidR="00B033FA" w:rsidRDefault="00B033FA" w:rsidP="00B033FA">
      <w:pPr>
        <w:jc w:val="both"/>
        <w:rPr>
          <w:rFonts w:ascii="Century Gothic" w:hAnsi="Century Gothic" w:cs="Verdana,Bold"/>
          <w:b/>
          <w:bCs/>
          <w:color w:val="000000"/>
          <w:sz w:val="20"/>
          <w:szCs w:val="20"/>
        </w:rPr>
      </w:pPr>
      <w:r>
        <w:rPr>
          <w:rFonts w:ascii="Century Gothic" w:hAnsi="Century Gothic" w:cs="Verdana,Bold"/>
          <w:b/>
          <w:bCs/>
          <w:color w:val="000000"/>
          <w:sz w:val="20"/>
          <w:szCs w:val="20"/>
        </w:rPr>
        <w:t>Άρθρο 2</w:t>
      </w:r>
    </w:p>
    <w:p w:rsidR="00B033FA" w:rsidRDefault="00B033FA" w:rsidP="00B033FA">
      <w:pPr>
        <w:autoSpaceDE w:val="0"/>
        <w:autoSpaceDN w:val="0"/>
        <w:adjustRightInd w:val="0"/>
        <w:rPr>
          <w:rFonts w:ascii="Century Gothic" w:hAnsi="Century Gothic" w:cs="Verdana,Bold"/>
          <w:b/>
          <w:bCs/>
          <w:color w:val="000000"/>
          <w:sz w:val="20"/>
          <w:szCs w:val="20"/>
        </w:rPr>
      </w:pPr>
      <w:r>
        <w:rPr>
          <w:rFonts w:ascii="Century Gothic" w:hAnsi="Century Gothic" w:cs="Verdana,Bold"/>
          <w:b/>
          <w:bCs/>
          <w:color w:val="000000"/>
          <w:sz w:val="20"/>
          <w:szCs w:val="20"/>
        </w:rPr>
        <w:t>Τρόπος Διενέργειας της Δημοπρασίας</w:t>
      </w:r>
    </w:p>
    <w:p w:rsidR="00B033FA" w:rsidRDefault="00B033FA" w:rsidP="00B033FA">
      <w:pPr>
        <w:autoSpaceDE w:val="0"/>
        <w:autoSpaceDN w:val="0"/>
        <w:adjustRightInd w:val="0"/>
        <w:jc w:val="both"/>
        <w:rPr>
          <w:rFonts w:ascii="Century Gothic" w:hAnsi="Century Gothic" w:cs="Verdana"/>
          <w:color w:val="000000"/>
          <w:sz w:val="20"/>
          <w:szCs w:val="20"/>
        </w:rPr>
      </w:pPr>
      <w:r>
        <w:rPr>
          <w:rFonts w:ascii="Century Gothic" w:hAnsi="Century Gothic" w:cs="Verdana"/>
          <w:color w:val="000000"/>
          <w:sz w:val="20"/>
          <w:szCs w:val="20"/>
        </w:rPr>
        <w:t>Η δημοπρασία είναι φανερή, πλειοδοτική και προφορική, διεξάγεται δε κατά την ορισθείσα ημέρα και ώρα. Η δημοπρασία μπορεί να συνεχιστεί και πέραν της οριζόμενης στη διακήρυξη ώρας, εφ' όσον εξακολουθούν άνευ διακοπής οι προσφορές. Για τη συνέχιση της δημοπρασίας και πέραν της οριζόμενης ώρας αποφασίζει η Επιτροπή, η απόφαση της οποίας καταχωρείται στα πρακτικά.</w:t>
      </w:r>
    </w:p>
    <w:p w:rsidR="00B033FA" w:rsidRDefault="00B033FA" w:rsidP="00B033FA">
      <w:pPr>
        <w:autoSpaceDE w:val="0"/>
        <w:autoSpaceDN w:val="0"/>
        <w:adjustRightInd w:val="0"/>
        <w:jc w:val="both"/>
        <w:rPr>
          <w:rFonts w:ascii="Century Gothic" w:hAnsi="Century Gothic" w:cs="Verdana,Bold"/>
          <w:bCs/>
          <w:color w:val="000000"/>
          <w:sz w:val="20"/>
          <w:szCs w:val="20"/>
        </w:rPr>
      </w:pPr>
      <w:r>
        <w:rPr>
          <w:rFonts w:ascii="Century Gothic" w:hAnsi="Century Gothic" w:cs="Verdana,Bold"/>
          <w:bCs/>
          <w:color w:val="000000"/>
          <w:sz w:val="20"/>
          <w:szCs w:val="20"/>
        </w:rPr>
        <w:lastRenderedPageBreak/>
        <w:t>Δεκτοί στην δημοπρασία γίνονται Έλληνες πολίτες, αλλοδαποί πολίτες, ημεδαπά και αλλοδαπά νομικά πρόσωπα.</w:t>
      </w:r>
    </w:p>
    <w:p w:rsidR="00B033FA" w:rsidRDefault="00B033FA" w:rsidP="00B033FA">
      <w:pPr>
        <w:autoSpaceDE w:val="0"/>
        <w:autoSpaceDN w:val="0"/>
        <w:adjustRightInd w:val="0"/>
        <w:jc w:val="both"/>
        <w:rPr>
          <w:rFonts w:ascii="Century Gothic" w:hAnsi="Century Gothic" w:cs="Verdana"/>
          <w:color w:val="000000"/>
          <w:sz w:val="20"/>
          <w:szCs w:val="20"/>
        </w:rPr>
      </w:pPr>
      <w:r>
        <w:rPr>
          <w:rFonts w:ascii="Century Gothic" w:hAnsi="Century Gothic" w:cs="Verdana,Bold"/>
          <w:bCs/>
          <w:color w:val="000000"/>
          <w:sz w:val="20"/>
          <w:szCs w:val="20"/>
        </w:rPr>
        <w:t xml:space="preserve">Αποκλείονται από τη δημοπρασία όσοι έχουν οφειλές προς το Δήμο </w:t>
      </w:r>
      <w:proofErr w:type="spellStart"/>
      <w:r>
        <w:rPr>
          <w:rFonts w:ascii="Century Gothic" w:hAnsi="Century Gothic" w:cs="Verdana,Bold"/>
          <w:bCs/>
          <w:color w:val="000000"/>
          <w:sz w:val="20"/>
          <w:szCs w:val="20"/>
        </w:rPr>
        <w:t>Άρταίων</w:t>
      </w:r>
      <w:proofErr w:type="spellEnd"/>
      <w:r>
        <w:rPr>
          <w:rFonts w:ascii="Century Gothic" w:hAnsi="Century Gothic" w:cs="Verdana,Bold"/>
          <w:bCs/>
          <w:color w:val="000000"/>
          <w:sz w:val="20"/>
          <w:szCs w:val="20"/>
        </w:rPr>
        <w:t xml:space="preserve"> και στη ΔΕΥΑ </w:t>
      </w:r>
      <w:proofErr w:type="spellStart"/>
      <w:r>
        <w:rPr>
          <w:rFonts w:ascii="Century Gothic" w:hAnsi="Century Gothic" w:cs="Verdana,Bold"/>
          <w:bCs/>
          <w:color w:val="000000"/>
          <w:sz w:val="20"/>
          <w:szCs w:val="20"/>
        </w:rPr>
        <w:t>Αρταίων</w:t>
      </w:r>
      <w:proofErr w:type="spellEnd"/>
      <w:r>
        <w:rPr>
          <w:rFonts w:ascii="Century Gothic" w:hAnsi="Century Gothic" w:cs="Verdana,Bold"/>
          <w:bCs/>
          <w:color w:val="000000"/>
          <w:sz w:val="20"/>
          <w:szCs w:val="20"/>
        </w:rPr>
        <w:t>, από οποιαδήποτε αιτία και όσοι δεν προσκομίσουν οποιαδήποτε από τα δικαιολογητικά συμμετοχής ή δεν παρουσιάσουν εγγυητή</w:t>
      </w:r>
      <w:r>
        <w:rPr>
          <w:rFonts w:ascii="Century Gothic" w:hAnsi="Century Gothic" w:cs="Verdana"/>
          <w:color w:val="000000"/>
          <w:sz w:val="20"/>
          <w:szCs w:val="20"/>
        </w:rPr>
        <w:t>.</w:t>
      </w:r>
    </w:p>
    <w:p w:rsidR="00B033FA" w:rsidRDefault="00B033FA" w:rsidP="00B033FA">
      <w:pPr>
        <w:autoSpaceDE w:val="0"/>
        <w:autoSpaceDN w:val="0"/>
        <w:adjustRightInd w:val="0"/>
        <w:jc w:val="both"/>
        <w:rPr>
          <w:rFonts w:ascii="Century Gothic" w:hAnsi="Century Gothic" w:cs="Verdana"/>
          <w:color w:val="000000"/>
          <w:sz w:val="20"/>
          <w:szCs w:val="20"/>
        </w:rPr>
      </w:pPr>
      <w:r>
        <w:rPr>
          <w:rFonts w:ascii="Century Gothic" w:hAnsi="Century Gothic" w:cs="Verdana"/>
          <w:color w:val="000000"/>
          <w:sz w:val="20"/>
          <w:szCs w:val="20"/>
        </w:rPr>
        <w:t xml:space="preserve">Ο τελευταίος πλειοδότης υποχρεούται να παρουσιάσει </w:t>
      </w:r>
      <w:r>
        <w:rPr>
          <w:rFonts w:ascii="Century Gothic" w:hAnsi="Century Gothic" w:cs="Verdana,Bold"/>
          <w:bCs/>
          <w:color w:val="000000"/>
          <w:sz w:val="20"/>
          <w:szCs w:val="20"/>
        </w:rPr>
        <w:t>αξιόχρεο εγγυητή</w:t>
      </w:r>
      <w:r>
        <w:rPr>
          <w:rFonts w:ascii="Century Gothic" w:hAnsi="Century Gothic" w:cs="Verdana"/>
          <w:color w:val="000000"/>
          <w:sz w:val="20"/>
          <w:szCs w:val="20"/>
        </w:rPr>
        <w:t xml:space="preserve">, χωρίς οφειλές προς το Δήμο </w:t>
      </w:r>
      <w:proofErr w:type="spellStart"/>
      <w:r>
        <w:rPr>
          <w:rFonts w:ascii="Century Gothic" w:hAnsi="Century Gothic" w:cs="Verdana"/>
          <w:color w:val="000000"/>
          <w:sz w:val="20"/>
          <w:szCs w:val="20"/>
        </w:rPr>
        <w:t>Αρταίων</w:t>
      </w:r>
      <w:proofErr w:type="spellEnd"/>
      <w:r>
        <w:rPr>
          <w:rFonts w:ascii="Century Gothic" w:hAnsi="Century Gothic" w:cs="Verdana"/>
          <w:color w:val="000000"/>
          <w:sz w:val="20"/>
          <w:szCs w:val="20"/>
        </w:rPr>
        <w:t xml:space="preserve"> και στη ΔΕΥΑ </w:t>
      </w:r>
      <w:proofErr w:type="spellStart"/>
      <w:r>
        <w:rPr>
          <w:rFonts w:ascii="Century Gothic" w:hAnsi="Century Gothic" w:cs="Verdana"/>
          <w:color w:val="000000"/>
          <w:sz w:val="20"/>
          <w:szCs w:val="20"/>
        </w:rPr>
        <w:t>Αρταίων</w:t>
      </w:r>
      <w:proofErr w:type="spellEnd"/>
      <w:r>
        <w:rPr>
          <w:rFonts w:ascii="Century Gothic" w:hAnsi="Century Gothic" w:cs="Verdana"/>
          <w:color w:val="000000"/>
          <w:sz w:val="20"/>
          <w:szCs w:val="20"/>
        </w:rPr>
        <w:t xml:space="preserve"> από οποιαδήποτε αιτία.</w:t>
      </w:r>
    </w:p>
    <w:p w:rsidR="00B033FA" w:rsidRDefault="00B033FA" w:rsidP="00B033FA">
      <w:pPr>
        <w:autoSpaceDE w:val="0"/>
        <w:autoSpaceDN w:val="0"/>
        <w:adjustRightInd w:val="0"/>
        <w:jc w:val="both"/>
        <w:rPr>
          <w:rFonts w:ascii="Century Gothic" w:hAnsi="Century Gothic" w:cs="Verdana"/>
          <w:color w:val="000000"/>
          <w:sz w:val="20"/>
          <w:szCs w:val="20"/>
        </w:rPr>
      </w:pPr>
      <w:r>
        <w:rPr>
          <w:rFonts w:ascii="Century Gothic" w:hAnsi="Century Gothic" w:cs="Verdana"/>
          <w:color w:val="000000"/>
          <w:sz w:val="20"/>
          <w:szCs w:val="20"/>
        </w:rPr>
        <w:t xml:space="preserve">Ο ανωτέρω θα υπογράψει τα πρακτικά της δημοπρασίας και έτσι καθίσταται αλληλεγγύως και εις </w:t>
      </w:r>
      <w:proofErr w:type="spellStart"/>
      <w:r>
        <w:rPr>
          <w:rFonts w:ascii="Century Gothic" w:hAnsi="Century Gothic" w:cs="Verdana"/>
          <w:color w:val="000000"/>
          <w:sz w:val="20"/>
          <w:szCs w:val="20"/>
        </w:rPr>
        <w:t>ολόκληρον</w:t>
      </w:r>
      <w:proofErr w:type="spellEnd"/>
      <w:r>
        <w:rPr>
          <w:rFonts w:ascii="Century Gothic" w:hAnsi="Century Gothic" w:cs="Verdana"/>
          <w:color w:val="000000"/>
          <w:sz w:val="20"/>
          <w:szCs w:val="20"/>
        </w:rPr>
        <w:t xml:space="preserve"> υπεύθυνος με αυτόν για την εκπλήρωση των όρων της σύμβασης, χωρίς καμία επιφύλαξη, παραιτούμενος της διαιρέσεως και </w:t>
      </w:r>
      <w:proofErr w:type="spellStart"/>
      <w:r>
        <w:rPr>
          <w:rFonts w:ascii="Century Gothic" w:hAnsi="Century Gothic" w:cs="Verdana"/>
          <w:color w:val="000000"/>
          <w:sz w:val="20"/>
          <w:szCs w:val="20"/>
        </w:rPr>
        <w:t>διζήσεως</w:t>
      </w:r>
      <w:proofErr w:type="spellEnd"/>
      <w:r>
        <w:rPr>
          <w:rFonts w:ascii="Century Gothic" w:hAnsi="Century Gothic" w:cs="Verdana"/>
          <w:color w:val="000000"/>
          <w:sz w:val="20"/>
          <w:szCs w:val="20"/>
        </w:rPr>
        <w:t xml:space="preserve"> και υπόσχεται ότι θα εκτελέσει αυτός κάθε μη εγκαίρως και πλήρως εκτελούμενη υποχρέωση του μισθωτή αμέσως μόλις ειδοποιηθεί από το Δήμο .</w:t>
      </w:r>
    </w:p>
    <w:p w:rsidR="00B033FA" w:rsidRDefault="00B033FA" w:rsidP="00B033FA">
      <w:pPr>
        <w:autoSpaceDE w:val="0"/>
        <w:autoSpaceDN w:val="0"/>
        <w:adjustRightInd w:val="0"/>
        <w:jc w:val="both"/>
        <w:rPr>
          <w:rFonts w:ascii="Century Gothic" w:hAnsi="Century Gothic" w:cs="Verdana"/>
          <w:color w:val="000000"/>
          <w:sz w:val="20"/>
          <w:szCs w:val="20"/>
        </w:rPr>
      </w:pPr>
      <w:r>
        <w:rPr>
          <w:rFonts w:ascii="Century Gothic" w:hAnsi="Century Gothic" w:cs="Verdana"/>
          <w:color w:val="000000"/>
          <w:sz w:val="20"/>
          <w:szCs w:val="20"/>
        </w:rPr>
        <w:t xml:space="preserve">Ουδείς είναι δεκτός στην δημοπρασία, αν δεν προσαγάγει, για την συμμετοχή του στη δημοπρασία, ως εγγύηση στην επιτροπή διενεργείας της δημοπρασίας, γραμμάτιο συστάσεως παρακαταθήκης του Ταμείου Παρακαταθηκών και Δανείων ή εγγυητική επιστολή αναγνωρισμένης Τράπεζας ή βεβαίωση του Ταμείου Παρακαταθηκών και Δανείων περί παρακαταθέσεως σε αυτό από αυτόν που επιθυμεί να λάβει μέρος στην δημοπρασία ή άλλου ο οποίος ενεργεί για λογαριασμό του διαγωνιζομένου, ομολογιών Δημοσίου, Τραπέζης, ή Οργανισμού κοινής ωφελείας, που αναγνωρίζεται για εγγυοδοσίες, </w:t>
      </w:r>
      <w:r>
        <w:rPr>
          <w:rFonts w:ascii="Century Gothic" w:hAnsi="Century Gothic" w:cs="Verdana,Bold"/>
          <w:bCs/>
          <w:color w:val="000000"/>
          <w:sz w:val="20"/>
          <w:szCs w:val="20"/>
        </w:rPr>
        <w:t xml:space="preserve">ποσό ίσο </w:t>
      </w:r>
      <w:r>
        <w:rPr>
          <w:rFonts w:ascii="Century Gothic" w:hAnsi="Century Gothic"/>
          <w:sz w:val="22"/>
          <w:szCs w:val="22"/>
        </w:rPr>
        <w:t xml:space="preserve">με το </w:t>
      </w:r>
      <w:r>
        <w:rPr>
          <w:rFonts w:ascii="Century Gothic" w:hAnsi="Century Gothic"/>
          <w:b/>
          <w:sz w:val="22"/>
          <w:szCs w:val="22"/>
          <w:u w:val="single"/>
        </w:rPr>
        <w:t>δέκα τοις εκατό (10%) του συνόλου των μισθωμάτων και των τριών μισθωτικών περιόδων επί των οριζόμενων στη διακήρυξη ελάχιστων ορίων πρώτης προσφοράς,</w:t>
      </w:r>
      <w:r>
        <w:rPr>
          <w:rFonts w:ascii="Century Gothic" w:hAnsi="Century Gothic"/>
          <w:sz w:val="22"/>
          <w:szCs w:val="22"/>
        </w:rPr>
        <w:t xml:space="preserve"> </w:t>
      </w:r>
      <w:r>
        <w:rPr>
          <w:rFonts w:ascii="Century Gothic" w:hAnsi="Century Gothic" w:cs="Verdana"/>
          <w:color w:val="000000"/>
          <w:sz w:val="20"/>
          <w:szCs w:val="20"/>
        </w:rPr>
        <w:t>τούτου υπολογιζόμενου προκειμένου για χρόνο μικρότερο του έτους για ολόκληρο το χρόνο της μίσθωσης, ήτοι: 170,00 ευρώ.</w:t>
      </w:r>
    </w:p>
    <w:p w:rsidR="00B033FA" w:rsidRDefault="00B033FA" w:rsidP="00B033FA">
      <w:pPr>
        <w:autoSpaceDE w:val="0"/>
        <w:autoSpaceDN w:val="0"/>
        <w:adjustRightInd w:val="0"/>
        <w:jc w:val="both"/>
        <w:rPr>
          <w:rFonts w:ascii="Century Gothic" w:hAnsi="Century Gothic" w:cs="Verdana"/>
          <w:color w:val="000000"/>
          <w:sz w:val="20"/>
          <w:szCs w:val="20"/>
        </w:rPr>
      </w:pPr>
      <w:r>
        <w:rPr>
          <w:rFonts w:ascii="Century Gothic" w:hAnsi="Century Gothic" w:cs="Verdana,Bold"/>
          <w:bCs/>
          <w:color w:val="000000"/>
          <w:sz w:val="20"/>
          <w:szCs w:val="20"/>
        </w:rPr>
        <w:t xml:space="preserve">Η παραπάνω εγγυητική επιστολή επιστρέφεται </w:t>
      </w:r>
      <w:r>
        <w:rPr>
          <w:rFonts w:ascii="Century Gothic" w:hAnsi="Century Gothic" w:cs="Verdana"/>
          <w:color w:val="000000"/>
          <w:sz w:val="20"/>
          <w:szCs w:val="20"/>
        </w:rPr>
        <w:t xml:space="preserve">α) στον τελευταίο πλειοδότη την ημέρα υπογραφής του συμφωνητικού και η οποία αντικαθίσταται με εγγυητική </w:t>
      </w:r>
      <w:r>
        <w:rPr>
          <w:rFonts w:ascii="Century Gothic" w:hAnsi="Century Gothic" w:cs="Verdana,Bold"/>
          <w:bCs/>
          <w:color w:val="000000"/>
          <w:sz w:val="20"/>
          <w:szCs w:val="20"/>
        </w:rPr>
        <w:t xml:space="preserve">καλής εκτέλεσης, ποσού ίσου προς το άνω ποσοστό επί του επιτευχθέντος μισθώματος </w:t>
      </w:r>
      <w:r>
        <w:rPr>
          <w:rFonts w:ascii="Century Gothic" w:hAnsi="Century Gothic" w:cs="Verdana"/>
          <w:color w:val="000000"/>
          <w:sz w:val="20"/>
          <w:szCs w:val="20"/>
        </w:rPr>
        <w:t>προς διασφάλιση της έγκαιρης και μέσα στις οριζόμενες από την παρούσα  προθεσμίες καταβολής του μισθώματος, ως και για την εκπλήρωση γενικά των όρων της σύμβασης, β) στους υπόλοιπους συμμετέχοντες μετά την έγκριση των πρακτικών της δημοπρασίας.</w:t>
      </w:r>
    </w:p>
    <w:p w:rsidR="00B033FA" w:rsidRDefault="00B033FA" w:rsidP="00B033FA">
      <w:pPr>
        <w:autoSpaceDE w:val="0"/>
        <w:autoSpaceDN w:val="0"/>
        <w:adjustRightInd w:val="0"/>
        <w:jc w:val="both"/>
        <w:rPr>
          <w:rFonts w:ascii="Century Gothic" w:hAnsi="Century Gothic" w:cs="Verdana"/>
          <w:color w:val="000000"/>
          <w:sz w:val="20"/>
          <w:szCs w:val="20"/>
        </w:rPr>
      </w:pPr>
      <w:r>
        <w:rPr>
          <w:rFonts w:ascii="Century Gothic" w:hAnsi="Century Gothic" w:cs="Verdana"/>
          <w:color w:val="000000"/>
          <w:sz w:val="20"/>
          <w:szCs w:val="20"/>
        </w:rPr>
        <w:t xml:space="preserve">Αν κάποιος πλειοδοτεί για λογαριασμό άλλου, οφείλει να δηλώσει τούτο προς την επί της δημοπρασίας επιτροπή, προ της ενάρξεως του συναγωνισμού, παρουσιάζοντας και το προς τούτο νόμιμο πληρεξούσιο έγγραφο, </w:t>
      </w:r>
      <w:r>
        <w:rPr>
          <w:rFonts w:ascii="Century Gothic" w:hAnsi="Century Gothic" w:cs="Verdana,Bold"/>
          <w:bCs/>
          <w:color w:val="000000"/>
          <w:sz w:val="20"/>
          <w:szCs w:val="20"/>
        </w:rPr>
        <w:t>ειδικό πληρεξούσιο έγγραφο (από συμβολαιογράφο)</w:t>
      </w:r>
      <w:r>
        <w:rPr>
          <w:rFonts w:ascii="Century Gothic" w:hAnsi="Century Gothic" w:cs="Verdana"/>
          <w:color w:val="000000"/>
          <w:sz w:val="20"/>
          <w:szCs w:val="20"/>
        </w:rPr>
        <w:t>, αλλιώς θεωρείται ότι μετέχει για δικό του λογαριασμό.</w:t>
      </w:r>
    </w:p>
    <w:p w:rsidR="00B033FA" w:rsidRDefault="00B033FA" w:rsidP="00B033FA">
      <w:pPr>
        <w:autoSpaceDE w:val="0"/>
        <w:autoSpaceDN w:val="0"/>
        <w:adjustRightInd w:val="0"/>
        <w:jc w:val="both"/>
        <w:rPr>
          <w:rFonts w:ascii="Century Gothic" w:hAnsi="Century Gothic" w:cs="Verdana"/>
          <w:color w:val="000000"/>
          <w:sz w:val="20"/>
          <w:szCs w:val="20"/>
        </w:rPr>
      </w:pPr>
      <w:r>
        <w:rPr>
          <w:rFonts w:ascii="Century Gothic" w:hAnsi="Century Gothic" w:cs="Verdana"/>
          <w:color w:val="000000"/>
          <w:sz w:val="20"/>
          <w:szCs w:val="20"/>
        </w:rPr>
        <w:t xml:space="preserve">Η απόφαση της επί της δημοπρασίας επιτροπής περί αποκλεισμού ενδιαφερομένου να συμμετάσχει στη δημοπρασία, επειδή δεν </w:t>
      </w:r>
      <w:proofErr w:type="spellStart"/>
      <w:r>
        <w:rPr>
          <w:rFonts w:ascii="Century Gothic" w:hAnsi="Century Gothic" w:cs="Verdana"/>
          <w:color w:val="000000"/>
          <w:sz w:val="20"/>
          <w:szCs w:val="20"/>
        </w:rPr>
        <w:t>πληρεί</w:t>
      </w:r>
      <w:proofErr w:type="spellEnd"/>
      <w:r>
        <w:rPr>
          <w:rFonts w:ascii="Century Gothic" w:hAnsi="Century Gothic" w:cs="Verdana"/>
          <w:color w:val="000000"/>
          <w:sz w:val="20"/>
          <w:szCs w:val="20"/>
        </w:rPr>
        <w:t xml:space="preserve"> τους υπό της οικείας διακηρύξεως προβλεπόμενους όρους, αναγράφεται στα πρακτικά. Τα πρακτικά της δημοπρασίας συντάσσονται εφ' απλού χάρτου.</w:t>
      </w:r>
    </w:p>
    <w:p w:rsidR="00B033FA" w:rsidRDefault="00B033FA" w:rsidP="00B033FA">
      <w:pPr>
        <w:autoSpaceDE w:val="0"/>
        <w:autoSpaceDN w:val="0"/>
        <w:adjustRightInd w:val="0"/>
        <w:jc w:val="both"/>
        <w:rPr>
          <w:rFonts w:ascii="Century Gothic" w:hAnsi="Century Gothic" w:cs="Verdana"/>
          <w:color w:val="000000"/>
          <w:sz w:val="20"/>
          <w:szCs w:val="20"/>
        </w:rPr>
      </w:pPr>
      <w:r>
        <w:rPr>
          <w:rFonts w:ascii="Century Gothic" w:hAnsi="Century Gothic" w:cs="Verdana"/>
          <w:color w:val="000000"/>
          <w:sz w:val="20"/>
          <w:szCs w:val="20"/>
        </w:rPr>
        <w:t xml:space="preserve">Οι προσφορές των πλειοδοτών αναγράφονται στα πρακτικά κατά σειρά εκφωνήσεως μετά του ονοματεπωνύμου του πλειοδότη. Πάσα προσφορά είναι δεσμευτική δια τον εκάστοτε </w:t>
      </w:r>
      <w:proofErr w:type="spellStart"/>
      <w:r>
        <w:rPr>
          <w:rFonts w:ascii="Century Gothic" w:hAnsi="Century Gothic" w:cs="Verdana"/>
          <w:color w:val="000000"/>
          <w:sz w:val="20"/>
          <w:szCs w:val="20"/>
        </w:rPr>
        <w:t>πλειοδοτούντα</w:t>
      </w:r>
      <w:proofErr w:type="spellEnd"/>
      <w:r>
        <w:rPr>
          <w:rFonts w:ascii="Century Gothic" w:hAnsi="Century Gothic" w:cs="Verdana"/>
          <w:color w:val="000000"/>
          <w:sz w:val="20"/>
          <w:szCs w:val="20"/>
        </w:rPr>
        <w:t>, η δέσμευση δε αύτη μεταφέρεται αλληλοδιαδόχως από τον πρώτο στους ακόλουθους και επιβαρύνει οριστικώς τον τελευταίο πλειοδότη.</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3</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Δικαιολογητικά συμμετοχής</w:t>
      </w:r>
    </w:p>
    <w:p w:rsidR="00B033FA" w:rsidRDefault="00B033FA" w:rsidP="00B033FA">
      <w:pPr>
        <w:autoSpaceDE w:val="0"/>
        <w:autoSpaceDN w:val="0"/>
        <w:adjustRightInd w:val="0"/>
        <w:rPr>
          <w:rFonts w:ascii="Century Gothic" w:hAnsi="Century Gothic" w:cs="Verdana"/>
          <w:sz w:val="20"/>
          <w:szCs w:val="20"/>
        </w:rPr>
      </w:pPr>
      <w:r>
        <w:rPr>
          <w:rFonts w:ascii="Century Gothic" w:hAnsi="Century Gothic" w:cs="Verdana"/>
          <w:sz w:val="20"/>
          <w:szCs w:val="20"/>
        </w:rPr>
        <w:t>Για να γίνει κάποιος δεκτός στη δημοπρασία απαιτείται να καταθέσει επί ποινή αποκλεισμού τα κατωτέρω δικαιολογητικά:</w:t>
      </w:r>
    </w:p>
    <w:p w:rsidR="00B033FA" w:rsidRDefault="00B033FA" w:rsidP="00B033FA">
      <w:pPr>
        <w:autoSpaceDE w:val="0"/>
        <w:autoSpaceDN w:val="0"/>
        <w:adjustRightInd w:val="0"/>
        <w:rPr>
          <w:rFonts w:ascii="Century Gothic" w:hAnsi="Century Gothic" w:cs="Verdana"/>
          <w:sz w:val="20"/>
          <w:szCs w:val="20"/>
        </w:rPr>
      </w:pPr>
      <w:r>
        <w:rPr>
          <w:rFonts w:ascii="Century Gothic" w:hAnsi="Century Gothic" w:cs="Verdana"/>
          <w:sz w:val="20"/>
          <w:szCs w:val="20"/>
        </w:rPr>
        <w:t>1. Αντίγραφο της ταυτότητας ή του διαβατηρίου είτε πρόκειται για φυσικό πρόσωπο είτε για εκπρόσωπο νομικού προσώπου καθώς και του αξιόχρεου εγγυητή.</w:t>
      </w:r>
    </w:p>
    <w:p w:rsidR="00B033FA" w:rsidRDefault="00B033FA" w:rsidP="00B033FA">
      <w:pPr>
        <w:autoSpaceDE w:val="0"/>
        <w:autoSpaceDN w:val="0"/>
        <w:adjustRightInd w:val="0"/>
        <w:rPr>
          <w:rFonts w:ascii="Century Gothic" w:hAnsi="Century Gothic" w:cs="Verdana"/>
          <w:sz w:val="20"/>
          <w:szCs w:val="20"/>
        </w:rPr>
      </w:pPr>
      <w:r>
        <w:rPr>
          <w:rFonts w:ascii="Century Gothic" w:hAnsi="Century Gothic" w:cs="Verdana"/>
          <w:sz w:val="20"/>
          <w:szCs w:val="20"/>
        </w:rPr>
        <w:t>2. Εγγυητική επιστολή συμμετοχής σύμφωνα με το άρθρο 2 της παρούσης.</w:t>
      </w:r>
    </w:p>
    <w:p w:rsidR="00B033FA" w:rsidRDefault="00B033FA" w:rsidP="00B033FA">
      <w:pPr>
        <w:tabs>
          <w:tab w:val="num" w:pos="540"/>
        </w:tabs>
        <w:autoSpaceDE w:val="0"/>
        <w:autoSpaceDN w:val="0"/>
        <w:adjustRightInd w:val="0"/>
        <w:ind w:left="360" w:hanging="360"/>
        <w:jc w:val="both"/>
        <w:rPr>
          <w:rFonts w:ascii="Century Gothic" w:hAnsi="Century Gothic"/>
          <w:sz w:val="20"/>
          <w:szCs w:val="20"/>
        </w:rPr>
      </w:pPr>
      <w:r>
        <w:rPr>
          <w:rFonts w:ascii="Century Gothic" w:hAnsi="Century Gothic" w:cs="Verdana"/>
          <w:sz w:val="20"/>
          <w:szCs w:val="20"/>
        </w:rPr>
        <w:t xml:space="preserve">3. </w:t>
      </w:r>
      <w:r>
        <w:rPr>
          <w:rFonts w:ascii="Century Gothic" w:hAnsi="Century Gothic"/>
          <w:sz w:val="20"/>
          <w:szCs w:val="20"/>
        </w:rPr>
        <w:t xml:space="preserve">Πιστοποιητικό αρμόδιας δικαστικής ή διοικητικής αρχής από το οποίο να προκύπτει ότι ο συμμετέχων και ο εγγυητής του </w:t>
      </w:r>
      <w:r>
        <w:rPr>
          <w:rFonts w:ascii="Century Gothic" w:hAnsi="Century Gothic"/>
          <w:sz w:val="20"/>
          <w:szCs w:val="20"/>
          <w:u w:val="single"/>
        </w:rPr>
        <w:t>δεν τελούν υπό πτώχευση ή υπό διαδικασία κήρυξης σε πτώχευση.</w:t>
      </w:r>
      <w:r>
        <w:rPr>
          <w:rFonts w:ascii="Century Gothic" w:hAnsi="Century Gothic"/>
          <w:sz w:val="20"/>
          <w:szCs w:val="20"/>
        </w:rPr>
        <w:t xml:space="preserve"> Το πιστοποιητικό θα πρέπει να έχει εκδοθεί εντός του τελευταίου εξαμήνου πριν από την ημερομηνία του διαγωνισμού.</w:t>
      </w:r>
    </w:p>
    <w:p w:rsidR="00B033FA" w:rsidRDefault="00B033FA" w:rsidP="00B033FA">
      <w:pPr>
        <w:autoSpaceDE w:val="0"/>
        <w:autoSpaceDN w:val="0"/>
        <w:adjustRightInd w:val="0"/>
        <w:rPr>
          <w:rFonts w:ascii="Century Gothic" w:hAnsi="Century Gothic" w:cs="Verdana"/>
          <w:sz w:val="20"/>
          <w:szCs w:val="20"/>
        </w:rPr>
      </w:pPr>
      <w:r>
        <w:rPr>
          <w:rFonts w:ascii="Century Gothic" w:hAnsi="Century Gothic" w:cs="Verdana"/>
          <w:sz w:val="20"/>
          <w:szCs w:val="20"/>
        </w:rPr>
        <w:t>4. Βεβαίωση φορολογικής ενημερότητας</w:t>
      </w:r>
    </w:p>
    <w:p w:rsidR="00B033FA" w:rsidRDefault="00B033FA" w:rsidP="00B033FA">
      <w:pPr>
        <w:autoSpaceDE w:val="0"/>
        <w:autoSpaceDN w:val="0"/>
        <w:adjustRightInd w:val="0"/>
        <w:ind w:left="360" w:hanging="360"/>
        <w:jc w:val="both"/>
        <w:rPr>
          <w:rFonts w:ascii="Century Gothic" w:hAnsi="Century Gothic" w:cs="Verdana"/>
          <w:sz w:val="20"/>
          <w:szCs w:val="20"/>
        </w:rPr>
      </w:pPr>
      <w:r>
        <w:rPr>
          <w:rFonts w:ascii="Century Gothic" w:hAnsi="Century Gothic" w:cs="Verdana"/>
          <w:sz w:val="20"/>
          <w:szCs w:val="20"/>
        </w:rPr>
        <w:lastRenderedPageBreak/>
        <w:t xml:space="preserve">5. Βεβαίωση δημοτικής ενημερότητας από την Ταμειακή Υπηρεσία του Δήμου </w:t>
      </w:r>
      <w:proofErr w:type="spellStart"/>
      <w:r>
        <w:rPr>
          <w:rFonts w:ascii="Century Gothic" w:hAnsi="Century Gothic" w:cs="Verdana"/>
          <w:sz w:val="20"/>
          <w:szCs w:val="20"/>
        </w:rPr>
        <w:t>Αρταίων</w:t>
      </w:r>
      <w:proofErr w:type="spellEnd"/>
      <w:r>
        <w:rPr>
          <w:rFonts w:ascii="Century Gothic" w:hAnsi="Century Gothic" w:cs="Verdana"/>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B033FA" w:rsidRDefault="00B033FA" w:rsidP="00B033FA">
      <w:pPr>
        <w:tabs>
          <w:tab w:val="num" w:pos="360"/>
          <w:tab w:val="left" w:pos="540"/>
        </w:tabs>
        <w:autoSpaceDE w:val="0"/>
        <w:autoSpaceDN w:val="0"/>
        <w:adjustRightInd w:val="0"/>
        <w:ind w:left="360" w:hanging="360"/>
        <w:jc w:val="both"/>
        <w:rPr>
          <w:rFonts w:ascii="Century Gothic" w:hAnsi="Century Gothic"/>
          <w:sz w:val="20"/>
          <w:szCs w:val="20"/>
        </w:rPr>
      </w:pPr>
      <w:r>
        <w:rPr>
          <w:rFonts w:ascii="Century Gothic" w:hAnsi="Century Gothic"/>
          <w:sz w:val="20"/>
          <w:szCs w:val="20"/>
        </w:rPr>
        <w:t xml:space="preserve">6. Υπεύθυνη δήλωση του Ν. 1599/1986 του συμμετέχοντος στη δημοπρασία ή του νόμιμου εκπροσώπου του περί του ότι </w:t>
      </w:r>
    </w:p>
    <w:p w:rsidR="00B033FA" w:rsidRDefault="00B033FA" w:rsidP="00B033FA">
      <w:pPr>
        <w:tabs>
          <w:tab w:val="left" w:pos="540"/>
        </w:tabs>
        <w:autoSpaceDE w:val="0"/>
        <w:autoSpaceDN w:val="0"/>
        <w:adjustRightInd w:val="0"/>
        <w:ind w:left="720" w:hanging="360"/>
        <w:jc w:val="both"/>
        <w:rPr>
          <w:rFonts w:ascii="Century Gothic" w:hAnsi="Century Gothic"/>
          <w:sz w:val="20"/>
          <w:szCs w:val="20"/>
        </w:rPr>
      </w:pPr>
      <w:r>
        <w:rPr>
          <w:rFonts w:ascii="Century Gothic" w:hAnsi="Century Gothic"/>
          <w:sz w:val="20"/>
          <w:szCs w:val="20"/>
        </w:rPr>
        <w:t>α) έλαβε γνώση της παρούσας διακήρυξης και την αποδέχεται πλήρως και ανεπιφύλαχτα.</w:t>
      </w:r>
    </w:p>
    <w:p w:rsidR="00B033FA" w:rsidRDefault="00B033FA" w:rsidP="00B033FA">
      <w:pPr>
        <w:tabs>
          <w:tab w:val="num" w:pos="360"/>
          <w:tab w:val="left" w:pos="540"/>
        </w:tabs>
        <w:autoSpaceDE w:val="0"/>
        <w:autoSpaceDN w:val="0"/>
        <w:adjustRightInd w:val="0"/>
        <w:ind w:left="360"/>
        <w:jc w:val="both"/>
        <w:rPr>
          <w:rFonts w:ascii="Century Gothic" w:hAnsi="Century Gothic"/>
          <w:sz w:val="20"/>
          <w:szCs w:val="20"/>
        </w:rPr>
      </w:pPr>
      <w:r>
        <w:rPr>
          <w:rFonts w:ascii="Century Gothic" w:hAnsi="Century Gothic"/>
          <w:sz w:val="20"/>
          <w:szCs w:val="20"/>
        </w:rPr>
        <w:t xml:space="preserve"> β) </w:t>
      </w:r>
      <w:r>
        <w:rPr>
          <w:rFonts w:ascii="Century Gothic" w:hAnsi="Century Gothic"/>
          <w:sz w:val="20"/>
          <w:szCs w:val="20"/>
          <w:u w:val="single"/>
        </w:rPr>
        <w:t>δεν έχουν αποκλειστεί  από διαγωνισμούς του Δημοσίου</w:t>
      </w:r>
      <w:r>
        <w:rPr>
          <w:rFonts w:ascii="Century Gothic" w:hAnsi="Century Gothic"/>
          <w:sz w:val="20"/>
          <w:szCs w:val="20"/>
        </w:rPr>
        <w:t xml:space="preserve">. </w:t>
      </w:r>
    </w:p>
    <w:p w:rsidR="00B033FA" w:rsidRDefault="00B033FA" w:rsidP="00B033FA">
      <w:pPr>
        <w:tabs>
          <w:tab w:val="num" w:pos="360"/>
          <w:tab w:val="left" w:pos="540"/>
        </w:tabs>
        <w:autoSpaceDE w:val="0"/>
        <w:autoSpaceDN w:val="0"/>
        <w:adjustRightInd w:val="0"/>
        <w:ind w:left="360"/>
        <w:jc w:val="both"/>
        <w:rPr>
          <w:rFonts w:ascii="Century Gothic" w:hAnsi="Century Gothic"/>
          <w:sz w:val="20"/>
          <w:szCs w:val="20"/>
        </w:rPr>
      </w:pPr>
      <w:r>
        <w:rPr>
          <w:rFonts w:ascii="Century Gothic" w:hAnsi="Century Gothic"/>
          <w:sz w:val="20"/>
          <w:szCs w:val="20"/>
        </w:rPr>
        <w:t>Την ίδια υπεύθυνη δήλωση πρέπει να προσκομίσει και ο εγγυητής.</w:t>
      </w:r>
    </w:p>
    <w:p w:rsidR="00B033FA" w:rsidRDefault="00B033FA" w:rsidP="00B033FA">
      <w:pPr>
        <w:tabs>
          <w:tab w:val="num" w:pos="0"/>
          <w:tab w:val="left" w:pos="540"/>
        </w:tabs>
        <w:autoSpaceDE w:val="0"/>
        <w:autoSpaceDN w:val="0"/>
        <w:adjustRightInd w:val="0"/>
        <w:jc w:val="both"/>
        <w:rPr>
          <w:rFonts w:ascii="Century Gothic" w:hAnsi="Century Gothic" w:cs="Verdana"/>
          <w:sz w:val="20"/>
          <w:szCs w:val="20"/>
        </w:rPr>
      </w:pPr>
      <w:r>
        <w:rPr>
          <w:rFonts w:ascii="Century Gothic" w:hAnsi="Century Gothic" w:cs="Verdana"/>
          <w:sz w:val="20"/>
          <w:szCs w:val="20"/>
        </w:rPr>
        <w:t>Όλα ανεξαρτήτως των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4</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Τόπος και ημέρα διεξαγωγής της δημοπρασίας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Η δημοπρασία θα διεξαχθεί ενώπιον της αρμόδιας επιτροπής στο Δημοτικό Κατάστημα του Δήμου </w:t>
      </w:r>
      <w:proofErr w:type="spellStart"/>
      <w:r>
        <w:rPr>
          <w:rFonts w:ascii="Century Gothic" w:hAnsi="Century Gothic" w:cs="Verdana"/>
          <w:sz w:val="20"/>
          <w:szCs w:val="20"/>
        </w:rPr>
        <w:t>Αρταίων</w:t>
      </w:r>
      <w:proofErr w:type="spellEnd"/>
      <w:r>
        <w:rPr>
          <w:rFonts w:ascii="Century Gothic" w:hAnsi="Century Gothic" w:cs="Verdana"/>
          <w:sz w:val="20"/>
          <w:szCs w:val="20"/>
        </w:rPr>
        <w:t>, Περιφερειακή οδός και Αυξεντίου, στον 3ο όροφο, στην αίθουσα συνεδριάσεως του Δημοτικού Συμβουλίου δέκα τουλάχιστον ημέρες μετά τη δημοσίευσή της.</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5</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Ελάχιστο όριο της πρώτης προσφοράς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Κατώτατο όριο προσφοράς ορίζεται το ποσό των 500,00€, για την πρώτη μισθωτική περίοδο (ημερομηνία υπογραφής της σύμβασης έως 31/12/17), το ποσό των 600,00€ για τη δεύτερη μισθωτική περίοδο (1/1/18-31/12/18) και το ποσό των 600,00€ για την τρίτη μισθωτική περίοδο (1/1/19-31/12/19).</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6</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Δικαίωμα αποζημίωσης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Ο τελευταίος πλειοδότης δεν αποκτά δικαίωμα προς αποζημίωση από τη μη έγκριση των πρακτικών της δημοπρασίας από το αρμόδιο όργανο του δήμου ή της διοικητικής αρχής που έχει αντίστοιχη αρμοδιότητα.</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Σε περίπτωση μη τελικής </w:t>
      </w:r>
      <w:proofErr w:type="spellStart"/>
      <w:r>
        <w:rPr>
          <w:rFonts w:ascii="Century Gothic" w:hAnsi="Century Gothic" w:cs="Verdana"/>
          <w:sz w:val="20"/>
          <w:szCs w:val="20"/>
        </w:rPr>
        <w:t>συνυπογραφής</w:t>
      </w:r>
      <w:proofErr w:type="spellEnd"/>
      <w:r>
        <w:rPr>
          <w:rFonts w:ascii="Century Gothic" w:hAnsi="Century Gothic" w:cs="Verdana"/>
          <w:sz w:val="20"/>
          <w:szCs w:val="20"/>
        </w:rPr>
        <w:t xml:space="preserve"> του μισθωτηρίου συμβολαίου από τον Προϊστάμενο της Κτηματικής Υπηρεσίας, λόγω μη τήρησης των υποδειχθεισών από αυτόν τροποποιήσεων ή μη </w:t>
      </w:r>
      <w:proofErr w:type="spellStart"/>
      <w:r>
        <w:rPr>
          <w:rFonts w:ascii="Century Gothic" w:hAnsi="Century Gothic" w:cs="Verdana"/>
          <w:sz w:val="20"/>
          <w:szCs w:val="20"/>
        </w:rPr>
        <w:t>συναποστολής</w:t>
      </w:r>
      <w:proofErr w:type="spellEnd"/>
      <w:r>
        <w:rPr>
          <w:rFonts w:ascii="Century Gothic" w:hAnsi="Century Gothic" w:cs="Verdana"/>
          <w:sz w:val="20"/>
          <w:szCs w:val="20"/>
        </w:rPr>
        <w:t xml:space="preserve"> μαζί με τα 3 αντίγραφα της μισθωτικής σύμβασης του πρωτοτύπου διπλοτύπου είσπραξης, το μισθωτήριο συμβόλαιο είναι άκυρο και ο μισθωτής υποχρεούται να αποχωρήσει από τον κοινόχρηστο χώρο, χωρίς καμία αξίωση αποζημίωσης έναντι του Δημοσίου.</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7</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Σύμβαση Παραχώρησης</w:t>
      </w:r>
    </w:p>
    <w:p w:rsidR="00B033FA" w:rsidRDefault="00B033FA" w:rsidP="00B033FA">
      <w:pPr>
        <w:autoSpaceDE w:val="0"/>
        <w:autoSpaceDN w:val="0"/>
        <w:adjustRightInd w:val="0"/>
        <w:jc w:val="both"/>
        <w:rPr>
          <w:rFonts w:ascii="Century Gothic" w:hAnsi="Century Gothic" w:cs="Verdana"/>
          <w:color w:val="FF0000"/>
          <w:sz w:val="20"/>
          <w:szCs w:val="20"/>
        </w:rPr>
      </w:pPr>
      <w:r>
        <w:rPr>
          <w:rFonts w:ascii="Century Gothic" w:hAnsi="Century Gothic" w:cs="Verdana"/>
          <w:sz w:val="20"/>
          <w:szCs w:val="20"/>
        </w:rPr>
        <w:t xml:space="preserve">Η σύμβαση παραχώρησης συντάσσεται σε τρία (3) αντίγραφα που υπογράφονται από τα συμβαλλόμενα μέρη με προσυπογραφή της ΠΔΔΠ/ΑΓΔΠ. Στη σύμβαση παραχώρησης προσδιορίζονται σαφώς τα στοιχεία του μισθωτή, το είδος της παραχώρησης, η θέση με τις συντεταγμένες και το εμβαδόν του κοινοχρήστου χώρου που παραχωρείται, η ιδιότητά του (αιγιαλός, παραλία κτλ), το είδος της χρήσης και το καταβλητέο αντάλλαγμα. Ο χώρος αυτός αποτυπώνεται με επιμέλεια του αιτούντα σε υπόβαθρο </w:t>
      </w:r>
      <w:proofErr w:type="spellStart"/>
      <w:r>
        <w:rPr>
          <w:rFonts w:ascii="Century Gothic" w:hAnsi="Century Gothic" w:cs="Verdana"/>
          <w:sz w:val="20"/>
          <w:szCs w:val="20"/>
        </w:rPr>
        <w:t>ορθοφωτοχάρτη</w:t>
      </w:r>
      <w:proofErr w:type="spellEnd"/>
      <w:r>
        <w:rPr>
          <w:rFonts w:ascii="Century Gothic" w:hAnsi="Century Gothic" w:cs="Verdana"/>
          <w:sz w:val="20"/>
          <w:szCs w:val="20"/>
        </w:rPr>
        <w:t xml:space="preserve"> του άρθρου 11 του ν.4281/2014 ή σε υπόβαθρο </w:t>
      </w:r>
      <w:proofErr w:type="spellStart"/>
      <w:r>
        <w:rPr>
          <w:rFonts w:ascii="Century Gothic" w:hAnsi="Century Gothic" w:cs="Verdana"/>
          <w:sz w:val="20"/>
          <w:szCs w:val="20"/>
        </w:rPr>
        <w:t>ορθοφωτοχάρτη</w:t>
      </w:r>
      <w:proofErr w:type="spellEnd"/>
      <w:r>
        <w:rPr>
          <w:rFonts w:ascii="Century Gothic" w:hAnsi="Century Gothic" w:cs="Verdana"/>
          <w:sz w:val="20"/>
          <w:szCs w:val="20"/>
        </w:rPr>
        <w:t xml:space="preserve"> από την εφαρμογή «OPEN» της ΕΚΧΑ ΑΕ, ή σε απόσπασμα του τοπογραφικού διαγράμματος καθορισμού οριογραμμών αιγιαλού και παραλίας, όπου αυτός υφίσταται και αποτελεί αναπόσπαστο στοιχείο της αίτησης, που ελέγχεται και θεωρείται από τις ΠΔΔΠ/ τα ΑΓΔΠ και επισυνάπτεται στη σύμβαση παραχώρησης απλής χρήσης.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Ο Δήμος αποστέλλει στην οικεία ΠΔΔΠ/ΑΓΔΠ αντίγραφο του Πρακτικού Κατακύρωσης της Δημοπρασίας και τη συναφθείσα, σε εκτέλεση του Πρακτικού, σύμβαση παραχώρησης με τον πλειοδότη, σε τρία (3) αντίγραφα προς προσυπογραφή αυτών από τον Προϊστάμενο, συνοδευόμενα από το πρωτότυπο διπλότυπο είσπραξης για </w:t>
      </w:r>
      <w:r>
        <w:rPr>
          <w:rFonts w:ascii="Century Gothic" w:hAnsi="Century Gothic" w:cs="Verdana"/>
          <w:sz w:val="20"/>
          <w:szCs w:val="20"/>
        </w:rPr>
        <w:lastRenderedPageBreak/>
        <w:t>την απόδειξη καταβολής του οφειλόμενου ποσοστού υπέρ του Δημοσίου. Στη σύμβαση παραχώρησης πρέπει να έχουν ενσωματωθεί, επί ποινή ανάκλησής της, οι τυχόν υποδείξεις του Προϊσταμένου της ΠΔΔΠ, καθώς και να αναγράφεται ο αριθμός του διπλοτύπου είσπραξης του ποσοστού υπέρ του Δημοσίου.</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Αμέσως μετά την υπογραφή της σύμβασης μεταξύ του Δήμου και του μισθωτή, ο τελευταίος έχει δικαίωμα να εγκατασταθεί στον παραχωρούμενο κοινόχρηστο χώρο.</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8</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Διάρκεια εκμίσθωσης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Η διάρκεια της εκμίσθωσης ορίζεται από την υπογραφή της σύμβασης έως 31/12/2019.</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9</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Προθεσμία καταβολής του Μισθώματος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Σύμφωνα με την περίπτωση 5 του άρθρου 7 της ΚΥΑ είναι δυνατή η καταβολή του συνολικού ανταλλάγματος μετά από αίτηση σε δόσεις, ως εξής: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-Για τις συμβάσεις παραχώρησης από την ισχύ της παρούσας μέχρι 31/12/19 η καταβολή μπορεί να γίνει σε τρεις δόσεις, η πρώτη δόση με την σύναψη της σύμβασης, η δεύτερη δόση μέχρι 31/3/18 και η Τρίτη δόση μέχρι 31/3/19. </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Σε περίπτωση μη εμπρόθεσμης καταβολής έστω και μιας δόσης η σύμβαση παραχώρησης παύει να ισχύει (</w:t>
      </w:r>
      <w:proofErr w:type="spellStart"/>
      <w:r>
        <w:rPr>
          <w:rFonts w:ascii="Century Gothic" w:hAnsi="Century Gothic" w:cs="Verdana"/>
          <w:sz w:val="20"/>
          <w:szCs w:val="20"/>
        </w:rPr>
        <w:t>περ</w:t>
      </w:r>
      <w:proofErr w:type="spellEnd"/>
      <w:r>
        <w:rPr>
          <w:rFonts w:ascii="Century Gothic" w:hAnsi="Century Gothic" w:cs="Verdana"/>
          <w:sz w:val="20"/>
          <w:szCs w:val="20"/>
        </w:rPr>
        <w:t>. 6 άρθρο 7 της ΚΥΑ).</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10</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Υποχρεώσεις μισθωτή</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Ο μισθωτής υπόκειται στις υποχρεώσεις της παρούσας, καθώς και στους όρους και τις προϋποθέσεις της </w:t>
      </w:r>
      <w:r>
        <w:rPr>
          <w:rStyle w:val="a4"/>
          <w:rFonts w:ascii="Century Gothic" w:hAnsi="Century Gothic"/>
          <w:b w:val="0"/>
          <w:sz w:val="20"/>
        </w:rPr>
        <w:t>ΚΥΑ ΔΔΠ0007378/0454ΒΕΞ2017/12.05.2017 (ΦΕΚ 1636/12.05.2017 τεύχος Β’)</w:t>
      </w:r>
      <w:r>
        <w:rPr>
          <w:rFonts w:ascii="Century Gothic" w:hAnsi="Century Gothic" w:cs="Verdana"/>
          <w:sz w:val="20"/>
          <w:szCs w:val="20"/>
        </w:rPr>
        <w:t>: Απευθείας παραχώρηση, με αντάλλαγμα, του δικαιώματος απλής χρήσης αιγιαλού, παραλίας, όχθης και παρόχθιας ζώνης μεγάλων λιμνών και πλεύσιμων ποταμών, στους Οργανισμούς Τοπικής Αυτοδιοίκησης (Ο.Τ.Α.) Α' βαθμού.</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11</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Λήξη μίσθωσης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Ο μισθωτής υποχρεούται με τη λήξη της μίσθωσης, να παραδώσει το μίσθιον στην κατάσταση στην οποία το παρέλαβε, διαφορετικά ευθύνεται σε αποζημίωση.</w:t>
      </w:r>
    </w:p>
    <w:p w:rsidR="00B033FA" w:rsidRDefault="00B033FA" w:rsidP="00B033FA">
      <w:pPr>
        <w:autoSpaceDE w:val="0"/>
        <w:autoSpaceDN w:val="0"/>
        <w:adjustRightInd w:val="0"/>
        <w:jc w:val="both"/>
        <w:rPr>
          <w:rFonts w:ascii="Century Gothic" w:hAnsi="Century Gothic" w:cs="Verdana,Bold"/>
          <w:b/>
          <w:bCs/>
          <w:sz w:val="20"/>
          <w:szCs w:val="20"/>
        </w:rPr>
      </w:pPr>
      <w:r>
        <w:rPr>
          <w:rFonts w:ascii="Century Gothic" w:hAnsi="Century Gothic" w:cs="Verdana,Bold"/>
          <w:b/>
          <w:bCs/>
          <w:sz w:val="20"/>
          <w:szCs w:val="20"/>
        </w:rPr>
        <w:t>Άρθρο12</w:t>
      </w:r>
    </w:p>
    <w:p w:rsidR="00B033FA" w:rsidRDefault="00B033FA" w:rsidP="00B033FA">
      <w:pPr>
        <w:autoSpaceDE w:val="0"/>
        <w:autoSpaceDN w:val="0"/>
        <w:adjustRightInd w:val="0"/>
        <w:rPr>
          <w:rFonts w:ascii="Century Gothic" w:hAnsi="Century Gothic" w:cs="Verdana,Bold"/>
          <w:b/>
          <w:bCs/>
          <w:sz w:val="20"/>
          <w:szCs w:val="20"/>
        </w:rPr>
      </w:pPr>
      <w:proofErr w:type="spellStart"/>
      <w:r>
        <w:rPr>
          <w:rFonts w:ascii="Century Gothic" w:hAnsi="Century Gothic" w:cs="Verdana,Bold"/>
          <w:b/>
          <w:bCs/>
          <w:sz w:val="20"/>
          <w:szCs w:val="20"/>
        </w:rPr>
        <w:t>Αναμίσθωση</w:t>
      </w:r>
      <w:proofErr w:type="spellEnd"/>
      <w:r>
        <w:rPr>
          <w:rFonts w:ascii="Century Gothic" w:hAnsi="Century Gothic" w:cs="Verdana,Bold"/>
          <w:b/>
          <w:bCs/>
          <w:sz w:val="20"/>
          <w:szCs w:val="20"/>
        </w:rPr>
        <w:t xml:space="preserve"> – Υπεκμίσθωση</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Σιωπηρή </w:t>
      </w:r>
      <w:proofErr w:type="spellStart"/>
      <w:r>
        <w:rPr>
          <w:rFonts w:ascii="Century Gothic" w:hAnsi="Century Gothic" w:cs="Verdana"/>
          <w:sz w:val="20"/>
          <w:szCs w:val="20"/>
        </w:rPr>
        <w:t>αναμίσθωση</w:t>
      </w:r>
      <w:proofErr w:type="spellEnd"/>
      <w:r>
        <w:rPr>
          <w:rFonts w:ascii="Century Gothic" w:hAnsi="Century Gothic" w:cs="Verdana"/>
          <w:sz w:val="20"/>
          <w:szCs w:val="20"/>
        </w:rPr>
        <w:t>, ως και υπεκμίσθωση του μισθίου από τον μισθωτή απαγορεύεται απολύτως.</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13</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Ευθύνη Δήμου</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Ο Δήμος δεν ευθύνεται έναντι του μισθωτή, ούτε υποχρεούται σε επιστροφή ή μείωση του μισθώματος ή και λύση της σύμβασης άνευ </w:t>
      </w:r>
      <w:proofErr w:type="spellStart"/>
      <w:r>
        <w:rPr>
          <w:rFonts w:ascii="Century Gothic" w:hAnsi="Century Gothic" w:cs="Verdana"/>
          <w:sz w:val="20"/>
          <w:szCs w:val="20"/>
        </w:rPr>
        <w:t>απoχρώvτoς</w:t>
      </w:r>
      <w:proofErr w:type="spellEnd"/>
      <w:r>
        <w:rPr>
          <w:rFonts w:ascii="Century Gothic" w:hAnsi="Century Gothic" w:cs="Verdana"/>
          <w:sz w:val="20"/>
          <w:szCs w:val="20"/>
        </w:rPr>
        <w:t xml:space="preserve"> λόγου.</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14</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Δημοσίευση Διακήρυξης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Η διακήρυξη δημοσιεύεται με επιμέλεια του Δημάρχου δέκα τουλάχιστον ημέρες πριν από τη διενέργεια της δημοπρασίας με τοιχοκόλληση αντιγράφου στον πίνακα ανακοινώσεων του Δημαρχείου, στα </w:t>
      </w:r>
      <w:proofErr w:type="spellStart"/>
      <w:r>
        <w:rPr>
          <w:rFonts w:ascii="Century Gothic" w:hAnsi="Century Gothic" w:cs="Verdana"/>
          <w:sz w:val="20"/>
          <w:szCs w:val="20"/>
        </w:rPr>
        <w:t>δημοσιότερα</w:t>
      </w:r>
      <w:proofErr w:type="spellEnd"/>
      <w:r>
        <w:rPr>
          <w:rFonts w:ascii="Century Gothic" w:hAnsi="Century Gothic" w:cs="Verdana"/>
          <w:sz w:val="20"/>
          <w:szCs w:val="20"/>
        </w:rPr>
        <w:t xml:space="preserve"> μέρη της έδρας του Δήμου (ΚΕΠ Δημοτικής Κοινότητας </w:t>
      </w:r>
      <w:proofErr w:type="spellStart"/>
      <w:r>
        <w:rPr>
          <w:rFonts w:ascii="Century Gothic" w:hAnsi="Century Gothic" w:cs="Verdana"/>
          <w:sz w:val="20"/>
          <w:szCs w:val="20"/>
        </w:rPr>
        <w:t>Αρταίων</w:t>
      </w:r>
      <w:proofErr w:type="spellEnd"/>
      <w:r>
        <w:rPr>
          <w:rFonts w:ascii="Century Gothic" w:hAnsi="Century Gothic" w:cs="Verdana"/>
          <w:sz w:val="20"/>
          <w:szCs w:val="20"/>
        </w:rPr>
        <w:t xml:space="preserve"> &amp; Αμβρακικού) και στον πίνακα ανακοινώσεων του Δημοτικού καταστήματος. Περίληψη της διακήρυξης θα δημοσιευθεί και σε μια ημερήσια τοπική εφημερίδα.</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Η διακήρυξη και περίληψη αυτής ανακοινώνονται στο διαδικτυακό τόπο του Δήμου (</w:t>
      </w:r>
      <w:proofErr w:type="spellStart"/>
      <w:r>
        <w:rPr>
          <w:rFonts w:ascii="Century Gothic" w:hAnsi="Century Gothic" w:cs="Verdana"/>
          <w:sz w:val="20"/>
          <w:szCs w:val="20"/>
        </w:rPr>
        <w:t>www.arta.gr</w:t>
      </w:r>
      <w:proofErr w:type="spellEnd"/>
      <w:r>
        <w:rPr>
          <w:rFonts w:ascii="Century Gothic" w:hAnsi="Century Gothic" w:cs="Verdana"/>
          <w:sz w:val="20"/>
          <w:szCs w:val="20"/>
        </w:rPr>
        <w:t>).</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15</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Σύμφωνη γνώμη Προϊσταμένου Περιφερειακής Δ/</w:t>
      </w:r>
      <w:proofErr w:type="spellStart"/>
      <w:r>
        <w:rPr>
          <w:rFonts w:ascii="Century Gothic" w:hAnsi="Century Gothic" w:cs="Verdana,Bold"/>
          <w:b/>
          <w:bCs/>
          <w:sz w:val="20"/>
          <w:szCs w:val="20"/>
        </w:rPr>
        <w:t>νσης</w:t>
      </w:r>
      <w:proofErr w:type="spellEnd"/>
      <w:r>
        <w:rPr>
          <w:rFonts w:ascii="Century Gothic" w:hAnsi="Century Gothic" w:cs="Verdana,Bold"/>
          <w:b/>
          <w:bCs/>
          <w:sz w:val="20"/>
          <w:szCs w:val="20"/>
        </w:rPr>
        <w:t xml:space="preserve"> Δημόσιας Περιουσίας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sz w:val="20"/>
          <w:szCs w:val="20"/>
        </w:rPr>
        <w:t xml:space="preserve">Το αργότερο εντός 7 εργάσιμων ημερών πριν την κατά νόμο δημοσίευση της προκήρυξης της Δημοπρασίας, </w:t>
      </w:r>
      <w:r>
        <w:rPr>
          <w:rFonts w:ascii="Century Gothic" w:hAnsi="Century Gothic" w:cs="Verdana"/>
          <w:sz w:val="20"/>
          <w:szCs w:val="20"/>
        </w:rPr>
        <w:t>ο Δήμος αποστέλλει εγγράφως με κάθε πρόσφορο μέσο στην αρμόδια Περιφερειακή Δ/</w:t>
      </w:r>
      <w:proofErr w:type="spellStart"/>
      <w:r>
        <w:rPr>
          <w:rFonts w:ascii="Century Gothic" w:hAnsi="Century Gothic" w:cs="Verdana"/>
          <w:sz w:val="20"/>
          <w:szCs w:val="20"/>
        </w:rPr>
        <w:t>νση</w:t>
      </w:r>
      <w:proofErr w:type="spellEnd"/>
      <w:r>
        <w:rPr>
          <w:rFonts w:ascii="Century Gothic" w:hAnsi="Century Gothic" w:cs="Verdana"/>
          <w:sz w:val="20"/>
          <w:szCs w:val="20"/>
        </w:rPr>
        <w:t xml:space="preserve"> Δημόσιας Περιουσίας ή στο αρμόδιο Αυτοτελές Γραφείο Δημόσιας Περιουσίας, αντίγραφο σχεδίου της προκήρυξης της </w:t>
      </w:r>
      <w:r>
        <w:rPr>
          <w:rFonts w:ascii="Century Gothic" w:hAnsi="Century Gothic" w:cs="Verdana"/>
          <w:sz w:val="20"/>
          <w:szCs w:val="20"/>
        </w:rPr>
        <w:lastRenderedPageBreak/>
        <w:t>Δημοπρασίας, με τη θέση με τις συντεταγμένες και το εμβαδόν του κοινοχρήστου χώρου που παραχωρείται, την ιδιότητά του, το είδος της χρήσης και το όριο πρώτης προσφοράς συνοδευόμενο από το υπόβαθρο ή το απόσπασμα του παρόντος άρθρου.</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Ο Προϊστάμενος της Περιφερειακής Δ/</w:t>
      </w:r>
      <w:proofErr w:type="spellStart"/>
      <w:r>
        <w:rPr>
          <w:rFonts w:ascii="Century Gothic" w:hAnsi="Century Gothic" w:cs="Verdana"/>
          <w:sz w:val="20"/>
          <w:szCs w:val="20"/>
        </w:rPr>
        <w:t>νσης</w:t>
      </w:r>
      <w:proofErr w:type="spellEnd"/>
      <w:r>
        <w:rPr>
          <w:rFonts w:ascii="Century Gothic" w:hAnsi="Century Gothic" w:cs="Verdana"/>
          <w:sz w:val="20"/>
          <w:szCs w:val="20"/>
        </w:rPr>
        <w:t xml:space="preserve"> Δημόσιας Περιουσίας υποχρεούται να ενημερώσει εντός 7 εργασίμων ημερών από τη λήψη της προκήρυξης τον οικείο Δήμο εγγράφως με κάθε πρόσφορο μέσο (π.χ. τηλεομοιοτυπία, e-</w:t>
      </w:r>
      <w:proofErr w:type="spellStart"/>
      <w:r>
        <w:rPr>
          <w:rFonts w:ascii="Century Gothic" w:hAnsi="Century Gothic" w:cs="Verdana"/>
          <w:sz w:val="20"/>
          <w:szCs w:val="20"/>
        </w:rPr>
        <w:t>mail</w:t>
      </w:r>
      <w:proofErr w:type="spellEnd"/>
      <w:r>
        <w:rPr>
          <w:rFonts w:ascii="Century Gothic" w:hAnsi="Century Gothic" w:cs="Verdana"/>
          <w:sz w:val="20"/>
          <w:szCs w:val="20"/>
        </w:rPr>
        <w:t xml:space="preserve"> κλπ.) εάν το περιεχόμενο της προκήρυξης συμφωνεί με την κείμενη νομοθεσία περί αιγιαλού και της ΚΥΑ. Παρερχομένης άπρακτης της ανωτέρω προθεσμίας, τεκμαίρεται η σύμφωνη γνώμη του Προϊσταμένου της Περιφερειακής Δ/</w:t>
      </w:r>
      <w:proofErr w:type="spellStart"/>
      <w:r>
        <w:rPr>
          <w:rFonts w:ascii="Century Gothic" w:hAnsi="Century Gothic" w:cs="Verdana"/>
          <w:sz w:val="20"/>
          <w:szCs w:val="20"/>
        </w:rPr>
        <w:t>νσης</w:t>
      </w:r>
      <w:proofErr w:type="spellEnd"/>
      <w:r>
        <w:rPr>
          <w:rFonts w:ascii="Century Gothic" w:hAnsi="Century Gothic" w:cs="Verdana"/>
          <w:sz w:val="20"/>
          <w:szCs w:val="20"/>
        </w:rPr>
        <w:t xml:space="preserve"> Δημόσιας Περιουσίας ως προς το περιεχόμενο της προκήρυξης.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Αν ο Προϊστάμενος διαπιστώσει ότι δεν πληρούνται οι προϋποθέσεις της κείμενης νομοθεσίας περί αιγιαλού και της ΚΥΑ, υποδεικνύει στον οικείο ΟΤΑ είτε να απόσχει από τη διενέργεια δημοπρασίας, εφόσον δεν είναι δυνατή η παραχώρηση απλής χρήσης του συγκεκριμένου κοινόχρηστου χώρου, είτε να προβεί στην αναπροσαρμογή οποιουδήποτε όρου της προκήρυξης, που κρίνει ότι αντίκειται στις ανωτέρω διατάξεις, συμπεριλαμβανομένης της αναπροσαρμογής  της τιμής εκκίνησης.</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16</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Επανάληψη της δημοπρασίας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Η δημοπρασία επαναλαμβάνεται οίκοθεν από τον δήμαρχο εάν δεν παρουσιάσθηκε κατ' αυτήν πλειοδότης.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Η δημοπρασία επαναλαμβάνεται κατόπιν αποφάσεως του δημοτικού συμβουλίου όταν:</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α) το αποτέλεσμα αυτής δεν εγκριθεί από την Οικονομική επιτροπή ή το δημοτικό συμβούλιο ή την αρμόδια Διοικητική αρχή λόγω ασύμφορου του επιτευχθέντος αποτελέσματος ή σφάλματος στη διενέργεια της δημοπρασίας </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β) μετά την κατακύρωση της δημοπρασίας, ο τελευταίος πλειοδότης αρνείται να υπογράψει τα πρακτικά, ή τη σύμβαση μίσθωσης, επίσης όταν μετά την κοινοποίηση στον τελευταίο πλειοδότη της εγκριτικής επί του αποτελέσματος της δημοπρασίας αποφάσεως δεν προσέλθει αυτός εμπροθέσμως για την σύνταξη και υπογραφή της σύμβασης.</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Στην περίπτωση (β) η δημοπρασία, επαναλαμβάνεται εις βάρος του τελευταίου πλειοδότη, ως ελάχιστον δε όριο προσφοράς ορίζεται το επ' ονόματι τούτου </w:t>
      </w:r>
      <w:proofErr w:type="spellStart"/>
      <w:r>
        <w:rPr>
          <w:rFonts w:ascii="Century Gothic" w:hAnsi="Century Gothic" w:cs="Verdana"/>
          <w:sz w:val="20"/>
          <w:szCs w:val="20"/>
        </w:rPr>
        <w:t>κατακυρωθέν</w:t>
      </w:r>
      <w:proofErr w:type="spellEnd"/>
      <w:r>
        <w:rPr>
          <w:rFonts w:ascii="Century Gothic" w:hAnsi="Century Gothic" w:cs="Verdana"/>
          <w:sz w:val="20"/>
          <w:szCs w:val="20"/>
        </w:rPr>
        <w:t xml:space="preserve"> ποσόν, δυνάμενο να μειωθεί με απόφασης του δημοτικού συμβουλίου.</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Η επαναληπτική δημοπρασία γνωστοποιείται με περιληπτική διακήρυξη του δημάρχου αναφερομένης στους όρους της πρώτης διακήρυξης και δημοσιευομένης, πέντε (5) τουλάχιστον ημέρας προ της ημέρας της διενέργειας της δημοπρασίας, διεξάγεται δε σύμφωνα με τα όσα αναφέρθηκαν. </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Η επανάληψη της δημοπρασίας ενεργείται με βάση τη δοθείσα τελευταία προσφορά κατά την προηγούμενη δημοπρασία.</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17</w:t>
      </w:r>
    </w:p>
    <w:p w:rsidR="00B033FA" w:rsidRDefault="00B033FA" w:rsidP="00B033FA">
      <w:pPr>
        <w:autoSpaceDE w:val="0"/>
        <w:autoSpaceDN w:val="0"/>
        <w:adjustRightInd w:val="0"/>
        <w:rPr>
          <w:rFonts w:ascii="Century Gothic" w:hAnsi="Century Gothic" w:cs="Verdana,BoldItalic"/>
          <w:b/>
          <w:bCs/>
          <w:i/>
          <w:iCs/>
          <w:sz w:val="20"/>
          <w:szCs w:val="20"/>
        </w:rPr>
      </w:pPr>
      <w:r>
        <w:rPr>
          <w:rFonts w:ascii="Century Gothic" w:hAnsi="Century Gothic" w:cs="Verdana,BoldItalic"/>
          <w:b/>
          <w:bCs/>
          <w:i/>
          <w:iCs/>
          <w:sz w:val="20"/>
          <w:szCs w:val="20"/>
        </w:rPr>
        <w:t>Νομικό Πλαίσιο</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 xml:space="preserve">Κατά τα λοιπά που δεν διαλαμβάνονται στην παρούσα, ισχύουν η </w:t>
      </w:r>
      <w:r>
        <w:rPr>
          <w:rStyle w:val="a4"/>
          <w:rFonts w:ascii="Century Gothic" w:hAnsi="Century Gothic"/>
          <w:b w:val="0"/>
          <w:sz w:val="20"/>
        </w:rPr>
        <w:t xml:space="preserve">ΚΥΑ ΔΔΠ0007378/0454ΒΕΞ2017/12.05.2017 (ΦΕΚ 1636/12.05.2017 τεύχος Β’) </w:t>
      </w:r>
      <w:r>
        <w:rPr>
          <w:rFonts w:ascii="Century Gothic" w:hAnsi="Century Gothic" w:cs="Verdana"/>
          <w:sz w:val="20"/>
          <w:szCs w:val="20"/>
        </w:rPr>
        <w:t>&amp; ο Ν. 2971/01.</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Άρθρο 18</w:t>
      </w:r>
    </w:p>
    <w:p w:rsidR="00B033FA" w:rsidRDefault="00B033FA" w:rsidP="00B033FA">
      <w:pPr>
        <w:autoSpaceDE w:val="0"/>
        <w:autoSpaceDN w:val="0"/>
        <w:adjustRightInd w:val="0"/>
        <w:rPr>
          <w:rFonts w:ascii="Century Gothic" w:hAnsi="Century Gothic" w:cs="Verdana,Bold"/>
          <w:b/>
          <w:bCs/>
          <w:sz w:val="20"/>
          <w:szCs w:val="20"/>
        </w:rPr>
      </w:pPr>
      <w:r>
        <w:rPr>
          <w:rFonts w:ascii="Century Gothic" w:hAnsi="Century Gothic" w:cs="Verdana,Bold"/>
          <w:b/>
          <w:bCs/>
          <w:sz w:val="20"/>
          <w:szCs w:val="20"/>
        </w:rPr>
        <w:t>Πληροφόρηση ενδιαφερομένων</w:t>
      </w:r>
    </w:p>
    <w:p w:rsidR="00B033FA" w:rsidRDefault="00B033FA" w:rsidP="00B033FA">
      <w:pPr>
        <w:autoSpaceDE w:val="0"/>
        <w:autoSpaceDN w:val="0"/>
        <w:adjustRightInd w:val="0"/>
        <w:jc w:val="both"/>
        <w:rPr>
          <w:rFonts w:ascii="Century Gothic" w:hAnsi="Century Gothic" w:cs="Verdana"/>
          <w:sz w:val="20"/>
          <w:szCs w:val="20"/>
        </w:rPr>
      </w:pPr>
      <w:r>
        <w:rPr>
          <w:rFonts w:ascii="Century Gothic" w:hAnsi="Century Gothic" w:cs="Verdana"/>
          <w:sz w:val="20"/>
          <w:szCs w:val="20"/>
        </w:rPr>
        <w:t>Πληροφορίες για τη δημοπρασία θα παρέχονται από το Τμήμα Εσόδων, καθημερινά Τηλέφωνο 2681362272. Πληροφορίες: Παππάς Χρήστος.</w:t>
      </w:r>
    </w:p>
    <w:p w:rsidR="00B033FA" w:rsidRDefault="00B033FA" w:rsidP="00B033FA">
      <w:pPr>
        <w:widowControl w:val="0"/>
        <w:ind w:right="28" w:firstLine="360"/>
        <w:jc w:val="both"/>
        <w:rPr>
          <w:rFonts w:ascii="Century Gothic" w:hAnsi="Century Gothic"/>
          <w:sz w:val="20"/>
          <w:szCs w:val="20"/>
        </w:rPr>
      </w:pPr>
      <w:r>
        <w:rPr>
          <w:rFonts w:ascii="Century Gothic" w:hAnsi="Century Gothic"/>
          <w:sz w:val="20"/>
          <w:szCs w:val="20"/>
        </w:rPr>
        <w:t>Αντίγραφο της διακήρυξης χορηγείται ή αποστέλλεται στους ενδιαφερόμενους μέχρι και την προηγούμενη ημέρα της δημοπρασίας.</w:t>
      </w:r>
    </w:p>
    <w:p w:rsidR="00B033FA" w:rsidRDefault="00B033FA" w:rsidP="00B033FA">
      <w:pPr>
        <w:widowControl w:val="0"/>
        <w:ind w:right="28" w:firstLine="360"/>
        <w:jc w:val="both"/>
        <w:rPr>
          <w:rFonts w:ascii="Century Gothic" w:hAnsi="Century Gothic"/>
          <w:sz w:val="20"/>
          <w:szCs w:val="20"/>
        </w:rPr>
      </w:pPr>
    </w:p>
    <w:p w:rsidR="00B033FA" w:rsidRDefault="00B033FA" w:rsidP="00B033FA">
      <w:pPr>
        <w:widowControl w:val="0"/>
        <w:ind w:right="28" w:firstLine="360"/>
        <w:jc w:val="both"/>
        <w:rPr>
          <w:rFonts w:ascii="Century Gothic" w:hAnsi="Century Gothic"/>
          <w:sz w:val="20"/>
          <w:szCs w:val="20"/>
        </w:rPr>
      </w:pPr>
    </w:p>
    <w:p w:rsidR="00B033FA" w:rsidRDefault="00B033FA" w:rsidP="00B033FA">
      <w:pPr>
        <w:widowControl w:val="0"/>
        <w:ind w:right="28" w:firstLine="360"/>
        <w:jc w:val="center"/>
        <w:rPr>
          <w:rFonts w:ascii="Century Gothic" w:hAnsi="Century Gothic"/>
          <w:b/>
          <w:sz w:val="20"/>
          <w:szCs w:val="20"/>
        </w:rPr>
      </w:pPr>
      <w:r>
        <w:rPr>
          <w:rFonts w:ascii="Century Gothic" w:hAnsi="Century Gothic"/>
          <w:b/>
          <w:sz w:val="20"/>
          <w:szCs w:val="20"/>
        </w:rPr>
        <w:t>ΠΑΡΑΡΤΗΜΑ Ι</w:t>
      </w:r>
    </w:p>
    <w:p w:rsidR="00B033FA" w:rsidRDefault="00B033FA" w:rsidP="00B033FA">
      <w:pPr>
        <w:widowControl w:val="0"/>
        <w:ind w:right="28" w:firstLine="360"/>
        <w:jc w:val="center"/>
        <w:rPr>
          <w:rFonts w:ascii="Century Gothic" w:hAnsi="Century Gothic"/>
          <w:b/>
          <w:sz w:val="20"/>
          <w:szCs w:val="20"/>
        </w:rPr>
      </w:pPr>
    </w:p>
    <w:p w:rsidR="00B033FA" w:rsidRDefault="00B033FA" w:rsidP="00B033FA">
      <w:pPr>
        <w:jc w:val="center"/>
        <w:rPr>
          <w:b/>
        </w:rPr>
      </w:pPr>
      <w:r>
        <w:rPr>
          <w:b/>
        </w:rPr>
        <w:t>ΤΕΧΝΙΚΗ ΕΚΘΕΣΗ</w:t>
      </w:r>
    </w:p>
    <w:p w:rsidR="00B033FA" w:rsidRDefault="00B033FA" w:rsidP="00B033FA">
      <w:pPr>
        <w:rPr>
          <w:b/>
        </w:rPr>
      </w:pPr>
    </w:p>
    <w:p w:rsidR="00B033FA" w:rsidRDefault="00B033FA" w:rsidP="00B033FA">
      <w:pPr>
        <w:jc w:val="both"/>
        <w:rPr>
          <w:b/>
        </w:rPr>
      </w:pPr>
      <w:r>
        <w:rPr>
          <w:b/>
        </w:rPr>
        <w:lastRenderedPageBreak/>
        <w:t>Α) «Θέση    Παραλία «</w:t>
      </w:r>
      <w:proofErr w:type="spellStart"/>
      <w:r>
        <w:rPr>
          <w:b/>
        </w:rPr>
        <w:t>Αυλερής</w:t>
      </w:r>
      <w:proofErr w:type="spellEnd"/>
      <w:r>
        <w:rPr>
          <w:b/>
        </w:rPr>
        <w:t>» ή «</w:t>
      </w:r>
      <w:proofErr w:type="spellStart"/>
      <w:r>
        <w:rPr>
          <w:b/>
        </w:rPr>
        <w:t>Σαλαώρα</w:t>
      </w:r>
      <w:proofErr w:type="spellEnd"/>
      <w:r>
        <w:rPr>
          <w:b/>
        </w:rPr>
        <w:t xml:space="preserve">» &amp;  Β) «θέση Μεταξύ έδρας Συνεταιρισμού </w:t>
      </w:r>
      <w:proofErr w:type="spellStart"/>
      <w:r>
        <w:rPr>
          <w:b/>
        </w:rPr>
        <w:t>Λογαρούς</w:t>
      </w:r>
      <w:proofErr w:type="spellEnd"/>
      <w:r>
        <w:rPr>
          <w:b/>
        </w:rPr>
        <w:t xml:space="preserve"> και </w:t>
      </w:r>
      <w:proofErr w:type="spellStart"/>
      <w:r>
        <w:rPr>
          <w:b/>
        </w:rPr>
        <w:t>Κορωνησίας</w:t>
      </w:r>
      <w:proofErr w:type="spellEnd"/>
      <w:r>
        <w:rPr>
          <w:b/>
        </w:rPr>
        <w:t>».</w:t>
      </w:r>
    </w:p>
    <w:p w:rsidR="00B033FA" w:rsidRDefault="00B033FA" w:rsidP="00B033FA">
      <w:pPr>
        <w:rPr>
          <w:b/>
        </w:rPr>
      </w:pPr>
    </w:p>
    <w:p w:rsidR="00B033FA" w:rsidRDefault="00B033FA" w:rsidP="00B033FA">
      <w:pPr>
        <w:jc w:val="center"/>
        <w:rPr>
          <w:b/>
        </w:rPr>
      </w:pPr>
    </w:p>
    <w:p w:rsidR="00B033FA" w:rsidRDefault="00B033FA" w:rsidP="00B033FA">
      <w:pPr>
        <w:ind w:firstLine="720"/>
        <w:jc w:val="both"/>
      </w:pPr>
      <w:r>
        <w:t xml:space="preserve">Στα πλαίσια της υπ’ αρ. </w:t>
      </w:r>
      <w:r>
        <w:rPr>
          <w:rFonts w:ascii="Verdana" w:hAnsi="Verdana"/>
          <w:color w:val="000000"/>
          <w:sz w:val="20"/>
          <w:szCs w:val="20"/>
        </w:rPr>
        <w:t> </w:t>
      </w:r>
      <w:r>
        <w:rPr>
          <w:rStyle w:val="a4"/>
          <w:rFonts w:ascii="Verdana" w:hAnsi="Verdana"/>
          <w:color w:val="000000"/>
          <w:sz w:val="20"/>
        </w:rPr>
        <w:t xml:space="preserve">ΚΥΑ ΔΔΠ0007378/0454ΒΈΞ2017/12.05.2017 (ΦΕΚ 1636/12.05.2017 τεύχος Β’) </w:t>
      </w:r>
      <w:r>
        <w:t>με θέμα «Καθορισμός όρων, προϋποθέσεων, τεχνικών θεμάτων, αναγκαίων λεπτομερειών και διαδικασίας για την παραχώρηση απλής χρήσης αιγιαλού, παραλίας, όχθης και παρόχθιας ζώνης μεγάλων λιμνών και πλεύσιμων ποταμών», και συγκεκριμένα στο άρθρο 9</w:t>
      </w:r>
      <w:r>
        <w:rPr>
          <w:b/>
        </w:rPr>
        <w:t xml:space="preserve"> Παραχώρηση απλής χρήσης αιγιαλού, παραλίας, όχθης και παρόχθιας ζώνης, που τελούν υπό καθεστώς ειδικής προστασίας </w:t>
      </w:r>
      <w:r>
        <w:t xml:space="preserve">ο Δήμος </w:t>
      </w:r>
      <w:proofErr w:type="spellStart"/>
      <w:r>
        <w:t>Αρταίων</w:t>
      </w:r>
      <w:proofErr w:type="spellEnd"/>
      <w:r>
        <w:t xml:space="preserve">  θα προχωρήσει στην μεταβίβαση του  δικαιώματος απλής χρήσης </w:t>
      </w:r>
      <w:r>
        <w:rPr>
          <w:bCs/>
        </w:rPr>
        <w:t xml:space="preserve">κατόπιν διεξαγωγής πλειοδοτικής  δημοπρασίας για την λειτουργία καντίνας στις κάτωθι θέσεις: </w:t>
      </w:r>
    </w:p>
    <w:p w:rsidR="00B033FA" w:rsidRDefault="00B033FA" w:rsidP="00B033FA">
      <w:pPr>
        <w:ind w:firstLine="720"/>
        <w:jc w:val="both"/>
        <w:rPr>
          <w:bCs/>
        </w:rPr>
      </w:pPr>
    </w:p>
    <w:p w:rsidR="00B033FA" w:rsidRDefault="00B033FA" w:rsidP="00B033FA">
      <w:pPr>
        <w:ind w:firstLine="720"/>
        <w:jc w:val="both"/>
        <w:rPr>
          <w:bCs/>
        </w:rPr>
      </w:pPr>
    </w:p>
    <w:tbl>
      <w:tblPr>
        <w:tblW w:w="7774"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0"/>
        <w:gridCol w:w="2212"/>
        <w:gridCol w:w="1423"/>
        <w:gridCol w:w="1809"/>
      </w:tblGrid>
      <w:tr w:rsidR="00B033FA" w:rsidTr="00B033FA">
        <w:tc>
          <w:tcPr>
            <w:tcW w:w="2330" w:type="dxa"/>
            <w:tcBorders>
              <w:top w:val="single" w:sz="4" w:space="0" w:color="auto"/>
              <w:left w:val="single" w:sz="4" w:space="0" w:color="auto"/>
              <w:bottom w:val="single" w:sz="4" w:space="0" w:color="auto"/>
              <w:right w:val="single" w:sz="4" w:space="0" w:color="auto"/>
            </w:tcBorders>
            <w:hideMark/>
          </w:tcPr>
          <w:p w:rsidR="00B033FA" w:rsidRDefault="00B033FA">
            <w:pPr>
              <w:jc w:val="center"/>
              <w:rPr>
                <w:b/>
              </w:rPr>
            </w:pPr>
            <w:r>
              <w:rPr>
                <w:b/>
              </w:rPr>
              <w:t>Τοποθεσία</w:t>
            </w:r>
          </w:p>
        </w:tc>
        <w:tc>
          <w:tcPr>
            <w:tcW w:w="2212" w:type="dxa"/>
            <w:tcBorders>
              <w:top w:val="single" w:sz="4" w:space="0" w:color="auto"/>
              <w:left w:val="single" w:sz="4" w:space="0" w:color="auto"/>
              <w:bottom w:val="single" w:sz="4" w:space="0" w:color="auto"/>
              <w:right w:val="single" w:sz="4" w:space="0" w:color="auto"/>
            </w:tcBorders>
            <w:hideMark/>
          </w:tcPr>
          <w:p w:rsidR="00B033FA" w:rsidRDefault="00B033FA">
            <w:pPr>
              <w:jc w:val="center"/>
              <w:rPr>
                <w:b/>
              </w:rPr>
            </w:pPr>
            <w:r>
              <w:rPr>
                <w:b/>
              </w:rPr>
              <w:t xml:space="preserve">Άσκηση Δραστηριότητας </w:t>
            </w:r>
          </w:p>
        </w:tc>
        <w:tc>
          <w:tcPr>
            <w:tcW w:w="1423" w:type="dxa"/>
            <w:tcBorders>
              <w:top w:val="single" w:sz="4" w:space="0" w:color="auto"/>
              <w:left w:val="single" w:sz="4" w:space="0" w:color="auto"/>
              <w:bottom w:val="single" w:sz="4" w:space="0" w:color="auto"/>
              <w:right w:val="single" w:sz="4" w:space="0" w:color="auto"/>
            </w:tcBorders>
            <w:hideMark/>
          </w:tcPr>
          <w:p w:rsidR="00B033FA" w:rsidRDefault="00B033FA">
            <w:pPr>
              <w:jc w:val="center"/>
              <w:rPr>
                <w:b/>
              </w:rPr>
            </w:pPr>
            <w:r>
              <w:rPr>
                <w:b/>
              </w:rPr>
              <w:t>Ιδιότητα</w:t>
            </w:r>
          </w:p>
        </w:tc>
        <w:tc>
          <w:tcPr>
            <w:tcW w:w="1809" w:type="dxa"/>
            <w:tcBorders>
              <w:top w:val="single" w:sz="4" w:space="0" w:color="auto"/>
              <w:left w:val="single" w:sz="4" w:space="0" w:color="auto"/>
              <w:bottom w:val="single" w:sz="4" w:space="0" w:color="auto"/>
              <w:right w:val="single" w:sz="4" w:space="0" w:color="auto"/>
            </w:tcBorders>
            <w:vAlign w:val="center"/>
            <w:hideMark/>
          </w:tcPr>
          <w:p w:rsidR="00B033FA" w:rsidRDefault="00B033FA">
            <w:pPr>
              <w:jc w:val="center"/>
              <w:rPr>
                <w:b/>
              </w:rPr>
            </w:pPr>
            <w:r>
              <w:rPr>
                <w:b/>
              </w:rPr>
              <w:t>Τετραγωνικά Μέτρα</w:t>
            </w:r>
          </w:p>
        </w:tc>
      </w:tr>
      <w:tr w:rsidR="00B033FA" w:rsidTr="00B033FA">
        <w:tc>
          <w:tcPr>
            <w:tcW w:w="2330" w:type="dxa"/>
            <w:tcBorders>
              <w:top w:val="single" w:sz="4" w:space="0" w:color="auto"/>
              <w:left w:val="single" w:sz="4" w:space="0" w:color="auto"/>
              <w:bottom w:val="single" w:sz="4" w:space="0" w:color="auto"/>
              <w:right w:val="single" w:sz="4" w:space="0" w:color="auto"/>
            </w:tcBorders>
            <w:hideMark/>
          </w:tcPr>
          <w:p w:rsidR="00B033FA" w:rsidRDefault="00B033FA">
            <w:pPr>
              <w:jc w:val="both"/>
            </w:pPr>
            <w:r>
              <w:t xml:space="preserve">Παραλία </w:t>
            </w:r>
            <w:proofErr w:type="spellStart"/>
            <w:r>
              <w:t>Αυλερή</w:t>
            </w:r>
            <w:proofErr w:type="spellEnd"/>
            <w:r>
              <w:t xml:space="preserve"> , κάτω από τη Γέφυρα ή </w:t>
            </w:r>
            <w:proofErr w:type="spellStart"/>
            <w:r>
              <w:t>Σαλαώρα</w:t>
            </w:r>
            <w:proofErr w:type="spellEnd"/>
            <w:r>
              <w:t xml:space="preserve"> </w:t>
            </w:r>
          </w:p>
        </w:tc>
        <w:tc>
          <w:tcPr>
            <w:tcW w:w="2212" w:type="dxa"/>
            <w:tcBorders>
              <w:top w:val="single" w:sz="4" w:space="0" w:color="auto"/>
              <w:left w:val="single" w:sz="4" w:space="0" w:color="auto"/>
              <w:bottom w:val="single" w:sz="4" w:space="0" w:color="auto"/>
              <w:right w:val="single" w:sz="4" w:space="0" w:color="auto"/>
            </w:tcBorders>
            <w:hideMark/>
          </w:tcPr>
          <w:p w:rsidR="00B033FA" w:rsidRDefault="00B033FA">
            <w:pPr>
              <w:jc w:val="both"/>
            </w:pPr>
            <w:r>
              <w:t>Λειτουργία καντίνας</w:t>
            </w:r>
          </w:p>
        </w:tc>
        <w:tc>
          <w:tcPr>
            <w:tcW w:w="1423" w:type="dxa"/>
            <w:tcBorders>
              <w:top w:val="single" w:sz="4" w:space="0" w:color="auto"/>
              <w:left w:val="single" w:sz="4" w:space="0" w:color="auto"/>
              <w:bottom w:val="single" w:sz="4" w:space="0" w:color="auto"/>
              <w:right w:val="single" w:sz="4" w:space="0" w:color="auto"/>
            </w:tcBorders>
            <w:hideMark/>
          </w:tcPr>
          <w:p w:rsidR="00B033FA" w:rsidRDefault="00B033FA">
            <w:pPr>
              <w:jc w:val="center"/>
            </w:pPr>
            <w:r>
              <w:t>Αιγιαλός</w:t>
            </w:r>
          </w:p>
        </w:tc>
        <w:tc>
          <w:tcPr>
            <w:tcW w:w="1809" w:type="dxa"/>
            <w:tcBorders>
              <w:top w:val="single" w:sz="4" w:space="0" w:color="auto"/>
              <w:left w:val="single" w:sz="4" w:space="0" w:color="auto"/>
              <w:bottom w:val="single" w:sz="4" w:space="0" w:color="auto"/>
              <w:right w:val="single" w:sz="4" w:space="0" w:color="auto"/>
            </w:tcBorders>
            <w:vAlign w:val="center"/>
            <w:hideMark/>
          </w:tcPr>
          <w:p w:rsidR="00B033FA" w:rsidRDefault="00B033FA">
            <w:pPr>
              <w:jc w:val="center"/>
            </w:pPr>
            <w:r>
              <w:t>15.</w:t>
            </w:r>
            <w:r>
              <w:rPr>
                <w:lang w:val="en-US"/>
              </w:rPr>
              <w:t>00</w:t>
            </w:r>
            <w:r>
              <w:t xml:space="preserve"> </w:t>
            </w:r>
            <w:proofErr w:type="spellStart"/>
            <w:r>
              <w:t>τ.μ</w:t>
            </w:r>
            <w:proofErr w:type="spellEnd"/>
          </w:p>
        </w:tc>
      </w:tr>
      <w:tr w:rsidR="00B033FA" w:rsidTr="00B033FA">
        <w:tc>
          <w:tcPr>
            <w:tcW w:w="2330" w:type="dxa"/>
            <w:tcBorders>
              <w:top w:val="single" w:sz="4" w:space="0" w:color="auto"/>
              <w:left w:val="single" w:sz="4" w:space="0" w:color="auto"/>
              <w:bottom w:val="single" w:sz="4" w:space="0" w:color="auto"/>
              <w:right w:val="single" w:sz="4" w:space="0" w:color="auto"/>
            </w:tcBorders>
            <w:hideMark/>
          </w:tcPr>
          <w:p w:rsidR="00B033FA" w:rsidRDefault="00B033FA">
            <w:pPr>
              <w:jc w:val="both"/>
            </w:pPr>
            <w:r>
              <w:t xml:space="preserve">Μεταξύ έδρας Συνεταιρισμού </w:t>
            </w:r>
            <w:proofErr w:type="spellStart"/>
            <w:r>
              <w:t>Λογαρούς</w:t>
            </w:r>
            <w:proofErr w:type="spellEnd"/>
            <w:r>
              <w:t xml:space="preserve"> και οικισμού </w:t>
            </w:r>
            <w:proofErr w:type="spellStart"/>
            <w:r>
              <w:t>Κορωνησίας</w:t>
            </w:r>
            <w:proofErr w:type="spellEnd"/>
            <w:r>
              <w:t xml:space="preserve"> </w:t>
            </w:r>
          </w:p>
        </w:tc>
        <w:tc>
          <w:tcPr>
            <w:tcW w:w="2212" w:type="dxa"/>
            <w:tcBorders>
              <w:top w:val="single" w:sz="4" w:space="0" w:color="auto"/>
              <w:left w:val="single" w:sz="4" w:space="0" w:color="auto"/>
              <w:bottom w:val="single" w:sz="4" w:space="0" w:color="auto"/>
              <w:right w:val="single" w:sz="4" w:space="0" w:color="auto"/>
            </w:tcBorders>
            <w:hideMark/>
          </w:tcPr>
          <w:p w:rsidR="00B033FA" w:rsidRDefault="00B033FA">
            <w:pPr>
              <w:jc w:val="both"/>
            </w:pPr>
            <w:r>
              <w:t>Λειτουργία καντίνας</w:t>
            </w:r>
          </w:p>
        </w:tc>
        <w:tc>
          <w:tcPr>
            <w:tcW w:w="1423" w:type="dxa"/>
            <w:tcBorders>
              <w:top w:val="single" w:sz="4" w:space="0" w:color="auto"/>
              <w:left w:val="single" w:sz="4" w:space="0" w:color="auto"/>
              <w:bottom w:val="single" w:sz="4" w:space="0" w:color="auto"/>
              <w:right w:val="single" w:sz="4" w:space="0" w:color="auto"/>
            </w:tcBorders>
            <w:hideMark/>
          </w:tcPr>
          <w:p w:rsidR="00B033FA" w:rsidRDefault="00B033FA">
            <w:pPr>
              <w:jc w:val="center"/>
            </w:pPr>
            <w:r>
              <w:t>Αιγιαλός</w:t>
            </w:r>
          </w:p>
        </w:tc>
        <w:tc>
          <w:tcPr>
            <w:tcW w:w="1809" w:type="dxa"/>
            <w:tcBorders>
              <w:top w:val="single" w:sz="4" w:space="0" w:color="auto"/>
              <w:left w:val="single" w:sz="4" w:space="0" w:color="auto"/>
              <w:bottom w:val="single" w:sz="4" w:space="0" w:color="auto"/>
              <w:right w:val="single" w:sz="4" w:space="0" w:color="auto"/>
            </w:tcBorders>
            <w:vAlign w:val="center"/>
            <w:hideMark/>
          </w:tcPr>
          <w:p w:rsidR="00B033FA" w:rsidRDefault="00B033FA">
            <w:pPr>
              <w:jc w:val="center"/>
            </w:pPr>
            <w:r>
              <w:rPr>
                <w:lang w:val="en-US"/>
              </w:rPr>
              <w:t>15.00</w:t>
            </w:r>
            <w:r>
              <w:t xml:space="preserve"> </w:t>
            </w:r>
            <w:proofErr w:type="spellStart"/>
            <w:r>
              <w:t>τ.μ</w:t>
            </w:r>
            <w:proofErr w:type="spellEnd"/>
          </w:p>
        </w:tc>
      </w:tr>
    </w:tbl>
    <w:p w:rsidR="00B033FA" w:rsidRDefault="00B033FA" w:rsidP="00B033FA">
      <w:pPr>
        <w:jc w:val="both"/>
      </w:pPr>
      <w:r>
        <w:t xml:space="preserve">με στοιχεία τα οποία παρήχθησαν σε υπόβαθρο </w:t>
      </w:r>
      <w:proofErr w:type="spellStart"/>
      <w:r>
        <w:t>ορθοφωτοχάρτη</w:t>
      </w:r>
      <w:proofErr w:type="spellEnd"/>
      <w:r>
        <w:t xml:space="preserve"> παραγωγής </w:t>
      </w:r>
      <w:proofErr w:type="spellStart"/>
      <w:r>
        <w:t>Δ.Αρταίων</w:t>
      </w:r>
      <w:proofErr w:type="spellEnd"/>
      <w:r>
        <w:t xml:space="preserve">, </w:t>
      </w:r>
      <w:proofErr w:type="spellStart"/>
      <w:r>
        <w:t>φωτοληψίας</w:t>
      </w:r>
      <w:proofErr w:type="spellEnd"/>
      <w:r>
        <w:t xml:space="preserve"> 18-10-2011 ακρίβειας 20</w:t>
      </w:r>
      <w:r>
        <w:rPr>
          <w:lang w:val="en-US"/>
        </w:rPr>
        <w:t>cm</w:t>
      </w:r>
      <w:r>
        <w:t xml:space="preserve"> ό</w:t>
      </w:r>
      <w:r>
        <w:rPr>
          <w:bCs/>
        </w:rPr>
        <w:t>πως φαίνονται στα συνημμένα τοπογραφικά διαγράμματα.</w:t>
      </w:r>
    </w:p>
    <w:p w:rsidR="00B033FA" w:rsidRDefault="00B033FA" w:rsidP="00B033FA">
      <w:pPr>
        <w:jc w:val="both"/>
        <w:rPr>
          <w:b/>
        </w:rPr>
      </w:pPr>
    </w:p>
    <w:p w:rsidR="00B033FA" w:rsidRDefault="00B033FA" w:rsidP="00B033FA">
      <w:pPr>
        <w:jc w:val="both"/>
        <w:rPr>
          <w:b/>
        </w:rPr>
      </w:pPr>
      <w:r>
        <w:rPr>
          <w:b/>
        </w:rPr>
        <w:t>Α) ΘΕΣΗ «ΠΑΡΑΛΙΑΣ ΑΥΛΕΡΗΣ, ΚΑΤΩ ΑΠΟ ΤΗ ΓΕΦΥΡΑ Ή ΘΕΣΗ «ΣΑΛΑΩΡΑ»</w:t>
      </w:r>
    </w:p>
    <w:p w:rsidR="00B033FA" w:rsidRDefault="00B033FA" w:rsidP="00B033FA">
      <w:pPr>
        <w:jc w:val="both"/>
        <w:rPr>
          <w:b/>
        </w:rPr>
      </w:pPr>
    </w:p>
    <w:p w:rsidR="00B033FA" w:rsidRPr="000F44D9" w:rsidRDefault="00B033FA" w:rsidP="000F44D9">
      <w:pPr>
        <w:jc w:val="both"/>
        <w:rPr>
          <w:b/>
          <w:lang w:val="en-US"/>
        </w:rPr>
      </w:pPr>
      <w:r w:rsidRPr="00A10D7A">
        <w:rPr>
          <w:b/>
        </w:rPr>
        <w:object w:dxaOrig="9447" w:dyaOrig="1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5pt;height:59.25pt" o:ole="">
            <v:imagedata r:id="rId6" o:title=""/>
          </v:shape>
          <o:OLEObject Type="Embed" ProgID="Excel.Sheet.8" ShapeID="_x0000_i1025" DrawAspect="Content" ObjectID="_1557805173" r:id="rId7"/>
        </w:object>
      </w:r>
    </w:p>
    <w:p w:rsidR="00B033FA" w:rsidRDefault="00B033FA" w:rsidP="00B033FA">
      <w:pPr>
        <w:widowControl w:val="0"/>
        <w:ind w:right="28" w:firstLine="360"/>
        <w:jc w:val="both"/>
        <w:rPr>
          <w:rFonts w:ascii="Century Gothic" w:hAnsi="Century Gothic"/>
          <w:sz w:val="20"/>
          <w:szCs w:val="20"/>
        </w:rPr>
      </w:pPr>
    </w:p>
    <w:p w:rsidR="00B033FA" w:rsidRDefault="00B033FA" w:rsidP="00B033FA">
      <w:pPr>
        <w:jc w:val="both"/>
        <w:rPr>
          <w:b/>
        </w:rPr>
      </w:pPr>
      <w:r>
        <w:rPr>
          <w:b/>
        </w:rPr>
        <w:t>Β) ΘΕΣΗ «ΜΕΤΑΞΥ ΕΔΡΑΣ ΣΥΝΕΤΑΙΡΙΣΜΟΥ ΛΟΓΑΡΟΥΣ ΚΑΙ ΟΙΚΙΣΜΟΥ ΚΟΡΩΝΗΣΙΑΣ»</w:t>
      </w:r>
    </w:p>
    <w:p w:rsidR="00B033FA" w:rsidRDefault="00B033FA" w:rsidP="00B033FA">
      <w:pPr>
        <w:jc w:val="both"/>
        <w:rPr>
          <w:b/>
        </w:rPr>
      </w:pPr>
    </w:p>
    <w:p w:rsidR="00B033FA" w:rsidRDefault="00B033FA" w:rsidP="00B033FA">
      <w:pPr>
        <w:jc w:val="both"/>
        <w:rPr>
          <w:b/>
        </w:rPr>
      </w:pPr>
      <w:r w:rsidRPr="00A10D7A">
        <w:rPr>
          <w:b/>
        </w:rPr>
        <w:object w:dxaOrig="9447" w:dyaOrig="1615">
          <v:shape id="_x0000_i1026" type="#_x0000_t75" style="width:373.5pt;height:59.25pt" o:ole="">
            <v:imagedata r:id="rId8" o:title=""/>
          </v:shape>
          <o:OLEObject Type="Embed" ProgID="Excel.Sheet.8" ShapeID="_x0000_i1026" DrawAspect="Content" ObjectID="_1557805174" r:id="rId9"/>
        </w:object>
      </w:r>
    </w:p>
    <w:p w:rsidR="00B033FA" w:rsidRDefault="00B033FA" w:rsidP="00B033FA">
      <w:pPr>
        <w:widowControl w:val="0"/>
        <w:ind w:right="28" w:firstLine="360"/>
        <w:jc w:val="both"/>
        <w:rPr>
          <w:rFonts w:ascii="Century Gothic" w:hAnsi="Century Gothic"/>
          <w:sz w:val="20"/>
          <w:szCs w:val="20"/>
        </w:rPr>
      </w:pPr>
    </w:p>
    <w:p w:rsidR="00B033FA" w:rsidRDefault="00B033FA" w:rsidP="00B033FA">
      <w:pPr>
        <w:widowControl w:val="0"/>
        <w:ind w:right="28" w:firstLine="360"/>
        <w:jc w:val="both"/>
        <w:rPr>
          <w:rFonts w:ascii="Century Gothic" w:hAnsi="Century Gothic"/>
          <w:sz w:val="20"/>
          <w:szCs w:val="20"/>
        </w:rPr>
      </w:pPr>
    </w:p>
    <w:p w:rsidR="00B033FA" w:rsidRDefault="00B033FA" w:rsidP="00B033FA">
      <w:pPr>
        <w:widowControl w:val="0"/>
        <w:ind w:right="28" w:firstLine="360"/>
        <w:jc w:val="both"/>
        <w:rPr>
          <w:rFonts w:ascii="Century Gothic" w:hAnsi="Century Gothic"/>
          <w:sz w:val="20"/>
          <w:szCs w:val="20"/>
        </w:rPr>
      </w:pPr>
    </w:p>
    <w:p w:rsidR="00B033FA" w:rsidRDefault="00B033FA" w:rsidP="00B033FA">
      <w:pPr>
        <w:widowControl w:val="0"/>
        <w:ind w:right="28" w:firstLine="360"/>
        <w:jc w:val="both"/>
        <w:rPr>
          <w:rFonts w:ascii="Century Gothic" w:hAnsi="Century Gothic"/>
          <w:sz w:val="20"/>
          <w:szCs w:val="20"/>
        </w:rPr>
      </w:pPr>
    </w:p>
    <w:p w:rsidR="00B033FA" w:rsidRDefault="00B033FA" w:rsidP="00B033FA">
      <w:pPr>
        <w:widowControl w:val="0"/>
        <w:ind w:right="28" w:firstLine="360"/>
        <w:jc w:val="both"/>
        <w:rPr>
          <w:rFonts w:ascii="Century Gothic" w:hAnsi="Century Gothic"/>
          <w:sz w:val="20"/>
          <w:szCs w:val="20"/>
        </w:rPr>
      </w:pPr>
    </w:p>
    <w:p w:rsidR="00B033FA" w:rsidRDefault="00B033FA" w:rsidP="00B033FA">
      <w:pPr>
        <w:widowControl w:val="0"/>
        <w:ind w:right="28" w:firstLine="360"/>
        <w:jc w:val="both"/>
        <w:rPr>
          <w:rFonts w:ascii="Century Gothic" w:hAnsi="Century Gothic"/>
          <w:sz w:val="20"/>
          <w:szCs w:val="20"/>
        </w:rPr>
      </w:pPr>
    </w:p>
    <w:p w:rsidR="00B033FA" w:rsidRDefault="00B033FA" w:rsidP="00B033FA">
      <w:pPr>
        <w:jc w:val="both"/>
      </w:pPr>
      <w:r>
        <w:t xml:space="preserve">Οι ανωτέρω θέσεις βρίσκονται σε καθεστώς ειδικής προστασίας σύμφωνα με την </w:t>
      </w:r>
      <w:proofErr w:type="spellStart"/>
      <w:r>
        <w:t>αριθμ</w:t>
      </w:r>
      <w:proofErr w:type="spellEnd"/>
      <w:r>
        <w:t>. ΚΥΑ 11989/08 ΦΕΚ 123/Δ/21-3-08  με θέμα « Χαρακτηρισμός των χερσαίων υδάτινων και θαλάσσιων περιοχών του Αμβρακικού κόλπου ως εθνικού πάρκου» και συγκεκριμένα στη Ζώνη Α (περιοχή προστασίας της φύσης) όπως φαίνεται στον παρακάτω χάρτη, στις οποίες επιτρέπεται η εν λόγω παρέμβαση (τοποθέτηση καντίνας).</w:t>
      </w:r>
    </w:p>
    <w:p w:rsidR="00B033FA" w:rsidRPr="00B51007" w:rsidRDefault="00B033FA" w:rsidP="00B033FA">
      <w:pPr>
        <w:widowControl w:val="0"/>
        <w:ind w:right="28" w:firstLine="360"/>
        <w:jc w:val="both"/>
        <w:rPr>
          <w:rFonts w:ascii="Century Gothic" w:hAnsi="Century Gothic"/>
          <w:sz w:val="20"/>
          <w:szCs w:val="20"/>
          <w:lang w:val="en-US"/>
        </w:rPr>
      </w:pPr>
    </w:p>
    <w:p w:rsidR="00B033FA" w:rsidRDefault="00B033FA" w:rsidP="00B033FA">
      <w:pPr>
        <w:widowControl w:val="0"/>
        <w:ind w:right="28" w:firstLine="360"/>
        <w:jc w:val="both"/>
        <w:rPr>
          <w:rFonts w:ascii="Century Gothic" w:hAnsi="Century Gothic"/>
          <w:sz w:val="20"/>
          <w:szCs w:val="20"/>
        </w:rPr>
      </w:pPr>
    </w:p>
    <w:p w:rsidR="00B033FA" w:rsidRDefault="00B033FA" w:rsidP="00B033FA">
      <w:pPr>
        <w:widowControl w:val="0"/>
        <w:ind w:right="28" w:firstLine="360"/>
        <w:jc w:val="both"/>
        <w:rPr>
          <w:rFonts w:ascii="Century Gothic" w:hAnsi="Century Gothic"/>
          <w:sz w:val="20"/>
          <w:szCs w:val="20"/>
        </w:rPr>
      </w:pPr>
    </w:p>
    <w:p w:rsidR="00B033FA" w:rsidRDefault="00B033FA" w:rsidP="00B033FA">
      <w:pPr>
        <w:widowControl w:val="0"/>
        <w:ind w:right="28" w:firstLine="360"/>
        <w:jc w:val="both"/>
        <w:rPr>
          <w:rFonts w:ascii="Century Gothic" w:hAnsi="Century Gothic"/>
          <w:sz w:val="20"/>
          <w:szCs w:val="20"/>
        </w:rPr>
      </w:pPr>
    </w:p>
    <w:p w:rsidR="00B033FA" w:rsidRDefault="00B033FA" w:rsidP="00EF6762">
      <w:pPr>
        <w:autoSpaceDE w:val="0"/>
        <w:autoSpaceDN w:val="0"/>
        <w:adjustRightInd w:val="0"/>
        <w:spacing w:line="360" w:lineRule="auto"/>
        <w:jc w:val="both"/>
        <w:rPr>
          <w:rFonts w:ascii="Comic Sans MS" w:hAnsi="Comic Sans MS"/>
          <w:b/>
          <w:sz w:val="20"/>
          <w:szCs w:val="20"/>
        </w:rPr>
      </w:pPr>
    </w:p>
    <w:p w:rsidR="00EF6762" w:rsidRDefault="00EF6762" w:rsidP="00EF6762">
      <w:pPr>
        <w:autoSpaceDE w:val="0"/>
        <w:autoSpaceDN w:val="0"/>
        <w:adjustRightInd w:val="0"/>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Αναθέτει κάθε παραπέρα ενέργεια στον κ. Δήμαρχο</w:t>
      </w:r>
    </w:p>
    <w:p w:rsidR="00EF6762" w:rsidRDefault="00EF6762" w:rsidP="00EF6762">
      <w:pPr>
        <w:spacing w:line="360" w:lineRule="auto"/>
        <w:jc w:val="both"/>
        <w:rPr>
          <w:rFonts w:ascii="Comic Sans MS" w:hAnsi="Comic Sans MS"/>
          <w:b/>
          <w:sz w:val="20"/>
          <w:szCs w:val="20"/>
        </w:rPr>
      </w:pPr>
      <w:r>
        <w:rPr>
          <w:rFonts w:ascii="Comic Sans MS" w:hAnsi="Comic Sans MS"/>
          <w:sz w:val="20"/>
          <w:szCs w:val="20"/>
        </w:rPr>
        <w:t xml:space="preserve">                  </w:t>
      </w:r>
      <w:r w:rsidR="00A728B3">
        <w:rPr>
          <w:rFonts w:ascii="Comic Sans MS" w:hAnsi="Comic Sans MS"/>
          <w:b/>
          <w:sz w:val="20"/>
          <w:szCs w:val="20"/>
        </w:rPr>
        <w:t>Η απόφαση αυτή έλαβε αριθμό  292  /2017</w:t>
      </w:r>
    </w:p>
    <w:p w:rsidR="00EF6762" w:rsidRDefault="00EF6762" w:rsidP="00EF6762">
      <w:pPr>
        <w:spacing w:line="360" w:lineRule="auto"/>
        <w:rPr>
          <w:rFonts w:ascii="Comic Sans MS" w:hAnsi="Comic Sans MS"/>
          <w:b/>
          <w:sz w:val="16"/>
          <w:szCs w:val="16"/>
        </w:rPr>
      </w:pPr>
      <w:r>
        <w:rPr>
          <w:b/>
        </w:rPr>
        <w:t xml:space="preserve">                                                                                             </w:t>
      </w:r>
      <w:r>
        <w:rPr>
          <w:rFonts w:ascii="Comic Sans MS" w:hAnsi="Comic Sans MS"/>
          <w:b/>
          <w:sz w:val="16"/>
          <w:szCs w:val="16"/>
        </w:rPr>
        <w:t>Ο  ΠΡΟΕΔΡΟΣ</w:t>
      </w:r>
    </w:p>
    <w:p w:rsidR="00EF6762" w:rsidRDefault="00EF6762" w:rsidP="00EF6762">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EF6762" w:rsidRDefault="00EF6762" w:rsidP="00EF6762">
      <w:pPr>
        <w:rPr>
          <w:rFonts w:ascii="Comic Sans MS" w:hAnsi="Comic Sans MS"/>
          <w:b/>
          <w:i/>
          <w:sz w:val="16"/>
          <w:szCs w:val="16"/>
        </w:rPr>
      </w:pPr>
      <w:r>
        <w:rPr>
          <w:rFonts w:ascii="Comic Sans MS" w:hAnsi="Comic Sans MS"/>
          <w:b/>
          <w:i/>
          <w:sz w:val="16"/>
          <w:szCs w:val="16"/>
        </w:rPr>
        <w:t xml:space="preserve">                                                                              </w:t>
      </w:r>
    </w:p>
    <w:p w:rsidR="00EF6762" w:rsidRDefault="00EF6762" w:rsidP="00EF6762">
      <w:pPr>
        <w:rPr>
          <w:rFonts w:ascii="Comic Sans MS" w:hAnsi="Comic Sans MS"/>
          <w:b/>
          <w:i/>
          <w:sz w:val="16"/>
          <w:szCs w:val="16"/>
        </w:rPr>
      </w:pPr>
      <w:r>
        <w:rPr>
          <w:rFonts w:ascii="Comic Sans MS" w:hAnsi="Comic Sans MS"/>
          <w:b/>
          <w:i/>
          <w:sz w:val="16"/>
          <w:szCs w:val="16"/>
        </w:rPr>
        <w:t xml:space="preserve">                                                                                                                         </w:t>
      </w:r>
    </w:p>
    <w:p w:rsidR="00EF6762" w:rsidRDefault="00EF6762" w:rsidP="00EF6762">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p>
    <w:p w:rsidR="00EF6762" w:rsidRDefault="00EF6762" w:rsidP="00EF6762">
      <w:pPr>
        <w:rPr>
          <w:rFonts w:ascii="Comic Sans MS" w:hAnsi="Comic Sans MS"/>
          <w:b/>
          <w:i/>
          <w:sz w:val="12"/>
          <w:szCs w:val="12"/>
        </w:rPr>
      </w:pPr>
      <w:r>
        <w:rPr>
          <w:rFonts w:ascii="Comic Sans MS" w:hAnsi="Comic Sans MS"/>
          <w:b/>
          <w:i/>
          <w:sz w:val="12"/>
          <w:szCs w:val="12"/>
        </w:rPr>
        <w:t xml:space="preserve">              Ακριβές Αντίγραφο                                                                                             </w:t>
      </w:r>
    </w:p>
    <w:p w:rsidR="00EF6762" w:rsidRDefault="00EF6762" w:rsidP="00EF6762">
      <w:pPr>
        <w:rPr>
          <w:rFonts w:ascii="Comic Sans MS" w:hAnsi="Comic Sans MS"/>
          <w:b/>
          <w:i/>
          <w:sz w:val="12"/>
          <w:szCs w:val="12"/>
        </w:rPr>
      </w:pPr>
      <w:r>
        <w:rPr>
          <w:rFonts w:ascii="Comic Sans MS" w:hAnsi="Comic Sans MS"/>
          <w:b/>
          <w:i/>
          <w:sz w:val="12"/>
          <w:szCs w:val="12"/>
        </w:rPr>
        <w:t xml:space="preserve">             </w:t>
      </w:r>
      <w:r>
        <w:rPr>
          <w:rFonts w:ascii="Comic Sans MS" w:hAnsi="Comic Sans MS"/>
          <w:i/>
          <w:sz w:val="12"/>
          <w:szCs w:val="12"/>
        </w:rPr>
        <w:t xml:space="preserve"> Άρτα αυθημερόν </w:t>
      </w:r>
    </w:p>
    <w:p w:rsidR="00EF6762" w:rsidRDefault="00EF6762" w:rsidP="00EF6762">
      <w:pPr>
        <w:jc w:val="both"/>
        <w:rPr>
          <w:rFonts w:ascii="Comic Sans MS" w:hAnsi="Comic Sans MS"/>
          <w:i/>
          <w:sz w:val="12"/>
          <w:szCs w:val="12"/>
        </w:rPr>
      </w:pPr>
      <w:r>
        <w:rPr>
          <w:rFonts w:ascii="Comic Sans MS" w:hAnsi="Comic Sans MS"/>
          <w:i/>
          <w:sz w:val="12"/>
          <w:szCs w:val="12"/>
        </w:rPr>
        <w:t xml:space="preserve">                 Με εντολή Δημάρχου </w:t>
      </w:r>
    </w:p>
    <w:p w:rsidR="00EF6762" w:rsidRDefault="00EF6762" w:rsidP="00EF6762">
      <w:pPr>
        <w:jc w:val="both"/>
        <w:rPr>
          <w:rFonts w:ascii="Comic Sans MS" w:hAnsi="Comic Sans MS"/>
          <w:i/>
          <w:sz w:val="12"/>
          <w:szCs w:val="12"/>
        </w:rPr>
      </w:pPr>
      <w:r>
        <w:rPr>
          <w:rFonts w:ascii="Comic Sans MS" w:hAnsi="Comic Sans MS"/>
          <w:i/>
          <w:sz w:val="12"/>
          <w:szCs w:val="12"/>
        </w:rPr>
        <w:t xml:space="preserve">                  Ο  Υπάλληλος</w:t>
      </w:r>
    </w:p>
    <w:p w:rsidR="00EF6762" w:rsidRDefault="00EF6762" w:rsidP="00EF6762">
      <w:pPr>
        <w:rPr>
          <w:rFonts w:ascii="Comic Sans MS" w:hAnsi="Comic Sans MS"/>
          <w:b/>
          <w:i/>
          <w:sz w:val="12"/>
          <w:szCs w:val="12"/>
        </w:rPr>
      </w:pPr>
      <w:r>
        <w:rPr>
          <w:rFonts w:ascii="Comic Sans MS" w:hAnsi="Comic Sans MS"/>
          <w:b/>
          <w:i/>
          <w:sz w:val="12"/>
          <w:szCs w:val="12"/>
        </w:rPr>
        <w:t xml:space="preserve">                                                                                                                                                                             </w:t>
      </w:r>
    </w:p>
    <w:p w:rsidR="00EF6762" w:rsidRDefault="00EF6762" w:rsidP="00EF6762">
      <w:pPr>
        <w:spacing w:line="360" w:lineRule="auto"/>
        <w:jc w:val="both"/>
        <w:rPr>
          <w:rFonts w:ascii="Comic Sans MS" w:hAnsi="Comic Sans MS"/>
          <w:sz w:val="20"/>
          <w:szCs w:val="20"/>
        </w:rPr>
      </w:pPr>
      <w:r>
        <w:rPr>
          <w:rFonts w:ascii="Comic Sans MS" w:hAnsi="Comic Sans MS"/>
          <w:i/>
          <w:sz w:val="12"/>
          <w:szCs w:val="12"/>
        </w:rPr>
        <w:t xml:space="preserve">             Γεώργιος Κ. </w:t>
      </w:r>
      <w:proofErr w:type="spellStart"/>
      <w:r>
        <w:rPr>
          <w:rFonts w:ascii="Comic Sans MS" w:hAnsi="Comic Sans MS"/>
          <w:i/>
          <w:sz w:val="12"/>
          <w:szCs w:val="12"/>
        </w:rPr>
        <w:t>Ντεκουμές</w:t>
      </w:r>
      <w:proofErr w:type="spellEnd"/>
      <w:r>
        <w:rPr>
          <w:rFonts w:ascii="Comic Sans MS" w:hAnsi="Comic Sans MS"/>
          <w:i/>
          <w:sz w:val="12"/>
          <w:szCs w:val="12"/>
        </w:rPr>
        <w:t xml:space="preserve">                                                                                                                                     </w:t>
      </w:r>
      <w:r>
        <w:rPr>
          <w:rFonts w:ascii="Comic Sans MS" w:hAnsi="Comic Sans MS"/>
          <w:b/>
          <w:sz w:val="12"/>
          <w:szCs w:val="12"/>
        </w:rPr>
        <w:t xml:space="preserve"> </w:t>
      </w:r>
    </w:p>
    <w:sectPr w:rsidR="00EF6762" w:rsidSect="00CF4BA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Verdana,BoldItali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954CF"/>
    <w:multiLevelType w:val="hybridMultilevel"/>
    <w:tmpl w:val="95EAA71A"/>
    <w:lvl w:ilvl="0" w:tplc="FB569CBC">
      <w:start w:val="1"/>
      <w:numFmt w:val="decimal"/>
      <w:lvlText w:val="%1."/>
      <w:lvlJc w:val="left"/>
      <w:pPr>
        <w:tabs>
          <w:tab w:val="num" w:pos="435"/>
        </w:tabs>
        <w:ind w:left="435" w:hanging="360"/>
      </w:pPr>
      <w:rPr>
        <w:b w:val="0"/>
      </w:rPr>
    </w:lvl>
    <w:lvl w:ilvl="1" w:tplc="E732172E">
      <w:start w:val="1"/>
      <w:numFmt w:val="decimal"/>
      <w:lvlText w:val="%2)"/>
      <w:lvlJc w:val="left"/>
      <w:pPr>
        <w:tabs>
          <w:tab w:val="num" w:pos="900"/>
        </w:tabs>
        <w:ind w:left="900" w:hanging="360"/>
      </w:pPr>
      <w:rPr>
        <w:rFonts w:ascii="Verdana" w:eastAsia="Times New Roman" w:hAnsi="Verdana"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6762"/>
    <w:rsid w:val="00031BA2"/>
    <w:rsid w:val="000E3B20"/>
    <w:rsid w:val="000F352E"/>
    <w:rsid w:val="000F44D9"/>
    <w:rsid w:val="001B7D47"/>
    <w:rsid w:val="002C6552"/>
    <w:rsid w:val="0035754F"/>
    <w:rsid w:val="0038415F"/>
    <w:rsid w:val="003E4420"/>
    <w:rsid w:val="004154EF"/>
    <w:rsid w:val="00450AEC"/>
    <w:rsid w:val="00504546"/>
    <w:rsid w:val="006C3366"/>
    <w:rsid w:val="00863465"/>
    <w:rsid w:val="00891735"/>
    <w:rsid w:val="0096795C"/>
    <w:rsid w:val="009904B3"/>
    <w:rsid w:val="00A034C9"/>
    <w:rsid w:val="00A10D7A"/>
    <w:rsid w:val="00A728B3"/>
    <w:rsid w:val="00AF3058"/>
    <w:rsid w:val="00B033FA"/>
    <w:rsid w:val="00B51007"/>
    <w:rsid w:val="00BE6290"/>
    <w:rsid w:val="00C43400"/>
    <w:rsid w:val="00CF4BA6"/>
    <w:rsid w:val="00EF6762"/>
    <w:rsid w:val="00F5513B"/>
    <w:rsid w:val="00F56B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76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semiHidden/>
    <w:unhideWhenUsed/>
    <w:rsid w:val="00EF6762"/>
    <w:pPr>
      <w:spacing w:line="360" w:lineRule="auto"/>
      <w:jc w:val="both"/>
    </w:pPr>
    <w:rPr>
      <w:szCs w:val="20"/>
    </w:rPr>
  </w:style>
  <w:style w:type="character" w:customStyle="1" w:styleId="2Char">
    <w:name w:val="Σώμα κείμενου 2 Char"/>
    <w:basedOn w:val="a0"/>
    <w:link w:val="2"/>
    <w:semiHidden/>
    <w:rsid w:val="00EF6762"/>
    <w:rPr>
      <w:rFonts w:ascii="Times New Roman" w:eastAsia="Times New Roman" w:hAnsi="Times New Roman" w:cs="Times New Roman"/>
      <w:sz w:val="24"/>
      <w:szCs w:val="20"/>
      <w:lang w:eastAsia="el-GR"/>
    </w:rPr>
  </w:style>
  <w:style w:type="paragraph" w:customStyle="1" w:styleId="21">
    <w:name w:val="Σώμα κείμενου 21"/>
    <w:basedOn w:val="a"/>
    <w:rsid w:val="00EF6762"/>
    <w:pPr>
      <w:suppressAutoHyphens/>
      <w:spacing w:line="360" w:lineRule="auto"/>
      <w:jc w:val="both"/>
    </w:pPr>
    <w:rPr>
      <w:szCs w:val="20"/>
      <w:lang w:eastAsia="ar-SA"/>
    </w:rPr>
  </w:style>
  <w:style w:type="table" w:styleId="a3">
    <w:name w:val="Table Grid"/>
    <w:basedOn w:val="a1"/>
    <w:rsid w:val="00EF676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qFormat/>
    <w:rsid w:val="00EF6762"/>
    <w:rPr>
      <w:b/>
      <w:bCs/>
    </w:rPr>
  </w:style>
  <w:style w:type="paragraph" w:styleId="a5">
    <w:name w:val="Balloon Text"/>
    <w:basedOn w:val="a"/>
    <w:link w:val="Char"/>
    <w:uiPriority w:val="99"/>
    <w:semiHidden/>
    <w:unhideWhenUsed/>
    <w:rsid w:val="000F352E"/>
    <w:rPr>
      <w:rFonts w:ascii="Tahoma" w:hAnsi="Tahoma" w:cs="Tahoma"/>
      <w:sz w:val="16"/>
      <w:szCs w:val="16"/>
    </w:rPr>
  </w:style>
  <w:style w:type="character" w:customStyle="1" w:styleId="Char">
    <w:name w:val="Κείμενο πλαισίου Char"/>
    <w:basedOn w:val="a0"/>
    <w:link w:val="a5"/>
    <w:uiPriority w:val="99"/>
    <w:semiHidden/>
    <w:rsid w:val="000F352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9887481">
      <w:bodyDiv w:val="1"/>
      <w:marLeft w:val="0"/>
      <w:marRight w:val="0"/>
      <w:marTop w:val="0"/>
      <w:marBottom w:val="0"/>
      <w:divBdr>
        <w:top w:val="none" w:sz="0" w:space="0" w:color="auto"/>
        <w:left w:val="none" w:sz="0" w:space="0" w:color="auto"/>
        <w:bottom w:val="none" w:sz="0" w:space="0" w:color="auto"/>
        <w:right w:val="none" w:sz="0" w:space="0" w:color="auto"/>
      </w:divBdr>
    </w:div>
    <w:div w:id="1427384572">
      <w:bodyDiv w:val="1"/>
      <w:marLeft w:val="0"/>
      <w:marRight w:val="0"/>
      <w:marTop w:val="0"/>
      <w:marBottom w:val="0"/>
      <w:divBdr>
        <w:top w:val="none" w:sz="0" w:space="0" w:color="auto"/>
        <w:left w:val="none" w:sz="0" w:space="0" w:color="auto"/>
        <w:bottom w:val="none" w:sz="0" w:space="0" w:color="auto"/>
        <w:right w:val="none" w:sz="0" w:space="0" w:color="auto"/>
      </w:divBdr>
    </w:div>
    <w:div w:id="198419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oleObject" Target="embeddings/___________________Microsoft_Office_Excel_97-20031.xls"/><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___________________Microsoft_Office_Excel_97-20032.xls"/></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3556</Words>
  <Characters>19208</Characters>
  <Application>Microsoft Office Word</Application>
  <DocSecurity>0</DocSecurity>
  <Lines>160</Lines>
  <Paragraphs>45</Paragraphs>
  <ScaleCrop>false</ScaleCrop>
  <Company/>
  <LinksUpToDate>false</LinksUpToDate>
  <CharactersWithSpaces>22719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2017-05-31T12:14:00Z</cp:lastPrinted>
  <dcterms:created xsi:type="dcterms:W3CDTF">2017-05-31T05:19:00Z</dcterms:created>
  <dcterms:modified xsi:type="dcterms:W3CDTF">2017-06-01T03:53:00Z</dcterms:modified>
</cp:coreProperties>
</file>