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AB57FF">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AB57FF" w:rsidRDefault="00B204C5" w:rsidP="00AB57FF">
      <w:pPr>
        <w:tabs>
          <w:tab w:val="left" w:pos="5796"/>
        </w:tabs>
        <w:rPr>
          <w:rFonts w:ascii="Tahoma" w:hAnsi="Tahoma" w:cs="Tahoma"/>
          <w:b/>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F559AD">
        <w:rPr>
          <w:rStyle w:val="af"/>
          <w:rFonts w:ascii="Tahoma" w:hAnsi="Tahoma" w:cs="Tahoma"/>
          <w:b/>
          <w:i w:val="0"/>
          <w:sz w:val="22"/>
          <w:szCs w:val="22"/>
        </w:rPr>
        <w:t>325</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AB57FF">
        <w:rPr>
          <w:rStyle w:val="af"/>
          <w:rFonts w:ascii="Tahoma" w:hAnsi="Tahoma" w:cs="Tahoma"/>
          <w:b/>
          <w:i w:val="0"/>
          <w:sz w:val="22"/>
          <w:szCs w:val="22"/>
        </w:rPr>
        <w:tab/>
      </w:r>
      <w:r w:rsidR="00AB57FF" w:rsidRPr="00AB57FF">
        <w:rPr>
          <w:rFonts w:ascii="Tahoma" w:hAnsi="Tahoma" w:cs="Tahoma"/>
          <w:b/>
          <w:sz w:val="22"/>
          <w:szCs w:val="22"/>
        </w:rPr>
        <w:t>ΑΔΑ: 7Σ87ΩΨΑ-Ζ7Φ</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41375B" w:rsidRPr="00FC6FF1" w:rsidRDefault="000845C9" w:rsidP="00767DB3">
      <w:pPr>
        <w:spacing w:line="276" w:lineRule="auto"/>
        <w:ind w:left="709" w:hanging="709"/>
        <w:jc w:val="both"/>
        <w:rPr>
          <w:rStyle w:val="af"/>
          <w:rFonts w:ascii="Tahoma" w:hAnsi="Tahoma" w:cs="Tahoma"/>
          <w:i w:val="0"/>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3"/>
      <w:bookmarkStart w:id="5" w:name="OLE_LINK14"/>
      <w:r w:rsidR="00F559AD" w:rsidRPr="00F559AD">
        <w:rPr>
          <w:rFonts w:ascii="Calibri" w:hAnsi="Calibri" w:cs="Calibri"/>
          <w:szCs w:val="22"/>
        </w:rPr>
        <w:t>Κατάργηση της αριθ. 380/2013 ΑΔΣ</w:t>
      </w:r>
      <w:r w:rsidR="002752EC" w:rsidRPr="002752EC">
        <w:rPr>
          <w:rFonts w:ascii="Tahoma" w:hAnsi="Tahoma" w:cs="Tahoma"/>
          <w:color w:val="000000"/>
          <w:sz w:val="22"/>
          <w:szCs w:val="22"/>
        </w:rPr>
        <w:t>»</w:t>
      </w:r>
      <w:bookmarkEnd w:id="4"/>
      <w:bookmarkEnd w:id="5"/>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F2290C" w:rsidRDefault="00F2290C" w:rsidP="00F2290C">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 Παπάζογλου Χαράλαμπος, </w:t>
      </w:r>
      <w:r>
        <w:rPr>
          <w:rStyle w:val="af"/>
          <w:rFonts w:ascii="Tahoma" w:hAnsi="Tahoma" w:cs="Tahoma"/>
          <w:i w:val="0"/>
          <w:sz w:val="22"/>
          <w:szCs w:val="22"/>
        </w:rPr>
        <w:t xml:space="preserve">Τράμπας Κων/νος, </w:t>
      </w:r>
      <w:r w:rsidRPr="00221532">
        <w:rPr>
          <w:rStyle w:val="af"/>
          <w:rFonts w:ascii="Tahoma" w:hAnsi="Tahoma" w:cs="Tahoma"/>
          <w:i w:val="0"/>
          <w:sz w:val="22"/>
          <w:szCs w:val="22"/>
        </w:rPr>
        <w:t xml:space="preserve">Λιλής Γεώργιος, </w:t>
      </w:r>
      <w:proofErr w:type="spellStart"/>
      <w:r w:rsidRPr="00221532">
        <w:rPr>
          <w:rStyle w:val="af"/>
          <w:rFonts w:ascii="Tahoma" w:hAnsi="Tahoma" w:cs="Tahoma"/>
          <w:i w:val="0"/>
          <w:sz w:val="22"/>
          <w:szCs w:val="22"/>
        </w:rPr>
        <w:t>Μιλτιάδους</w:t>
      </w:r>
      <w:proofErr w:type="spellEnd"/>
      <w:r w:rsidRPr="00221532">
        <w:rPr>
          <w:rStyle w:val="af"/>
          <w:rFonts w:ascii="Tahoma" w:hAnsi="Tahoma" w:cs="Tahoma"/>
          <w:i w:val="0"/>
          <w:sz w:val="22"/>
          <w:szCs w:val="22"/>
        </w:rPr>
        <w:t xml:space="preserve"> Γεώργιος, Κοσμάς Ηλίας,  </w:t>
      </w:r>
      <w:proofErr w:type="spellStart"/>
      <w:r w:rsidRPr="00221532">
        <w:rPr>
          <w:rStyle w:val="af"/>
          <w:rFonts w:ascii="Tahoma" w:hAnsi="Tahoma" w:cs="Tahoma"/>
          <w:i w:val="0"/>
          <w:sz w:val="22"/>
          <w:szCs w:val="22"/>
        </w:rPr>
        <w:t>Ζυγουβέλης</w:t>
      </w:r>
      <w:proofErr w:type="spellEnd"/>
      <w:r w:rsidRPr="00221532">
        <w:rPr>
          <w:rStyle w:val="af"/>
          <w:rFonts w:ascii="Tahoma" w:hAnsi="Tahoma" w:cs="Tahoma"/>
          <w:i w:val="0"/>
          <w:sz w:val="22"/>
          <w:szCs w:val="22"/>
        </w:rPr>
        <w:t xml:space="preserve"> Παναγιώτης, </w:t>
      </w:r>
      <w:proofErr w:type="spellStart"/>
      <w:r w:rsidRPr="00221532">
        <w:rPr>
          <w:rStyle w:val="af"/>
          <w:rFonts w:ascii="Tahoma" w:hAnsi="Tahoma" w:cs="Tahoma"/>
          <w:i w:val="0"/>
          <w:sz w:val="22"/>
          <w:szCs w:val="22"/>
        </w:rPr>
        <w:t>Ντέμσια</w:t>
      </w:r>
      <w:proofErr w:type="spellEnd"/>
      <w:r w:rsidRPr="00221532">
        <w:rPr>
          <w:rStyle w:val="af"/>
          <w:rFonts w:ascii="Tahoma" w:hAnsi="Tahoma" w:cs="Tahoma"/>
          <w:i w:val="0"/>
          <w:sz w:val="22"/>
          <w:szCs w:val="22"/>
        </w:rPr>
        <w:t xml:space="preserve"> Αικατερίνη, Βασιλάκη- </w:t>
      </w:r>
      <w:proofErr w:type="spellStart"/>
      <w:r w:rsidRPr="00221532">
        <w:rPr>
          <w:rStyle w:val="af"/>
          <w:rFonts w:ascii="Tahoma" w:hAnsi="Tahoma" w:cs="Tahoma"/>
          <w:i w:val="0"/>
          <w:sz w:val="22"/>
          <w:szCs w:val="22"/>
        </w:rPr>
        <w:t>Μητρογιώργου</w:t>
      </w:r>
      <w:proofErr w:type="spellEnd"/>
      <w:r w:rsidRPr="00221532">
        <w:rPr>
          <w:rStyle w:val="af"/>
          <w:rFonts w:ascii="Tahoma" w:hAnsi="Tahoma" w:cs="Tahoma"/>
          <w:i w:val="0"/>
          <w:sz w:val="22"/>
          <w:szCs w:val="22"/>
        </w:rPr>
        <w:t xml:space="preserve"> Βικτωρία, </w:t>
      </w:r>
      <w:proofErr w:type="spellStart"/>
      <w:r w:rsidRPr="00221532">
        <w:rPr>
          <w:rStyle w:val="af"/>
          <w:rFonts w:ascii="Tahoma" w:hAnsi="Tahoma" w:cs="Tahoma"/>
          <w:i w:val="0"/>
          <w:sz w:val="22"/>
          <w:szCs w:val="22"/>
        </w:rPr>
        <w:t>Κιτσαντά</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Ευαγγελίτσα</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Παπακίτσος</w:t>
      </w:r>
      <w:proofErr w:type="spellEnd"/>
      <w:r w:rsidRPr="00221532">
        <w:rPr>
          <w:rStyle w:val="af"/>
          <w:rFonts w:ascii="Tahoma" w:hAnsi="Tahoma" w:cs="Tahoma"/>
          <w:i w:val="0"/>
          <w:sz w:val="22"/>
          <w:szCs w:val="22"/>
        </w:rPr>
        <w:t xml:space="preserve"> Στέφανος,  Παπαϊωάννου Κων/νος και </w:t>
      </w:r>
      <w:proofErr w:type="spellStart"/>
      <w:r w:rsidRPr="00221532">
        <w:rPr>
          <w:rStyle w:val="af"/>
          <w:rFonts w:ascii="Tahoma" w:hAnsi="Tahoma" w:cs="Tahoma"/>
          <w:i w:val="0"/>
          <w:sz w:val="22"/>
          <w:szCs w:val="22"/>
        </w:rPr>
        <w:t>Πετανίτης</w:t>
      </w:r>
      <w:proofErr w:type="spellEnd"/>
      <w:r w:rsidRPr="00221532">
        <w:rPr>
          <w:rStyle w:val="af"/>
          <w:rFonts w:ascii="Tahoma" w:hAnsi="Tahoma" w:cs="Tahoma"/>
          <w:i w:val="0"/>
          <w:sz w:val="22"/>
          <w:szCs w:val="22"/>
        </w:rPr>
        <w:t xml:space="preserve"> Δημήτριος</w:t>
      </w:r>
      <w:r>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F559AD" w:rsidRDefault="00F559AD" w:rsidP="003C3C73">
      <w:pPr>
        <w:spacing w:line="276" w:lineRule="auto"/>
        <w:jc w:val="both"/>
        <w:rPr>
          <w:rStyle w:val="af"/>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3C3C73"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F559AD" w:rsidRDefault="00F559AD" w:rsidP="003C3C73">
      <w:pPr>
        <w:pStyle w:val="af1"/>
        <w:spacing w:line="276" w:lineRule="auto"/>
        <w:rPr>
          <w:rStyle w:val="af"/>
          <w:rFonts w:ascii="Tahoma" w:hAnsi="Tahoma" w:cs="Tahoma"/>
          <w:i w:val="0"/>
          <w:sz w:val="22"/>
          <w:szCs w:val="22"/>
        </w:rPr>
      </w:pP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F559AD" w:rsidRDefault="00F559AD" w:rsidP="003C3C73">
      <w:pPr>
        <w:pStyle w:val="af1"/>
        <w:spacing w:line="276" w:lineRule="auto"/>
        <w:rPr>
          <w:rStyle w:val="af"/>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917F65" w:rsidRDefault="00743BA9" w:rsidP="00AD3674">
      <w:pPr>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F559AD">
        <w:rPr>
          <w:rStyle w:val="af"/>
          <w:rFonts w:ascii="Tahoma" w:hAnsi="Tahoma" w:cs="Tahoma"/>
          <w:i w:val="0"/>
          <w:sz w:val="22"/>
          <w:szCs w:val="22"/>
        </w:rPr>
        <w:t>8</w:t>
      </w:r>
      <w:r w:rsidR="00A20DCD" w:rsidRPr="00023EFA">
        <w:rPr>
          <w:rStyle w:val="af"/>
          <w:rFonts w:ascii="Tahoma" w:hAnsi="Tahoma" w:cs="Tahoma"/>
          <w:i w:val="0"/>
          <w:sz w:val="22"/>
          <w:szCs w:val="22"/>
          <w:vertAlign w:val="superscript"/>
        </w:rPr>
        <w:t>ο</w:t>
      </w:r>
      <w:r w:rsidR="00A20DCD" w:rsidRPr="00023EFA">
        <w:rPr>
          <w:rStyle w:val="af"/>
          <w:rFonts w:ascii="Tahoma" w:hAnsi="Tahoma" w:cs="Tahoma"/>
          <w:i w:val="0"/>
          <w:sz w:val="22"/>
          <w:szCs w:val="22"/>
        </w:rPr>
        <w:t xml:space="preserve"> έκτακτο</w:t>
      </w:r>
      <w:r w:rsidR="00CC10E6" w:rsidRPr="00023EFA">
        <w:rPr>
          <w:rStyle w:val="af"/>
          <w:rFonts w:ascii="Tahoma" w:hAnsi="Tahoma" w:cs="Tahoma"/>
          <w:i w:val="0"/>
          <w:sz w:val="22"/>
          <w:szCs w:val="22"/>
        </w:rPr>
        <w:t xml:space="preserve"> </w:t>
      </w:r>
      <w:r w:rsidR="00682C3C" w:rsidRPr="00023EFA">
        <w:rPr>
          <w:rStyle w:val="af"/>
          <w:rFonts w:ascii="Tahoma" w:hAnsi="Tahoma" w:cs="Tahoma"/>
          <w:i w:val="0"/>
          <w:sz w:val="22"/>
          <w:szCs w:val="22"/>
        </w:rPr>
        <w:t xml:space="preserve"> </w:t>
      </w:r>
      <w:r w:rsidRPr="00023EFA">
        <w:rPr>
          <w:rStyle w:val="af"/>
          <w:rFonts w:ascii="Tahoma" w:hAnsi="Tahoma" w:cs="Tahoma"/>
          <w:i w:val="0"/>
          <w:sz w:val="22"/>
          <w:szCs w:val="22"/>
        </w:rPr>
        <w:t>θέμα της ημερήσιας διάταξης «</w:t>
      </w:r>
      <w:r w:rsidR="00F559AD" w:rsidRPr="00F559AD">
        <w:rPr>
          <w:rFonts w:ascii="Calibri" w:hAnsi="Calibri" w:cs="Calibri"/>
          <w:szCs w:val="22"/>
        </w:rPr>
        <w:t>Κατάργηση της αριθ. 380/2013 ΑΔΣ</w:t>
      </w:r>
      <w:r w:rsidR="00AD3674" w:rsidRPr="00AD3674">
        <w:rPr>
          <w:rFonts w:ascii="Tahoma" w:hAnsi="Tahoma" w:cs="Tahoma"/>
          <w:sz w:val="22"/>
          <w:szCs w:val="22"/>
        </w:rPr>
        <w:t>»</w:t>
      </w:r>
      <w:r w:rsidR="008A2D46" w:rsidRPr="008A2D46">
        <w:rPr>
          <w:rFonts w:ascii="Tahoma" w:hAnsi="Tahoma" w:cs="Tahoma"/>
          <w:sz w:val="22"/>
          <w:szCs w:val="22"/>
        </w:rPr>
        <w:t xml:space="preserve"> </w:t>
      </w:r>
      <w:r w:rsidR="00767DB3">
        <w:rPr>
          <w:rFonts w:ascii="Tahoma" w:hAnsi="Tahoma" w:cs="Tahoma"/>
          <w:sz w:val="22"/>
          <w:szCs w:val="22"/>
        </w:rPr>
        <w:t>είπε:</w:t>
      </w:r>
    </w:p>
    <w:p w:rsidR="00AA4207" w:rsidRDefault="00AA4207" w:rsidP="00AD3674">
      <w:pPr>
        <w:spacing w:line="276" w:lineRule="auto"/>
        <w:jc w:val="both"/>
        <w:rPr>
          <w:rFonts w:ascii="Tahoma" w:hAnsi="Tahoma" w:cs="Tahoma"/>
          <w:sz w:val="22"/>
          <w:szCs w:val="22"/>
        </w:rPr>
      </w:pPr>
    </w:p>
    <w:p w:rsidR="00F559AD" w:rsidRDefault="00F559AD" w:rsidP="00F559AD">
      <w:pPr>
        <w:spacing w:line="276" w:lineRule="auto"/>
        <w:jc w:val="both"/>
        <w:rPr>
          <w:rFonts w:ascii="Tahoma" w:hAnsi="Tahoma" w:cs="Tahoma"/>
          <w:color w:val="000000"/>
          <w:sz w:val="22"/>
          <w:szCs w:val="22"/>
          <w:shd w:val="clear" w:color="auto" w:fill="FFFFFF"/>
        </w:rPr>
      </w:pPr>
      <w:r w:rsidRPr="00F559AD">
        <w:rPr>
          <w:rFonts w:ascii="Tahoma" w:hAnsi="Tahoma" w:cs="Tahoma"/>
          <w:sz w:val="22"/>
          <w:szCs w:val="22"/>
        </w:rPr>
        <w:t xml:space="preserve">Με την αρ. 380/2013 Α.Δ.Σ. </w:t>
      </w:r>
      <w:r w:rsidRPr="00F559AD">
        <w:rPr>
          <w:rFonts w:ascii="Tahoma" w:hAnsi="Tahoma" w:cs="Tahoma"/>
          <w:color w:val="000000"/>
          <w:sz w:val="22"/>
          <w:szCs w:val="22"/>
          <w:shd w:val="clear" w:color="auto" w:fill="FFFFFF"/>
        </w:rPr>
        <w:t>ορίστηκε τριμελής επιτροπή για τη σφράγιση καταστημάτων σύμφωνα με τον άρθρο 80 παρ. 7 του Κώδικα Δήμων και Κοινοτήτων (Ν 3463/06), αποτελούμενη από τρεις υπαλλήλους, λόγω κατάργησης της Δημοτικής Αστυνομίας.</w:t>
      </w:r>
    </w:p>
    <w:p w:rsidR="00AA4207" w:rsidRPr="00F559AD" w:rsidRDefault="00AA4207" w:rsidP="00F559AD">
      <w:pPr>
        <w:spacing w:line="276" w:lineRule="auto"/>
        <w:jc w:val="both"/>
        <w:rPr>
          <w:rFonts w:ascii="Tahoma" w:hAnsi="Tahoma" w:cs="Tahoma"/>
          <w:color w:val="000000"/>
          <w:sz w:val="22"/>
          <w:szCs w:val="22"/>
          <w:shd w:val="clear" w:color="auto" w:fill="FFFFFF"/>
        </w:rPr>
      </w:pPr>
    </w:p>
    <w:p w:rsidR="00F559AD" w:rsidRPr="00F559AD" w:rsidRDefault="00F559AD" w:rsidP="00F559AD">
      <w:pPr>
        <w:spacing w:line="276" w:lineRule="auto"/>
        <w:jc w:val="both"/>
        <w:rPr>
          <w:rFonts w:ascii="Tahoma" w:hAnsi="Tahoma" w:cs="Tahoma"/>
          <w:color w:val="000000"/>
          <w:sz w:val="22"/>
          <w:szCs w:val="22"/>
          <w:shd w:val="clear" w:color="auto" w:fill="FFFFFF"/>
        </w:rPr>
      </w:pPr>
      <w:r w:rsidRPr="00F559AD">
        <w:rPr>
          <w:rFonts w:ascii="Tahoma" w:hAnsi="Tahoma" w:cs="Tahoma"/>
          <w:color w:val="000000"/>
          <w:sz w:val="22"/>
          <w:szCs w:val="22"/>
          <w:shd w:val="clear" w:color="auto" w:fill="FFFFFF"/>
        </w:rPr>
        <w:t>Με την επαναλειτουργία της Δημοτικής Αστυνομίας, αρμόδιο όργανο για την σφράγιση καταστημάτων είναι η Δημοτική Αστυνομία, σύμφωνα με τον άρθρο 80 παρ. 7 του Κώδικα Δήμων και Κοινοτήτων (Ν 3463/06).</w:t>
      </w:r>
    </w:p>
    <w:p w:rsidR="00F559AD" w:rsidRDefault="00F559AD" w:rsidP="00F559AD">
      <w:pPr>
        <w:spacing w:line="276" w:lineRule="auto"/>
        <w:jc w:val="both"/>
        <w:rPr>
          <w:rFonts w:ascii="Tahoma" w:hAnsi="Tahoma" w:cs="Tahoma"/>
          <w:color w:val="000000"/>
          <w:sz w:val="22"/>
          <w:szCs w:val="22"/>
          <w:shd w:val="clear" w:color="auto" w:fill="FFFFFF"/>
        </w:rPr>
      </w:pPr>
      <w:r w:rsidRPr="00F559AD">
        <w:rPr>
          <w:rFonts w:ascii="Tahoma" w:hAnsi="Tahoma" w:cs="Tahoma"/>
          <w:color w:val="000000"/>
          <w:sz w:val="22"/>
          <w:szCs w:val="22"/>
          <w:shd w:val="clear" w:color="auto" w:fill="FFFFFF"/>
        </w:rPr>
        <w:t xml:space="preserve">Για το λόγο αυτό θα πρέπει να </w:t>
      </w:r>
      <w:r>
        <w:rPr>
          <w:rFonts w:ascii="Tahoma" w:hAnsi="Tahoma" w:cs="Tahoma"/>
          <w:color w:val="000000"/>
          <w:sz w:val="22"/>
          <w:szCs w:val="22"/>
          <w:shd w:val="clear" w:color="auto" w:fill="FFFFFF"/>
        </w:rPr>
        <w:t>καταργηθεί</w:t>
      </w:r>
      <w:r w:rsidRPr="00F559AD">
        <w:rPr>
          <w:rFonts w:ascii="Tahoma" w:hAnsi="Tahoma" w:cs="Tahoma"/>
          <w:color w:val="000000"/>
          <w:sz w:val="22"/>
          <w:szCs w:val="22"/>
          <w:shd w:val="clear" w:color="auto" w:fill="FFFFFF"/>
        </w:rPr>
        <w:t xml:space="preserve"> η αρ. 380/2013 Α.Δ.Σ.</w:t>
      </w:r>
    </w:p>
    <w:p w:rsidR="00AA4207" w:rsidRPr="00F559AD" w:rsidRDefault="00AA4207" w:rsidP="00F559AD">
      <w:pPr>
        <w:spacing w:line="276" w:lineRule="auto"/>
        <w:jc w:val="both"/>
        <w:rPr>
          <w:rFonts w:ascii="Tahoma" w:hAnsi="Tahoma" w:cs="Tahoma"/>
          <w:color w:val="000000"/>
          <w:sz w:val="22"/>
          <w:szCs w:val="22"/>
          <w:shd w:val="clear" w:color="auto" w:fill="FFFFFF"/>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
          <w:rFonts w:ascii="Tahoma" w:hAnsi="Tahoma" w:cs="Tahoma"/>
          <w:i w:val="0"/>
          <w:sz w:val="22"/>
          <w:szCs w:val="22"/>
        </w:rPr>
      </w:pPr>
    </w:p>
    <w:p w:rsidR="00F97C52" w:rsidRDefault="00F97C52" w:rsidP="00F97C52">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E72944" w:rsidRDefault="00E72944" w:rsidP="00E72944">
      <w:pPr>
        <w:widowControl w:val="0"/>
        <w:spacing w:line="276" w:lineRule="auto"/>
        <w:jc w:val="both"/>
        <w:rPr>
          <w:rFonts w:ascii="Verdana" w:hAnsi="Verdana"/>
          <w:b/>
          <w:sz w:val="20"/>
          <w:szCs w:val="20"/>
          <w:shd w:val="clear" w:color="auto" w:fill="FFFFFF"/>
        </w:rPr>
      </w:pPr>
    </w:p>
    <w:p w:rsidR="00F559AD" w:rsidRPr="00F559AD" w:rsidRDefault="005F08E6" w:rsidP="00F559AD">
      <w:pPr>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     </w:t>
      </w:r>
      <w:r w:rsidR="008A2D46">
        <w:rPr>
          <w:rFonts w:ascii="Tahoma" w:hAnsi="Tahoma" w:cs="Tahoma"/>
          <w:sz w:val="22"/>
          <w:szCs w:val="22"/>
        </w:rPr>
        <w:t xml:space="preserve">Α.- </w:t>
      </w:r>
      <w:r w:rsidR="00F559AD">
        <w:rPr>
          <w:rFonts w:ascii="Tahoma" w:hAnsi="Tahoma" w:cs="Tahoma"/>
          <w:sz w:val="22"/>
          <w:szCs w:val="22"/>
        </w:rPr>
        <w:t>Την κατάργηση της αριθ.</w:t>
      </w:r>
      <w:r w:rsidR="00F559AD" w:rsidRPr="00F559AD">
        <w:rPr>
          <w:rFonts w:ascii="Tahoma" w:hAnsi="Tahoma" w:cs="Tahoma"/>
          <w:color w:val="000000"/>
          <w:sz w:val="22"/>
          <w:szCs w:val="22"/>
          <w:shd w:val="clear" w:color="auto" w:fill="FFFFFF"/>
        </w:rPr>
        <w:t xml:space="preserve"> 380/2013 Α.Δ.Σ.</w:t>
      </w:r>
      <w:r w:rsidR="00F559AD">
        <w:rPr>
          <w:rFonts w:ascii="Tahoma" w:hAnsi="Tahoma" w:cs="Tahoma"/>
          <w:color w:val="000000"/>
          <w:sz w:val="22"/>
          <w:szCs w:val="22"/>
          <w:shd w:val="clear" w:color="auto" w:fill="FFFFFF"/>
        </w:rPr>
        <w:t xml:space="preserve"> διότι </w:t>
      </w:r>
      <w:r w:rsidR="00AA4207">
        <w:rPr>
          <w:rFonts w:ascii="Tahoma" w:hAnsi="Tahoma" w:cs="Tahoma"/>
          <w:color w:val="000000"/>
          <w:sz w:val="22"/>
          <w:szCs w:val="22"/>
          <w:shd w:val="clear" w:color="auto" w:fill="FFFFFF"/>
        </w:rPr>
        <w:t xml:space="preserve">με την </w:t>
      </w:r>
      <w:r w:rsidR="00AA4207" w:rsidRPr="00F559AD">
        <w:rPr>
          <w:rFonts w:ascii="Tahoma" w:hAnsi="Tahoma" w:cs="Tahoma"/>
          <w:color w:val="000000"/>
          <w:sz w:val="22"/>
          <w:szCs w:val="22"/>
          <w:shd w:val="clear" w:color="auto" w:fill="FFFFFF"/>
        </w:rPr>
        <w:t>επαναλειτουργία της Δημοτικής Αστυνομίας, αρμόδιο όργανο για την σφράγιση καταστημάτων είναι η Δημοτική Αστυνομία, σύμφωνα με τον άρθρο 80 παρ. 7 του Κώδικα Δήμων και Κοινοτήτων (Ν 3463/06).</w:t>
      </w:r>
    </w:p>
    <w:p w:rsidR="005F08E6" w:rsidRPr="00767DB3" w:rsidRDefault="005F08E6" w:rsidP="00F559AD">
      <w:pPr>
        <w:spacing w:line="276" w:lineRule="auto"/>
        <w:jc w:val="both"/>
        <w:rPr>
          <w:rFonts w:ascii="Tahoma" w:hAnsi="Tahoma" w:cs="Tahoma"/>
          <w:sz w:val="22"/>
          <w:szCs w:val="22"/>
        </w:rPr>
      </w:pPr>
    </w:p>
    <w:p w:rsidR="00A816BE" w:rsidRPr="00AE3DA9" w:rsidRDefault="00A816BE" w:rsidP="002752EC">
      <w:pPr>
        <w:spacing w:after="200" w:line="276" w:lineRule="auto"/>
        <w:ind w:left="60"/>
        <w:jc w:val="both"/>
        <w:rPr>
          <w:rFonts w:ascii="Tahoma" w:hAnsi="Tahoma" w:cs="Tahoma"/>
          <w:sz w:val="22"/>
          <w:szCs w:val="22"/>
          <w:shd w:val="clear" w:color="auto" w:fill="FFFFFF"/>
        </w:rPr>
      </w:pPr>
      <w:r w:rsidRPr="0011483A">
        <w:rPr>
          <w:rFonts w:ascii="Tahoma" w:hAnsi="Tahoma" w:cs="Tahoma"/>
          <w:sz w:val="22"/>
          <w:szCs w:val="22"/>
        </w:rPr>
        <w:t>Αναθέτει</w:t>
      </w:r>
      <w:r w:rsidRPr="00A816BE">
        <w:rPr>
          <w:rFonts w:ascii="Tahoma" w:hAnsi="Tahoma" w:cs="Tahoma"/>
          <w:sz w:val="22"/>
          <w:szCs w:val="22"/>
          <w:shd w:val="clear" w:color="auto" w:fill="FFFFFF"/>
        </w:rPr>
        <w:t xml:space="preserve"> κάθε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AA4207">
        <w:rPr>
          <w:rFonts w:ascii="Tahoma" w:hAnsi="Tahoma" w:cs="Tahoma"/>
          <w:b/>
          <w:sz w:val="22"/>
          <w:szCs w:val="22"/>
        </w:rPr>
        <w:t>325</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10B" w:rsidRDefault="0011410B">
      <w:r>
        <w:separator/>
      </w:r>
    </w:p>
  </w:endnote>
  <w:endnote w:type="continuationSeparator" w:id="0">
    <w:p w:rsidR="0011410B" w:rsidRDefault="001141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6A253D"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6A253D">
        <w:pPr>
          <w:pStyle w:val="a6"/>
          <w:jc w:val="right"/>
        </w:pPr>
        <w:fldSimple w:instr=" PAGE   \* MERGEFORMAT ">
          <w:r w:rsidR="00F2290C">
            <w:rPr>
              <w:noProof/>
            </w:rPr>
            <w:t>1</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10B" w:rsidRDefault="0011410B">
      <w:r>
        <w:separator/>
      </w:r>
    </w:p>
  </w:footnote>
  <w:footnote w:type="continuationSeparator" w:id="0">
    <w:p w:rsidR="0011410B" w:rsidRDefault="001141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3BC75A8"/>
    <w:multiLevelType w:val="hybridMultilevel"/>
    <w:tmpl w:val="A9CC7B8E"/>
    <w:lvl w:ilvl="0" w:tplc="04080001">
      <w:start w:val="1"/>
      <w:numFmt w:val="bullet"/>
      <w:lvlText w:val=""/>
      <w:lvlJc w:val="left"/>
      <w:pPr>
        <w:ind w:left="720" w:hanging="360"/>
      </w:pPr>
      <w:rPr>
        <w:rFonts w:ascii="Symbol" w:hAnsi="Symbol" w:hint="default"/>
      </w:rPr>
    </w:lvl>
    <w:lvl w:ilvl="1" w:tplc="7FC2ABDE">
      <w:start w:val="4"/>
      <w:numFmt w:val="decimal"/>
      <w:lvlText w:val="%2."/>
      <w:lvlJc w:val="left"/>
      <w:pPr>
        <w:tabs>
          <w:tab w:val="num" w:pos="1440"/>
        </w:tabs>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start w:val="1"/>
      <w:numFmt w:val="decimal"/>
      <w:lvlText w:val="%4."/>
      <w:lvlJc w:val="left"/>
      <w:pPr>
        <w:tabs>
          <w:tab w:val="num" w:pos="2880"/>
        </w:tabs>
        <w:ind w:left="2880" w:hanging="360"/>
      </w:pPr>
      <w:rPr>
        <w:rFonts w:cs="Times New Roman" w:hint="default"/>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D72E57"/>
    <w:multiLevelType w:val="hybridMultilevel"/>
    <w:tmpl w:val="F8683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9">
    <w:nsid w:val="17827A48"/>
    <w:multiLevelType w:val="hybridMultilevel"/>
    <w:tmpl w:val="9D48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F314841"/>
    <w:multiLevelType w:val="hybridMultilevel"/>
    <w:tmpl w:val="76EC9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4">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9">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5">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0B300C6"/>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1">
    <w:nsid w:val="64A4425A"/>
    <w:multiLevelType w:val="hybridMultilevel"/>
    <w:tmpl w:val="0538B8B2"/>
    <w:lvl w:ilvl="0" w:tplc="0408000F">
      <w:start w:val="1"/>
      <w:numFmt w:val="decimal"/>
      <w:lvlText w:val="%1."/>
      <w:lvlJc w:val="left"/>
      <w:pPr>
        <w:tabs>
          <w:tab w:val="num" w:pos="720"/>
        </w:tabs>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62D14BA"/>
    <w:multiLevelType w:val="hybridMultilevel"/>
    <w:tmpl w:val="F8683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4">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B9E2101"/>
    <w:multiLevelType w:val="hybridMultilevel"/>
    <w:tmpl w:val="A378DA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0"/>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3"/>
  </w:num>
  <w:num w:numId="5">
    <w:abstractNumId w:val="34"/>
  </w:num>
  <w:num w:numId="6">
    <w:abstractNumId w:val="21"/>
  </w:num>
  <w:num w:numId="7">
    <w:abstractNumId w:val="8"/>
  </w:num>
  <w:num w:numId="8">
    <w:abstractNumId w:val="35"/>
  </w:num>
  <w:num w:numId="9">
    <w:abstractNumId w:val="11"/>
  </w:num>
  <w:num w:numId="10">
    <w:abstractNumId w:val="24"/>
  </w:num>
  <w:num w:numId="11">
    <w:abstractNumId w:val="30"/>
  </w:num>
  <w:num w:numId="12">
    <w:abstractNumId w:val="13"/>
  </w:num>
  <w:num w:numId="13">
    <w:abstractNumId w:val="3"/>
  </w:num>
  <w:num w:numId="14">
    <w:abstractNumId w:val="2"/>
  </w:num>
  <w:num w:numId="15">
    <w:abstractNumId w:val="19"/>
  </w:num>
  <w:num w:numId="16">
    <w:abstractNumId w:val="27"/>
  </w:num>
  <w:num w:numId="17">
    <w:abstractNumId w:val="7"/>
  </w:num>
  <w:num w:numId="18">
    <w:abstractNumId w:val="15"/>
  </w:num>
  <w:num w:numId="19">
    <w:abstractNumId w:val="23"/>
  </w:num>
  <w:num w:numId="20">
    <w:abstractNumId w:val="17"/>
  </w:num>
  <w:num w:numId="21">
    <w:abstractNumId w:val="4"/>
  </w:num>
  <w:num w:numId="22">
    <w:abstractNumId w:val="12"/>
  </w:num>
  <w:num w:numId="23">
    <w:abstractNumId w:val="22"/>
  </w:num>
  <w:num w:numId="24">
    <w:abstractNumId w:val="0"/>
  </w:num>
  <w:num w:numId="25">
    <w:abstractNumId w:val="28"/>
  </w:num>
  <w:num w:numId="26">
    <w:abstractNumId w:val="6"/>
  </w:num>
  <w:num w:numId="27">
    <w:abstractNumId w:val="18"/>
  </w:num>
  <w:num w:numId="28">
    <w:abstractNumId w:val="14"/>
  </w:num>
  <w:num w:numId="29">
    <w:abstractNumId w:val="16"/>
  </w:num>
  <w:num w:numId="30">
    <w:abstractNumId w:val="26"/>
  </w:num>
  <w:num w:numId="31">
    <w:abstractNumId w:val="29"/>
  </w:num>
  <w:num w:numId="32">
    <w:abstractNumId w:val="1"/>
  </w:num>
  <w:num w:numId="33">
    <w:abstractNumId w:val="31"/>
  </w:num>
  <w:num w:numId="34">
    <w:abstractNumId w:val="9"/>
  </w:num>
  <w:num w:numId="35">
    <w:abstractNumId w:val="36"/>
  </w:num>
  <w:num w:numId="36">
    <w:abstractNumId w:val="10"/>
  </w:num>
  <w:num w:numId="37">
    <w:abstractNumId w:val="5"/>
  </w:num>
  <w:num w:numId="38">
    <w:abstractNumId w:val="3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10B"/>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2A09"/>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571EC"/>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53D"/>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19D2"/>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57FF"/>
    <w:rsid w:val="00AB7BE9"/>
    <w:rsid w:val="00AC38C0"/>
    <w:rsid w:val="00AD1839"/>
    <w:rsid w:val="00AD1AAF"/>
    <w:rsid w:val="00AD33E8"/>
    <w:rsid w:val="00AD3674"/>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3378"/>
    <w:rsid w:val="00E33502"/>
    <w:rsid w:val="00E4520E"/>
    <w:rsid w:val="00E47DDC"/>
    <w:rsid w:val="00E537A0"/>
    <w:rsid w:val="00E554AC"/>
    <w:rsid w:val="00E56200"/>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290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72F8B9-069F-414B-8977-168A3C58C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688</Words>
  <Characters>3720</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2017-06-01T13:32:00Z</cp:lastPrinted>
  <dcterms:created xsi:type="dcterms:W3CDTF">2017-06-13T08:38:00Z</dcterms:created>
  <dcterms:modified xsi:type="dcterms:W3CDTF">2017-07-06T05:59:00Z</dcterms:modified>
</cp:coreProperties>
</file>