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0A5935">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B411B6">
      <w:pPr>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w:t>
      </w:r>
      <w:r w:rsidR="00B168E1" w:rsidRPr="00B168E1">
        <w:rPr>
          <w:rStyle w:val="af0"/>
          <w:rFonts w:ascii="Tahoma" w:hAnsi="Tahoma" w:cs="Tahoma"/>
          <w:b/>
          <w:i w:val="0"/>
          <w:sz w:val="22"/>
          <w:szCs w:val="22"/>
        </w:rPr>
        <w:t>4</w:t>
      </w:r>
      <w:r w:rsidR="00AE6E28">
        <w:rPr>
          <w:rStyle w:val="af0"/>
          <w:rFonts w:ascii="Tahoma" w:hAnsi="Tahoma" w:cs="Tahoma"/>
          <w:b/>
          <w:i w:val="0"/>
          <w:sz w:val="22"/>
          <w:szCs w:val="22"/>
        </w:rPr>
        <w:t>7</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0A5935" w:rsidRPr="000A5935">
        <w:rPr>
          <w:rFonts w:ascii="Tahoma" w:hAnsi="Tahoma" w:cs="Tahoma"/>
          <w:b/>
          <w:sz w:val="22"/>
          <w:szCs w:val="22"/>
        </w:rPr>
        <w:t>ΑΔΑ: ΩΞΦΕΩΨΑ-8ΣΜ</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1362C3">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1362C3" w:rsidRPr="000F6E7A">
        <w:rPr>
          <w:rFonts w:ascii="Tahoma" w:hAnsi="Tahoma" w:cs="Tahoma"/>
          <w:sz w:val="22"/>
          <w:szCs w:val="22"/>
        </w:rPr>
        <w:t xml:space="preserve">Συμπλήρωση της </w:t>
      </w:r>
      <w:proofErr w:type="spellStart"/>
      <w:r w:rsidR="001362C3" w:rsidRPr="000F6E7A">
        <w:rPr>
          <w:rFonts w:ascii="Tahoma" w:hAnsi="Tahoma" w:cs="Tahoma"/>
          <w:sz w:val="22"/>
          <w:szCs w:val="22"/>
        </w:rPr>
        <w:t>αριθμ</w:t>
      </w:r>
      <w:proofErr w:type="spellEnd"/>
      <w:r w:rsidR="001362C3" w:rsidRPr="000F6E7A">
        <w:rPr>
          <w:rFonts w:ascii="Tahoma" w:hAnsi="Tahoma" w:cs="Tahoma"/>
          <w:sz w:val="22"/>
          <w:szCs w:val="22"/>
        </w:rPr>
        <w:t>. 309/2017 προηγούμενης απόφασης ΔΣ</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80638A">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80638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80638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80638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80638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80638A">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80638A">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80638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80638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80638A">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76521A" w:rsidRPr="0076521A" w:rsidRDefault="0076521A" w:rsidP="0076521A">
      <w:pPr>
        <w:tabs>
          <w:tab w:val="left" w:pos="742"/>
        </w:tabs>
        <w:autoSpaceDE w:val="0"/>
        <w:autoSpaceDN w:val="0"/>
        <w:adjustRightInd w:val="0"/>
        <w:spacing w:line="276" w:lineRule="auto"/>
        <w:jc w:val="both"/>
        <w:rPr>
          <w:rStyle w:val="af0"/>
          <w:rFonts w:ascii="Tahoma" w:hAnsi="Tahoma" w:cs="Tahoma"/>
          <w:i w:val="0"/>
          <w:sz w:val="22"/>
          <w:szCs w:val="22"/>
        </w:rPr>
      </w:pPr>
      <w:r w:rsidRPr="0076521A">
        <w:rPr>
          <w:rStyle w:val="af0"/>
          <w:rFonts w:ascii="Tahoma" w:hAnsi="Tahoma" w:cs="Tahoma"/>
          <w:b/>
          <w:i w:val="0"/>
          <w:sz w:val="22"/>
          <w:szCs w:val="22"/>
        </w:rPr>
        <w:t>Απουσίαζαν,</w:t>
      </w:r>
      <w:r w:rsidRPr="0076521A">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76521A">
        <w:rPr>
          <w:rStyle w:val="af0"/>
          <w:rFonts w:ascii="Tahoma" w:hAnsi="Tahoma" w:cs="Tahoma"/>
          <w:i w:val="0"/>
          <w:sz w:val="22"/>
          <w:szCs w:val="22"/>
        </w:rPr>
        <w:t>Μιλτιάδους</w:t>
      </w:r>
      <w:proofErr w:type="spellEnd"/>
      <w:r w:rsidRPr="0076521A">
        <w:rPr>
          <w:rStyle w:val="af0"/>
          <w:rFonts w:ascii="Tahoma" w:hAnsi="Tahoma" w:cs="Tahoma"/>
          <w:i w:val="0"/>
          <w:sz w:val="22"/>
          <w:szCs w:val="22"/>
        </w:rPr>
        <w:t xml:space="preserve"> Γεώργιος, Κοσμάς Ηλίας,  </w:t>
      </w:r>
      <w:proofErr w:type="spellStart"/>
      <w:r w:rsidRPr="0076521A">
        <w:rPr>
          <w:rStyle w:val="af0"/>
          <w:rFonts w:ascii="Tahoma" w:hAnsi="Tahoma" w:cs="Tahoma"/>
          <w:i w:val="0"/>
          <w:sz w:val="22"/>
          <w:szCs w:val="22"/>
        </w:rPr>
        <w:t>Ζυγουβέλης</w:t>
      </w:r>
      <w:proofErr w:type="spellEnd"/>
      <w:r w:rsidRPr="0076521A">
        <w:rPr>
          <w:rStyle w:val="af0"/>
          <w:rFonts w:ascii="Tahoma" w:hAnsi="Tahoma" w:cs="Tahoma"/>
          <w:i w:val="0"/>
          <w:sz w:val="22"/>
          <w:szCs w:val="22"/>
        </w:rPr>
        <w:t xml:space="preserve"> Παναγιώτης, </w:t>
      </w:r>
      <w:proofErr w:type="spellStart"/>
      <w:r w:rsidRPr="0076521A">
        <w:rPr>
          <w:rStyle w:val="af0"/>
          <w:rFonts w:ascii="Tahoma" w:hAnsi="Tahoma" w:cs="Tahoma"/>
          <w:i w:val="0"/>
          <w:sz w:val="22"/>
          <w:szCs w:val="22"/>
        </w:rPr>
        <w:t>Ντέμσια</w:t>
      </w:r>
      <w:proofErr w:type="spellEnd"/>
      <w:r w:rsidRPr="0076521A">
        <w:rPr>
          <w:rStyle w:val="af0"/>
          <w:rFonts w:ascii="Tahoma" w:hAnsi="Tahoma" w:cs="Tahoma"/>
          <w:i w:val="0"/>
          <w:sz w:val="22"/>
          <w:szCs w:val="22"/>
        </w:rPr>
        <w:t xml:space="preserve"> Αικατερίνη, Βασιλάκη- </w:t>
      </w:r>
      <w:proofErr w:type="spellStart"/>
      <w:r w:rsidRPr="0076521A">
        <w:rPr>
          <w:rStyle w:val="af0"/>
          <w:rFonts w:ascii="Tahoma" w:hAnsi="Tahoma" w:cs="Tahoma"/>
          <w:i w:val="0"/>
          <w:sz w:val="22"/>
          <w:szCs w:val="22"/>
        </w:rPr>
        <w:t>Μητρογιώργου</w:t>
      </w:r>
      <w:proofErr w:type="spellEnd"/>
      <w:r w:rsidRPr="0076521A">
        <w:rPr>
          <w:rStyle w:val="af0"/>
          <w:rFonts w:ascii="Tahoma" w:hAnsi="Tahoma" w:cs="Tahoma"/>
          <w:i w:val="0"/>
          <w:sz w:val="22"/>
          <w:szCs w:val="22"/>
        </w:rPr>
        <w:t xml:space="preserve"> Βικτωρία, </w:t>
      </w:r>
      <w:proofErr w:type="spellStart"/>
      <w:r w:rsidRPr="0076521A">
        <w:rPr>
          <w:rStyle w:val="af0"/>
          <w:rFonts w:ascii="Tahoma" w:hAnsi="Tahoma" w:cs="Tahoma"/>
          <w:i w:val="0"/>
          <w:sz w:val="22"/>
          <w:szCs w:val="22"/>
        </w:rPr>
        <w:t>Κιτσαντά</w:t>
      </w:r>
      <w:proofErr w:type="spellEnd"/>
      <w:r w:rsidRPr="0076521A">
        <w:rPr>
          <w:rStyle w:val="af0"/>
          <w:rFonts w:ascii="Tahoma" w:hAnsi="Tahoma" w:cs="Tahoma"/>
          <w:i w:val="0"/>
          <w:sz w:val="22"/>
          <w:szCs w:val="22"/>
        </w:rPr>
        <w:t xml:space="preserve"> </w:t>
      </w:r>
      <w:proofErr w:type="spellStart"/>
      <w:r w:rsidRPr="0076521A">
        <w:rPr>
          <w:rStyle w:val="af0"/>
          <w:rFonts w:ascii="Tahoma" w:hAnsi="Tahoma" w:cs="Tahoma"/>
          <w:i w:val="0"/>
          <w:sz w:val="22"/>
          <w:szCs w:val="22"/>
        </w:rPr>
        <w:t>Ευαγγελίτσα</w:t>
      </w:r>
      <w:proofErr w:type="spellEnd"/>
      <w:r w:rsidRPr="0076521A">
        <w:rPr>
          <w:rStyle w:val="af0"/>
          <w:rFonts w:ascii="Tahoma" w:hAnsi="Tahoma" w:cs="Tahoma"/>
          <w:i w:val="0"/>
          <w:sz w:val="22"/>
          <w:szCs w:val="22"/>
        </w:rPr>
        <w:t xml:space="preserve">, </w:t>
      </w:r>
      <w:proofErr w:type="spellStart"/>
      <w:r w:rsidRPr="0076521A">
        <w:rPr>
          <w:rStyle w:val="af0"/>
          <w:rFonts w:ascii="Tahoma" w:hAnsi="Tahoma" w:cs="Tahoma"/>
          <w:i w:val="0"/>
          <w:sz w:val="22"/>
          <w:szCs w:val="22"/>
        </w:rPr>
        <w:t>Παπακίτσος</w:t>
      </w:r>
      <w:proofErr w:type="spellEnd"/>
      <w:r w:rsidRPr="0076521A">
        <w:rPr>
          <w:rStyle w:val="af0"/>
          <w:rFonts w:ascii="Tahoma" w:hAnsi="Tahoma" w:cs="Tahoma"/>
          <w:i w:val="0"/>
          <w:sz w:val="22"/>
          <w:szCs w:val="22"/>
        </w:rPr>
        <w:t xml:space="preserve"> Στέφανος,  Παπαϊωάννου Κων/νος και </w:t>
      </w:r>
      <w:proofErr w:type="spellStart"/>
      <w:r w:rsidRPr="0076521A">
        <w:rPr>
          <w:rStyle w:val="af0"/>
          <w:rFonts w:ascii="Tahoma" w:hAnsi="Tahoma" w:cs="Tahoma"/>
          <w:i w:val="0"/>
          <w:sz w:val="22"/>
          <w:szCs w:val="22"/>
        </w:rPr>
        <w:t>Πετανίτης</w:t>
      </w:r>
      <w:proofErr w:type="spellEnd"/>
      <w:r w:rsidRPr="0076521A">
        <w:rPr>
          <w:rStyle w:val="af0"/>
          <w:rFonts w:ascii="Tahoma" w:hAnsi="Tahoma" w:cs="Tahoma"/>
          <w:i w:val="0"/>
          <w:sz w:val="22"/>
          <w:szCs w:val="22"/>
        </w:rPr>
        <w:t xml:space="preserve"> Δημήτριος.</w:t>
      </w:r>
    </w:p>
    <w:p w:rsidR="001E585D" w:rsidRPr="000A5935"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0A5935"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0A5935"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Pr="00516F47" w:rsidRDefault="00743BA9" w:rsidP="00CE5F22">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F6E7A">
        <w:rPr>
          <w:rStyle w:val="af0"/>
          <w:rFonts w:ascii="Tahoma" w:hAnsi="Tahoma" w:cs="Tahoma"/>
          <w:i w:val="0"/>
          <w:sz w:val="22"/>
          <w:szCs w:val="22"/>
        </w:rPr>
        <w:t>21</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0F6E7A" w:rsidRPr="000F6E7A">
        <w:rPr>
          <w:rFonts w:ascii="Tahoma" w:hAnsi="Tahoma" w:cs="Tahoma"/>
          <w:sz w:val="22"/>
          <w:szCs w:val="22"/>
        </w:rPr>
        <w:t xml:space="preserve">Συμπλήρωση της </w:t>
      </w:r>
      <w:proofErr w:type="spellStart"/>
      <w:r w:rsidR="000F6E7A" w:rsidRPr="000F6E7A">
        <w:rPr>
          <w:rFonts w:ascii="Tahoma" w:hAnsi="Tahoma" w:cs="Tahoma"/>
          <w:sz w:val="22"/>
          <w:szCs w:val="22"/>
        </w:rPr>
        <w:t>αριθμ</w:t>
      </w:r>
      <w:proofErr w:type="spellEnd"/>
      <w:r w:rsidR="000F6E7A" w:rsidRPr="000F6E7A">
        <w:rPr>
          <w:rFonts w:ascii="Tahoma" w:hAnsi="Tahoma" w:cs="Tahoma"/>
          <w:sz w:val="22"/>
          <w:szCs w:val="22"/>
        </w:rPr>
        <w:t>. 309/2017 προηγούμενης απόφασης ΔΣ</w:t>
      </w:r>
      <w:r w:rsidR="00314182" w:rsidRPr="00516F47">
        <w:rPr>
          <w:rFonts w:ascii="Tahoma" w:hAnsi="Tahoma" w:cs="Tahoma"/>
          <w:sz w:val="22"/>
          <w:szCs w:val="22"/>
        </w:rPr>
        <w:t>»</w:t>
      </w:r>
      <w:r w:rsidR="008A2D46" w:rsidRPr="00516F47">
        <w:rPr>
          <w:rFonts w:ascii="Tahoma" w:hAnsi="Tahoma" w:cs="Tahoma"/>
          <w:sz w:val="22"/>
          <w:szCs w:val="22"/>
        </w:rPr>
        <w:t xml:space="preserve"> </w:t>
      </w:r>
      <w:bookmarkStart w:id="6" w:name="OLE_LINK24"/>
      <w:bookmarkStart w:id="7" w:name="OLE_LINK25"/>
      <w:bookmarkStart w:id="8" w:name="OLE_LINK26"/>
      <w:r w:rsidR="00725466" w:rsidRPr="00516F47">
        <w:rPr>
          <w:rFonts w:ascii="Tahoma" w:hAnsi="Tahoma" w:cs="Tahoma"/>
          <w:sz w:val="22"/>
          <w:szCs w:val="22"/>
        </w:rPr>
        <w:t xml:space="preserve">έδωσε το λόγο στον αρμόδιο αντιδήμαρχο κ. </w:t>
      </w:r>
      <w:proofErr w:type="spellStart"/>
      <w:r w:rsidR="000F6E7A">
        <w:rPr>
          <w:rFonts w:ascii="Tahoma" w:hAnsi="Tahoma" w:cs="Tahoma"/>
          <w:sz w:val="22"/>
          <w:szCs w:val="22"/>
        </w:rPr>
        <w:t>Πανέτα</w:t>
      </w:r>
      <w:proofErr w:type="spellEnd"/>
      <w:r w:rsidR="00725466" w:rsidRPr="00516F47">
        <w:rPr>
          <w:rFonts w:ascii="Tahoma" w:hAnsi="Tahoma" w:cs="Tahoma"/>
          <w:sz w:val="22"/>
          <w:szCs w:val="22"/>
        </w:rPr>
        <w:t xml:space="preserve"> ο οποίος παίρνοντας το λόγο είπε:</w:t>
      </w:r>
    </w:p>
    <w:p w:rsidR="00516F47" w:rsidRPr="00516F47" w:rsidRDefault="00516F47" w:rsidP="00516F47">
      <w:pPr>
        <w:ind w:left="-284" w:firstLine="284"/>
        <w:jc w:val="center"/>
        <w:rPr>
          <w:rFonts w:ascii="Tahoma" w:hAnsi="Tahoma" w:cs="Tahoma"/>
          <w:b/>
          <w:sz w:val="22"/>
          <w:szCs w:val="22"/>
          <w:u w:val="single"/>
        </w:rPr>
      </w:pPr>
    </w:p>
    <w:p w:rsidR="000F6E7A" w:rsidRDefault="000F6E7A" w:rsidP="0007129C">
      <w:pPr>
        <w:spacing w:line="276" w:lineRule="auto"/>
        <w:rPr>
          <w:rFonts w:ascii="Tahoma" w:hAnsi="Tahoma" w:cs="Tahoma"/>
          <w:sz w:val="22"/>
          <w:szCs w:val="22"/>
        </w:rPr>
      </w:pPr>
      <w:r>
        <w:rPr>
          <w:rStyle w:val="af0"/>
          <w:rFonts w:ascii="Tahoma" w:hAnsi="Tahoma" w:cs="Tahoma"/>
          <w:i w:val="0"/>
          <w:sz w:val="22"/>
          <w:szCs w:val="22"/>
        </w:rPr>
        <w:t xml:space="preserve">Με την αριθμ.309/2017 </w:t>
      </w:r>
      <w:r w:rsidR="0007129C">
        <w:rPr>
          <w:rStyle w:val="af0"/>
          <w:rFonts w:ascii="Tahoma" w:hAnsi="Tahoma" w:cs="Tahoma"/>
          <w:i w:val="0"/>
          <w:sz w:val="22"/>
          <w:szCs w:val="22"/>
        </w:rPr>
        <w:t xml:space="preserve">προηγούμενη απόφαση ομόφωνα εγκρίθηκε η </w:t>
      </w:r>
      <w:r w:rsidRPr="0041375B">
        <w:rPr>
          <w:rFonts w:ascii="Tahoma" w:hAnsi="Tahoma" w:cs="Tahoma"/>
          <w:sz w:val="22"/>
          <w:szCs w:val="22"/>
        </w:rPr>
        <w:t xml:space="preserve">πραγματοποίηση δαπάνης ποσού: </w:t>
      </w:r>
      <w:r w:rsidRPr="0041375B">
        <w:rPr>
          <w:rFonts w:ascii="Tahoma" w:hAnsi="Tahoma" w:cs="Tahoma"/>
          <w:sz w:val="22"/>
          <w:szCs w:val="22"/>
          <w:u w:val="single"/>
        </w:rPr>
        <w:t>99.000,00 €</w:t>
      </w:r>
      <w:r w:rsidRPr="0041375B">
        <w:rPr>
          <w:rFonts w:ascii="Tahoma" w:hAnsi="Tahoma" w:cs="Tahoma"/>
          <w:sz w:val="22"/>
          <w:szCs w:val="22"/>
        </w:rPr>
        <w:t xml:space="preserve"> (με ΦΠΑ 24%) του </w:t>
      </w:r>
      <w:r w:rsidRPr="0041375B">
        <w:rPr>
          <w:rFonts w:ascii="Tahoma" w:eastAsia="Calibri-Bold-Identity-H" w:hAnsi="Tahoma" w:cs="Tahoma"/>
          <w:bCs/>
          <w:sz w:val="22"/>
          <w:szCs w:val="22"/>
        </w:rPr>
        <w:t>Κ.Α</w:t>
      </w:r>
      <w:r w:rsidRPr="0041375B">
        <w:rPr>
          <w:rFonts w:ascii="Tahoma" w:hAnsi="Tahoma" w:cs="Tahoma"/>
          <w:sz w:val="22"/>
          <w:szCs w:val="22"/>
        </w:rPr>
        <w:t xml:space="preserve"> 30-7322.002</w:t>
      </w:r>
      <w:r w:rsidRPr="0041375B">
        <w:rPr>
          <w:rFonts w:ascii="Tahoma" w:eastAsia="Calibri-Bold-Identity-H" w:hAnsi="Tahoma" w:cs="Tahoma"/>
          <w:bCs/>
          <w:sz w:val="22"/>
          <w:szCs w:val="22"/>
        </w:rPr>
        <w:t xml:space="preserve"> </w:t>
      </w:r>
      <w:r w:rsidRPr="0041375B">
        <w:rPr>
          <w:rFonts w:ascii="Tahoma" w:hAnsi="Tahoma" w:cs="Tahoma"/>
          <w:sz w:val="22"/>
          <w:szCs w:val="22"/>
        </w:rPr>
        <w:t xml:space="preserve"> με </w:t>
      </w:r>
      <w:r w:rsidRPr="0041375B">
        <w:rPr>
          <w:rFonts w:ascii="Tahoma" w:hAnsi="Tahoma" w:cs="Tahoma"/>
          <w:sz w:val="22"/>
          <w:szCs w:val="22"/>
          <w:lang w:val="en-US"/>
        </w:rPr>
        <w:t>CPV</w:t>
      </w:r>
      <w:r w:rsidRPr="0041375B">
        <w:rPr>
          <w:rFonts w:ascii="Tahoma" w:hAnsi="Tahoma" w:cs="Tahoma"/>
          <w:sz w:val="22"/>
          <w:szCs w:val="22"/>
        </w:rPr>
        <w:t xml:space="preserve"> 45236210-5</w:t>
      </w:r>
      <w:r w:rsidRPr="0041375B">
        <w:rPr>
          <w:rFonts w:ascii="Tahoma" w:eastAsia="Calibri-Identity-H" w:hAnsi="Tahoma" w:cs="Tahoma"/>
          <w:sz w:val="22"/>
          <w:szCs w:val="22"/>
        </w:rPr>
        <w:t xml:space="preserve"> οικονομικού έτους 2017</w:t>
      </w:r>
      <w:r w:rsidRPr="0041375B">
        <w:rPr>
          <w:rFonts w:ascii="Tahoma" w:hAnsi="Tahoma" w:cs="Tahoma"/>
          <w:sz w:val="22"/>
          <w:szCs w:val="22"/>
        </w:rPr>
        <w:t>, για το έργο «Διαμόρφωση παιδικών χαρών»</w:t>
      </w:r>
    </w:p>
    <w:p w:rsidR="0007129C" w:rsidRDefault="0007129C" w:rsidP="0007129C">
      <w:pPr>
        <w:spacing w:line="276" w:lineRule="auto"/>
        <w:rPr>
          <w:rFonts w:ascii="Tahoma" w:hAnsi="Tahoma" w:cs="Tahoma"/>
          <w:sz w:val="22"/>
          <w:szCs w:val="22"/>
        </w:rPr>
      </w:pPr>
      <w:r>
        <w:rPr>
          <w:rFonts w:ascii="Tahoma" w:hAnsi="Tahoma" w:cs="Tahoma"/>
          <w:sz w:val="22"/>
          <w:szCs w:val="22"/>
        </w:rPr>
        <w:t xml:space="preserve">Εκ παραδρομής δεν αναφέρθηκε η </w:t>
      </w:r>
      <w:r w:rsidRPr="0007129C">
        <w:rPr>
          <w:rFonts w:ascii="Tahoma" w:hAnsi="Tahoma" w:cs="Tahoma"/>
          <w:sz w:val="22"/>
          <w:szCs w:val="22"/>
        </w:rPr>
        <w:t xml:space="preserve">πίστωση εκ </w:t>
      </w:r>
      <w:r w:rsidRPr="0007129C">
        <w:rPr>
          <w:rFonts w:ascii="Tahoma" w:hAnsi="Tahoma" w:cs="Tahoma"/>
          <w:color w:val="222222"/>
          <w:sz w:val="22"/>
          <w:szCs w:val="22"/>
          <w:shd w:val="clear" w:color="auto" w:fill="FFFFFF"/>
        </w:rPr>
        <w:t xml:space="preserve">101.000.00€ </w:t>
      </w:r>
      <w:r w:rsidRPr="0007129C">
        <w:rPr>
          <w:rFonts w:ascii="Tahoma" w:hAnsi="Tahoma" w:cs="Tahoma"/>
          <w:sz w:val="22"/>
          <w:szCs w:val="22"/>
        </w:rPr>
        <w:t>η οποία</w:t>
      </w:r>
      <w:r>
        <w:rPr>
          <w:rFonts w:ascii="Tahoma" w:hAnsi="Tahoma" w:cs="Tahoma"/>
          <w:sz w:val="22"/>
          <w:szCs w:val="22"/>
        </w:rPr>
        <w:t xml:space="preserve"> αφορά το έτος 2018.</w:t>
      </w:r>
    </w:p>
    <w:p w:rsidR="00725466" w:rsidRPr="000A5935" w:rsidRDefault="00AE6E28" w:rsidP="00CE5F22">
      <w:pPr>
        <w:spacing w:line="276" w:lineRule="auto"/>
        <w:jc w:val="both"/>
        <w:rPr>
          <w:rStyle w:val="af0"/>
          <w:rFonts w:ascii="Tahoma" w:hAnsi="Tahoma" w:cs="Tahoma"/>
          <w:i w:val="0"/>
          <w:sz w:val="22"/>
          <w:szCs w:val="22"/>
        </w:rPr>
      </w:pPr>
      <w:r>
        <w:rPr>
          <w:rStyle w:val="af0"/>
          <w:rFonts w:ascii="Tahoma" w:hAnsi="Tahoma" w:cs="Tahoma"/>
          <w:i w:val="0"/>
          <w:sz w:val="22"/>
          <w:szCs w:val="22"/>
        </w:rPr>
        <w:t xml:space="preserve"> </w:t>
      </w: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AE6E28" w:rsidRDefault="008A2D46" w:rsidP="00C3633B">
      <w:pPr>
        <w:spacing w:line="276" w:lineRule="auto"/>
        <w:ind w:firstLine="142"/>
        <w:jc w:val="both"/>
        <w:rPr>
          <w:rFonts w:ascii="Tahoma" w:hAnsi="Tahoma" w:cs="Tahoma"/>
          <w:sz w:val="22"/>
          <w:szCs w:val="22"/>
        </w:rPr>
      </w:pPr>
      <w:r w:rsidRPr="00516F47">
        <w:rPr>
          <w:rStyle w:val="af0"/>
          <w:rFonts w:ascii="Tahoma" w:hAnsi="Tahoma" w:cs="Tahoma"/>
          <w:i w:val="0"/>
          <w:sz w:val="22"/>
          <w:szCs w:val="22"/>
        </w:rPr>
        <w:t xml:space="preserve">Α.- </w:t>
      </w:r>
      <w:r w:rsidR="00FB6175" w:rsidRPr="00516F47">
        <w:rPr>
          <w:rStyle w:val="af0"/>
          <w:rFonts w:ascii="Tahoma" w:hAnsi="Tahoma" w:cs="Tahoma"/>
          <w:i w:val="0"/>
          <w:sz w:val="22"/>
          <w:szCs w:val="22"/>
        </w:rPr>
        <w:t xml:space="preserve">Την </w:t>
      </w:r>
      <w:r w:rsidR="00323A27" w:rsidRPr="00323A27">
        <w:rPr>
          <w:rFonts w:ascii="Tahoma" w:hAnsi="Tahoma" w:cs="Tahoma"/>
          <w:sz w:val="22"/>
          <w:szCs w:val="22"/>
        </w:rPr>
        <w:t xml:space="preserve"> </w:t>
      </w:r>
      <w:r w:rsidR="00AE6E28">
        <w:rPr>
          <w:rFonts w:ascii="Tahoma" w:hAnsi="Tahoma" w:cs="Tahoma"/>
          <w:sz w:val="22"/>
          <w:szCs w:val="22"/>
        </w:rPr>
        <w:t xml:space="preserve">συμπλήρωση της </w:t>
      </w:r>
      <w:proofErr w:type="spellStart"/>
      <w:r w:rsidR="00AE6E28">
        <w:rPr>
          <w:rFonts w:ascii="Tahoma" w:hAnsi="Tahoma" w:cs="Tahoma"/>
          <w:sz w:val="22"/>
          <w:szCs w:val="22"/>
        </w:rPr>
        <w:t>αριθμ</w:t>
      </w:r>
      <w:proofErr w:type="spellEnd"/>
      <w:r w:rsidR="00AE6E28">
        <w:rPr>
          <w:rFonts w:ascii="Tahoma" w:hAnsi="Tahoma" w:cs="Tahoma"/>
          <w:sz w:val="22"/>
          <w:szCs w:val="22"/>
        </w:rPr>
        <w:t>. 309/2017 προηγούμενης απόφασης η οποία τελικά διαμορφώνεται ως εξής:</w:t>
      </w:r>
    </w:p>
    <w:p w:rsidR="00AE6E28" w:rsidRPr="0041375B" w:rsidRDefault="00AE6E28" w:rsidP="00AE6E28">
      <w:pPr>
        <w:pStyle w:val="ac"/>
        <w:spacing w:line="276" w:lineRule="auto"/>
        <w:ind w:left="284"/>
        <w:rPr>
          <w:rFonts w:ascii="Tahoma" w:hAnsi="Tahoma" w:cs="Tahoma"/>
          <w:sz w:val="22"/>
          <w:szCs w:val="22"/>
        </w:rPr>
      </w:pPr>
      <w:r w:rsidRPr="0041375B">
        <w:rPr>
          <w:rFonts w:ascii="Tahoma" w:hAnsi="Tahoma" w:cs="Tahoma"/>
          <w:sz w:val="22"/>
          <w:szCs w:val="22"/>
        </w:rPr>
        <w:t xml:space="preserve">Την έγκριση της πραγματοποίησης δαπάνης ποσού: </w:t>
      </w:r>
      <w:r w:rsidRPr="0041375B">
        <w:rPr>
          <w:rFonts w:ascii="Tahoma" w:hAnsi="Tahoma" w:cs="Tahoma"/>
          <w:sz w:val="22"/>
          <w:szCs w:val="22"/>
          <w:u w:val="single"/>
        </w:rPr>
        <w:t>99.000,00 €</w:t>
      </w:r>
      <w:r w:rsidRPr="0041375B">
        <w:rPr>
          <w:rFonts w:ascii="Tahoma" w:hAnsi="Tahoma" w:cs="Tahoma"/>
          <w:sz w:val="22"/>
          <w:szCs w:val="22"/>
        </w:rPr>
        <w:t xml:space="preserve"> (με ΦΠΑ 24%) του </w:t>
      </w:r>
      <w:r w:rsidRPr="0041375B">
        <w:rPr>
          <w:rFonts w:ascii="Tahoma" w:eastAsia="Calibri-Bold-Identity-H" w:hAnsi="Tahoma" w:cs="Tahoma"/>
          <w:bCs/>
          <w:sz w:val="22"/>
          <w:szCs w:val="22"/>
        </w:rPr>
        <w:t>Κ.Α</w:t>
      </w:r>
      <w:r w:rsidRPr="0041375B">
        <w:rPr>
          <w:rFonts w:ascii="Tahoma" w:hAnsi="Tahoma" w:cs="Tahoma"/>
          <w:sz w:val="22"/>
          <w:szCs w:val="22"/>
        </w:rPr>
        <w:t xml:space="preserve"> 30-7322.002</w:t>
      </w:r>
      <w:r w:rsidRPr="0041375B">
        <w:rPr>
          <w:rFonts w:ascii="Tahoma" w:eastAsia="Calibri-Bold-Identity-H" w:hAnsi="Tahoma" w:cs="Tahoma"/>
          <w:bCs/>
          <w:sz w:val="22"/>
          <w:szCs w:val="22"/>
        </w:rPr>
        <w:t xml:space="preserve"> </w:t>
      </w:r>
      <w:r w:rsidRPr="0041375B">
        <w:rPr>
          <w:rFonts w:ascii="Tahoma" w:hAnsi="Tahoma" w:cs="Tahoma"/>
          <w:sz w:val="22"/>
          <w:szCs w:val="22"/>
        </w:rPr>
        <w:t xml:space="preserve"> με </w:t>
      </w:r>
      <w:r w:rsidRPr="0041375B">
        <w:rPr>
          <w:rFonts w:ascii="Tahoma" w:hAnsi="Tahoma" w:cs="Tahoma"/>
          <w:sz w:val="22"/>
          <w:szCs w:val="22"/>
          <w:lang w:val="en-US"/>
        </w:rPr>
        <w:t>CPV</w:t>
      </w:r>
      <w:r w:rsidRPr="0041375B">
        <w:rPr>
          <w:rFonts w:ascii="Tahoma" w:hAnsi="Tahoma" w:cs="Tahoma"/>
          <w:sz w:val="22"/>
          <w:szCs w:val="22"/>
        </w:rPr>
        <w:t xml:space="preserve"> 45236210-5</w:t>
      </w:r>
      <w:r w:rsidRPr="0041375B">
        <w:rPr>
          <w:rFonts w:ascii="Tahoma" w:eastAsia="Calibri-Identity-H" w:hAnsi="Tahoma" w:cs="Tahoma"/>
          <w:sz w:val="22"/>
          <w:szCs w:val="22"/>
        </w:rPr>
        <w:t xml:space="preserve"> οικονομικού έτους 2017</w:t>
      </w:r>
      <w:r>
        <w:rPr>
          <w:rFonts w:ascii="Tahoma" w:hAnsi="Tahoma" w:cs="Tahoma"/>
          <w:sz w:val="22"/>
          <w:szCs w:val="22"/>
        </w:rPr>
        <w:t xml:space="preserve"> και </w:t>
      </w:r>
      <w:r w:rsidRPr="0007129C">
        <w:rPr>
          <w:rFonts w:ascii="Tahoma" w:hAnsi="Tahoma" w:cs="Tahoma"/>
          <w:color w:val="222222"/>
          <w:sz w:val="22"/>
          <w:szCs w:val="22"/>
          <w:shd w:val="clear" w:color="auto" w:fill="FFFFFF"/>
        </w:rPr>
        <w:t xml:space="preserve">101.000.00€ </w:t>
      </w:r>
      <w:r w:rsidRPr="0007129C">
        <w:rPr>
          <w:rFonts w:ascii="Tahoma" w:hAnsi="Tahoma" w:cs="Tahoma"/>
          <w:sz w:val="22"/>
          <w:szCs w:val="22"/>
        </w:rPr>
        <w:t>η οποία</w:t>
      </w:r>
      <w:r>
        <w:rPr>
          <w:rFonts w:ascii="Tahoma" w:hAnsi="Tahoma" w:cs="Tahoma"/>
          <w:sz w:val="22"/>
          <w:szCs w:val="22"/>
        </w:rPr>
        <w:t xml:space="preserve"> αφορά το έτος 2018, </w:t>
      </w:r>
      <w:r w:rsidRPr="0041375B">
        <w:rPr>
          <w:rFonts w:ascii="Tahoma" w:hAnsi="Tahoma" w:cs="Tahoma"/>
          <w:sz w:val="22"/>
          <w:szCs w:val="22"/>
        </w:rPr>
        <w:t>για το έργο «Διαμόρφωση παιδικών χαρών»</w:t>
      </w:r>
    </w:p>
    <w:p w:rsidR="00C3633B" w:rsidRDefault="00C3633B" w:rsidP="00F93194">
      <w:pPr>
        <w:rPr>
          <w:rStyle w:val="af0"/>
          <w:rFonts w:ascii="Tahoma" w:hAnsi="Tahoma" w:cs="Tahoma"/>
          <w:i w:val="0"/>
          <w:sz w:val="22"/>
          <w:szCs w:val="22"/>
        </w:rPr>
      </w:pPr>
    </w:p>
    <w:p w:rsidR="00C3633B" w:rsidRDefault="00C3633B" w:rsidP="00F93194">
      <w:pPr>
        <w:rPr>
          <w:rStyle w:val="af0"/>
          <w:rFonts w:ascii="Tahoma" w:hAnsi="Tahoma" w:cs="Tahoma"/>
          <w:i w:val="0"/>
          <w:sz w:val="22"/>
          <w:szCs w:val="22"/>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w:t>
      </w:r>
      <w:r w:rsidR="00B168E1" w:rsidRPr="000A5935">
        <w:rPr>
          <w:rStyle w:val="af0"/>
          <w:rFonts w:ascii="Tahoma" w:hAnsi="Tahoma" w:cs="Tahoma"/>
          <w:b/>
          <w:i w:val="0"/>
          <w:sz w:val="22"/>
          <w:szCs w:val="22"/>
        </w:rPr>
        <w:t>4</w:t>
      </w:r>
      <w:r w:rsidR="00AE6E28">
        <w:rPr>
          <w:rStyle w:val="af0"/>
          <w:rFonts w:ascii="Tahoma" w:hAnsi="Tahoma" w:cs="Tahoma"/>
          <w:b/>
          <w:i w:val="0"/>
          <w:sz w:val="22"/>
          <w:szCs w:val="22"/>
        </w:rPr>
        <w:t>7</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565" w:rsidRDefault="00383565">
      <w:r>
        <w:separator/>
      </w:r>
    </w:p>
  </w:endnote>
  <w:endnote w:type="continuationSeparator" w:id="0">
    <w:p w:rsidR="00383565" w:rsidRDefault="003835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565" w:rsidRDefault="00383565">
      <w:r>
        <w:separator/>
      </w:r>
    </w:p>
  </w:footnote>
  <w:footnote w:type="continuationSeparator" w:id="0">
    <w:p w:rsidR="00383565" w:rsidRDefault="003835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A5935"/>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2C3"/>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53EA"/>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65"/>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4697"/>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4C79"/>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521A"/>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0638A"/>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0618"/>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5680"/>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21015174">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813F8A-E4B3-491F-9954-A94C9C8CF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685</Words>
  <Characters>3704</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2017-06-15T08:03:00Z</cp:lastPrinted>
  <dcterms:created xsi:type="dcterms:W3CDTF">2017-06-14T05:14:00Z</dcterms:created>
  <dcterms:modified xsi:type="dcterms:W3CDTF">2017-07-06T06:12:00Z</dcterms:modified>
</cp:coreProperties>
</file>