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187" w:rsidRPr="00423187" w:rsidRDefault="00423187" w:rsidP="00423187">
      <w:pPr>
        <w:rPr>
          <w:rFonts w:ascii="Times New Roman" w:hAnsi="Times New Roman" w:cs="Times New Roman"/>
          <w:bCs/>
          <w:sz w:val="22"/>
          <w:szCs w:val="22"/>
          <w:lang w:eastAsia="el-GR"/>
        </w:rPr>
      </w:pPr>
      <w:r>
        <w:rPr>
          <w:lang w:val="en-US"/>
        </w:rPr>
        <w:tab/>
      </w:r>
      <w:r>
        <w:rPr>
          <w:lang w:val="en-US"/>
        </w:rPr>
        <w:tab/>
      </w:r>
      <w:r>
        <w:t xml:space="preserve">                                                                    </w:t>
      </w:r>
      <w:r w:rsidRPr="00423187">
        <w:rPr>
          <w:rFonts w:ascii="Times New Roman" w:hAnsi="Times New Roman" w:cs="Times New Roman"/>
          <w:sz w:val="22"/>
          <w:szCs w:val="22"/>
        </w:rPr>
        <w:t xml:space="preserve">ΑΔΑ: </w:t>
      </w:r>
      <w:r w:rsidRPr="00423187">
        <w:rPr>
          <w:rFonts w:ascii="Times New Roman" w:hAnsi="Times New Roman" w:cs="Times New Roman"/>
          <w:color w:val="468847"/>
          <w:sz w:val="22"/>
          <w:szCs w:val="22"/>
          <w:shd w:val="clear" w:color="auto" w:fill="DFF0D8"/>
        </w:rPr>
        <w:t>Ω42ΡΩΨΑ-ΩΑ2</w:t>
      </w:r>
    </w:p>
    <w:p w:rsidR="00423187" w:rsidRDefault="00423187" w:rsidP="00423187">
      <w:pPr>
        <w:rPr>
          <w:bCs/>
          <w:sz w:val="22"/>
          <w:szCs w:val="22"/>
          <w:lang w:eastAsia="el-GR"/>
        </w:rPr>
      </w:pPr>
    </w:p>
    <w:p w:rsidR="00423187" w:rsidRDefault="00423187" w:rsidP="00423187">
      <w:pPr>
        <w:pStyle w:val="Web"/>
        <w:rPr>
          <w:lang w:eastAsia="ar-SA"/>
        </w:rPr>
      </w:pPr>
      <w:r>
        <w:t xml:space="preserve">   </w:t>
      </w:r>
      <w:r>
        <w:rPr>
          <w:noProof/>
        </w:rPr>
        <w:drawing>
          <wp:inline distT="0" distB="0" distL="0" distR="0">
            <wp:extent cx="802005" cy="741680"/>
            <wp:effectExtent l="19050" t="0" r="0" b="0"/>
            <wp:docPr id="6" name="Εικόνα 1"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ΟΣΗΜΟ"/>
                    <pic:cNvPicPr>
                      <a:picLocks noChangeAspect="1" noChangeArrowheads="1"/>
                    </pic:cNvPicPr>
                  </pic:nvPicPr>
                  <pic:blipFill>
                    <a:blip r:embed="rId8"/>
                    <a:srcRect/>
                    <a:stretch>
                      <a:fillRect/>
                    </a:stretch>
                  </pic:blipFill>
                  <pic:spPr bwMode="auto">
                    <a:xfrm>
                      <a:off x="0" y="0"/>
                      <a:ext cx="802005" cy="741680"/>
                    </a:xfrm>
                    <a:prstGeom prst="rect">
                      <a:avLst/>
                    </a:prstGeom>
                    <a:noFill/>
                    <a:ln w="9525">
                      <a:noFill/>
                      <a:miter lim="800000"/>
                      <a:headEnd/>
                      <a:tailEnd/>
                    </a:ln>
                  </pic:spPr>
                </pic:pic>
              </a:graphicData>
            </a:graphic>
          </wp:inline>
        </w:drawing>
      </w:r>
      <w:r>
        <w:t xml:space="preserve">            </w:t>
      </w:r>
      <w:r>
        <w:tab/>
      </w:r>
      <w:r>
        <w:tab/>
      </w:r>
      <w:r>
        <w:tab/>
      </w:r>
      <w:r>
        <w:tab/>
      </w:r>
      <w:r>
        <w:tab/>
      </w:r>
      <w:r>
        <w:tab/>
        <w:t xml:space="preserve">       </w:t>
      </w:r>
      <w:r>
        <w:rPr>
          <w:noProof/>
        </w:rPr>
        <w:drawing>
          <wp:inline distT="0" distB="0" distL="0" distR="0">
            <wp:extent cx="819785" cy="655320"/>
            <wp:effectExtent l="19050" t="0" r="0" b="0"/>
            <wp:docPr id="5" name="Εικόνα 2"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9"/>
                    <a:srcRect/>
                    <a:stretch>
                      <a:fillRect/>
                    </a:stretch>
                  </pic:blipFill>
                  <pic:spPr bwMode="auto">
                    <a:xfrm>
                      <a:off x="0" y="0"/>
                      <a:ext cx="819785" cy="655320"/>
                    </a:xfrm>
                    <a:prstGeom prst="rect">
                      <a:avLst/>
                    </a:prstGeom>
                    <a:noFill/>
                    <a:ln w="9525">
                      <a:noFill/>
                      <a:miter lim="800000"/>
                      <a:headEnd/>
                      <a:tailEnd/>
                    </a:ln>
                  </pic:spPr>
                </pic:pic>
              </a:graphicData>
            </a:graphic>
          </wp:inline>
        </w:drawing>
      </w:r>
      <w:r>
        <w:t xml:space="preserve">                                                     </w:t>
      </w:r>
    </w:p>
    <w:p w:rsidR="00423187" w:rsidRPr="00423187" w:rsidRDefault="00423187" w:rsidP="00423187">
      <w:pPr>
        <w:pStyle w:val="Web"/>
        <w:spacing w:before="0" w:after="0"/>
        <w:rPr>
          <w:b/>
        </w:rPr>
      </w:pPr>
      <w:r>
        <w:rPr>
          <w:b/>
        </w:rPr>
        <w:t xml:space="preserve"> ΕΛΛΗΝΙΚΗ ΔΗΜΟΚΡΑΤΙΑ                                                       </w:t>
      </w:r>
      <w:r>
        <w:t>Άρτα: 25-05-</w:t>
      </w:r>
      <w:r w:rsidRPr="00423187">
        <w:t>2017</w:t>
      </w:r>
      <w:r w:rsidRPr="00423187">
        <w:rPr>
          <w:b/>
        </w:rPr>
        <w:br/>
        <w:t xml:space="preserve">ΝΟΜΟΣ ΑΡΤΑΣ                                                                             </w:t>
      </w:r>
      <w:r w:rsidRPr="00423187">
        <w:t>Αρ. Πρωτ.: 18222</w:t>
      </w:r>
      <w:r w:rsidRPr="00423187">
        <w:rPr>
          <w:b/>
        </w:rPr>
        <w:br/>
        <w:t>ΔΗΜΟΣ ΑΡΤΑΙΩΝ     </w:t>
      </w:r>
    </w:p>
    <w:p w:rsidR="00423187" w:rsidRPr="00423187" w:rsidRDefault="00423187" w:rsidP="00423187">
      <w:pPr>
        <w:pStyle w:val="Web"/>
        <w:spacing w:before="0" w:after="0"/>
        <w:rPr>
          <w:b/>
        </w:rPr>
      </w:pPr>
      <w:r w:rsidRPr="00423187">
        <w:rPr>
          <w:b/>
        </w:rPr>
        <w:t xml:space="preserve">                                                    </w:t>
      </w:r>
      <w:r w:rsidRPr="00423187">
        <w:t xml:space="preserve">                    </w:t>
      </w:r>
    </w:p>
    <w:p w:rsidR="00423187" w:rsidRPr="00423187" w:rsidRDefault="00423187" w:rsidP="00423187">
      <w:pPr>
        <w:jc w:val="center"/>
        <w:rPr>
          <w:rStyle w:val="ab"/>
          <w:rFonts w:ascii="Times New Roman" w:hAnsi="Times New Roman" w:cs="Times New Roman"/>
          <w:sz w:val="24"/>
          <w:szCs w:val="24"/>
        </w:rPr>
      </w:pPr>
      <w:r w:rsidRPr="00423187">
        <w:rPr>
          <w:rStyle w:val="ab"/>
          <w:rFonts w:ascii="Times New Roman" w:hAnsi="Times New Roman" w:cs="Times New Roman"/>
          <w:sz w:val="24"/>
          <w:szCs w:val="24"/>
        </w:rPr>
        <w:t>ΠΕΡΙΛΗΨΗ ΔΙΑΚΗΡΥΞΗΣ ΣΥΝΟΠΤΙΚΟΥ ΔΙΑΓΩΝΙΣΜΟΥ ΓΙΑ ΤΗΝ ΜΕΤΑΦΟΡΑ ΑΝΑΚΥΚΛΩΣΙΜΩΝ ΥΛΙΚΩΝ ΣΤΟ ΚΔΑΥ ΙΩΑΝΝΙΝΩΝ</w:t>
      </w:r>
    </w:p>
    <w:p w:rsidR="00423187" w:rsidRPr="00423187" w:rsidRDefault="00423187" w:rsidP="00423187">
      <w:pPr>
        <w:pStyle w:val="Web"/>
        <w:jc w:val="center"/>
      </w:pPr>
      <w:r w:rsidRPr="00423187">
        <w:t>Ο ΔΗΜΑΡΧΟΣ  ΑΡΤΑΙΩΝ</w:t>
      </w:r>
    </w:p>
    <w:p w:rsidR="00423187" w:rsidRPr="00423187" w:rsidRDefault="00423187" w:rsidP="00423187">
      <w:pPr>
        <w:pStyle w:val="Web"/>
        <w:spacing w:before="0" w:after="0"/>
        <w:jc w:val="both"/>
      </w:pPr>
      <w:r w:rsidRPr="00423187">
        <w:t xml:space="preserve">  </w:t>
      </w:r>
      <w:r w:rsidRPr="00423187">
        <w:tab/>
        <w:t xml:space="preserve">Διακηρύσσει συνοπτικό μειοδοτικό διαγωνισμό με σφραγισμένες προσφορές για </w:t>
      </w:r>
      <w:r w:rsidRPr="00423187">
        <w:rPr>
          <w:b/>
        </w:rPr>
        <w:t>την μεταφορά ανακυκλώσιμων υλικών στο ΚΔΑΥ Ιωαννίνων</w:t>
      </w:r>
      <w:r w:rsidRPr="00423187">
        <w:t>, με κριτήριο κατακύρωσης την πλέον συμφέρουσα από οικονομική άποψη προσφορά αποκλειστικά βάσει της τιμής</w:t>
      </w:r>
      <w:r w:rsidRPr="00423187">
        <w:rPr>
          <w:bCs/>
          <w:spacing w:val="-5"/>
        </w:rPr>
        <w:t xml:space="preserve"> σε ποσοστό έκπτωσης σε ακέραιες μονάδες επί τοις εκατό (%)</w:t>
      </w:r>
      <w:r w:rsidRPr="00423187">
        <w:t xml:space="preserve">, συνολικής προϋπολογισθείσης αξίας </w:t>
      </w:r>
      <w:r w:rsidRPr="00423187">
        <w:rPr>
          <w:b/>
          <w:bCs/>
        </w:rPr>
        <w:t>73.358,40 €</w:t>
      </w:r>
      <w:r w:rsidRPr="00423187">
        <w:t xml:space="preserve"> συμπεριλαμβανομένου του ΦΠΑ. </w:t>
      </w:r>
    </w:p>
    <w:p w:rsidR="00423187" w:rsidRPr="00423187" w:rsidRDefault="00423187" w:rsidP="00423187">
      <w:pPr>
        <w:pStyle w:val="Web"/>
        <w:spacing w:before="0" w:after="0"/>
        <w:ind w:firstLine="720"/>
        <w:jc w:val="both"/>
      </w:pPr>
      <w:r w:rsidRPr="00423187">
        <w:t>Ο διαγωνισμός θα γίνει στην αίθουσα συνεδριάσεων του Δημοτικού Συμβουλίου  του Δήμου Αρταίων στην Περιφερειακή Οδό &amp; Αυξεντίου 3</w:t>
      </w:r>
      <w:r w:rsidRPr="00423187">
        <w:rPr>
          <w:vertAlign w:val="superscript"/>
        </w:rPr>
        <w:t>ος</w:t>
      </w:r>
      <w:r w:rsidRPr="00423187">
        <w:t xml:space="preserve"> όροφος την </w:t>
      </w:r>
      <w:r w:rsidRPr="00423187">
        <w:rPr>
          <w:b/>
        </w:rPr>
        <w:t>Τετάρτη 07-06-2017 και ώρα 10:00 π.μ.</w:t>
      </w:r>
      <w:r w:rsidRPr="00423187">
        <w:t xml:space="preserve"> </w:t>
      </w:r>
      <w:r w:rsidRPr="00423187">
        <w:rPr>
          <w:b/>
        </w:rPr>
        <w:t>έως 10:30 π.μ.,</w:t>
      </w:r>
      <w:r w:rsidRPr="00423187">
        <w:t xml:space="preserve"> κατά την οποία λήγει η προθεσμία παραλαβής των προσφορών και αρχίζει η διαδικασία της αποσφράγισης, ενώπιον αρμόδιας Επιτροπής. Οι προσφορές μπορεί να αποστέλλονται στην υπηρεσία με οποιοδήποτε τρόπο και παραλαμβάνονται με απόδειξη, με την απαραίτητη όμως προϋπόθεση ότι αυτές θα περιέρχονται στην υπηρεσία πριν την καταληκτική ημερομηνία και ώρα του διαγωνισμού.</w:t>
      </w:r>
    </w:p>
    <w:p w:rsidR="00423187" w:rsidRPr="00423187" w:rsidRDefault="00423187" w:rsidP="00423187">
      <w:pPr>
        <w:pStyle w:val="Web"/>
        <w:spacing w:before="0" w:after="0"/>
        <w:ind w:firstLine="720"/>
        <w:jc w:val="both"/>
      </w:pPr>
      <w:r w:rsidRPr="00423187">
        <w:t xml:space="preserve">Αντίγραφα της διακήρυξης για τη συμμετοχή στο διαγωνισμό  και πληροφορίες γι' αυτόν παρέχονται κατά τις εργάσιμες ημέρες και ώρες, από το γραφείο προμηθειών του Δήμου Αρταίων, (αρμόδιος υπάλληλος: Πετσιμέρης Άγγελος, τηλ.2681362243), καθώς και από την ιστοσελίδα του Δήμου </w:t>
      </w:r>
      <w:hyperlink r:id="rId10" w:history="1">
        <w:r w:rsidRPr="00423187">
          <w:rPr>
            <w:rStyle w:val="-"/>
            <w:lang w:val="en-US"/>
          </w:rPr>
          <w:t>www</w:t>
        </w:r>
        <w:r w:rsidRPr="00423187">
          <w:rPr>
            <w:rStyle w:val="-"/>
          </w:rPr>
          <w:t>.</w:t>
        </w:r>
        <w:r w:rsidRPr="00423187">
          <w:rPr>
            <w:rStyle w:val="-"/>
            <w:lang w:val="en-US"/>
          </w:rPr>
          <w:t>arta</w:t>
        </w:r>
        <w:r w:rsidRPr="00423187">
          <w:rPr>
            <w:rStyle w:val="-"/>
          </w:rPr>
          <w:t>.</w:t>
        </w:r>
        <w:r w:rsidRPr="00423187">
          <w:rPr>
            <w:rStyle w:val="-"/>
            <w:lang w:val="en-US"/>
          </w:rPr>
          <w:t>gr</w:t>
        </w:r>
      </w:hyperlink>
      <w:r w:rsidRPr="00423187">
        <w:t>.</w:t>
      </w:r>
    </w:p>
    <w:p w:rsidR="00423187" w:rsidRPr="00423187" w:rsidRDefault="00423187" w:rsidP="00423187">
      <w:pPr>
        <w:pStyle w:val="Web"/>
        <w:spacing w:before="0" w:after="0"/>
        <w:ind w:firstLine="720"/>
        <w:jc w:val="both"/>
      </w:pPr>
    </w:p>
    <w:p w:rsidR="00423187" w:rsidRPr="00423187" w:rsidRDefault="00423187" w:rsidP="00423187">
      <w:pPr>
        <w:jc w:val="center"/>
        <w:rPr>
          <w:rFonts w:ascii="Times New Roman" w:hAnsi="Times New Roman" w:cs="Times New Roman"/>
          <w:sz w:val="24"/>
          <w:szCs w:val="24"/>
        </w:rPr>
      </w:pPr>
      <w:r w:rsidRPr="00423187">
        <w:rPr>
          <w:rFonts w:ascii="Times New Roman" w:hAnsi="Times New Roman" w:cs="Times New Roman"/>
          <w:sz w:val="24"/>
          <w:szCs w:val="24"/>
        </w:rPr>
        <w:t>Ο ΔΗΜΑΡΧΟΣ ΑΡΤΑΙΩΝ</w:t>
      </w:r>
    </w:p>
    <w:p w:rsidR="00423187" w:rsidRPr="00423187" w:rsidRDefault="00423187" w:rsidP="00423187">
      <w:pPr>
        <w:jc w:val="center"/>
        <w:rPr>
          <w:rFonts w:ascii="Times New Roman" w:hAnsi="Times New Roman" w:cs="Times New Roman"/>
          <w:sz w:val="24"/>
          <w:szCs w:val="24"/>
        </w:rPr>
      </w:pPr>
    </w:p>
    <w:p w:rsidR="00423187" w:rsidRPr="00423187" w:rsidRDefault="00423187" w:rsidP="00423187">
      <w:pPr>
        <w:jc w:val="center"/>
        <w:rPr>
          <w:rFonts w:ascii="Times New Roman" w:hAnsi="Times New Roman" w:cs="Times New Roman"/>
          <w:sz w:val="24"/>
          <w:szCs w:val="24"/>
        </w:rPr>
      </w:pPr>
    </w:p>
    <w:p w:rsidR="00423187" w:rsidRDefault="00423187" w:rsidP="00423187">
      <w:pPr>
        <w:jc w:val="center"/>
        <w:rPr>
          <w:rFonts w:ascii="Times New Roman" w:hAnsi="Times New Roman" w:cs="Times New Roman"/>
          <w:sz w:val="24"/>
          <w:szCs w:val="24"/>
          <w:lang w:val="en-US"/>
        </w:rPr>
      </w:pPr>
      <w:r w:rsidRPr="00423187">
        <w:rPr>
          <w:rFonts w:ascii="Times New Roman" w:hAnsi="Times New Roman" w:cs="Times New Roman"/>
          <w:sz w:val="24"/>
          <w:szCs w:val="24"/>
        </w:rPr>
        <w:t>ΧΡΗΣΤΟΣ Κ. ΤΣΙΡΟΓΙΑΝΝΗΣ</w:t>
      </w:r>
    </w:p>
    <w:p w:rsidR="00B00A78" w:rsidRDefault="00B00A78" w:rsidP="00423187">
      <w:pPr>
        <w:jc w:val="center"/>
        <w:rPr>
          <w:rFonts w:ascii="Times New Roman" w:hAnsi="Times New Roman" w:cs="Times New Roman"/>
          <w:sz w:val="24"/>
          <w:szCs w:val="24"/>
          <w:lang w:val="en-US"/>
        </w:rPr>
      </w:pPr>
    </w:p>
    <w:p w:rsidR="00B00A78" w:rsidRDefault="00B00A78" w:rsidP="00423187">
      <w:pPr>
        <w:jc w:val="center"/>
        <w:rPr>
          <w:rFonts w:ascii="Times New Roman" w:hAnsi="Times New Roman" w:cs="Times New Roman"/>
          <w:sz w:val="24"/>
          <w:szCs w:val="24"/>
          <w:lang w:val="en-US"/>
        </w:rPr>
      </w:pPr>
    </w:p>
    <w:p w:rsidR="00B00A78" w:rsidRDefault="00B00A78" w:rsidP="00423187">
      <w:pPr>
        <w:jc w:val="center"/>
        <w:rPr>
          <w:rFonts w:ascii="Times New Roman" w:hAnsi="Times New Roman" w:cs="Times New Roman"/>
          <w:sz w:val="24"/>
          <w:szCs w:val="24"/>
          <w:lang w:val="en-US"/>
        </w:rPr>
      </w:pPr>
    </w:p>
    <w:p w:rsidR="00B00A78" w:rsidRDefault="00B00A78" w:rsidP="00423187">
      <w:pPr>
        <w:jc w:val="center"/>
        <w:rPr>
          <w:rFonts w:ascii="Times New Roman" w:hAnsi="Times New Roman" w:cs="Times New Roman"/>
          <w:sz w:val="24"/>
          <w:szCs w:val="24"/>
          <w:lang w:val="en-US"/>
        </w:rPr>
      </w:pPr>
    </w:p>
    <w:p w:rsidR="00B00A78" w:rsidRPr="00C6323C" w:rsidRDefault="00B00A78" w:rsidP="00C6323C">
      <w:pPr>
        <w:jc w:val="both"/>
        <w:rPr>
          <w:rFonts w:ascii="Times New Roman" w:hAnsi="Times New Roman" w:cs="Times New Roman"/>
          <w:sz w:val="22"/>
          <w:szCs w:val="22"/>
          <w:lang w:val="en-US"/>
        </w:rPr>
      </w:pPr>
      <w:r>
        <w:rPr>
          <w:rFonts w:ascii="Times New Roman" w:hAnsi="Times New Roman" w:cs="Times New Roman"/>
          <w:sz w:val="24"/>
          <w:szCs w:val="24"/>
          <w:lang w:val="en-US"/>
        </w:rPr>
        <w:lastRenderedPageBreak/>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00C6323C">
        <w:rPr>
          <w:rFonts w:ascii="Times New Roman" w:hAnsi="Times New Roman" w:cs="Times New Roman"/>
          <w:sz w:val="24"/>
          <w:szCs w:val="24"/>
          <w:lang w:val="en-US"/>
        </w:rPr>
        <w:t xml:space="preserve">                                 </w:t>
      </w:r>
      <w:r w:rsidRPr="00B00A78">
        <w:rPr>
          <w:rFonts w:ascii="Times New Roman" w:hAnsi="Times New Roman" w:cs="Times New Roman"/>
          <w:sz w:val="22"/>
          <w:szCs w:val="22"/>
        </w:rPr>
        <w:t>ΑΔΑΜ</w:t>
      </w:r>
      <w:r w:rsidRPr="00B00A78">
        <w:rPr>
          <w:rFonts w:ascii="Times New Roman" w:hAnsi="Times New Roman" w:cs="Times New Roman"/>
          <w:sz w:val="22"/>
          <w:szCs w:val="22"/>
          <w:lang w:val="en-US"/>
        </w:rPr>
        <w:t>:</w:t>
      </w:r>
      <w:r w:rsidR="00C6323C" w:rsidRPr="00C6323C">
        <w:t xml:space="preserve"> </w:t>
      </w:r>
      <w:r w:rsidR="00C6323C" w:rsidRPr="00C6323C">
        <w:rPr>
          <w:rFonts w:ascii="Times New Roman" w:hAnsi="Times New Roman" w:cs="Times New Roman"/>
          <w:sz w:val="22"/>
          <w:szCs w:val="22"/>
        </w:rPr>
        <w:t>17PROC006238464</w:t>
      </w:r>
    </w:p>
    <w:p w:rsidR="00423187" w:rsidRDefault="00423187" w:rsidP="00423187">
      <w:pPr>
        <w:rPr>
          <w:rFonts w:ascii="Times New Roman" w:hAnsi="Times New Roman" w:cs="Times New Roman"/>
          <w:sz w:val="24"/>
        </w:rPr>
      </w:pPr>
      <w:r>
        <w:rPr>
          <w:rFonts w:ascii="Times New Roman" w:hAnsi="Times New Roman" w:cs="Times New Roman"/>
          <w:noProof/>
          <w:snapToGrid/>
          <w:sz w:val="24"/>
          <w:lang w:eastAsia="el-GR"/>
        </w:rPr>
        <w:drawing>
          <wp:inline distT="0" distB="0" distL="0" distR="0">
            <wp:extent cx="802005" cy="741680"/>
            <wp:effectExtent l="19050" t="0" r="0" b="0"/>
            <wp:docPr id="7" name="Εικόνα 1"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ΟΣΗΜΟ"/>
                    <pic:cNvPicPr>
                      <a:picLocks noChangeAspect="1" noChangeArrowheads="1"/>
                    </pic:cNvPicPr>
                  </pic:nvPicPr>
                  <pic:blipFill>
                    <a:blip r:embed="rId8"/>
                    <a:srcRect/>
                    <a:stretch>
                      <a:fillRect/>
                    </a:stretch>
                  </pic:blipFill>
                  <pic:spPr bwMode="auto">
                    <a:xfrm>
                      <a:off x="0" y="0"/>
                      <a:ext cx="802005" cy="741680"/>
                    </a:xfrm>
                    <a:prstGeom prst="rect">
                      <a:avLst/>
                    </a:prstGeom>
                    <a:noFill/>
                    <a:ln w="9525">
                      <a:noFill/>
                      <a:miter lim="800000"/>
                      <a:headEnd/>
                      <a:tailEnd/>
                    </a:ln>
                  </pic:spPr>
                </pic:pic>
              </a:graphicData>
            </a:graphic>
          </wp:inline>
        </w:drawing>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B5033A">
        <w:rPr>
          <w:rFonts w:ascii="Times New Roman" w:hAnsi="Times New Roman" w:cs="Times New Roman"/>
          <w:sz w:val="24"/>
        </w:rPr>
        <w:t xml:space="preserve">                   </w:t>
      </w:r>
      <w:r w:rsidR="00C6323C">
        <w:rPr>
          <w:rFonts w:ascii="Times New Roman" w:hAnsi="Times New Roman" w:cs="Times New Roman"/>
          <w:sz w:val="24"/>
          <w:lang w:val="en-US"/>
        </w:rPr>
        <w:t xml:space="preserve">    </w:t>
      </w:r>
      <w:r w:rsidRPr="00B5033A">
        <w:rPr>
          <w:rFonts w:ascii="Times New Roman" w:hAnsi="Times New Roman" w:cs="Times New Roman"/>
          <w:sz w:val="24"/>
        </w:rPr>
        <w:t xml:space="preserve"> </w:t>
      </w:r>
      <w:r>
        <w:rPr>
          <w:rFonts w:ascii="Times New Roman" w:hAnsi="Times New Roman" w:cs="Times New Roman"/>
          <w:noProof/>
          <w:snapToGrid/>
          <w:sz w:val="24"/>
          <w:lang w:eastAsia="el-GR"/>
        </w:rPr>
        <w:drawing>
          <wp:inline distT="0" distB="0" distL="0" distR="0">
            <wp:extent cx="758825" cy="612775"/>
            <wp:effectExtent l="19050" t="0" r="3175" b="0"/>
            <wp:docPr id="8" name="Εικόνα 2"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9"/>
                    <a:srcRect/>
                    <a:stretch>
                      <a:fillRect/>
                    </a:stretch>
                  </pic:blipFill>
                  <pic:spPr bwMode="auto">
                    <a:xfrm>
                      <a:off x="0" y="0"/>
                      <a:ext cx="758825" cy="612775"/>
                    </a:xfrm>
                    <a:prstGeom prst="rect">
                      <a:avLst/>
                    </a:prstGeom>
                    <a:noFill/>
                    <a:ln w="9525">
                      <a:noFill/>
                      <a:miter lim="800000"/>
                      <a:headEnd/>
                      <a:tailEnd/>
                    </a:ln>
                  </pic:spPr>
                </pic:pic>
              </a:graphicData>
            </a:graphic>
          </wp:inline>
        </w:drawing>
      </w:r>
    </w:p>
    <w:p w:rsidR="00423187" w:rsidRPr="00B00A78" w:rsidRDefault="00423187" w:rsidP="00423187">
      <w:pPr>
        <w:pStyle w:val="Web"/>
        <w:spacing w:before="0" w:beforeAutospacing="0" w:after="0" w:afterAutospacing="0"/>
      </w:pPr>
      <w:r>
        <w:rPr>
          <w:b/>
        </w:rPr>
        <w:t>ΕΛΛΗΝΙΚΗ ΔΗΜΟΚΡΑΤΙΑ</w:t>
      </w:r>
      <w:r>
        <w:t xml:space="preserve">                                        </w:t>
      </w:r>
      <w:r>
        <w:br/>
      </w:r>
      <w:r>
        <w:rPr>
          <w:b/>
        </w:rPr>
        <w:t xml:space="preserve">ΝΟΜΟΣ ΑΡΤΑΣ                                                                          </w:t>
      </w:r>
      <w:r>
        <w:t xml:space="preserve">Άρτα: </w:t>
      </w:r>
      <w:r w:rsidR="00B00A78" w:rsidRPr="00B00A78">
        <w:t>25-05-2017</w:t>
      </w:r>
      <w:r>
        <w:br/>
      </w:r>
      <w:r>
        <w:rPr>
          <w:b/>
        </w:rPr>
        <w:t xml:space="preserve">ΔΗΜΟΣ ΑΡΤΑΙΩΝ                                                                     </w:t>
      </w:r>
      <w:r>
        <w:t xml:space="preserve">Αρ.Πρωτ.: </w:t>
      </w:r>
      <w:r w:rsidR="00B00A78" w:rsidRPr="00B00A78">
        <w:t>18221</w:t>
      </w:r>
    </w:p>
    <w:p w:rsidR="00423187" w:rsidRDefault="00423187" w:rsidP="00423187">
      <w:pPr>
        <w:rPr>
          <w:rFonts w:ascii="Times New Roman" w:hAnsi="Times New Roman" w:cs="Times New Roman"/>
          <w:b/>
          <w:sz w:val="24"/>
        </w:rPr>
      </w:pPr>
    </w:p>
    <w:p w:rsidR="00423187" w:rsidRPr="00791E96" w:rsidRDefault="00423187" w:rsidP="00423187">
      <w:pPr>
        <w:rPr>
          <w:rFonts w:ascii="Times New Roman" w:hAnsi="Times New Roman" w:cs="Times New Roman"/>
          <w:sz w:val="24"/>
          <w:szCs w:val="24"/>
        </w:rPr>
      </w:pPr>
    </w:p>
    <w:p w:rsidR="00423187" w:rsidRDefault="00423187" w:rsidP="00423187">
      <w:pPr>
        <w:rPr>
          <w:rFonts w:ascii="Times New Roman" w:hAnsi="Times New Roman" w:cs="Times New Roman"/>
          <w:sz w:val="24"/>
          <w:szCs w:val="24"/>
        </w:rPr>
      </w:pPr>
    </w:p>
    <w:p w:rsidR="00423187" w:rsidRDefault="00423187" w:rsidP="00423187">
      <w:pPr>
        <w:rPr>
          <w:rFonts w:ascii="Times New Roman" w:hAnsi="Times New Roman" w:cs="Times New Roman"/>
          <w:sz w:val="24"/>
          <w:szCs w:val="24"/>
        </w:rPr>
      </w:pPr>
    </w:p>
    <w:p w:rsidR="00423187" w:rsidRPr="004F29B3" w:rsidRDefault="00423187" w:rsidP="00423187">
      <w:pPr>
        <w:rPr>
          <w:rFonts w:ascii="Times New Roman" w:hAnsi="Times New Roman" w:cs="Times New Roman"/>
          <w:sz w:val="24"/>
          <w:szCs w:val="24"/>
        </w:rPr>
      </w:pPr>
    </w:p>
    <w:p w:rsidR="00423187" w:rsidRPr="00066A25" w:rsidRDefault="00423187" w:rsidP="00423187">
      <w:pPr>
        <w:jc w:val="center"/>
        <w:rPr>
          <w:rFonts w:ascii="Times New Roman" w:hAnsi="Times New Roman" w:cs="Times New Roman"/>
          <w:b/>
          <w:sz w:val="24"/>
          <w:szCs w:val="24"/>
        </w:rPr>
      </w:pPr>
      <w:r w:rsidRPr="00066A25">
        <w:rPr>
          <w:rFonts w:ascii="Times New Roman" w:hAnsi="Times New Roman" w:cs="Times New Roman"/>
          <w:b/>
          <w:sz w:val="24"/>
          <w:szCs w:val="24"/>
        </w:rPr>
        <w:t>ΔΙΑΚΗΡΥΞΗ ΣΥΝΟΠΤΙΚΟΥ ΔΙΑΓΩΝΙΣΜΟΥ</w:t>
      </w:r>
    </w:p>
    <w:p w:rsidR="00423187" w:rsidRPr="00CE10BA" w:rsidRDefault="00423187" w:rsidP="00423187">
      <w:pPr>
        <w:jc w:val="center"/>
        <w:rPr>
          <w:rFonts w:ascii="Times New Roman" w:hAnsi="Times New Roman" w:cs="Times New Roman"/>
          <w:b/>
          <w:sz w:val="24"/>
          <w:szCs w:val="24"/>
        </w:rPr>
      </w:pPr>
      <w:r>
        <w:rPr>
          <w:rFonts w:ascii="Times New Roman" w:hAnsi="Times New Roman" w:cs="Times New Roman"/>
          <w:b/>
          <w:sz w:val="24"/>
          <w:szCs w:val="24"/>
        </w:rPr>
        <w:t>ΓΙΑ ΤΗΝ ΜΕΤΑΦΟΡΑ ΑΝΑΚΥΚΛΩΣΙΜΩΝ ΥΛΙΚΩΝ ΣΤΟ ΚΔΑΥ ΙΩΑΝΝΙΝΩΝ</w:t>
      </w:r>
    </w:p>
    <w:p w:rsidR="00423187" w:rsidRDefault="00423187" w:rsidP="00423187">
      <w:pPr>
        <w:jc w:val="center"/>
        <w:rPr>
          <w:rFonts w:ascii="Times New Roman" w:hAnsi="Times New Roman" w:cs="Times New Roman"/>
          <w:sz w:val="24"/>
          <w:szCs w:val="24"/>
        </w:rPr>
      </w:pPr>
    </w:p>
    <w:p w:rsidR="00423187" w:rsidRPr="00066A25" w:rsidRDefault="00423187" w:rsidP="00423187">
      <w:pPr>
        <w:jc w:val="center"/>
        <w:rPr>
          <w:rFonts w:ascii="Times New Roman" w:hAnsi="Times New Roman" w:cs="Times New Roman"/>
          <w:sz w:val="24"/>
          <w:szCs w:val="24"/>
        </w:rPr>
      </w:pPr>
    </w:p>
    <w:p w:rsidR="00423187" w:rsidRPr="00066A25" w:rsidRDefault="00423187" w:rsidP="00423187">
      <w:pPr>
        <w:jc w:val="center"/>
        <w:rPr>
          <w:rFonts w:ascii="Times New Roman" w:hAnsi="Times New Roman" w:cs="Times New Roman"/>
          <w:sz w:val="24"/>
          <w:szCs w:val="24"/>
        </w:rPr>
      </w:pPr>
      <w:r w:rsidRPr="00161902">
        <w:rPr>
          <w:rFonts w:ascii="Times New Roman" w:hAnsi="Times New Roman" w:cs="Times New Roman"/>
          <w:sz w:val="24"/>
          <w:szCs w:val="24"/>
        </w:rPr>
        <w:t>Ο ΔΗΜΑΡΧΟΣ</w:t>
      </w:r>
      <w:r>
        <w:rPr>
          <w:rFonts w:ascii="Times New Roman" w:hAnsi="Times New Roman" w:cs="Times New Roman"/>
          <w:sz w:val="24"/>
          <w:szCs w:val="24"/>
        </w:rPr>
        <w:t xml:space="preserve"> ΑΡΤΑΙΩΝ</w:t>
      </w:r>
    </w:p>
    <w:p w:rsidR="00423187" w:rsidRPr="00066A25" w:rsidRDefault="00423187" w:rsidP="00423187">
      <w:pPr>
        <w:jc w:val="center"/>
        <w:rPr>
          <w:rFonts w:ascii="Times New Roman" w:hAnsi="Times New Roman" w:cs="Times New Roman"/>
          <w:sz w:val="24"/>
          <w:szCs w:val="24"/>
        </w:rPr>
      </w:pPr>
    </w:p>
    <w:p w:rsidR="00423187" w:rsidRPr="00066A25" w:rsidRDefault="00423187" w:rsidP="00423187">
      <w:pPr>
        <w:jc w:val="center"/>
        <w:rPr>
          <w:rFonts w:ascii="Times New Roman" w:hAnsi="Times New Roman" w:cs="Times New Roman"/>
          <w:b/>
          <w:sz w:val="24"/>
          <w:szCs w:val="24"/>
        </w:rPr>
      </w:pPr>
      <w:r w:rsidRPr="00066A25">
        <w:rPr>
          <w:rFonts w:ascii="Times New Roman" w:hAnsi="Times New Roman" w:cs="Times New Roman"/>
          <w:b/>
          <w:sz w:val="24"/>
          <w:szCs w:val="24"/>
        </w:rPr>
        <w:t>δ ι α κ η ρ ύ σ σε ι</w:t>
      </w:r>
    </w:p>
    <w:p w:rsidR="00423187" w:rsidRPr="00066A25" w:rsidRDefault="00423187" w:rsidP="00423187">
      <w:pPr>
        <w:jc w:val="center"/>
        <w:rPr>
          <w:rFonts w:ascii="Times New Roman" w:hAnsi="Times New Roman" w:cs="Times New Roman"/>
          <w:b/>
          <w:sz w:val="24"/>
          <w:szCs w:val="24"/>
        </w:rPr>
      </w:pPr>
    </w:p>
    <w:p w:rsidR="00423187" w:rsidRPr="004D1314"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τη με συνοπτικό διαγωνισμό επιλογή αναδόχου για την εκτέλεση της υπηρεσίας </w:t>
      </w:r>
      <w:r>
        <w:rPr>
          <w:rFonts w:ascii="Times New Roman" w:hAnsi="Times New Roman" w:cs="Times New Roman"/>
          <w:sz w:val="24"/>
          <w:szCs w:val="24"/>
        </w:rPr>
        <w:t>«μεταφορά ανακυκλώσιμων υλικών στο ΚΔΑΥ Ιωαννίνων», π</w:t>
      </w:r>
      <w:r w:rsidRPr="004D1314">
        <w:rPr>
          <w:rFonts w:ascii="Times New Roman" w:hAnsi="Times New Roman" w:cs="Times New Roman"/>
          <w:sz w:val="24"/>
          <w:szCs w:val="24"/>
        </w:rPr>
        <w:t>ροϋπολογισμού</w:t>
      </w:r>
      <w:r w:rsidRPr="0097430B">
        <w:rPr>
          <w:rFonts w:ascii="Times New Roman" w:hAnsi="Times New Roman" w:cs="Times New Roman"/>
          <w:sz w:val="24"/>
          <w:szCs w:val="24"/>
        </w:rPr>
        <w:t xml:space="preserve"> </w:t>
      </w:r>
      <w:r>
        <w:rPr>
          <w:rFonts w:ascii="Times New Roman" w:hAnsi="Times New Roman" w:cs="Times New Roman"/>
          <w:sz w:val="24"/>
          <w:szCs w:val="24"/>
        </w:rPr>
        <w:t>εβδομήντα τριών χιλιάδων τριακοσίων πενήντα οκτώ ευρώ και σαράντα λεπτά (73.358,40 €) με Φ.Π.Α. 24%,</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που θα διεξαχθεί σύμφωνα με:</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α) τις διατάξεις του Ν. 4412/2016 και ιδίως των άρθρων 116 και 117 </w:t>
      </w:r>
    </w:p>
    <w:p w:rsidR="00423187" w:rsidRDefault="00423187" w:rsidP="00423187">
      <w:pPr>
        <w:jc w:val="both"/>
        <w:rPr>
          <w:rFonts w:ascii="Times New Roman" w:hAnsi="Times New Roman" w:cs="Times New Roman"/>
          <w:bCs/>
          <w:sz w:val="24"/>
          <w:szCs w:val="24"/>
        </w:rPr>
      </w:pPr>
      <w:r w:rsidRPr="00066A25">
        <w:rPr>
          <w:rFonts w:ascii="Times New Roman" w:hAnsi="Times New Roman" w:cs="Times New Roman"/>
          <w:sz w:val="24"/>
          <w:szCs w:val="24"/>
        </w:rPr>
        <w:t xml:space="preserve">β) τις διατάξεις </w:t>
      </w:r>
      <w:r w:rsidRPr="00066A25">
        <w:rPr>
          <w:rFonts w:ascii="Times New Roman" w:hAnsi="Times New Roman" w:cs="Times New Roman"/>
          <w:bCs/>
          <w:sz w:val="24"/>
          <w:szCs w:val="24"/>
        </w:rPr>
        <w:t>του</w:t>
      </w:r>
      <w:r w:rsidRPr="0097430B">
        <w:rPr>
          <w:rFonts w:ascii="Times New Roman" w:hAnsi="Times New Roman" w:cs="Times New Roman"/>
          <w:bCs/>
          <w:sz w:val="24"/>
          <w:szCs w:val="24"/>
        </w:rPr>
        <w:t xml:space="preserve"> </w:t>
      </w:r>
      <w:r w:rsidRPr="00066A25">
        <w:rPr>
          <w:rFonts w:ascii="Times New Roman" w:hAnsi="Times New Roman" w:cs="Times New Roman"/>
          <w:bCs/>
          <w:sz w:val="24"/>
          <w:szCs w:val="24"/>
        </w:rPr>
        <w:t>άρθρου 209</w:t>
      </w:r>
      <w:r>
        <w:rPr>
          <w:rFonts w:ascii="Times New Roman" w:hAnsi="Times New Roman" w:cs="Times New Roman"/>
          <w:bCs/>
          <w:sz w:val="24"/>
          <w:szCs w:val="24"/>
        </w:rPr>
        <w:t xml:space="preserve"> &amp; 273</w:t>
      </w:r>
      <w:r w:rsidRPr="00066A25">
        <w:rPr>
          <w:rFonts w:ascii="Times New Roman" w:hAnsi="Times New Roman" w:cs="Times New Roman"/>
          <w:bCs/>
          <w:sz w:val="24"/>
          <w:szCs w:val="24"/>
        </w:rPr>
        <w:t xml:space="preserve"> του Ν.3463/2006</w:t>
      </w:r>
      <w:r>
        <w:rPr>
          <w:rFonts w:ascii="Times New Roman" w:hAnsi="Times New Roman" w:cs="Times New Roman"/>
          <w:bCs/>
          <w:sz w:val="24"/>
          <w:szCs w:val="24"/>
        </w:rPr>
        <w:t xml:space="preserve"> όπως ισχύει</w:t>
      </w:r>
    </w:p>
    <w:p w:rsidR="00423187" w:rsidRPr="005216D7" w:rsidRDefault="00423187" w:rsidP="00423187">
      <w:pPr>
        <w:jc w:val="both"/>
        <w:rPr>
          <w:rFonts w:ascii="Times New Roman" w:hAnsi="Times New Roman" w:cs="Times New Roman"/>
          <w:bCs/>
          <w:sz w:val="24"/>
          <w:szCs w:val="24"/>
        </w:rPr>
      </w:pPr>
      <w:r>
        <w:rPr>
          <w:rFonts w:ascii="Times New Roman" w:hAnsi="Times New Roman" w:cs="Times New Roman"/>
          <w:bCs/>
          <w:sz w:val="24"/>
          <w:szCs w:val="24"/>
        </w:rPr>
        <w:t>γ) την αριθ. 45/2017 (ΑΔΑ</w:t>
      </w:r>
      <w:r w:rsidRPr="005216D7">
        <w:rPr>
          <w:rFonts w:ascii="Times New Roman" w:hAnsi="Times New Roman" w:cs="Times New Roman"/>
          <w:bCs/>
          <w:sz w:val="24"/>
          <w:szCs w:val="24"/>
        </w:rPr>
        <w:t xml:space="preserve">: </w:t>
      </w:r>
      <w:r>
        <w:rPr>
          <w:rFonts w:ascii="Times New Roman" w:hAnsi="Times New Roman" w:cs="Times New Roman"/>
          <w:bCs/>
          <w:sz w:val="24"/>
          <w:szCs w:val="24"/>
        </w:rPr>
        <w:t>9Δ3ΣΩΨΑ-1ΡΓ) απόφαση Δημοτικού Συμβουλίου</w:t>
      </w:r>
    </w:p>
    <w:p w:rsidR="00423187" w:rsidRPr="00066A25" w:rsidRDefault="00423187" w:rsidP="00423187">
      <w:pPr>
        <w:jc w:val="both"/>
        <w:rPr>
          <w:rFonts w:ascii="Times New Roman" w:hAnsi="Times New Roman" w:cs="Times New Roman"/>
          <w:sz w:val="24"/>
          <w:szCs w:val="24"/>
        </w:rPr>
      </w:pPr>
      <w:r>
        <w:rPr>
          <w:rFonts w:ascii="Times New Roman" w:hAnsi="Times New Roman" w:cs="Times New Roman"/>
          <w:bCs/>
          <w:sz w:val="24"/>
          <w:szCs w:val="24"/>
        </w:rPr>
        <w:t>δ</w:t>
      </w:r>
      <w:r w:rsidRPr="004B56E8">
        <w:rPr>
          <w:rFonts w:ascii="Times New Roman" w:hAnsi="Times New Roman" w:cs="Times New Roman"/>
          <w:bCs/>
          <w:sz w:val="24"/>
          <w:szCs w:val="24"/>
        </w:rPr>
        <w:t xml:space="preserve">) </w:t>
      </w:r>
      <w:r w:rsidRPr="00D22465">
        <w:rPr>
          <w:rFonts w:ascii="Times New Roman" w:hAnsi="Times New Roman" w:cs="Times New Roman"/>
          <w:sz w:val="24"/>
          <w:szCs w:val="24"/>
        </w:rPr>
        <w:t>το αριθ. 17</w:t>
      </w:r>
      <w:r w:rsidRPr="00D22465">
        <w:rPr>
          <w:rFonts w:ascii="Times New Roman" w:hAnsi="Times New Roman" w:cs="Times New Roman"/>
          <w:sz w:val="24"/>
          <w:szCs w:val="24"/>
          <w:lang w:val="en-US"/>
        </w:rPr>
        <w:t>REQ</w:t>
      </w:r>
      <w:r w:rsidRPr="00D22465">
        <w:rPr>
          <w:rFonts w:ascii="Times New Roman" w:hAnsi="Times New Roman" w:cs="Times New Roman"/>
          <w:sz w:val="24"/>
          <w:szCs w:val="24"/>
        </w:rPr>
        <w:t>006150864 πρωτογενές αίτημα που εγκρίθηκε με το αριθ.</w:t>
      </w:r>
      <w:r>
        <w:rPr>
          <w:rFonts w:ascii="Times New Roman" w:hAnsi="Times New Roman" w:cs="Times New Roman"/>
          <w:sz w:val="24"/>
          <w:szCs w:val="24"/>
        </w:rPr>
        <w:t xml:space="preserve"> </w:t>
      </w:r>
      <w:r w:rsidRPr="0097430B">
        <w:rPr>
          <w:rFonts w:ascii="Times New Roman" w:hAnsi="Times New Roman" w:cs="Times New Roman"/>
          <w:sz w:val="24"/>
          <w:szCs w:val="24"/>
        </w:rPr>
        <w:t>17</w:t>
      </w:r>
      <w:r>
        <w:rPr>
          <w:rFonts w:ascii="Times New Roman" w:hAnsi="Times New Roman" w:cs="Times New Roman"/>
          <w:sz w:val="24"/>
          <w:szCs w:val="24"/>
          <w:lang w:val="en-US"/>
        </w:rPr>
        <w:t>REQ</w:t>
      </w:r>
      <w:r w:rsidRPr="0097430B">
        <w:rPr>
          <w:rFonts w:ascii="Times New Roman" w:hAnsi="Times New Roman" w:cs="Times New Roman"/>
          <w:sz w:val="24"/>
          <w:szCs w:val="24"/>
        </w:rPr>
        <w:t>00</w:t>
      </w:r>
      <w:r>
        <w:rPr>
          <w:rFonts w:ascii="Times New Roman" w:hAnsi="Times New Roman" w:cs="Times New Roman"/>
          <w:sz w:val="24"/>
          <w:szCs w:val="24"/>
        </w:rPr>
        <w:t>6179209</w:t>
      </w:r>
      <w:r w:rsidRPr="0097430B">
        <w:rPr>
          <w:rFonts w:ascii="Times New Roman" w:hAnsi="Times New Roman" w:cs="Times New Roman"/>
          <w:sz w:val="24"/>
          <w:szCs w:val="24"/>
        </w:rPr>
        <w:t xml:space="preserve"> </w:t>
      </w:r>
      <w:r>
        <w:rPr>
          <w:rFonts w:ascii="Times New Roman" w:hAnsi="Times New Roman" w:cs="Times New Roman"/>
          <w:sz w:val="24"/>
          <w:szCs w:val="24"/>
        </w:rPr>
        <w:t>και καταχωρήθηκαν στο ΚΗΜΔΗΣ βάσει των Ν.4013/2011 (ΦΕΚ 204/Α), 4038/2012 (ΦΕΚ 14/Α) και της ΚΥΑ Π1/2380/2012 (ΦΕΚ 3400/Β).</w:t>
      </w:r>
    </w:p>
    <w:p w:rsidR="00423187" w:rsidRDefault="00423187" w:rsidP="00423187">
      <w:pPr>
        <w:jc w:val="both"/>
        <w:rPr>
          <w:rFonts w:ascii="Times New Roman" w:hAnsi="Times New Roman" w:cs="Times New Roman"/>
          <w:sz w:val="24"/>
          <w:szCs w:val="24"/>
        </w:rPr>
      </w:pPr>
      <w:r>
        <w:rPr>
          <w:rFonts w:ascii="Times New Roman" w:hAnsi="Times New Roman" w:cs="Times New Roman"/>
          <w:sz w:val="24"/>
          <w:szCs w:val="24"/>
        </w:rPr>
        <w:t>ε</w:t>
      </w:r>
      <w:r w:rsidRPr="00066A25">
        <w:rPr>
          <w:rFonts w:ascii="Times New Roman" w:hAnsi="Times New Roman" w:cs="Times New Roman"/>
          <w:sz w:val="24"/>
          <w:szCs w:val="24"/>
        </w:rPr>
        <w:t xml:space="preserve">) </w:t>
      </w:r>
      <w:r>
        <w:rPr>
          <w:rFonts w:ascii="Times New Roman" w:hAnsi="Times New Roman" w:cs="Times New Roman"/>
          <w:sz w:val="24"/>
          <w:szCs w:val="24"/>
        </w:rPr>
        <w:t>την αριθ. 657/2017 (ΑΔΑ</w:t>
      </w:r>
      <w:r w:rsidRPr="009D308E">
        <w:rPr>
          <w:rFonts w:ascii="Times New Roman" w:hAnsi="Times New Roman" w:cs="Times New Roman"/>
          <w:sz w:val="24"/>
          <w:szCs w:val="24"/>
        </w:rPr>
        <w:t xml:space="preserve">: </w:t>
      </w:r>
      <w:r>
        <w:rPr>
          <w:rFonts w:ascii="Times New Roman" w:hAnsi="Times New Roman" w:cs="Times New Roman"/>
          <w:sz w:val="24"/>
          <w:szCs w:val="24"/>
        </w:rPr>
        <w:t>ΩΙ90ΩΨΑ-ΕΜΜ) Α.Α.Υ.</w:t>
      </w:r>
    </w:p>
    <w:p w:rsidR="00423187" w:rsidRDefault="00423187" w:rsidP="00423187">
      <w:pPr>
        <w:jc w:val="both"/>
        <w:rPr>
          <w:rFonts w:ascii="Times New Roman" w:hAnsi="Times New Roman" w:cs="Times New Roman"/>
          <w:sz w:val="24"/>
          <w:szCs w:val="24"/>
        </w:rPr>
      </w:pPr>
      <w:r>
        <w:rPr>
          <w:rFonts w:ascii="Times New Roman" w:hAnsi="Times New Roman" w:cs="Times New Roman"/>
          <w:sz w:val="24"/>
          <w:szCs w:val="24"/>
        </w:rPr>
        <w:t>στ) Την αριθ. 266/2017 (ΑΔΑ: ΩΗ1ΨΩΨΑ-175) απόφαση Οικονομικής Επιτροπής με την οποία εγκρίθηκαν και ψηφίσθηκαν οι πιστώσεις</w:t>
      </w:r>
    </w:p>
    <w:p w:rsidR="00423187" w:rsidRDefault="00423187" w:rsidP="00423187">
      <w:pPr>
        <w:jc w:val="both"/>
        <w:rPr>
          <w:rFonts w:ascii="Times New Roman" w:hAnsi="Times New Roman" w:cs="Times New Roman"/>
          <w:sz w:val="24"/>
          <w:szCs w:val="24"/>
        </w:rPr>
      </w:pPr>
      <w:r>
        <w:rPr>
          <w:rFonts w:ascii="Times New Roman" w:hAnsi="Times New Roman" w:cs="Times New Roman"/>
          <w:sz w:val="24"/>
          <w:szCs w:val="24"/>
        </w:rPr>
        <w:t xml:space="preserve">ζ) Την αριθ. </w:t>
      </w:r>
      <w:r w:rsidRPr="004839C5">
        <w:rPr>
          <w:rFonts w:ascii="Times New Roman" w:hAnsi="Times New Roman" w:cs="Times New Roman"/>
          <w:sz w:val="24"/>
          <w:szCs w:val="24"/>
        </w:rPr>
        <w:t>269/2017</w:t>
      </w:r>
      <w:r>
        <w:rPr>
          <w:rFonts w:ascii="Times New Roman" w:hAnsi="Times New Roman" w:cs="Times New Roman"/>
          <w:sz w:val="24"/>
          <w:szCs w:val="24"/>
        </w:rPr>
        <w:t xml:space="preserve"> (ΑΔΑ</w:t>
      </w:r>
      <w:r w:rsidRPr="008644E5">
        <w:rPr>
          <w:rFonts w:ascii="Times New Roman" w:hAnsi="Times New Roman" w:cs="Times New Roman"/>
          <w:sz w:val="24"/>
          <w:szCs w:val="24"/>
        </w:rPr>
        <w:t>:</w:t>
      </w:r>
      <w:r>
        <w:rPr>
          <w:rFonts w:ascii="Times New Roman" w:hAnsi="Times New Roman" w:cs="Times New Roman"/>
          <w:sz w:val="24"/>
          <w:szCs w:val="24"/>
        </w:rPr>
        <w:t xml:space="preserve"> ΩΥ4ΞΩΨΑ-ΔΑΥ) απόφαση Οικονομικής Επιτροπής με την οποία εγκρίθηκαν οι τεχνικές προδιαγραφές και οι όροι της παρούσας διακήρυξης </w:t>
      </w:r>
      <w:r w:rsidRPr="00066A25">
        <w:rPr>
          <w:rFonts w:ascii="Times New Roman" w:hAnsi="Times New Roman" w:cs="Times New Roman"/>
          <w:sz w:val="24"/>
          <w:szCs w:val="24"/>
        </w:rPr>
        <w:t>και</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center"/>
        <w:rPr>
          <w:rFonts w:ascii="Times New Roman" w:hAnsi="Times New Roman" w:cs="Times New Roman"/>
          <w:b/>
          <w:sz w:val="24"/>
          <w:szCs w:val="24"/>
        </w:rPr>
      </w:pPr>
      <w:r w:rsidRPr="00066A25">
        <w:rPr>
          <w:rFonts w:ascii="Times New Roman" w:hAnsi="Times New Roman" w:cs="Times New Roman"/>
          <w:b/>
          <w:sz w:val="24"/>
          <w:szCs w:val="24"/>
        </w:rPr>
        <w:t>καλεί</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τους ενδιαφερόμενους οικονομικούς φορείς να υποβάλουν προσφορά για την ανάδειξη αναδόχου εκτέλεσης της ανωτέρω υπηρεσίας.</w:t>
      </w:r>
    </w:p>
    <w:p w:rsidR="00423187" w:rsidRDefault="00423187" w:rsidP="00423187">
      <w:pPr>
        <w:spacing w:after="200"/>
        <w:rPr>
          <w:rFonts w:ascii="Times New Roman" w:hAnsi="Times New Roman" w:cs="Times New Roman"/>
          <w:sz w:val="24"/>
          <w:szCs w:val="24"/>
        </w:rPr>
      </w:pPr>
    </w:p>
    <w:p w:rsidR="00423187" w:rsidRDefault="00423187" w:rsidP="00423187">
      <w:pPr>
        <w:spacing w:after="200"/>
        <w:rPr>
          <w:rFonts w:ascii="Times New Roman" w:hAnsi="Times New Roman" w:cs="Times New Roman"/>
          <w:b/>
          <w:sz w:val="24"/>
          <w:szCs w:val="24"/>
        </w:rPr>
      </w:pPr>
      <w:r w:rsidRPr="00066A25">
        <w:rPr>
          <w:rFonts w:ascii="Times New Roman" w:hAnsi="Times New Roman" w:cs="Times New Roman"/>
          <w:b/>
          <w:sz w:val="24"/>
          <w:szCs w:val="24"/>
        </w:rPr>
        <w:t>Άρθρο 1: Αναθέτουσα Αρχή - Στοιχεία επικοινωνίας</w:t>
      </w:r>
    </w:p>
    <w:tbl>
      <w:tblPr>
        <w:tblW w:w="9354" w:type="dxa"/>
        <w:tblInd w:w="108" w:type="dxa"/>
        <w:tblLayout w:type="fixed"/>
        <w:tblLook w:val="0000"/>
      </w:tblPr>
      <w:tblGrid>
        <w:gridCol w:w="5245"/>
        <w:gridCol w:w="4109"/>
      </w:tblGrid>
      <w:tr w:rsidR="00423187" w:rsidRPr="00FD22BB" w:rsidTr="00F37CF2">
        <w:tc>
          <w:tcPr>
            <w:tcW w:w="5245" w:type="dxa"/>
            <w:tcBorders>
              <w:top w:val="single" w:sz="4" w:space="0" w:color="000000"/>
              <w:left w:val="single" w:sz="4" w:space="0" w:color="000000"/>
              <w:bottom w:val="single" w:sz="4" w:space="0" w:color="000000"/>
            </w:tcBorders>
            <w:shd w:val="clear" w:color="auto" w:fill="auto"/>
          </w:tcPr>
          <w:p w:rsidR="00423187" w:rsidRPr="00FD22BB" w:rsidRDefault="00423187" w:rsidP="00F37CF2">
            <w:pPr>
              <w:pStyle w:val="normalwithoutspacing"/>
              <w:rPr>
                <w:rFonts w:ascii="Times New Roman" w:hAnsi="Times New Roman" w:cs="Times New Roman"/>
                <w:sz w:val="24"/>
              </w:rPr>
            </w:pPr>
            <w:r w:rsidRPr="00FD22BB">
              <w:rPr>
                <w:rFonts w:ascii="Times New Roman" w:hAnsi="Times New Roman" w:cs="Times New Roman"/>
                <w:sz w:val="24"/>
              </w:rPr>
              <w:t>Επωνυμία</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23187" w:rsidRPr="00FD22BB" w:rsidRDefault="00423187" w:rsidP="00F37CF2">
            <w:pPr>
              <w:pStyle w:val="normalwithoutspacing"/>
              <w:snapToGrid w:val="0"/>
              <w:rPr>
                <w:rFonts w:ascii="Times New Roman" w:hAnsi="Times New Roman" w:cs="Times New Roman"/>
                <w:sz w:val="24"/>
              </w:rPr>
            </w:pPr>
            <w:r w:rsidRPr="00FD22BB">
              <w:rPr>
                <w:rFonts w:ascii="Times New Roman" w:hAnsi="Times New Roman" w:cs="Times New Roman"/>
                <w:sz w:val="24"/>
              </w:rPr>
              <w:t>ΔΗΜΟΣ ΑΡΤΑΙΩΝ</w:t>
            </w:r>
          </w:p>
        </w:tc>
      </w:tr>
      <w:tr w:rsidR="00423187" w:rsidRPr="00FD22BB" w:rsidTr="00F37CF2">
        <w:tc>
          <w:tcPr>
            <w:tcW w:w="5245" w:type="dxa"/>
            <w:tcBorders>
              <w:top w:val="single" w:sz="4" w:space="0" w:color="000000"/>
              <w:left w:val="single" w:sz="4" w:space="0" w:color="000000"/>
              <w:bottom w:val="single" w:sz="4" w:space="0" w:color="000000"/>
            </w:tcBorders>
            <w:shd w:val="clear" w:color="auto" w:fill="auto"/>
          </w:tcPr>
          <w:p w:rsidR="00423187" w:rsidRPr="00FD22BB" w:rsidRDefault="00423187" w:rsidP="00F37CF2">
            <w:pPr>
              <w:pStyle w:val="normalwithoutspacing"/>
              <w:rPr>
                <w:rFonts w:ascii="Times New Roman" w:hAnsi="Times New Roman" w:cs="Times New Roman"/>
                <w:sz w:val="24"/>
              </w:rPr>
            </w:pPr>
            <w:r w:rsidRPr="00FD22BB">
              <w:rPr>
                <w:rFonts w:ascii="Times New Roman" w:hAnsi="Times New Roman" w:cs="Times New Roman"/>
                <w:sz w:val="24"/>
              </w:rPr>
              <w:t>Ταχυδρομική διεύθυνση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23187" w:rsidRPr="00FD22BB" w:rsidRDefault="00423187" w:rsidP="00F37CF2">
            <w:pPr>
              <w:pStyle w:val="normalwithoutspacing"/>
              <w:snapToGrid w:val="0"/>
              <w:rPr>
                <w:rFonts w:ascii="Times New Roman" w:hAnsi="Times New Roman" w:cs="Times New Roman"/>
                <w:sz w:val="24"/>
              </w:rPr>
            </w:pPr>
            <w:r w:rsidRPr="00FD22BB">
              <w:rPr>
                <w:rFonts w:ascii="Times New Roman" w:hAnsi="Times New Roman" w:cs="Times New Roman"/>
                <w:sz w:val="24"/>
              </w:rPr>
              <w:t>ΠΕΡΙΦ. ΟΔΟΣ &amp; ΑΥΞΕΝΤΙΟΥ</w:t>
            </w:r>
          </w:p>
        </w:tc>
      </w:tr>
      <w:tr w:rsidR="00423187" w:rsidRPr="00FD22BB" w:rsidTr="00F37CF2">
        <w:tc>
          <w:tcPr>
            <w:tcW w:w="5245" w:type="dxa"/>
            <w:tcBorders>
              <w:top w:val="single" w:sz="4" w:space="0" w:color="000000"/>
              <w:left w:val="single" w:sz="4" w:space="0" w:color="000000"/>
              <w:bottom w:val="single" w:sz="4" w:space="0" w:color="000000"/>
            </w:tcBorders>
            <w:shd w:val="clear" w:color="auto" w:fill="auto"/>
          </w:tcPr>
          <w:p w:rsidR="00423187" w:rsidRPr="00FD22BB" w:rsidRDefault="00423187" w:rsidP="00F37CF2">
            <w:pPr>
              <w:pStyle w:val="normalwithoutspacing"/>
              <w:rPr>
                <w:rFonts w:ascii="Times New Roman" w:hAnsi="Times New Roman" w:cs="Times New Roman"/>
                <w:sz w:val="24"/>
              </w:rPr>
            </w:pPr>
            <w:r w:rsidRPr="00FD22BB">
              <w:rPr>
                <w:rFonts w:ascii="Times New Roman" w:hAnsi="Times New Roman" w:cs="Times New Roman"/>
                <w:sz w:val="24"/>
              </w:rPr>
              <w:lastRenderedPageBreak/>
              <w:t>Πόλη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23187" w:rsidRPr="00FD22BB" w:rsidRDefault="00423187" w:rsidP="00F37CF2">
            <w:pPr>
              <w:pStyle w:val="normalwithoutspacing"/>
              <w:snapToGrid w:val="0"/>
              <w:rPr>
                <w:rFonts w:ascii="Times New Roman" w:hAnsi="Times New Roman" w:cs="Times New Roman"/>
                <w:sz w:val="24"/>
              </w:rPr>
            </w:pPr>
            <w:r w:rsidRPr="00FD22BB">
              <w:rPr>
                <w:rFonts w:ascii="Times New Roman" w:hAnsi="Times New Roman" w:cs="Times New Roman"/>
                <w:sz w:val="24"/>
              </w:rPr>
              <w:t>ΑΡΤΑ</w:t>
            </w:r>
          </w:p>
        </w:tc>
      </w:tr>
      <w:tr w:rsidR="00423187" w:rsidRPr="00FD22BB" w:rsidTr="00F37CF2">
        <w:tc>
          <w:tcPr>
            <w:tcW w:w="5245" w:type="dxa"/>
            <w:tcBorders>
              <w:top w:val="single" w:sz="4" w:space="0" w:color="000000"/>
              <w:left w:val="single" w:sz="4" w:space="0" w:color="000000"/>
              <w:bottom w:val="single" w:sz="4" w:space="0" w:color="000000"/>
            </w:tcBorders>
            <w:shd w:val="clear" w:color="auto" w:fill="auto"/>
          </w:tcPr>
          <w:p w:rsidR="00423187" w:rsidRPr="00FD22BB" w:rsidRDefault="00423187" w:rsidP="00F37CF2">
            <w:pPr>
              <w:pStyle w:val="normalwithoutspacing"/>
              <w:rPr>
                <w:rFonts w:ascii="Times New Roman" w:hAnsi="Times New Roman" w:cs="Times New Roman"/>
                <w:sz w:val="24"/>
              </w:rPr>
            </w:pPr>
            <w:r w:rsidRPr="00FD22BB">
              <w:rPr>
                <w:rFonts w:ascii="Times New Roman" w:hAnsi="Times New Roman" w:cs="Times New Roman"/>
                <w:sz w:val="24"/>
              </w:rPr>
              <w:t>Ταχυδρομικός Κωδικός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23187" w:rsidRPr="00FD22BB" w:rsidRDefault="00423187" w:rsidP="00F37CF2">
            <w:pPr>
              <w:pStyle w:val="normalwithoutspacing"/>
              <w:snapToGrid w:val="0"/>
              <w:rPr>
                <w:rFonts w:ascii="Times New Roman" w:hAnsi="Times New Roman" w:cs="Times New Roman"/>
                <w:sz w:val="24"/>
              </w:rPr>
            </w:pPr>
            <w:r w:rsidRPr="00FD22BB">
              <w:rPr>
                <w:rFonts w:ascii="Times New Roman" w:hAnsi="Times New Roman" w:cs="Times New Roman"/>
                <w:sz w:val="24"/>
              </w:rPr>
              <w:t>47132</w:t>
            </w:r>
          </w:p>
        </w:tc>
      </w:tr>
      <w:tr w:rsidR="00423187" w:rsidRPr="00FD22BB" w:rsidTr="00F37CF2">
        <w:tc>
          <w:tcPr>
            <w:tcW w:w="5245" w:type="dxa"/>
            <w:tcBorders>
              <w:top w:val="single" w:sz="4" w:space="0" w:color="000000"/>
              <w:left w:val="single" w:sz="4" w:space="0" w:color="000000"/>
              <w:bottom w:val="single" w:sz="4" w:space="0" w:color="000000"/>
            </w:tcBorders>
            <w:shd w:val="clear" w:color="auto" w:fill="auto"/>
          </w:tcPr>
          <w:p w:rsidR="00423187" w:rsidRPr="00FD22BB" w:rsidRDefault="00423187" w:rsidP="00F37CF2">
            <w:pPr>
              <w:pStyle w:val="normalwithoutspacing"/>
              <w:tabs>
                <w:tab w:val="left" w:pos="1050"/>
              </w:tabs>
              <w:rPr>
                <w:rFonts w:ascii="Times New Roman" w:hAnsi="Times New Roman" w:cs="Times New Roman"/>
                <w:sz w:val="24"/>
              </w:rPr>
            </w:pPr>
            <w:r w:rsidRPr="00FD22BB">
              <w:rPr>
                <w:rFonts w:ascii="Times New Roman" w:hAnsi="Times New Roman" w:cs="Times New Roman"/>
                <w:sz w:val="24"/>
              </w:rPr>
              <w:t>Κωδικός ΝUTS</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23187" w:rsidRPr="00FD22BB" w:rsidRDefault="00423187" w:rsidP="00F37CF2">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EL541</w:t>
            </w:r>
          </w:p>
        </w:tc>
      </w:tr>
      <w:tr w:rsidR="00423187" w:rsidRPr="00256165" w:rsidTr="00F37CF2">
        <w:tc>
          <w:tcPr>
            <w:tcW w:w="5245" w:type="dxa"/>
            <w:tcBorders>
              <w:top w:val="single" w:sz="4" w:space="0" w:color="000000"/>
              <w:left w:val="single" w:sz="4" w:space="0" w:color="000000"/>
              <w:bottom w:val="single" w:sz="4" w:space="0" w:color="000000"/>
            </w:tcBorders>
            <w:shd w:val="clear" w:color="auto" w:fill="auto"/>
          </w:tcPr>
          <w:p w:rsidR="00423187" w:rsidRPr="00FD22BB" w:rsidRDefault="00423187" w:rsidP="00F37CF2">
            <w:pPr>
              <w:pStyle w:val="normalwithoutspacing"/>
              <w:rPr>
                <w:rFonts w:ascii="Times New Roman" w:hAnsi="Times New Roman" w:cs="Times New Roman"/>
                <w:sz w:val="24"/>
              </w:rPr>
            </w:pPr>
            <w:r w:rsidRPr="00FD22BB">
              <w:rPr>
                <w:rFonts w:ascii="Times New Roman" w:hAnsi="Times New Roman" w:cs="Times New Roman"/>
                <w:sz w:val="24"/>
              </w:rPr>
              <w:t>Αρμόδιος για πληροφορίες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23187" w:rsidRPr="004F29B3" w:rsidRDefault="00423187" w:rsidP="00F37CF2">
            <w:pPr>
              <w:rPr>
                <w:rFonts w:ascii="Times New Roman" w:hAnsi="Times New Roman" w:cs="Times New Roman"/>
                <w:sz w:val="24"/>
                <w:szCs w:val="24"/>
              </w:rPr>
            </w:pPr>
            <w:r w:rsidRPr="004F29B3">
              <w:rPr>
                <w:rFonts w:ascii="Times New Roman" w:hAnsi="Times New Roman" w:cs="Times New Roman"/>
                <w:sz w:val="24"/>
                <w:szCs w:val="24"/>
              </w:rPr>
              <w:t>Τμήμα Προϋπολογισμού,</w:t>
            </w:r>
          </w:p>
          <w:p w:rsidR="00423187" w:rsidRPr="004F29B3" w:rsidRDefault="00423187" w:rsidP="00F37CF2">
            <w:pPr>
              <w:pStyle w:val="normalwithoutspacing"/>
              <w:snapToGrid w:val="0"/>
              <w:rPr>
                <w:rFonts w:ascii="Times New Roman" w:hAnsi="Times New Roman" w:cs="Times New Roman"/>
                <w:sz w:val="24"/>
              </w:rPr>
            </w:pPr>
            <w:r w:rsidRPr="004F29B3">
              <w:rPr>
                <w:rFonts w:ascii="Times New Roman" w:hAnsi="Times New Roman" w:cs="Times New Roman"/>
                <w:sz w:val="24"/>
              </w:rPr>
              <w:t>Λογιστηρίου &amp; Προμηθειών</w:t>
            </w:r>
          </w:p>
          <w:p w:rsidR="00423187" w:rsidRPr="00FD22BB" w:rsidRDefault="00423187" w:rsidP="00F37CF2">
            <w:pPr>
              <w:pStyle w:val="normalwithoutspacing"/>
              <w:snapToGrid w:val="0"/>
              <w:rPr>
                <w:rFonts w:ascii="Times New Roman" w:hAnsi="Times New Roman" w:cs="Times New Roman"/>
                <w:sz w:val="24"/>
              </w:rPr>
            </w:pPr>
            <w:r w:rsidRPr="00FD22BB">
              <w:rPr>
                <w:rFonts w:ascii="Times New Roman" w:hAnsi="Times New Roman" w:cs="Times New Roman"/>
                <w:sz w:val="24"/>
              </w:rPr>
              <w:t xml:space="preserve">Πετσιμέρης Άγγελος </w:t>
            </w:r>
          </w:p>
          <w:p w:rsidR="00423187" w:rsidRPr="00791E96" w:rsidRDefault="00423187" w:rsidP="00F37CF2">
            <w:pPr>
              <w:pStyle w:val="normalwithoutspacing"/>
              <w:snapToGrid w:val="0"/>
              <w:rPr>
                <w:rFonts w:ascii="Times New Roman" w:hAnsi="Times New Roman" w:cs="Times New Roman"/>
                <w:sz w:val="24"/>
                <w:lang w:val="en-US"/>
              </w:rPr>
            </w:pPr>
            <w:r w:rsidRPr="00FD22BB">
              <w:rPr>
                <w:rFonts w:ascii="Times New Roman" w:hAnsi="Times New Roman" w:cs="Times New Roman"/>
                <w:sz w:val="24"/>
              </w:rPr>
              <w:t>Τηλ</w:t>
            </w:r>
            <w:r w:rsidRPr="00791E96">
              <w:rPr>
                <w:rFonts w:ascii="Times New Roman" w:hAnsi="Times New Roman" w:cs="Times New Roman"/>
                <w:sz w:val="24"/>
                <w:lang w:val="en-US"/>
              </w:rPr>
              <w:t>.: 2681362243</w:t>
            </w:r>
          </w:p>
          <w:p w:rsidR="00423187" w:rsidRPr="00791E96" w:rsidRDefault="00423187" w:rsidP="00F37CF2">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Fax</w:t>
            </w:r>
            <w:r w:rsidRPr="00791E96">
              <w:rPr>
                <w:rFonts w:ascii="Times New Roman" w:hAnsi="Times New Roman" w:cs="Times New Roman"/>
                <w:sz w:val="24"/>
                <w:lang w:val="en-US"/>
              </w:rPr>
              <w:t>: 2681362269</w:t>
            </w:r>
          </w:p>
          <w:p w:rsidR="00423187" w:rsidRPr="00791E96" w:rsidRDefault="00423187" w:rsidP="00F37CF2">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e</w:t>
            </w:r>
            <w:r w:rsidRPr="00791E96">
              <w:rPr>
                <w:rFonts w:ascii="Times New Roman" w:hAnsi="Times New Roman" w:cs="Times New Roman"/>
                <w:sz w:val="24"/>
                <w:lang w:val="en-US"/>
              </w:rPr>
              <w:t>-</w:t>
            </w:r>
            <w:r w:rsidRPr="00FD22BB">
              <w:rPr>
                <w:rFonts w:ascii="Times New Roman" w:hAnsi="Times New Roman" w:cs="Times New Roman"/>
                <w:sz w:val="24"/>
                <w:lang w:val="en-US"/>
              </w:rPr>
              <w:t>mail</w:t>
            </w:r>
            <w:r w:rsidRPr="00791E96">
              <w:rPr>
                <w:rFonts w:ascii="Times New Roman" w:hAnsi="Times New Roman" w:cs="Times New Roman"/>
                <w:sz w:val="24"/>
                <w:lang w:val="en-US"/>
              </w:rPr>
              <w:t xml:space="preserve">: </w:t>
            </w:r>
            <w:r w:rsidRPr="00FD22BB">
              <w:rPr>
                <w:rFonts w:ascii="Times New Roman" w:hAnsi="Times New Roman" w:cs="Times New Roman"/>
                <w:sz w:val="24"/>
                <w:lang w:val="en-US"/>
              </w:rPr>
              <w:t>petsimeris</w:t>
            </w:r>
            <w:r w:rsidRPr="00791E96">
              <w:rPr>
                <w:rFonts w:ascii="Times New Roman" w:hAnsi="Times New Roman" w:cs="Times New Roman"/>
                <w:sz w:val="24"/>
                <w:lang w:val="en-US"/>
              </w:rPr>
              <w:t>@</w:t>
            </w:r>
            <w:r w:rsidRPr="00FD22BB">
              <w:rPr>
                <w:rFonts w:ascii="Times New Roman" w:hAnsi="Times New Roman" w:cs="Times New Roman"/>
                <w:sz w:val="24"/>
                <w:lang w:val="en-US"/>
              </w:rPr>
              <w:t>arta</w:t>
            </w:r>
            <w:r w:rsidRPr="00791E96">
              <w:rPr>
                <w:rFonts w:ascii="Times New Roman" w:hAnsi="Times New Roman" w:cs="Times New Roman"/>
                <w:sz w:val="24"/>
                <w:lang w:val="en-US"/>
              </w:rPr>
              <w:t>.</w:t>
            </w:r>
            <w:r w:rsidRPr="00FD22BB">
              <w:rPr>
                <w:rFonts w:ascii="Times New Roman" w:hAnsi="Times New Roman" w:cs="Times New Roman"/>
                <w:sz w:val="24"/>
                <w:lang w:val="en-US"/>
              </w:rPr>
              <w:t>gr</w:t>
            </w:r>
          </w:p>
        </w:tc>
      </w:tr>
      <w:tr w:rsidR="00423187" w:rsidRPr="00FD22BB" w:rsidTr="00F37CF2">
        <w:tc>
          <w:tcPr>
            <w:tcW w:w="5245" w:type="dxa"/>
            <w:tcBorders>
              <w:top w:val="single" w:sz="4" w:space="0" w:color="000000"/>
              <w:left w:val="single" w:sz="4" w:space="0" w:color="000000"/>
              <w:bottom w:val="single" w:sz="4" w:space="0" w:color="000000"/>
            </w:tcBorders>
            <w:shd w:val="clear" w:color="auto" w:fill="auto"/>
          </w:tcPr>
          <w:p w:rsidR="00423187" w:rsidRPr="00FD22BB" w:rsidRDefault="00423187" w:rsidP="00F37CF2">
            <w:pPr>
              <w:pStyle w:val="normalwithoutspacing"/>
              <w:rPr>
                <w:rFonts w:ascii="Times New Roman" w:hAnsi="Times New Roman" w:cs="Times New Roman"/>
                <w:sz w:val="24"/>
              </w:rPr>
            </w:pPr>
            <w:r w:rsidRPr="00FD22BB">
              <w:rPr>
                <w:rFonts w:ascii="Times New Roman" w:hAnsi="Times New Roman" w:cs="Times New Roman"/>
                <w:sz w:val="24"/>
              </w:rPr>
              <w:t>Γενική Διεύθυνση στο διαδίκτυο  (URL)</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23187" w:rsidRPr="00FD22BB" w:rsidRDefault="00423187" w:rsidP="00F37CF2">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www.arta.gr</w:t>
            </w:r>
          </w:p>
        </w:tc>
      </w:tr>
    </w:tbl>
    <w:p w:rsidR="00423187" w:rsidRPr="00066A25" w:rsidRDefault="00423187" w:rsidP="00423187">
      <w:pPr>
        <w:jc w:val="both"/>
        <w:rPr>
          <w:rFonts w:ascii="Times New Roman" w:hAnsi="Times New Roman" w:cs="Times New Roman"/>
          <w:sz w:val="24"/>
          <w:szCs w:val="24"/>
        </w:rPr>
      </w:pPr>
      <w:r>
        <w:rPr>
          <w:rFonts w:ascii="Times New Roman" w:hAnsi="Times New Roman" w:cs="Times New Roman"/>
          <w:sz w:val="24"/>
          <w:szCs w:val="24"/>
        </w:rPr>
        <w:t xml:space="preserve">Ο διαγωνισμός θα διενεργηθεί στην αίθουσα συνεδριάσεων του Δημοτικού Συμβουλίου Δήμου Αρταίων, την </w:t>
      </w:r>
      <w:r>
        <w:rPr>
          <w:rFonts w:ascii="Times New Roman" w:hAnsi="Times New Roman" w:cs="Times New Roman"/>
          <w:b/>
          <w:sz w:val="24"/>
          <w:szCs w:val="24"/>
        </w:rPr>
        <w:t>Τετάρτη 07-06-2017</w:t>
      </w:r>
      <w:r>
        <w:rPr>
          <w:rFonts w:ascii="Times New Roman" w:hAnsi="Times New Roman" w:cs="Times New Roman"/>
          <w:sz w:val="24"/>
          <w:szCs w:val="24"/>
        </w:rPr>
        <w:t xml:space="preserve">, ώρα </w:t>
      </w:r>
      <w:r w:rsidRPr="007B30B7">
        <w:rPr>
          <w:rFonts w:ascii="Times New Roman" w:hAnsi="Times New Roman" w:cs="Times New Roman"/>
          <w:b/>
          <w:sz w:val="24"/>
          <w:szCs w:val="24"/>
        </w:rPr>
        <w:t>10:30</w:t>
      </w:r>
      <w:r w:rsidRPr="00066A25">
        <w:rPr>
          <w:rFonts w:ascii="Times New Roman" w:hAnsi="Times New Roman" w:cs="Times New Roman"/>
          <w:sz w:val="24"/>
          <w:szCs w:val="24"/>
        </w:rPr>
        <w:t>, ενώπιον της αρμόδιας Επιτροπής Διαγωνισμού</w:t>
      </w:r>
      <w:r>
        <w:rPr>
          <w:rFonts w:ascii="Times New Roman" w:hAnsi="Times New Roman" w:cs="Times New Roman"/>
          <w:sz w:val="24"/>
          <w:szCs w:val="24"/>
        </w:rPr>
        <w:t xml:space="preserve"> που συγκροτήθηκε με την αριθ. 389/2016 (ΑΔΑ</w:t>
      </w:r>
      <w:r w:rsidRPr="00C03B24">
        <w:rPr>
          <w:rFonts w:ascii="Times New Roman" w:hAnsi="Times New Roman" w:cs="Times New Roman"/>
          <w:sz w:val="24"/>
          <w:szCs w:val="24"/>
        </w:rPr>
        <w:t xml:space="preserve">: </w:t>
      </w:r>
      <w:r>
        <w:rPr>
          <w:rFonts w:ascii="Times New Roman" w:hAnsi="Times New Roman" w:cs="Times New Roman"/>
          <w:sz w:val="24"/>
          <w:szCs w:val="24"/>
        </w:rPr>
        <w:t>67ΙΤΩΨΑ-ΖΥ6) απόφαση Οικονομικής Επιτροπής</w:t>
      </w:r>
      <w:r w:rsidRPr="00066A25">
        <w:rPr>
          <w:rFonts w:ascii="Times New Roman" w:hAnsi="Times New Roman" w:cs="Times New Roman"/>
          <w:sz w:val="24"/>
          <w:szCs w:val="24"/>
        </w:rPr>
        <w:t>.</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Εφόσον οι ανωτέρω υπηρεσίες μεταστεγασθούν κατά τη διάρκεια της διαδικασίας ανάθεσης ή εκτέλεσης της υπηρεσίας, υποχρεούνται να δηλώσουν άμεσα τα νέα τους στοιχεία στους ενδιαφερόμενους/προσφέροντες ή στον ανάδοχο.</w:t>
      </w:r>
    </w:p>
    <w:p w:rsidR="00423187"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066A25">
        <w:rPr>
          <w:rFonts w:ascii="Times New Roman" w:hAnsi="Times New Roman" w:cs="Times New Roman"/>
          <w:b/>
          <w:sz w:val="24"/>
          <w:szCs w:val="24"/>
        </w:rPr>
        <w:t>Άρθρο 2: Παραλαβή εγγράφων σύμβασης και τευχών</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1. Τα έγγραφα της σύμβασης κατά </w:t>
      </w:r>
      <w:r>
        <w:rPr>
          <w:rFonts w:ascii="Times New Roman" w:hAnsi="Times New Roman" w:cs="Times New Roman"/>
          <w:sz w:val="24"/>
          <w:szCs w:val="24"/>
        </w:rPr>
        <w:t>την έννοια της περι</w:t>
      </w:r>
      <w:r w:rsidRPr="00066A25">
        <w:rPr>
          <w:rFonts w:ascii="Times New Roman" w:hAnsi="Times New Roman" w:cs="Times New Roman"/>
          <w:sz w:val="24"/>
          <w:szCs w:val="24"/>
        </w:rPr>
        <w:t>πτ. 14 της παρ. 1 του άρθρου 2 του ν. 4412/2016 για τον παρόντα διαγωνισμό είναι κατ’ ελάχιστον τα ακόλουθα:</w:t>
      </w:r>
    </w:p>
    <w:p w:rsidR="00423187" w:rsidRPr="00066A25" w:rsidRDefault="00423187" w:rsidP="00423187">
      <w:pPr>
        <w:jc w:val="both"/>
        <w:rPr>
          <w:rFonts w:ascii="Times New Roman" w:hAnsi="Times New Roman" w:cs="Times New Roman"/>
          <w:sz w:val="24"/>
          <w:szCs w:val="24"/>
        </w:rPr>
      </w:pPr>
      <w:r>
        <w:rPr>
          <w:rFonts w:ascii="Times New Roman" w:hAnsi="Times New Roman" w:cs="Times New Roman"/>
          <w:sz w:val="24"/>
          <w:szCs w:val="24"/>
        </w:rPr>
        <w:t>α</w:t>
      </w:r>
      <w:r w:rsidRPr="00066A25">
        <w:rPr>
          <w:rFonts w:ascii="Times New Roman" w:hAnsi="Times New Roman" w:cs="Times New Roman"/>
          <w:sz w:val="24"/>
          <w:szCs w:val="24"/>
        </w:rPr>
        <w:t>) η παρούσα διακήρυξη,</w:t>
      </w:r>
    </w:p>
    <w:p w:rsidR="00423187" w:rsidRPr="00066A25" w:rsidRDefault="00423187" w:rsidP="00423187">
      <w:pPr>
        <w:jc w:val="both"/>
        <w:rPr>
          <w:rFonts w:ascii="Times New Roman" w:hAnsi="Times New Roman" w:cs="Times New Roman"/>
          <w:sz w:val="24"/>
          <w:szCs w:val="24"/>
        </w:rPr>
      </w:pPr>
      <w:r>
        <w:rPr>
          <w:rFonts w:ascii="Times New Roman" w:hAnsi="Times New Roman" w:cs="Times New Roman"/>
          <w:sz w:val="24"/>
          <w:szCs w:val="24"/>
        </w:rPr>
        <w:t>β</w:t>
      </w:r>
      <w:r w:rsidRPr="00066A25">
        <w:rPr>
          <w:rFonts w:ascii="Times New Roman" w:hAnsi="Times New Roman" w:cs="Times New Roman"/>
          <w:sz w:val="24"/>
          <w:szCs w:val="24"/>
        </w:rPr>
        <w:t>) το τυποποιημένο έντυπο υπεύθυνης δήλωσης (ΤΕΥΔ) για διαδικασίες σύναψης δημόσιας σύμβασης κάτω των ορίων των οδηγιών, το οποίο εγκρίθηκε με την υπ' αριθ. 158/2016 Απόφαση της Ενιαίας Ανεξάρτητης Αρχής Δημοσίων Συμβάσεων (ΦΕΚ Β 3698/16.11.2016).</w:t>
      </w:r>
    </w:p>
    <w:p w:rsidR="00423187" w:rsidRPr="00066A25" w:rsidRDefault="00423187" w:rsidP="00423187">
      <w:pPr>
        <w:jc w:val="both"/>
        <w:rPr>
          <w:rFonts w:ascii="Times New Roman" w:hAnsi="Times New Roman" w:cs="Times New Roman"/>
          <w:sz w:val="24"/>
          <w:szCs w:val="24"/>
        </w:rPr>
      </w:pPr>
      <w:r>
        <w:rPr>
          <w:rFonts w:ascii="Times New Roman" w:hAnsi="Times New Roman" w:cs="Times New Roman"/>
          <w:sz w:val="24"/>
          <w:szCs w:val="24"/>
        </w:rPr>
        <w:t>γ</w:t>
      </w:r>
      <w:r w:rsidRPr="00066A25">
        <w:rPr>
          <w:rFonts w:ascii="Times New Roman" w:hAnsi="Times New Roman" w:cs="Times New Roman"/>
          <w:sz w:val="24"/>
          <w:szCs w:val="24"/>
        </w:rPr>
        <w:t xml:space="preserve">) </w:t>
      </w:r>
      <w:r>
        <w:rPr>
          <w:rFonts w:ascii="Times New Roman" w:hAnsi="Times New Roman" w:cs="Times New Roman"/>
          <w:sz w:val="24"/>
          <w:szCs w:val="24"/>
        </w:rPr>
        <w:t>οι από 17-05-2017</w:t>
      </w:r>
      <w:r w:rsidRPr="00066A25">
        <w:rPr>
          <w:rFonts w:ascii="Times New Roman" w:hAnsi="Times New Roman" w:cs="Times New Roman"/>
          <w:sz w:val="24"/>
          <w:szCs w:val="24"/>
        </w:rPr>
        <w:t xml:space="preserve"> τεχνικές προδιαγραφές</w:t>
      </w:r>
      <w:r>
        <w:rPr>
          <w:rFonts w:ascii="Times New Roman" w:hAnsi="Times New Roman" w:cs="Times New Roman"/>
          <w:sz w:val="24"/>
          <w:szCs w:val="24"/>
        </w:rPr>
        <w:t xml:space="preserve"> του τμήματος Καθαριότητας της Δ/νσης Καθαριότητας – Ανακύκλωσης και Πρασίνου. </w:t>
      </w:r>
    </w:p>
    <w:p w:rsidR="00423187" w:rsidRPr="00066A25" w:rsidRDefault="00423187" w:rsidP="00423187">
      <w:pPr>
        <w:jc w:val="both"/>
        <w:rPr>
          <w:rFonts w:ascii="Times New Roman" w:hAnsi="Times New Roman" w:cs="Times New Roman"/>
          <w:sz w:val="24"/>
          <w:szCs w:val="24"/>
        </w:rPr>
      </w:pPr>
      <w:r>
        <w:rPr>
          <w:rFonts w:ascii="Times New Roman" w:hAnsi="Times New Roman" w:cs="Times New Roman"/>
          <w:sz w:val="24"/>
          <w:szCs w:val="24"/>
        </w:rPr>
        <w:t>δ</w:t>
      </w:r>
      <w:r w:rsidRPr="00066A25">
        <w:rPr>
          <w:rFonts w:ascii="Times New Roman" w:hAnsi="Times New Roman" w:cs="Times New Roman"/>
          <w:sz w:val="24"/>
          <w:szCs w:val="24"/>
        </w:rPr>
        <w:t>) τυχόν συμπληρωματικές πληροφορίες και διευκρινίσεις που θα παρασχεθούν από την αναθέτουσα αρχή επί όλων των ανωτέρω</w:t>
      </w:r>
    </w:p>
    <w:p w:rsidR="00423187"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2. Οι ενδιαφερόμενοι μπορούν ακόμα, να λάβουν γνώση των εγγράφων της σύμβασης </w:t>
      </w:r>
      <w:r>
        <w:rPr>
          <w:rFonts w:ascii="Times New Roman" w:hAnsi="Times New Roman" w:cs="Times New Roman"/>
          <w:sz w:val="24"/>
          <w:szCs w:val="24"/>
        </w:rPr>
        <w:t>στο γραφείο προμηθειών</w:t>
      </w:r>
      <w:r w:rsidRPr="00066A25">
        <w:rPr>
          <w:rFonts w:ascii="Times New Roman" w:hAnsi="Times New Roman" w:cs="Times New Roman"/>
          <w:sz w:val="24"/>
          <w:szCs w:val="24"/>
        </w:rPr>
        <w:t xml:space="preserve"> κατά τις εργάσιμες ημέρες και ώρες. Μπορούν επίσης να </w:t>
      </w:r>
      <w:r>
        <w:rPr>
          <w:rFonts w:ascii="Times New Roman" w:hAnsi="Times New Roman" w:cs="Times New Roman"/>
          <w:sz w:val="24"/>
          <w:szCs w:val="24"/>
        </w:rPr>
        <w:t>λάβουν γνώση από την ιστοσελίδα του Δήμου (</w:t>
      </w:r>
      <w:hyperlink r:id="rId11" w:history="1">
        <w:r w:rsidRPr="001A7B95">
          <w:rPr>
            <w:rStyle w:val="-"/>
            <w:rFonts w:ascii="Times New Roman" w:hAnsi="Times New Roman" w:cs="Times New Roman"/>
            <w:sz w:val="24"/>
            <w:szCs w:val="24"/>
            <w:lang w:val="en-US"/>
          </w:rPr>
          <w:t>www</w:t>
        </w:r>
        <w:r w:rsidRPr="001A7B95">
          <w:rPr>
            <w:rStyle w:val="-"/>
            <w:rFonts w:ascii="Times New Roman" w:hAnsi="Times New Roman" w:cs="Times New Roman"/>
            <w:sz w:val="24"/>
            <w:szCs w:val="24"/>
          </w:rPr>
          <w:t>.</w:t>
        </w:r>
        <w:r w:rsidRPr="001A7B95">
          <w:rPr>
            <w:rStyle w:val="-"/>
            <w:rFonts w:ascii="Times New Roman" w:hAnsi="Times New Roman" w:cs="Times New Roman"/>
            <w:sz w:val="24"/>
            <w:szCs w:val="24"/>
            <w:lang w:val="en-US"/>
          </w:rPr>
          <w:t>arta</w:t>
        </w:r>
        <w:r w:rsidRPr="001A7B95">
          <w:rPr>
            <w:rStyle w:val="-"/>
            <w:rFonts w:ascii="Times New Roman" w:hAnsi="Times New Roman" w:cs="Times New Roman"/>
            <w:sz w:val="24"/>
            <w:szCs w:val="24"/>
          </w:rPr>
          <w:t>.</w:t>
        </w:r>
        <w:r w:rsidRPr="001A7B95">
          <w:rPr>
            <w:rStyle w:val="-"/>
            <w:rFonts w:ascii="Times New Roman" w:hAnsi="Times New Roman" w:cs="Times New Roman"/>
            <w:sz w:val="24"/>
            <w:szCs w:val="24"/>
            <w:lang w:val="en-US"/>
          </w:rPr>
          <w:t>gr</w:t>
        </w:r>
      </w:hyperlink>
      <w:r>
        <w:rPr>
          <w:rFonts w:ascii="Times New Roman" w:hAnsi="Times New Roman" w:cs="Times New Roman"/>
          <w:sz w:val="24"/>
          <w:szCs w:val="24"/>
        </w:rPr>
        <w:t>), στην επιλογή «Προκηρύξεις».</w:t>
      </w:r>
    </w:p>
    <w:p w:rsidR="00423187" w:rsidRDefault="00423187" w:rsidP="00423187">
      <w:pPr>
        <w:jc w:val="both"/>
        <w:rPr>
          <w:rFonts w:ascii="Times New Roman" w:hAnsi="Times New Roman" w:cs="Times New Roman"/>
          <w:sz w:val="24"/>
          <w:szCs w:val="24"/>
        </w:rPr>
      </w:pPr>
    </w:p>
    <w:p w:rsidR="00423187" w:rsidRPr="00C03B24"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DA08B4">
        <w:rPr>
          <w:rFonts w:ascii="Times New Roman" w:hAnsi="Times New Roman" w:cs="Times New Roman"/>
          <w:b/>
          <w:sz w:val="24"/>
          <w:szCs w:val="24"/>
        </w:rPr>
        <w:t>Άρθρο 3: Αντικείμενο του διαγωνισμού</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1. Ο διαγωνισμός αφορά την </w:t>
      </w:r>
      <w:r>
        <w:rPr>
          <w:rFonts w:ascii="Times New Roman" w:hAnsi="Times New Roman" w:cs="Times New Roman"/>
          <w:sz w:val="24"/>
          <w:szCs w:val="24"/>
        </w:rPr>
        <w:t xml:space="preserve">μεταφορά ανακυκλώσιμων υλικών στο ΚΔΑΥ Ιωαννίνων, όπως περιγράφεται στις συνημμένες στο Παράρτημα Α’ </w:t>
      </w:r>
      <w:r w:rsidRPr="00066A25">
        <w:rPr>
          <w:rFonts w:ascii="Times New Roman" w:hAnsi="Times New Roman" w:cs="Times New Roman"/>
          <w:sz w:val="24"/>
          <w:szCs w:val="24"/>
        </w:rPr>
        <w:t>τεχνικές προδιαγραφές που αποτελούν αναπόσπαστο τμήμα της παρούσας.</w:t>
      </w:r>
    </w:p>
    <w:p w:rsidR="00423187" w:rsidRPr="00937393" w:rsidRDefault="00423187" w:rsidP="00423187">
      <w:pPr>
        <w:jc w:val="both"/>
        <w:rPr>
          <w:rFonts w:ascii="Times New Roman" w:hAnsi="Times New Roman" w:cs="Times New Roman"/>
          <w:sz w:val="24"/>
          <w:szCs w:val="24"/>
        </w:rPr>
      </w:pPr>
      <w:r w:rsidRPr="00937393">
        <w:rPr>
          <w:rFonts w:ascii="Times New Roman" w:hAnsi="Times New Roman" w:cs="Times New Roman"/>
          <w:sz w:val="24"/>
          <w:szCs w:val="24"/>
        </w:rPr>
        <w:t>2. Δε γίνονται δεκτές προσφορές για μέρος του αντικειμένου της σύμβασης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Δυνατότητα μεταβολής υφίσταται, μόνο υπό τις προϋποθέσεις του άρθρου 132 του Ν.4412/2016.</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sz w:val="24"/>
          <w:szCs w:val="24"/>
        </w:rPr>
      </w:pPr>
      <w:r w:rsidRPr="00DA08B4">
        <w:rPr>
          <w:rFonts w:ascii="Times New Roman" w:hAnsi="Times New Roman" w:cs="Times New Roman"/>
          <w:b/>
          <w:sz w:val="24"/>
          <w:szCs w:val="24"/>
        </w:rPr>
        <w:t>Άρθρο 4: Προϋπολογισμός της σύμβασης</w:t>
      </w:r>
    </w:p>
    <w:p w:rsidR="00423187" w:rsidRPr="00066A25" w:rsidRDefault="00423187" w:rsidP="00423187">
      <w:pPr>
        <w:rPr>
          <w:rFonts w:ascii="Times New Roman" w:hAnsi="Times New Roman" w:cs="Times New Roman"/>
          <w:sz w:val="24"/>
          <w:szCs w:val="24"/>
        </w:rPr>
      </w:pPr>
      <w:r w:rsidRPr="00066A25">
        <w:rPr>
          <w:rFonts w:ascii="Times New Roman" w:hAnsi="Times New Roman" w:cs="Times New Roman"/>
          <w:sz w:val="24"/>
          <w:szCs w:val="24"/>
        </w:rPr>
        <w:t xml:space="preserve">Ο συνολικός προϋπολογισμός της </w:t>
      </w:r>
      <w:r>
        <w:rPr>
          <w:rFonts w:ascii="Times New Roman" w:hAnsi="Times New Roman" w:cs="Times New Roman"/>
          <w:sz w:val="24"/>
          <w:szCs w:val="24"/>
        </w:rPr>
        <w:t>σύμβασης ανέρχεται σε 73.358,40 €</w:t>
      </w:r>
      <w:r w:rsidRPr="00066A25">
        <w:rPr>
          <w:rFonts w:ascii="Times New Roman" w:hAnsi="Times New Roman" w:cs="Times New Roman"/>
          <w:sz w:val="24"/>
          <w:szCs w:val="24"/>
        </w:rPr>
        <w:t xml:space="preserve"> και αναλύεται σε:</w:t>
      </w:r>
    </w:p>
    <w:p w:rsidR="00423187" w:rsidRPr="00066A25" w:rsidRDefault="00423187" w:rsidP="00423187">
      <w:pPr>
        <w:jc w:val="both"/>
        <w:rPr>
          <w:rFonts w:ascii="Times New Roman" w:hAnsi="Times New Roman" w:cs="Times New Roman"/>
          <w:sz w:val="24"/>
          <w:szCs w:val="24"/>
        </w:rPr>
      </w:pPr>
      <w:r>
        <w:rPr>
          <w:rFonts w:ascii="Times New Roman" w:hAnsi="Times New Roman" w:cs="Times New Roman"/>
          <w:sz w:val="24"/>
          <w:szCs w:val="24"/>
        </w:rPr>
        <w:t>Καθαρή αξία: 59.160,00 €</w:t>
      </w:r>
    </w:p>
    <w:p w:rsidR="00423187"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Φόρος Προστ</w:t>
      </w:r>
      <w:r>
        <w:rPr>
          <w:rFonts w:ascii="Times New Roman" w:hAnsi="Times New Roman" w:cs="Times New Roman"/>
          <w:sz w:val="24"/>
          <w:szCs w:val="24"/>
        </w:rPr>
        <w:t xml:space="preserve">ιθέμενης Αξίας: </w:t>
      </w:r>
      <w:bookmarkStart w:id="0" w:name="_GoBack"/>
      <w:bookmarkEnd w:id="0"/>
      <w:r>
        <w:rPr>
          <w:rFonts w:ascii="Times New Roman" w:hAnsi="Times New Roman" w:cs="Times New Roman"/>
          <w:sz w:val="24"/>
          <w:szCs w:val="24"/>
        </w:rPr>
        <w:t>14.198,40 €.</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B875E3">
        <w:rPr>
          <w:rFonts w:ascii="Times New Roman" w:hAnsi="Times New Roman" w:cs="Times New Roman"/>
          <w:b/>
          <w:sz w:val="24"/>
          <w:szCs w:val="24"/>
        </w:rPr>
        <w:t>Άρθρο 5: Χρηματοδότηση της σύμβασης - Πληρωμή Αναδόχου</w:t>
      </w:r>
    </w:p>
    <w:p w:rsidR="00423187"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1. Η παρούσα σύ</w:t>
      </w:r>
      <w:r>
        <w:rPr>
          <w:rFonts w:ascii="Times New Roman" w:hAnsi="Times New Roman" w:cs="Times New Roman"/>
          <w:sz w:val="24"/>
          <w:szCs w:val="24"/>
        </w:rPr>
        <w:t xml:space="preserve">μβαση χρηματοδοτείται από Δημοτικούς πόρους και βαρύνει τον κωδικό 20-6414.002 </w:t>
      </w:r>
      <w:r w:rsidRPr="00066A25">
        <w:rPr>
          <w:rFonts w:ascii="Times New Roman" w:hAnsi="Times New Roman" w:cs="Times New Roman"/>
          <w:sz w:val="24"/>
          <w:szCs w:val="24"/>
        </w:rPr>
        <w:t xml:space="preserve">του προϋπολογισμού </w:t>
      </w:r>
      <w:r>
        <w:rPr>
          <w:rFonts w:ascii="Times New Roman" w:hAnsi="Times New Roman" w:cs="Times New Roman"/>
          <w:sz w:val="24"/>
          <w:szCs w:val="24"/>
        </w:rPr>
        <w:t xml:space="preserve">έτους 2017 </w:t>
      </w:r>
      <w:r w:rsidRPr="00066A25">
        <w:rPr>
          <w:rFonts w:ascii="Times New Roman" w:hAnsi="Times New Roman" w:cs="Times New Roman"/>
          <w:sz w:val="24"/>
          <w:szCs w:val="24"/>
        </w:rPr>
        <w:t>του Δήμου</w:t>
      </w:r>
      <w:r>
        <w:rPr>
          <w:rFonts w:ascii="Times New Roman" w:hAnsi="Times New Roman" w:cs="Times New Roman"/>
          <w:sz w:val="24"/>
          <w:szCs w:val="24"/>
        </w:rPr>
        <w:t>.</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423187" w:rsidRPr="00003A1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3. </w:t>
      </w:r>
      <w:r w:rsidRPr="00003A15">
        <w:rPr>
          <w:rFonts w:ascii="Times New Roman" w:hAnsi="Times New Roman" w:cs="Times New Roman"/>
          <w:sz w:val="24"/>
          <w:szCs w:val="24"/>
        </w:rPr>
        <w:t xml:space="preserve">Ο Φ.Π.Α. βαρύνει το Δήμο. </w:t>
      </w:r>
    </w:p>
    <w:p w:rsidR="00423187" w:rsidRPr="00003A15" w:rsidRDefault="00423187" w:rsidP="00423187">
      <w:pPr>
        <w:ind w:firstLine="284"/>
        <w:jc w:val="both"/>
        <w:rPr>
          <w:rFonts w:ascii="Times New Roman" w:hAnsi="Times New Roman" w:cs="Times New Roman"/>
          <w:sz w:val="24"/>
          <w:szCs w:val="24"/>
        </w:rPr>
      </w:pPr>
      <w:r w:rsidRPr="00003A15">
        <w:rPr>
          <w:rFonts w:ascii="Times New Roman" w:hAnsi="Times New Roman" w:cs="Times New Roman"/>
          <w:sz w:val="24"/>
          <w:szCs w:val="24"/>
        </w:rPr>
        <w:t xml:space="preserve">4. </w:t>
      </w:r>
      <w:r w:rsidRPr="00003A15">
        <w:rPr>
          <w:rFonts w:ascii="Times New Roman" w:eastAsia="Arial Unicode MS" w:hAnsi="Times New Roman" w:cs="Times New Roman"/>
          <w:sz w:val="24"/>
          <w:szCs w:val="24"/>
          <w:u w:val="single"/>
        </w:rPr>
        <w:t>Τρόπος πληρωμής</w:t>
      </w:r>
      <w:r w:rsidRPr="00003A15">
        <w:rPr>
          <w:rFonts w:ascii="Times New Roman" w:eastAsia="Arial Unicode MS" w:hAnsi="Times New Roman" w:cs="Times New Roman"/>
          <w:sz w:val="24"/>
          <w:szCs w:val="24"/>
        </w:rPr>
        <w:t xml:space="preserve">: </w:t>
      </w:r>
      <w:r w:rsidRPr="00003A15">
        <w:rPr>
          <w:rFonts w:ascii="Times New Roman" w:hAnsi="Times New Roman" w:cs="Times New Roman"/>
          <w:sz w:val="24"/>
          <w:szCs w:val="24"/>
        </w:rPr>
        <w:t>Δεν επιτρέπεται χορήγηση προκαταβολής, για οποιοδήποτε ύψος προϋπολογισμού των εργασιών.</w:t>
      </w:r>
    </w:p>
    <w:p w:rsidR="00423187" w:rsidRPr="00003A15" w:rsidRDefault="00423187" w:rsidP="00423187">
      <w:pPr>
        <w:ind w:firstLine="284"/>
        <w:jc w:val="both"/>
        <w:rPr>
          <w:rFonts w:ascii="Times New Roman" w:hAnsi="Times New Roman" w:cs="Times New Roman"/>
          <w:sz w:val="24"/>
          <w:szCs w:val="24"/>
        </w:rPr>
      </w:pPr>
      <w:r w:rsidRPr="00003A15">
        <w:rPr>
          <w:rFonts w:ascii="Times New Roman" w:hAnsi="Times New Roman" w:cs="Times New Roman"/>
          <w:sz w:val="24"/>
          <w:szCs w:val="24"/>
        </w:rPr>
        <w:t xml:space="preserve">Η πληρωμή του αναδόχου θα γίνεται σε μηνιαία βάση, ως εξής: Για κάθε μεταφορά ανακυκλώσιμων υλικών στο ΚΔΑΥ Ιωαννίνων, θα κόβεται ΔΑ από το Δήμο Αρταίων, στο οποίο θα αναφέρονται αναλυτικά, οι εκτιμώμενες ποσότητες. Στο τέλος κάθε μήνα, θα συμπληρώνει μια αναλυτική βεβαίωση δρομολογίων, όπου θα αναφέρονται η ημερομηνία, τα ΔΑ, η πινακίδα του οχήματος και τα κιλά του δρομολογίου προς το ΚΔΑΥ Ιωαννίνων. Στο τέλος κάθε μήνα κι εφόσον πιστοποιούνται οι παραπάνω ποσότητες, ο ανάδοχος θα κόβει τιμολόγιο προς το Δήμο Αρταίων και ο Δήμος Αρταίων προς την Ελληνική Εταιρεία Ανακύκλωσης Α.Ε., η οποία θα εξοφλεί το τιμολόγιο σε τριάντα (30) ημέρες από την έκδοσή του. Στην τιμή συμπεριλαμβάνεται και η επιστροφή του υπολείμματος. </w:t>
      </w:r>
    </w:p>
    <w:p w:rsidR="00423187" w:rsidRPr="00003A15" w:rsidRDefault="00423187" w:rsidP="00423187">
      <w:pPr>
        <w:ind w:right="-242"/>
        <w:jc w:val="both"/>
        <w:rPr>
          <w:rFonts w:ascii="Times New Roman" w:hAnsi="Times New Roman" w:cs="Times New Roman"/>
          <w:sz w:val="24"/>
          <w:szCs w:val="24"/>
        </w:rPr>
      </w:pPr>
      <w:r w:rsidRPr="00003A15">
        <w:rPr>
          <w:rFonts w:ascii="Times New Roman" w:hAnsi="Times New Roman" w:cs="Times New Roman"/>
          <w:sz w:val="24"/>
          <w:szCs w:val="24"/>
        </w:rPr>
        <w:t>Η πληρωμή του εργολαβικού τιμήματος θα γίνεται σε EURO.</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066A25">
        <w:rPr>
          <w:rFonts w:ascii="Times New Roman" w:hAnsi="Times New Roman" w:cs="Times New Roman"/>
          <w:b/>
          <w:sz w:val="24"/>
          <w:szCs w:val="24"/>
        </w:rPr>
        <w:t>Άρθρο 6: Κριτήριο Ανάθεσης – Ανάδειξη Αναδόχου</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Κριτήριο για την ανάθεση της σύμβασης είναι η πλέον συμφέρουσα από οικονομική άποψη προσφορά αποκλειστικά βάσει τιμής </w:t>
      </w:r>
      <w:r>
        <w:rPr>
          <w:bCs/>
          <w:spacing w:val="-5"/>
        </w:rPr>
        <w:t xml:space="preserve">σε </w:t>
      </w:r>
      <w:r w:rsidRPr="00F5703F">
        <w:rPr>
          <w:rFonts w:ascii="Times New Roman" w:hAnsi="Times New Roman" w:cs="Times New Roman"/>
          <w:bCs/>
          <w:spacing w:val="-5"/>
          <w:sz w:val="24"/>
          <w:szCs w:val="24"/>
        </w:rPr>
        <w:t>ποσοστό έκπτωσης σε ακέραιες μονάδες επί τοις εκατό (%)</w:t>
      </w:r>
      <w:r>
        <w:rPr>
          <w:rFonts w:ascii="Times New Roman" w:hAnsi="Times New Roman" w:cs="Times New Roman"/>
          <w:sz w:val="24"/>
          <w:szCs w:val="24"/>
        </w:rPr>
        <w:t>, όπως ορίζεται στα άρθρα</w:t>
      </w:r>
      <w:r w:rsidRPr="00066A25">
        <w:rPr>
          <w:rFonts w:ascii="Times New Roman" w:hAnsi="Times New Roman" w:cs="Times New Roman"/>
          <w:sz w:val="24"/>
          <w:szCs w:val="24"/>
        </w:rPr>
        <w:t xml:space="preserve"> 86</w:t>
      </w:r>
      <w:r>
        <w:rPr>
          <w:rFonts w:ascii="Times New Roman" w:hAnsi="Times New Roman" w:cs="Times New Roman"/>
          <w:sz w:val="24"/>
          <w:szCs w:val="24"/>
        </w:rPr>
        <w:t xml:space="preserve"> και 95</w:t>
      </w:r>
      <w:r w:rsidRPr="00066A25">
        <w:rPr>
          <w:rFonts w:ascii="Times New Roman" w:hAnsi="Times New Roman" w:cs="Times New Roman"/>
          <w:sz w:val="24"/>
          <w:szCs w:val="24"/>
        </w:rPr>
        <w:t xml:space="preserve"> του Ν.4412/2016.</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066A25">
        <w:rPr>
          <w:rFonts w:ascii="Times New Roman" w:hAnsi="Times New Roman" w:cs="Times New Roman"/>
          <w:b/>
          <w:sz w:val="24"/>
          <w:szCs w:val="24"/>
        </w:rPr>
        <w:t>Άρθρο 7: Ημερομηνία λήξης της προθεσμίας παραλαβής των προσφορών –Τόπος διενέργειας του διαγωνισμού</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Ως ημερομηνία λήξης της προθεσμίας παραλαβής των προσφορών σ</w:t>
      </w:r>
      <w:r>
        <w:rPr>
          <w:rFonts w:ascii="Times New Roman" w:hAnsi="Times New Roman" w:cs="Times New Roman"/>
          <w:sz w:val="24"/>
          <w:szCs w:val="24"/>
        </w:rPr>
        <w:t xml:space="preserve">τον διαγωνισμό, ορίζεται η </w:t>
      </w:r>
      <w:r>
        <w:rPr>
          <w:rFonts w:ascii="Times New Roman" w:hAnsi="Times New Roman" w:cs="Times New Roman"/>
          <w:b/>
          <w:sz w:val="24"/>
          <w:szCs w:val="24"/>
        </w:rPr>
        <w:t>07-06-2017</w:t>
      </w:r>
      <w:r>
        <w:rPr>
          <w:rFonts w:ascii="Times New Roman" w:hAnsi="Times New Roman" w:cs="Times New Roman"/>
          <w:sz w:val="24"/>
          <w:szCs w:val="24"/>
        </w:rPr>
        <w:t xml:space="preserve">, ημέρα </w:t>
      </w:r>
      <w:r>
        <w:rPr>
          <w:rFonts w:ascii="Times New Roman" w:hAnsi="Times New Roman" w:cs="Times New Roman"/>
          <w:b/>
          <w:sz w:val="24"/>
          <w:szCs w:val="24"/>
        </w:rPr>
        <w:t>Τετάρτη</w:t>
      </w:r>
      <w:r>
        <w:rPr>
          <w:rFonts w:ascii="Times New Roman" w:hAnsi="Times New Roman" w:cs="Times New Roman"/>
          <w:sz w:val="24"/>
          <w:szCs w:val="24"/>
        </w:rPr>
        <w:t xml:space="preserve"> </w:t>
      </w:r>
      <w:r w:rsidRPr="00066A25">
        <w:rPr>
          <w:rFonts w:ascii="Times New Roman" w:hAnsi="Times New Roman" w:cs="Times New Roman"/>
          <w:sz w:val="24"/>
          <w:szCs w:val="24"/>
        </w:rPr>
        <w:t xml:space="preserve"> Ώρα λήξης της υπ</w:t>
      </w:r>
      <w:r>
        <w:rPr>
          <w:rFonts w:ascii="Times New Roman" w:hAnsi="Times New Roman" w:cs="Times New Roman"/>
          <w:sz w:val="24"/>
          <w:szCs w:val="24"/>
        </w:rPr>
        <w:t>οβολής προσφορών ορίζεται η 10</w:t>
      </w:r>
      <w:r w:rsidRPr="007B30B7">
        <w:rPr>
          <w:rFonts w:ascii="Times New Roman" w:hAnsi="Times New Roman" w:cs="Times New Roman"/>
          <w:sz w:val="24"/>
          <w:szCs w:val="24"/>
        </w:rPr>
        <w:t>:30</w:t>
      </w:r>
      <w:r w:rsidRPr="00066A25">
        <w:rPr>
          <w:rFonts w:ascii="Times New Roman" w:hAnsi="Times New Roman" w:cs="Times New Roman"/>
          <w:sz w:val="24"/>
          <w:szCs w:val="24"/>
        </w:rPr>
        <w:t xml:space="preserve">π.μ.Μετά τη λήξη της παραλαβής προσφορών θα ξεκινήσει η διαδικασία αποσφράγισης, ενώπιον της Επιτροπής Διαγωνισμού. Ο διαγωνισμός θα διεξαχθεί στο Δημοτικό Κατάστημα </w:t>
      </w:r>
      <w:r>
        <w:rPr>
          <w:rFonts w:ascii="Times New Roman" w:hAnsi="Times New Roman" w:cs="Times New Roman"/>
          <w:sz w:val="24"/>
          <w:szCs w:val="24"/>
        </w:rPr>
        <w:t>Αρταίων στην αίθουσα συνεδριάσεων του Δημοτικού Συμβουλίου στον 3</w:t>
      </w:r>
      <w:r w:rsidRPr="00FD3C07">
        <w:rPr>
          <w:rFonts w:ascii="Times New Roman" w:hAnsi="Times New Roman" w:cs="Times New Roman"/>
          <w:sz w:val="24"/>
          <w:szCs w:val="24"/>
          <w:vertAlign w:val="superscript"/>
        </w:rPr>
        <w:t>ο</w:t>
      </w:r>
      <w:r>
        <w:rPr>
          <w:rFonts w:ascii="Times New Roman" w:hAnsi="Times New Roman" w:cs="Times New Roman"/>
          <w:sz w:val="24"/>
          <w:szCs w:val="24"/>
        </w:rPr>
        <w:t xml:space="preserve"> όροφο.</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w:t>
      </w:r>
      <w:r>
        <w:rPr>
          <w:rFonts w:ascii="Times New Roman" w:hAnsi="Times New Roman" w:cs="Times New Roman"/>
          <w:sz w:val="24"/>
          <w:szCs w:val="24"/>
        </w:rPr>
        <w:t>υτή κοινοποιείται εγγράφως, τέσσερις (4)</w:t>
      </w:r>
      <w:r w:rsidRPr="00066A25">
        <w:rPr>
          <w:rFonts w:ascii="Times New Roman" w:hAnsi="Times New Roman" w:cs="Times New Roman"/>
          <w:sz w:val="24"/>
          <w:szCs w:val="24"/>
        </w:rPr>
        <w:t xml:space="preserve">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w:t>
      </w:r>
      <w:r w:rsidRPr="00066A25">
        <w:rPr>
          <w:rFonts w:ascii="Times New Roman" w:hAnsi="Times New Roman" w:cs="Times New Roman"/>
          <w:sz w:val="24"/>
          <w:szCs w:val="24"/>
        </w:rPr>
        <w:lastRenderedPageBreak/>
        <w:t>και νέα ημερομηνία, εφαρμοζομένων κατά τα λοιπά των διατάξεων των δύο προηγούμενων εδαφίων.</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b/>
          <w:sz w:val="24"/>
          <w:szCs w:val="24"/>
        </w:rPr>
        <w:t>Άρθρο 8: Υποβολή φακέλου προσφοράς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1. Οι φάκελοι των προσφορών υποβάλλονται μέσα στην προθεσμία του άρθρου 7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7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423187"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2. Οι προσφορές είναι έγγραφες και υποβάλλονται μέσα σε σφραγισμένο φάκελο, στον οποίο πρέπει να αναγράφονται ευκρινώς τα ακόλουθα:</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center"/>
        <w:rPr>
          <w:rFonts w:ascii="Times New Roman" w:hAnsi="Times New Roman" w:cs="Times New Roman"/>
          <w:sz w:val="24"/>
          <w:szCs w:val="24"/>
        </w:rPr>
      </w:pPr>
      <w:r w:rsidRPr="00066A25">
        <w:rPr>
          <w:rFonts w:ascii="Times New Roman" w:hAnsi="Times New Roman" w:cs="Times New Roman"/>
          <w:sz w:val="24"/>
          <w:szCs w:val="24"/>
        </w:rPr>
        <w:t>Προς τον Πρόεδρο της Επιτροπής Διαγωνισμού</w:t>
      </w:r>
    </w:p>
    <w:p w:rsidR="00423187" w:rsidRPr="00066A25" w:rsidRDefault="00423187" w:rsidP="00423187">
      <w:pPr>
        <w:jc w:val="center"/>
        <w:rPr>
          <w:rFonts w:ascii="Times New Roman" w:hAnsi="Times New Roman" w:cs="Times New Roman"/>
          <w:sz w:val="24"/>
          <w:szCs w:val="24"/>
        </w:rPr>
      </w:pPr>
      <w:r w:rsidRPr="00066A25">
        <w:rPr>
          <w:rFonts w:ascii="Times New Roman" w:hAnsi="Times New Roman" w:cs="Times New Roman"/>
          <w:sz w:val="24"/>
          <w:szCs w:val="24"/>
        </w:rPr>
        <w:t>Προσφορά του …………..</w:t>
      </w:r>
      <w:r w:rsidRPr="00066A25">
        <w:rPr>
          <w:rStyle w:val="a4"/>
          <w:rFonts w:ascii="Times New Roman" w:hAnsi="Times New Roman" w:cs="Times New Roman"/>
          <w:sz w:val="24"/>
          <w:szCs w:val="24"/>
        </w:rPr>
        <w:footnoteReference w:id="2"/>
      </w:r>
    </w:p>
    <w:p w:rsidR="00423187" w:rsidRPr="00066A25" w:rsidRDefault="00423187" w:rsidP="00423187">
      <w:pPr>
        <w:jc w:val="center"/>
        <w:rPr>
          <w:rFonts w:ascii="Times New Roman" w:hAnsi="Times New Roman" w:cs="Times New Roman"/>
          <w:sz w:val="24"/>
          <w:szCs w:val="24"/>
        </w:rPr>
      </w:pPr>
      <w:r w:rsidRPr="00066A25">
        <w:rPr>
          <w:rFonts w:ascii="Times New Roman" w:hAnsi="Times New Roman" w:cs="Times New Roman"/>
          <w:sz w:val="24"/>
          <w:szCs w:val="24"/>
        </w:rPr>
        <w:t>για τ</w:t>
      </w:r>
      <w:r>
        <w:rPr>
          <w:rFonts w:ascii="Times New Roman" w:hAnsi="Times New Roman" w:cs="Times New Roman"/>
          <w:sz w:val="24"/>
          <w:szCs w:val="24"/>
        </w:rPr>
        <w:t>ην υπηρεσία : «ΜΕΤΑΦΟΡΑ ΑΝΑΚΥΚΛΩΣΙΜΩΝ ΥΛΙΚΩΝ ΣΤΟ ΚΔΑΥ ΙΩΑΝΝΙΝΩΝ</w:t>
      </w:r>
      <w:r w:rsidRPr="00066A25">
        <w:rPr>
          <w:rFonts w:ascii="Times New Roman" w:hAnsi="Times New Roman" w:cs="Times New Roman"/>
          <w:sz w:val="24"/>
          <w:szCs w:val="24"/>
        </w:rPr>
        <w:t>»</w:t>
      </w:r>
    </w:p>
    <w:p w:rsidR="00423187" w:rsidRPr="00066A25" w:rsidRDefault="00423187" w:rsidP="00423187">
      <w:pPr>
        <w:jc w:val="center"/>
        <w:rPr>
          <w:rFonts w:ascii="Times New Roman" w:hAnsi="Times New Roman" w:cs="Times New Roman"/>
          <w:sz w:val="24"/>
          <w:szCs w:val="24"/>
        </w:rPr>
      </w:pPr>
      <w:r>
        <w:rPr>
          <w:rFonts w:ascii="Times New Roman" w:hAnsi="Times New Roman" w:cs="Times New Roman"/>
          <w:sz w:val="24"/>
          <w:szCs w:val="24"/>
        </w:rPr>
        <w:t>με αναθέτουσα αρχή τον ΔΗΜΟ ΑΡΤΑΙΩΝ</w:t>
      </w:r>
    </w:p>
    <w:p w:rsidR="00423187" w:rsidRDefault="00423187" w:rsidP="00423187">
      <w:pPr>
        <w:jc w:val="center"/>
        <w:rPr>
          <w:rFonts w:ascii="Times New Roman" w:hAnsi="Times New Roman" w:cs="Times New Roman"/>
          <w:sz w:val="24"/>
          <w:szCs w:val="24"/>
        </w:rPr>
      </w:pPr>
      <w:r w:rsidRPr="00066A25">
        <w:rPr>
          <w:rFonts w:ascii="Times New Roman" w:hAnsi="Times New Roman" w:cs="Times New Roman"/>
          <w:sz w:val="24"/>
          <w:szCs w:val="24"/>
        </w:rPr>
        <w:t>και ημερομηνία λήξης προθεσμίας υποβολής προσφορών…..</w:t>
      </w:r>
    </w:p>
    <w:p w:rsidR="00423187" w:rsidRPr="00066A25" w:rsidRDefault="00423187" w:rsidP="00423187">
      <w:pPr>
        <w:jc w:val="center"/>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3. Με την προσφορά υποβάλλονται τα ακόλουθα:</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α) ξεχωριστός σφραγισμένος φάκελος, με την ένδειξη «Δικαιολογητικά Συμμετοχής» κατά τα οριζόμενα στο άρθρο 9.</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β) ξεχωριστός σφραγισμένος φάκελος, με την ένδειξη «Τεχνική Προσφορά», ο οποίος περιέχει τα τεχνικά στοιχεία της προσφοράς, κατά τα οριζόμενα στο άρθρο 9.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γ)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9.</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Οι τρεις ως άνω ξεχωριστοί σφραγισμένοι φάκελοι φέρουν επίσης τις ενδείξεις του κυρίως φακέλου της παρ. 2.</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5. Προσφορές που περιέρχονται στην αναθέτουσα αρχή με οποιοδήποτε τρόπο πριν από την ημερομηνία υποβολής του άρθρου 7 της παρούσας, δεν αποσφραγίζονται, αλλά παραδίδονται στην Επιτροπή Διαγωνισμού κατά τα οριζόμενα στο άρθρο 11.</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lastRenderedPageBreak/>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423187"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FD5692">
        <w:rPr>
          <w:rFonts w:ascii="Times New Roman" w:hAnsi="Times New Roman" w:cs="Times New Roman"/>
          <w:b/>
          <w:sz w:val="24"/>
          <w:szCs w:val="24"/>
        </w:rPr>
        <w:t>Άρθρο 9: Περιεχόμενο φακέλου προσφοράς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1. Ο φάκελος προσφοράς (προσφορά) των διαγωνιζομένων περιλαμβάνει, επί ποινή αποκλεισμού, τα ακόλουθα:</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(α) ξεχωριστό σφραγισμένο φάκελο με την ένδειξη «Δικαιολογητικά Συμμετοχής»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(β) ξεχωριστό σφραγισμένο φάκελο με την ένδειξη «Τεχνική Προσφορά»</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(γ) ξεχωριστό σφραγισμένο φάκελο με την ένδειξη «Οικονομική Προσφορά»</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σύμφωνα με τα κατωτέρω:</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2. Ο φάκελος «Δικαιολογητικά Συμμετοχής» πρέπει, επί ποινή αποκλεισμού, να περιέχει το τυποποιημένο έντυπο υπεύθυνης δήλωσης (ΤΕΥΔ) του άρθρου </w:t>
      </w:r>
      <w:r>
        <w:rPr>
          <w:rFonts w:ascii="Times New Roman" w:hAnsi="Times New Roman" w:cs="Times New Roman"/>
          <w:sz w:val="24"/>
          <w:szCs w:val="24"/>
        </w:rPr>
        <w:t>14</w:t>
      </w:r>
      <w:r w:rsidRPr="00066A25">
        <w:rPr>
          <w:rFonts w:ascii="Times New Roman" w:hAnsi="Times New Roman" w:cs="Times New Roman"/>
          <w:sz w:val="24"/>
          <w:szCs w:val="24"/>
        </w:rPr>
        <w:t xml:space="preserve"> της παρούσας</w:t>
      </w:r>
      <w:r>
        <w:rPr>
          <w:rFonts w:ascii="Times New Roman" w:hAnsi="Times New Roman" w:cs="Times New Roman"/>
          <w:sz w:val="24"/>
          <w:szCs w:val="24"/>
        </w:rPr>
        <w:t>, καθώς και έγγραφα νομιμοποίησης τυχόν εκπροσώπων</w:t>
      </w:r>
      <w:r w:rsidRPr="00066A25">
        <w:rPr>
          <w:rFonts w:ascii="Times New Roman" w:hAnsi="Times New Roman" w:cs="Times New Roman"/>
          <w:sz w:val="24"/>
          <w:szCs w:val="24"/>
        </w:rPr>
        <w:t>.</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Στο ΤΕΥΔ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423187" w:rsidRPr="00F5703F" w:rsidRDefault="00423187" w:rsidP="00423187">
      <w:pPr>
        <w:jc w:val="both"/>
        <w:rPr>
          <w:rFonts w:ascii="Times New Roman" w:hAnsi="Times New Roman" w:cs="Times New Roman"/>
          <w:i/>
          <w:iCs/>
          <w:color w:val="5B9BD5"/>
          <w:sz w:val="24"/>
          <w:szCs w:val="24"/>
        </w:rPr>
      </w:pPr>
      <w:r w:rsidRPr="00066A25">
        <w:rPr>
          <w:rFonts w:ascii="Times New Roman" w:hAnsi="Times New Roman" w:cs="Times New Roman"/>
          <w:sz w:val="24"/>
          <w:szCs w:val="24"/>
        </w:rPr>
        <w:t>3</w:t>
      </w:r>
      <w:r w:rsidRPr="00F5703F">
        <w:rPr>
          <w:rFonts w:ascii="Times New Roman" w:hAnsi="Times New Roman" w:cs="Times New Roman"/>
          <w:sz w:val="24"/>
          <w:szCs w:val="24"/>
        </w:rPr>
        <w:t xml:space="preserve">. </w:t>
      </w:r>
      <w:r w:rsidRPr="00F5703F">
        <w:rPr>
          <w:rFonts w:ascii="Times New Roman" w:hAnsi="Times New Roman" w:cs="Times New Roman"/>
          <w:sz w:val="24"/>
          <w:szCs w:val="24"/>
          <w:lang w:val="en-US"/>
        </w:rPr>
        <w:t>H</w:t>
      </w:r>
      <w:r w:rsidRPr="00F5703F">
        <w:rPr>
          <w:rFonts w:ascii="Times New Roman" w:hAnsi="Times New Roman" w:cs="Times New Roman"/>
          <w:sz w:val="24"/>
          <w:szCs w:val="24"/>
        </w:rPr>
        <w:t xml:space="preserve"> τεχνική προσφορά θα πρέπει να καλύπτει όλες τις απαιτήσεις και τις προδιαγραφές που έχουν τεθεί από την αναθέτουσα αρχή με τα κεφάλαια “Τεχνική έκθεση - περιγραφή” και «συγγραφή υποχρεώσεων» του Παραρτήματος  Α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p>
    <w:p w:rsidR="00423187" w:rsidRPr="00951CCE"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4. Ο φάκελος «Οικονομική Προσφορά» περιέχει τα οικονομικά στοιχεία της προσφοράς, σύμφωνα με όσα προβλέπονται στα έγγραφα της σύμβασης. </w:t>
      </w:r>
      <w:r>
        <w:rPr>
          <w:rFonts w:ascii="Times New Roman" w:hAnsi="Times New Roman" w:cs="Times New Roman"/>
          <w:sz w:val="24"/>
          <w:szCs w:val="24"/>
        </w:rPr>
        <w:t>Για την οικονομική προσφορά μπορεί να χρησιμοποιηθεί το υπόδειγμα προσφοράς που υπάρχει στο Παράρτημα Α’.</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066A25">
        <w:rPr>
          <w:rFonts w:ascii="Times New Roman" w:hAnsi="Times New Roman" w:cs="Times New Roman"/>
          <w:b/>
          <w:sz w:val="24"/>
          <w:szCs w:val="24"/>
        </w:rPr>
        <w:t>Άρθρο 10: Σύστημα υποβολής οικονομικών προσφορών</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1. </w:t>
      </w:r>
      <w:r>
        <w:rPr>
          <w:rFonts w:ascii="Times New Roman" w:hAnsi="Times New Roman" w:cs="Times New Roman"/>
          <w:sz w:val="24"/>
          <w:szCs w:val="24"/>
        </w:rPr>
        <w:t>Η τιμή της</w:t>
      </w:r>
      <w:r w:rsidRPr="00066A25">
        <w:rPr>
          <w:rFonts w:ascii="Times New Roman" w:hAnsi="Times New Roman" w:cs="Times New Roman"/>
          <w:sz w:val="24"/>
          <w:szCs w:val="24"/>
        </w:rPr>
        <w:t xml:space="preserve"> προς παρεχόμενης υπηρεσίας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w:t>
      </w:r>
      <w:r>
        <w:rPr>
          <w:rFonts w:ascii="Times New Roman" w:hAnsi="Times New Roman" w:cs="Times New Roman"/>
          <w:sz w:val="24"/>
          <w:szCs w:val="24"/>
        </w:rPr>
        <w:t xml:space="preserve">ένου Φ.Π.Α., για παράδοση της </w:t>
      </w:r>
      <w:r w:rsidRPr="00066A25">
        <w:rPr>
          <w:rFonts w:ascii="Times New Roman" w:hAnsi="Times New Roman" w:cs="Times New Roman"/>
          <w:sz w:val="24"/>
          <w:szCs w:val="24"/>
        </w:rPr>
        <w:t>παρεχόμενης υπηρεσίας στον τόπο και με τον τρόπο που προβλέπεται στα έγγραφα της σύμβασης.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2. Η προσφερόμενη τιμή δίνεται σε ευρώ</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3. Κάθε διαγωνιζόμενος μπορεί να υποβάλει μόνο μία οικονομική προσφορά.</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4. Δεν επιτρέπεται η υποβολή εναλλακτικών προσφορών.</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5. Δεν επιτρέπεται η υποβολή αντιπροσφορών.</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066A25">
        <w:rPr>
          <w:rFonts w:ascii="Times New Roman" w:hAnsi="Times New Roman" w:cs="Times New Roman"/>
          <w:b/>
          <w:sz w:val="24"/>
          <w:szCs w:val="24"/>
        </w:rPr>
        <w:lastRenderedPageBreak/>
        <w:t xml:space="preserve">Άρθρο 11: Παραλαβή προσφορών – Στάδια αποσφράγισης αξιολόγησης – Κατακύρωση </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1. Παραλαβή και εξέταση των φακέλων προσφοράς </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b/>
          <w:sz w:val="24"/>
          <w:szCs w:val="24"/>
        </w:rPr>
        <w:t>α)</w:t>
      </w:r>
      <w:r w:rsidRPr="00066A25">
        <w:rPr>
          <w:rFonts w:ascii="Times New Roman" w:hAnsi="Times New Roman" w:cs="Times New Roman"/>
          <w:sz w:val="24"/>
          <w:szCs w:val="24"/>
        </w:rPr>
        <w:t>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7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423187" w:rsidRPr="00066A25" w:rsidRDefault="00423187" w:rsidP="00423187">
      <w:pPr>
        <w:jc w:val="both"/>
        <w:rPr>
          <w:rFonts w:ascii="Times New Roman" w:hAnsi="Times New Roman" w:cs="Times New Roman"/>
          <w:color w:val="000000"/>
          <w:sz w:val="24"/>
          <w:szCs w:val="24"/>
          <w:shd w:val="clear" w:color="auto" w:fill="FFFFFF"/>
        </w:rPr>
      </w:pPr>
      <w:r w:rsidRPr="00066A25">
        <w:rPr>
          <w:rFonts w:ascii="Times New Roman" w:hAnsi="Times New Roman" w:cs="Times New Roman"/>
          <w:sz w:val="24"/>
          <w:szCs w:val="24"/>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8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r>
        <w:rPr>
          <w:rFonts w:ascii="Times New Roman" w:hAnsi="Times New Roman" w:cs="Times New Roman"/>
          <w:sz w:val="24"/>
          <w:szCs w:val="24"/>
        </w:rPr>
        <w:t xml:space="preserve">  </w:t>
      </w:r>
      <w:r w:rsidRPr="00066A25">
        <w:rPr>
          <w:rFonts w:ascii="Times New Roman" w:hAnsi="Times New Roman" w:cs="Times New Roman"/>
          <w:color w:val="000000"/>
          <w:sz w:val="24"/>
          <w:szCs w:val="24"/>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b/>
          <w:sz w:val="24"/>
          <w:szCs w:val="24"/>
        </w:rPr>
        <w:t>β)</w:t>
      </w:r>
      <w:r w:rsidRPr="00066A25">
        <w:rPr>
          <w:rFonts w:ascii="Times New Roman" w:hAnsi="Times New Roman" w:cs="Times New Roman"/>
          <w:sz w:val="24"/>
          <w:szCs w:val="24"/>
        </w:rPr>
        <w:t xml:space="preserve"> Η Επιτροπή Διαγωνισμού προβαίνει στην έναρξη της διαδικασίας αποσφράγισης των προσφορών την ημερομηνία και ώρα που ορίζεται στο άρθρο 7.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υπoβλήθηκαν από αυτούς,  σύμφωνα με το άρθρο 21 του Ν.4412/2016.</w:t>
      </w:r>
    </w:p>
    <w:p w:rsidR="00423187" w:rsidRPr="00066A25" w:rsidRDefault="00423187" w:rsidP="00423187">
      <w:pPr>
        <w:jc w:val="both"/>
        <w:rPr>
          <w:rFonts w:ascii="Times New Roman" w:hAnsi="Times New Roman" w:cs="Times New Roman"/>
          <w:color w:val="000000"/>
          <w:sz w:val="24"/>
          <w:szCs w:val="24"/>
          <w:shd w:val="clear" w:color="auto" w:fill="FFFFFF"/>
        </w:rPr>
      </w:pP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color w:val="000000"/>
          <w:sz w:val="24"/>
          <w:szCs w:val="24"/>
          <w:shd w:val="clear" w:color="auto" w:fill="FFFFFF"/>
        </w:rPr>
        <w:t>2. Στάδια αποσφράγισης και αξιολόγησης προσφορών</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γ) Οι κατά τα ανωτέρω σφραγισμένοι φάκελοι με τα οικονομικά στοιχεία των προσφορών,</w:t>
      </w:r>
      <w:r w:rsidRPr="00066A25">
        <w:rPr>
          <w:rFonts w:ascii="Times New Roman" w:hAnsi="Times New Roman" w:cs="Times New Roman"/>
          <w:color w:val="000000"/>
          <w:sz w:val="24"/>
          <w:szCs w:val="24"/>
          <w:shd w:val="clear" w:color="auto" w:fill="FFFFFF"/>
        </w:rPr>
        <w:t xml:space="preserve"> μετά την ολοκλήρωση της αξιολόγησης των λοιπών στοιχείων των προσφορών,</w:t>
      </w:r>
      <w:r>
        <w:rPr>
          <w:rFonts w:ascii="Times New Roman" w:hAnsi="Times New Roman" w:cs="Times New Roman"/>
          <w:color w:val="000000"/>
          <w:sz w:val="24"/>
          <w:szCs w:val="24"/>
          <w:shd w:val="clear" w:color="auto" w:fill="FFFFFF"/>
        </w:rPr>
        <w:t xml:space="preserve"> </w:t>
      </w:r>
      <w:r w:rsidRPr="00066A25">
        <w:rPr>
          <w:rFonts w:ascii="Times New Roman" w:hAnsi="Times New Roman" w:cs="Times New Roman"/>
          <w:sz w:val="24"/>
          <w:szCs w:val="24"/>
        </w:rPr>
        <w:t xml:space="preserve">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w:t>
      </w:r>
      <w:r w:rsidRPr="00066A25">
        <w:rPr>
          <w:rFonts w:ascii="Times New Roman" w:hAnsi="Times New Roman" w:cs="Times New Roman"/>
          <w:sz w:val="24"/>
          <w:szCs w:val="24"/>
        </w:rPr>
        <w:lastRenderedPageBreak/>
        <w:t>κρίθηκαν αποδεκτές κατά τα προηγούμενα ως άνω στάδια α' και β' οι φάκελοι της οικονομικής προσφοράς δεν αποσφραγίζονται, αλλά επιστρέφονται.</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δ) Τα αποτελέσματα των ανωτέρω σταδίων επικυρώνονται με απόφαση της Οικονομικής Επιτροπής του Δήμου, η οποία κοινοποιείται με επιμέλεια αυτής στους προσφέροντες. Κατά της ανωτέρω απόφασης χωρεί ένσταση, σύμφωνα με το άρθρο 127 του Ν.4412/2016.</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3. Πρόσκληση υποβολής δικαιολογητικών - Κατακύρωση – Πρόσκληση για υπογραφή σύμβασης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w:t>
      </w:r>
      <w:r>
        <w:rPr>
          <w:rFonts w:ascii="Times New Roman" w:hAnsi="Times New Roman" w:cs="Times New Roman"/>
          <w:sz w:val="24"/>
          <w:szCs w:val="24"/>
        </w:rPr>
        <w:t>λει εντός προθεσμίας δέκα (10)</w:t>
      </w:r>
      <w:r w:rsidRPr="00066A25">
        <w:rPr>
          <w:rFonts w:ascii="Times New Roman" w:hAnsi="Times New Roman" w:cs="Times New Roman"/>
          <w:sz w:val="24"/>
          <w:szCs w:val="24"/>
        </w:rPr>
        <w:t xml:space="preserve"> ημερών από την κοινοποίηση της πρόσκλησης, τα δικαιολογητικά, που καθορίζονται στο άρθρο </w:t>
      </w:r>
      <w:r>
        <w:rPr>
          <w:rFonts w:ascii="Times New Roman" w:hAnsi="Times New Roman" w:cs="Times New Roman"/>
          <w:sz w:val="24"/>
          <w:szCs w:val="24"/>
        </w:rPr>
        <w:t>15</w:t>
      </w:r>
      <w:r w:rsidRPr="00066A25">
        <w:rPr>
          <w:rFonts w:ascii="Times New Roman" w:hAnsi="Times New Roman" w:cs="Times New Roman"/>
          <w:sz w:val="24"/>
          <w:szCs w:val="24"/>
        </w:rPr>
        <w:t xml:space="preserve"> της παρούσας. Τα δικαιολογητικά προσκομίζονται σε σφραγισμένο φάκελο, ο οποίος παραδίδεται στην Επιτροπή Διαγωνισμού.</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w:t>
      </w:r>
      <w:r>
        <w:rPr>
          <w:rFonts w:ascii="Times New Roman" w:hAnsi="Times New Roman" w:cs="Times New Roman"/>
          <w:sz w:val="24"/>
          <w:szCs w:val="24"/>
        </w:rPr>
        <w:t>ει εντός πέντε (5)</w:t>
      </w:r>
      <w:r w:rsidRPr="00066A25">
        <w:rPr>
          <w:rFonts w:ascii="Times New Roman" w:hAnsi="Times New Roman" w:cs="Times New Roman"/>
          <w:sz w:val="24"/>
          <w:szCs w:val="24"/>
        </w:rPr>
        <w:t xml:space="preserve"> ημερών από την κοινοποίηση σχετικής έγγραφης ειδοποίησης σε αυτόν.</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i) 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ii) αν δεν υποβληθούν στο προκαθορισμένο χρονικό διάστημα τα απαιτούμενα πρωτότυπα ή αντίγραφα, των παραπάνω δικαιολογητικών, ή</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iii) αν από τα δικαιολογητικά που προσκομίσθηκαν νομίμως και εμπροθέσμως, δεν αποδεικνύονται οι όροι και οι προϋποθέσεις συμμετοχής σύμφωνα με τα άρθρα 12, 13 και 14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14, η διαδικασία ανάθεσης ματαιώνεται.</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β) Η Οικονομική Επιτροπή είτε κατακυρώνει, είτε ματαιώνει τη σύμβαση, σύμφωνα με τις διατάξεις των άρθρων 105 και 106 του Ν. 4412/2016.</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lastRenderedPageBreak/>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πρoστασίας και από τις αποφάσεις αναστολών επί αυτών, ο προσωρινός ανάδοχος υποβάλει επικαιροποιημένα τα δικαιολογητικά του άρθρου 16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των άρθρων12, 13 και τα κριτήρια ποιοτικής επιλογής του άρθρου 14,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w:t>
      </w:r>
      <w:r>
        <w:rPr>
          <w:rFonts w:ascii="Times New Roman" w:hAnsi="Times New Roman" w:cs="Times New Roman"/>
          <w:sz w:val="24"/>
          <w:szCs w:val="24"/>
        </w:rPr>
        <w:t>είκοσι (20)</w:t>
      </w:r>
      <w:r w:rsidRPr="00066A25">
        <w:rPr>
          <w:rFonts w:ascii="Times New Roman" w:hAnsi="Times New Roman" w:cs="Times New Roman"/>
          <w:sz w:val="24"/>
          <w:szCs w:val="24"/>
        </w:rPr>
        <w:t xml:space="preserve"> ημερών από την κοινοποίηση σχετικής έγγραφης ειδικής πρόσκλησης, προσκομίζοντας, και την απαιτούμενη εγγυητική επιστολή καλής εκτέλεσης.</w:t>
      </w:r>
    </w:p>
    <w:p w:rsidR="00423187" w:rsidRPr="00066A25" w:rsidRDefault="00423187" w:rsidP="00423187">
      <w:pPr>
        <w:jc w:val="both"/>
        <w:rPr>
          <w:rFonts w:ascii="Times New Roman" w:hAnsi="Times New Roman" w:cs="Times New Roman"/>
          <w:color w:val="000000"/>
          <w:sz w:val="24"/>
          <w:szCs w:val="24"/>
          <w:shd w:val="clear" w:color="auto" w:fill="FFFFFF"/>
        </w:rPr>
      </w:pPr>
      <w:r w:rsidRPr="00066A25">
        <w:rPr>
          <w:rFonts w:ascii="Times New Roman" w:hAnsi="Times New Roman" w:cs="Times New Roman"/>
          <w:color w:val="000000"/>
          <w:sz w:val="24"/>
          <w:szCs w:val="24"/>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423187" w:rsidRPr="00066A25" w:rsidRDefault="00423187" w:rsidP="00423187">
      <w:pPr>
        <w:jc w:val="both"/>
        <w:rPr>
          <w:rFonts w:ascii="Times New Roman" w:hAnsi="Times New Roman" w:cs="Times New Roman"/>
          <w:color w:val="000000"/>
          <w:sz w:val="24"/>
          <w:szCs w:val="24"/>
          <w:shd w:val="clear" w:color="auto" w:fill="FFFFFF"/>
        </w:rPr>
      </w:pPr>
    </w:p>
    <w:p w:rsidR="00423187" w:rsidRPr="00066A25" w:rsidRDefault="00423187" w:rsidP="00423187">
      <w:pPr>
        <w:jc w:val="both"/>
        <w:rPr>
          <w:rFonts w:ascii="Times New Roman" w:hAnsi="Times New Roman" w:cs="Times New Roman"/>
          <w:b/>
          <w:sz w:val="24"/>
          <w:szCs w:val="24"/>
        </w:rPr>
      </w:pPr>
      <w:r w:rsidRPr="00066A25">
        <w:rPr>
          <w:rFonts w:ascii="Times New Roman" w:hAnsi="Times New Roman" w:cs="Times New Roman"/>
          <w:b/>
          <w:sz w:val="24"/>
          <w:szCs w:val="24"/>
        </w:rPr>
        <w:t>Άρθρο 12: Δικαιούμενοι συμμετοχής στον διαγωνισμό</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1. Δικαίωμα συμμετοχής έχουν φυσικά ή νομικά πρόσωπα, ή ενώσεις αυτών </w:t>
      </w:r>
      <w:r>
        <w:rPr>
          <w:rFonts w:ascii="Times New Roman" w:hAnsi="Times New Roman" w:cs="Times New Roman"/>
          <w:sz w:val="24"/>
          <w:szCs w:val="24"/>
        </w:rPr>
        <w:t>που δραστηριοποιούνται στο κλάδο των εργασιών που περιγράφονται στην μελέτη του Παραρτήματος Α’</w:t>
      </w:r>
      <w:r w:rsidRPr="00236A6C">
        <w:rPr>
          <w:rFonts w:ascii="Times New Roman" w:hAnsi="Times New Roman" w:cs="Times New Roman"/>
          <w:sz w:val="24"/>
          <w:szCs w:val="24"/>
        </w:rPr>
        <w:t xml:space="preserve">, </w:t>
      </w:r>
      <w:r w:rsidRPr="00F5703F">
        <w:rPr>
          <w:rFonts w:ascii="Times New Roman" w:hAnsi="Times New Roman" w:cs="Times New Roman"/>
          <w:sz w:val="24"/>
          <w:szCs w:val="24"/>
        </w:rPr>
        <w:t>έχουν άδεια μεταφοράς μη επικίνδυνων στερεών αποβλήτων από την Περιφέρεια Ηπείρου – Δυτικής Μακεδονίας</w:t>
      </w:r>
      <w:r>
        <w:rPr>
          <w:rFonts w:ascii="Comic Sans MS" w:hAnsi="Comic Sans MS"/>
        </w:rPr>
        <w:t xml:space="preserve">, </w:t>
      </w:r>
      <w:r w:rsidRPr="00066A25">
        <w:rPr>
          <w:rFonts w:ascii="Times New Roman" w:hAnsi="Times New Roman" w:cs="Times New Roman"/>
          <w:sz w:val="24"/>
          <w:szCs w:val="24"/>
        </w:rPr>
        <w:t>και που είναι εγκατεστημένα σε:</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α) σε κράτος-μέλος της Ένωσης,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β) σε κράτος-μέλος του Ευρωπαϊκού Οικονομικού Χώρου (Ε.Ο.Χ.),</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2. Οι ενώσεις οικονομικών φορέων συμμετέχουν υπό τους όρους των παρ. 2, 3 και 4 του άρθρου 19 του Ν. 4412/2016.</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423187"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3. Οικονομικός φορέας συμμετέχει είτε μεμονωμένα είτε ως μέλος ένωσης.</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sz w:val="24"/>
          <w:szCs w:val="24"/>
        </w:rPr>
      </w:pPr>
      <w:r w:rsidRPr="00220A64">
        <w:rPr>
          <w:rFonts w:ascii="Times New Roman" w:hAnsi="Times New Roman" w:cs="Times New Roman"/>
          <w:b/>
          <w:sz w:val="24"/>
          <w:szCs w:val="24"/>
        </w:rPr>
        <w:t>Άρθρο 13: Λόγοι αποκλεισμού</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w:t>
      </w:r>
      <w:r w:rsidRPr="00066A25">
        <w:rPr>
          <w:rFonts w:ascii="Times New Roman" w:hAnsi="Times New Roman" w:cs="Times New Roman"/>
          <w:sz w:val="24"/>
          <w:szCs w:val="24"/>
        </w:rPr>
        <w:lastRenderedPageBreak/>
        <w:t>πρόσωπο) ή σε ένα από τα μέλη του (αν πρόκειται περί ένωσης οικονομικών φορέων ) ένας από τους λόγους των παρακάτω περιπτώσεων:</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1. Όταν υπάρχει εις βάρος του τελεσίδικη καταδικαστική απόφαση για έναν από τους ακόλουθους λόγους: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Η υποχρέωση του προηγούμενου εδαφίου αφορά ιδίως: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αα) στις περιπτώσεις εταιρειών περιορισμένης ευθύνης (Ε.Π.Ε.) και προσωπικών εταιρειών (Ο.Ε. και Ε.Ε.), τους διαχειριστές,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ββ) στις περιπτώσεις ανωνύμων εταιρειών (Α.Ε.), τον Διευθύνοντα Σύμβουλο, καθώς και όλα τα μέλη του Διοικητικού Συμβουλίου.</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2.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lastRenderedPageBreak/>
        <w:t>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Pr>
          <w:rFonts w:ascii="Times New Roman" w:hAnsi="Times New Roman" w:cs="Times New Roman"/>
          <w:sz w:val="24"/>
          <w:szCs w:val="24"/>
        </w:rPr>
        <w:t xml:space="preserve">  </w:t>
      </w:r>
      <w:r w:rsidRPr="00066A25">
        <w:rPr>
          <w:rFonts w:ascii="Times New Roman" w:hAnsi="Times New Roman" w:cs="Times New Roman"/>
          <w:sz w:val="24"/>
          <w:szCs w:val="24"/>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3. Κατ’</w:t>
      </w:r>
      <w:r>
        <w:rPr>
          <w:rFonts w:ascii="Times New Roman" w:hAnsi="Times New Roman" w:cs="Times New Roman"/>
          <w:sz w:val="24"/>
          <w:szCs w:val="24"/>
        </w:rPr>
        <w:t xml:space="preserve"> </w:t>
      </w:r>
      <w:r w:rsidRPr="00066A25">
        <w:rPr>
          <w:rFonts w:ascii="Times New Roman" w:hAnsi="Times New Roman" w:cs="Times New Roman"/>
          <w:sz w:val="24"/>
          <w:szCs w:val="24"/>
        </w:rPr>
        <w:t>εξαίρεση, για επιτακτικούς λόγους δημόσιου συμφέροντος, όπως δημόσιας υγείας ή προστασίας του περιβάλλοντος δεν εφαρμόζονται  οι παράγραφοι  1 και 2. Κατ’</w:t>
      </w:r>
      <w:r>
        <w:rPr>
          <w:rFonts w:ascii="Times New Roman" w:hAnsi="Times New Roman" w:cs="Times New Roman"/>
          <w:sz w:val="24"/>
          <w:szCs w:val="24"/>
        </w:rPr>
        <w:t xml:space="preserve"> </w:t>
      </w:r>
      <w:r w:rsidRPr="00066A25">
        <w:rPr>
          <w:rFonts w:ascii="Times New Roman" w:hAnsi="Times New Roman" w:cs="Times New Roman"/>
          <w:sz w:val="24"/>
          <w:szCs w:val="24"/>
        </w:rPr>
        <w:t>εξαίρεση,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423187"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4. Αποκλείεται από τη συμμετοχή στη διαδικασία σύναψης δημόσιας σύμβασης (διαγωνισμό), οικονομικός φορέας σε οποιαδήποτε από τις ακόλουθες καταστάσεις: </w:t>
      </w:r>
    </w:p>
    <w:p w:rsidR="00423187" w:rsidRDefault="00423187" w:rsidP="00423187">
      <w:pPr>
        <w:jc w:val="both"/>
        <w:rPr>
          <w:rFonts w:ascii="Times New Roman" w:hAnsi="Times New Roman" w:cs="Times New Roman"/>
          <w:sz w:val="24"/>
          <w:szCs w:val="24"/>
        </w:rPr>
      </w:pPr>
    </w:p>
    <w:p w:rsidR="00423187" w:rsidRDefault="00423187" w:rsidP="00423187">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α</w:t>
      </w:r>
      <w:r w:rsidRPr="001A43D2">
        <w:rPr>
          <w:rFonts w:ascii="Times New Roman" w:eastAsiaTheme="minorHAnsi" w:hAnsi="Times New Roman" w:cs="Times New Roman"/>
          <w:snapToGrid/>
          <w:sz w:val="24"/>
          <w:szCs w:val="24"/>
          <w:lang w:eastAsia="en-US"/>
        </w:rPr>
        <w:t>) εάν ο οικονομικός φορέας τελεί υπό πτώχευση ή έχει υπαχθεί σε διαδικασία</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εξυγίανσης ή ειδικής εκκαθάρισης ή τελεί υπό αναγκαστική διαχείριση από</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εκκαθαριστή ή από το δικαστήριο ή έχει υπαχθεί σε διαδικασία πτωχευτικού</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συμβιβασμού ή έχει αναστείλει τις επιχειρηματικές του δραστηριότητες ή εάν</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βρίσκεται σε οποιαδήποτε ανάλογη κατάσταση προκύπτουσα από παρόμοια</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διαδικασία, προβλεπόμενη σε εθνικές διατάξεις νόμου,</w:t>
      </w:r>
    </w:p>
    <w:p w:rsidR="00423187" w:rsidRDefault="00423187" w:rsidP="00423187">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β</w:t>
      </w:r>
      <w:r w:rsidRPr="001A43D2">
        <w:rPr>
          <w:rFonts w:ascii="Times New Roman" w:eastAsiaTheme="minorHAnsi" w:hAnsi="Times New Roman" w:cs="Times New Roman"/>
          <w:snapToGrid/>
          <w:sz w:val="24"/>
          <w:szCs w:val="24"/>
          <w:lang w:eastAsia="en-US"/>
        </w:rPr>
        <w:t>) εάν ο οικονομικός φορέας έχει επιδείξει σοβαρή ή επαναλαμβανόμενη</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πλημμέλεια κατά την εκτέλεση ουσιώδους απαίτησης στο πλαίσιο προηγούμενης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δημόσιας σύμβασης, προηγούμενης σύμβασης με αναθέτοντα φορέα ή</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προηγούμενης σύμβασης παραχώρησης που είχε ως αποτέλεσμα την πρόωρη</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καταγγελία της προηγούμενης σύμβασης, αποζημιώσεις ή άλλες παρόμοιες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κυρώσεις,</w:t>
      </w:r>
    </w:p>
    <w:p w:rsidR="00423187" w:rsidRPr="001A43D2" w:rsidRDefault="00423187" w:rsidP="00423187">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γ</w:t>
      </w:r>
      <w:r w:rsidRPr="001A43D2">
        <w:rPr>
          <w:rFonts w:ascii="Times New Roman" w:eastAsiaTheme="minorHAnsi" w:hAnsi="Times New Roman" w:cs="Times New Roman"/>
          <w:snapToGrid/>
          <w:sz w:val="24"/>
          <w:szCs w:val="24"/>
          <w:lang w:eastAsia="en-US"/>
        </w:rPr>
        <w:t>) εάν ο οικονομικός φορέας έχει κριθεί ένοχος σοβαρών ψευδών δηλώσεων κατά</w:t>
      </w:r>
    </w:p>
    <w:p w:rsidR="00423187" w:rsidRDefault="00423187" w:rsidP="00423187">
      <w:pPr>
        <w:autoSpaceDE w:val="0"/>
        <w:autoSpaceDN w:val="0"/>
        <w:adjustRightInd w:val="0"/>
        <w:jc w:val="both"/>
        <w:rPr>
          <w:rFonts w:ascii="Times New Roman" w:eastAsiaTheme="minorHAnsi" w:hAnsi="Times New Roman" w:cs="Times New Roman"/>
          <w:snapToGrid/>
          <w:sz w:val="24"/>
          <w:szCs w:val="24"/>
          <w:lang w:eastAsia="en-US"/>
        </w:rPr>
      </w:pPr>
      <w:r w:rsidRPr="001A43D2">
        <w:rPr>
          <w:rFonts w:ascii="Times New Roman" w:eastAsiaTheme="minorHAnsi" w:hAnsi="Times New Roman" w:cs="Times New Roman"/>
          <w:snapToGrid/>
          <w:sz w:val="24"/>
          <w:szCs w:val="24"/>
          <w:lang w:eastAsia="en-US"/>
        </w:rPr>
        <w:t>την παροχή των πληροφοριών που απαιτούνται για την εξακρίβωση της απουσίας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 xml:space="preserve">των λόγων αποκλεισμού ή την πλήρωση των κριτηρίων επιλογής, έχει αποκρύψει </w:t>
      </w:r>
      <w:r>
        <w:rPr>
          <w:rFonts w:ascii="Times New Roman" w:eastAsiaTheme="minorHAnsi" w:hAnsi="Times New Roman" w:cs="Times New Roman"/>
          <w:snapToGrid/>
          <w:sz w:val="24"/>
          <w:szCs w:val="24"/>
          <w:lang w:eastAsia="en-US"/>
        </w:rPr>
        <w:t xml:space="preserve">τις </w:t>
      </w:r>
      <w:r w:rsidRPr="001A43D2">
        <w:rPr>
          <w:rFonts w:ascii="Times New Roman" w:eastAsiaTheme="minorHAnsi" w:hAnsi="Times New Roman" w:cs="Times New Roman"/>
          <w:snapToGrid/>
          <w:sz w:val="24"/>
          <w:szCs w:val="24"/>
          <w:lang w:eastAsia="en-US"/>
        </w:rPr>
        <w:t>πληροφορίες αυτές ή δεν είναι σε θέση να προσκομίσει τα δικαιολογητικά που</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απαιτούνται κατ’ εφαρμογή του άρθρου 79,</w:t>
      </w:r>
    </w:p>
    <w:p w:rsidR="00423187" w:rsidRDefault="00423187" w:rsidP="00423187">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δ</w:t>
      </w:r>
      <w:r w:rsidRPr="001A43D2">
        <w:rPr>
          <w:rFonts w:ascii="Times New Roman" w:eastAsiaTheme="minorHAnsi" w:hAnsi="Times New Roman" w:cs="Times New Roman"/>
          <w:snapToGrid/>
          <w:sz w:val="24"/>
          <w:szCs w:val="24"/>
          <w:lang w:eastAsia="en-US"/>
        </w:rPr>
        <w:t>) εάν ο οικονομικός φορέας επιχειρεί να επηρεάσει με αθέμιτο τρόπο τη</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διαδικασία λήψης αποφάσεων της αναθέτουσας αρχής, να αποκτήσει</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εμπιστευτικές πληροφορίες που ενδέχεται να του αποφέρουν αθέμιτο πλεονέκτημα</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στη διαδικασία σύναψης σύμβασης ή να παράσχει εξ αμελείας παραπλανητικές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πληροφορίες που ενδέχεται να επηρεάσουν ουσιωδώς τις αποφάσεις που αφορούν</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τον αποκλεισμό, την επιλογή ή την ανάθεση,</w:t>
      </w:r>
    </w:p>
    <w:p w:rsidR="00423187" w:rsidRPr="001A43D2" w:rsidRDefault="00423187" w:rsidP="00423187">
      <w:pPr>
        <w:autoSpaceDE w:val="0"/>
        <w:autoSpaceDN w:val="0"/>
        <w:adjustRightInd w:val="0"/>
        <w:jc w:val="both"/>
        <w:rPr>
          <w:rFonts w:ascii="Times New Roman" w:eastAsiaTheme="minorHAnsi" w:hAnsi="Times New Roman" w:cs="Times New Roman"/>
          <w:snapToGrid/>
          <w:sz w:val="24"/>
          <w:szCs w:val="24"/>
          <w:lang w:eastAsia="en-US"/>
        </w:rPr>
      </w:pP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5.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4.</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lastRenderedPageBreak/>
        <w:t>6. 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7.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8.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8B4DA5">
        <w:rPr>
          <w:rFonts w:ascii="Times New Roman" w:hAnsi="Times New Roman" w:cs="Times New Roman"/>
          <w:b/>
          <w:sz w:val="24"/>
          <w:szCs w:val="24"/>
        </w:rPr>
        <w:t>Άρθρο 14: Τυποποιημένο έντυπο υπεύθυνης δήλωσης (ΤΕΥΔ)</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Κατά την υποβολή προσφορών οι οικονομικοί φορείς υποβάλλουν το Τυποποιημένο Έντυπο Υπεύθυνης Δήλωσης (ΤΕΥΔ) της παρ. 4 του άρθρου 79 ν. 4412/2016 της ΕΑΑΔΗΣΥ, όπως εγκρίθηκε με την υπ' αριθ. 158/2016 Απόφαση της Ενιαίας Ανεξάρτητης Αρχής Δημοσίων Συμβάσεων (ΦΕΚ Β 3698/16.11.2016).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α) δεν βρίσκεται σε μία από τις καταστάσεις του άρθρου 13 της παρούσας, </w:t>
      </w:r>
    </w:p>
    <w:p w:rsidR="00423187" w:rsidRPr="00236A6C"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β) πληροί τα σχετικά κριτήρια επιλογής τα οποία έχουν καθοριστεί, σύμφωνα με το </w:t>
      </w:r>
      <w:r>
        <w:rPr>
          <w:rFonts w:ascii="Times New Roman" w:hAnsi="Times New Roman" w:cs="Times New Roman"/>
          <w:sz w:val="24"/>
          <w:szCs w:val="24"/>
        </w:rPr>
        <w:t xml:space="preserve">Παράρτημα Α’ </w:t>
      </w:r>
      <w:r w:rsidRPr="00066A25">
        <w:rPr>
          <w:rFonts w:ascii="Times New Roman" w:hAnsi="Times New Roman" w:cs="Times New Roman"/>
          <w:sz w:val="24"/>
          <w:szCs w:val="24"/>
        </w:rPr>
        <w:t>της παρούσας</w:t>
      </w:r>
      <w:r>
        <w:rPr>
          <w:rFonts w:ascii="Times New Roman" w:hAnsi="Times New Roman" w:cs="Times New Roman"/>
          <w:sz w:val="24"/>
          <w:szCs w:val="24"/>
        </w:rPr>
        <w:t xml:space="preserve">.  </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423187" w:rsidRPr="00E4029C"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Στην περίπτωση υποβολής προσφοράς από ένωση οικονομικών φορέων, το τυποποιημένο έντυπο (ΤΕΥΔ) υποβάλλεται χωριστά από κάθε μέλος της ένωσης.</w:t>
      </w:r>
    </w:p>
    <w:p w:rsidR="00423187" w:rsidRPr="00236A6C" w:rsidRDefault="00423187" w:rsidP="00423187">
      <w:pPr>
        <w:jc w:val="both"/>
        <w:rPr>
          <w:rFonts w:ascii="Times New Roman" w:hAnsi="Times New Roman" w:cs="Times New Roman"/>
          <w:sz w:val="24"/>
          <w:szCs w:val="24"/>
        </w:rPr>
      </w:pPr>
      <w:r>
        <w:rPr>
          <w:rFonts w:ascii="Times New Roman" w:hAnsi="Times New Roman" w:cs="Times New Roman"/>
          <w:sz w:val="24"/>
          <w:szCs w:val="24"/>
        </w:rPr>
        <w:t xml:space="preserve">Στο ΤΕΥΔ θα περιλαμβάνονται </w:t>
      </w:r>
      <w:r w:rsidRPr="00265B17">
        <w:rPr>
          <w:rFonts w:ascii="Times New Roman" w:hAnsi="Times New Roman" w:cs="Times New Roman"/>
          <w:b/>
          <w:sz w:val="24"/>
          <w:szCs w:val="24"/>
          <w:u w:val="single"/>
        </w:rPr>
        <w:t>με ποινή αποκλεισμού</w:t>
      </w:r>
      <w:r>
        <w:rPr>
          <w:rFonts w:ascii="Times New Roman" w:hAnsi="Times New Roman" w:cs="Times New Roman"/>
          <w:sz w:val="24"/>
          <w:szCs w:val="24"/>
        </w:rPr>
        <w:t xml:space="preserve"> και τα τεχνικά στοιχεία του εξοπλισμού (οχήματα, </w:t>
      </w:r>
      <w:r>
        <w:rPr>
          <w:rFonts w:ascii="Times New Roman" w:hAnsi="Times New Roman" w:cs="Times New Roman"/>
          <w:sz w:val="24"/>
          <w:szCs w:val="24"/>
          <w:lang w:val="en-US"/>
        </w:rPr>
        <w:t>containers</w:t>
      </w:r>
      <w:r w:rsidRPr="00236A6C">
        <w:rPr>
          <w:rFonts w:ascii="Times New Roman" w:hAnsi="Times New Roman" w:cs="Times New Roman"/>
          <w:sz w:val="24"/>
          <w:szCs w:val="24"/>
        </w:rPr>
        <w:t xml:space="preserve">) </w:t>
      </w:r>
      <w:r>
        <w:rPr>
          <w:rFonts w:ascii="Times New Roman" w:hAnsi="Times New Roman" w:cs="Times New Roman"/>
          <w:sz w:val="24"/>
          <w:szCs w:val="24"/>
        </w:rPr>
        <w:t>όπως προβλέπεται στο άρθρο 10 της μελέτης του Παραρτήματος Α, καθώς και αν είναι ιδιόκτητα ή μισθωμένα.</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Pr>
          <w:rFonts w:ascii="Times New Roman" w:hAnsi="Times New Roman" w:cs="Times New Roman"/>
          <w:b/>
          <w:sz w:val="24"/>
          <w:szCs w:val="24"/>
        </w:rPr>
        <w:t>Άρθρο 15</w:t>
      </w:r>
      <w:r w:rsidRPr="00066A25">
        <w:rPr>
          <w:rFonts w:ascii="Times New Roman" w:hAnsi="Times New Roman" w:cs="Times New Roman"/>
          <w:b/>
          <w:sz w:val="24"/>
          <w:szCs w:val="24"/>
        </w:rPr>
        <w:t>: Δικαιολογητικά (Αποδεικτικά μέσα)</w:t>
      </w:r>
    </w:p>
    <w:p w:rsidR="00423187" w:rsidRPr="00066A25" w:rsidRDefault="00423187" w:rsidP="00423187">
      <w:pPr>
        <w:jc w:val="both"/>
        <w:rPr>
          <w:rFonts w:ascii="Times New Roman" w:hAnsi="Times New Roman" w:cs="Times New Roman"/>
          <w:b/>
          <w:sz w:val="24"/>
          <w:szCs w:val="24"/>
        </w:rPr>
      </w:pPr>
      <w:r w:rsidRPr="00066A25">
        <w:rPr>
          <w:rFonts w:ascii="Times New Roman" w:hAnsi="Times New Roman" w:cs="Times New Roman"/>
          <w:b/>
          <w:sz w:val="24"/>
          <w:szCs w:val="24"/>
        </w:rPr>
        <w:t>1. Δικαιολογητικά</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α. Το δικαίωμα συμμετοχής και οι όροι και προϋποθέσεις συμμετοχής όπως ορίστηκαν στα άρθρα 12 και 13 της παρούσας, κρίνονται κατά την ημερομηνία λήξης της προθεσμίας υποβολής των προσφορών του άρθρου 7, κατά την υποβολή των δικαιολογητικών σύμφωνα με το άρθρο 11.3 (α) και κατά την σύναψη της σύμβασης σύμφωνα με το άρθρο 11.3 (β) της παρούσας. </w:t>
      </w:r>
    </w:p>
    <w:p w:rsidR="00423187" w:rsidRPr="00650188" w:rsidRDefault="00423187" w:rsidP="00423187">
      <w:pPr>
        <w:jc w:val="both"/>
        <w:rPr>
          <w:rFonts w:ascii="Times New Roman" w:hAnsi="Times New Roman" w:cs="Times New Roman"/>
          <w:sz w:val="24"/>
          <w:szCs w:val="24"/>
          <w:u w:val="single"/>
        </w:rPr>
      </w:pPr>
      <w:r w:rsidRPr="00066A25">
        <w:rPr>
          <w:rFonts w:ascii="Times New Roman" w:hAnsi="Times New Roman" w:cs="Times New Roman"/>
          <w:sz w:val="24"/>
          <w:szCs w:val="24"/>
        </w:rPr>
        <w:t xml:space="preserve">β. Αν στις ειδικές διατάξεις που διέπουν την έκδοσή τους δεν προβλέπεται χρόνος ισχύος των δικαιολογητικών, θεωρούνται έγκυρα εφόσον φέρουν </w:t>
      </w:r>
      <w:r w:rsidRPr="00650188">
        <w:rPr>
          <w:rFonts w:ascii="Times New Roman" w:hAnsi="Times New Roman" w:cs="Times New Roman"/>
          <w:sz w:val="24"/>
          <w:szCs w:val="24"/>
          <w:u w:val="single"/>
        </w:rPr>
        <w:t>ημερομηνία έκδοσης εντός των έξι μηνών που προηγούνται της ημερομηνίας του άρθρου 7.</w:t>
      </w:r>
    </w:p>
    <w:p w:rsidR="00423187" w:rsidRPr="00650188" w:rsidRDefault="00423187" w:rsidP="00423187">
      <w:pPr>
        <w:jc w:val="both"/>
        <w:rPr>
          <w:rFonts w:ascii="Times New Roman" w:hAnsi="Times New Roman" w:cs="Times New Roman"/>
          <w:sz w:val="24"/>
          <w:szCs w:val="24"/>
          <w:u w:val="single"/>
        </w:rPr>
      </w:pPr>
      <w:r w:rsidRPr="00066A25">
        <w:rPr>
          <w:rFonts w:ascii="Times New Roman" w:hAnsi="Times New Roman" w:cs="Times New Roman"/>
          <w:sz w:val="24"/>
          <w:szCs w:val="24"/>
        </w:rPr>
        <w:lastRenderedPageBreak/>
        <w:t xml:space="preserve">γ. Οι ένορκες βεβαιώσεις που τυχόν προσκομίζονται για αναπλήρωση δικαιολογητικών πρέπει επίσης να φέρουν </w:t>
      </w:r>
      <w:r w:rsidRPr="00650188">
        <w:rPr>
          <w:rFonts w:ascii="Times New Roman" w:hAnsi="Times New Roman" w:cs="Times New Roman"/>
          <w:sz w:val="24"/>
          <w:szCs w:val="24"/>
          <w:u w:val="single"/>
        </w:rPr>
        <w:t>ημερομηνία εντός των έξι μηνών που προηγούνται της ημερομηνίας του άρθρου 7.</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δ. Η πλήρωση των απαιτήσεων του άρθρου </w:t>
      </w:r>
      <w:r>
        <w:rPr>
          <w:rFonts w:ascii="Times New Roman" w:hAnsi="Times New Roman" w:cs="Times New Roman"/>
          <w:sz w:val="24"/>
          <w:szCs w:val="24"/>
        </w:rPr>
        <w:t>9</w:t>
      </w:r>
      <w:r w:rsidRPr="00066A25">
        <w:rPr>
          <w:rFonts w:ascii="Times New Roman" w:hAnsi="Times New Roman" w:cs="Times New Roman"/>
          <w:sz w:val="24"/>
          <w:szCs w:val="24"/>
        </w:rPr>
        <w:t xml:space="preserve"> αρκεί να ικανοποιείται από ένα εκ των μελών της ένωσης .</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ε.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066A25">
        <w:rPr>
          <w:rFonts w:ascii="Times New Roman" w:hAnsi="Times New Roman" w:cs="Times New Roman"/>
          <w:b/>
          <w:sz w:val="24"/>
          <w:szCs w:val="24"/>
        </w:rPr>
        <w:t>2. Δικαιολογητικά μη συνδρομής λόγων αποκλεισμού του άρθρου 13</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Για την απόδειξη της μη συνδρομής των λόγων αποκλεισμού του άρθρου 13 οι οικονομικοί φορείς προσκομίζουν αντίστοιχα τα παρακάτω δικαιολογητικά:</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b/>
          <w:sz w:val="24"/>
          <w:szCs w:val="24"/>
        </w:rPr>
        <w:t>α.</w:t>
      </w:r>
      <w:r w:rsidRPr="00066A25">
        <w:rPr>
          <w:rFonts w:ascii="Times New Roman" w:hAnsi="Times New Roman" w:cs="Times New Roman"/>
          <w:sz w:val="24"/>
          <w:szCs w:val="24"/>
        </w:rPr>
        <w:t xml:space="preserve"> για την παράγραφο 1 του άρθρου 13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13.</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b/>
          <w:sz w:val="24"/>
          <w:szCs w:val="24"/>
        </w:rPr>
        <w:t>β.</w:t>
      </w:r>
      <w:r w:rsidRPr="00066A25">
        <w:rPr>
          <w:rFonts w:ascii="Times New Roman" w:hAnsi="Times New Roman" w:cs="Times New Roman"/>
          <w:sz w:val="24"/>
          <w:szCs w:val="24"/>
        </w:rPr>
        <w:t xml:space="preserve"> για την παράγραφο 2 του άρθρου 13: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Για τους οικονομικούς φορείς που είναι εγκατεστημένοι στην Ελλάδα τα σχετικά δικαιολογητικά είναι:</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w:t>
      </w:r>
      <w:r w:rsidRPr="00066A25">
        <w:rPr>
          <w:rFonts w:ascii="Times New Roman" w:hAnsi="Times New Roman" w:cs="Times New Roman"/>
          <w:sz w:val="24"/>
          <w:szCs w:val="24"/>
          <w:lang w:val="en-US"/>
        </w:rPr>
        <w:t>i</w:t>
      </w:r>
      <w:r w:rsidRPr="00066A25">
        <w:rPr>
          <w:rFonts w:ascii="Times New Roman" w:hAnsi="Times New Roman" w:cs="Times New Roman"/>
          <w:sz w:val="24"/>
          <w:szCs w:val="24"/>
        </w:rPr>
        <w:t>) φορολογική ενημερότητα που εκδίδεται από το Υπουργείο Οικονομικών για τον οικονομικό φορέα,</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(ιι) ασφαλιστική ενημερότητα που εκδίδεται από την αρμόδια κατά περίπτωση Αρχή και αφορά τόσο την κύρια όσο και την επικουρική ασφάλιση.</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066A25">
        <w:rPr>
          <w:rFonts w:ascii="Times New Roman" w:hAnsi="Times New Roman" w:cs="Times New Roman"/>
          <w:color w:val="000000"/>
          <w:sz w:val="24"/>
          <w:szCs w:val="24"/>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sidRPr="00066A25">
        <w:rPr>
          <w:rFonts w:ascii="Times New Roman" w:hAnsi="Times New Roman" w:cs="Times New Roman"/>
          <w:sz w:val="24"/>
          <w:szCs w:val="24"/>
        </w:rPr>
        <w:t>.</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b/>
          <w:sz w:val="24"/>
          <w:szCs w:val="24"/>
        </w:rPr>
        <w:t>γ.</w:t>
      </w:r>
      <w:r w:rsidRPr="00066A25">
        <w:rPr>
          <w:rFonts w:ascii="Times New Roman" w:hAnsi="Times New Roman" w:cs="Times New Roman"/>
          <w:sz w:val="24"/>
          <w:szCs w:val="24"/>
        </w:rPr>
        <w:t xml:space="preserve"> αν το κράτος-μέλος ή χώρα δεν εκδίδει τα υπό των περ. (α) και (β) τέτοιου είδους έγγραφα ή πιστοποιητικά ή όπου τα έγγραφα ή τα πιστοποιητικά αυτά δεν καλύπτουν όλες τις περιπτώσεις υπό 1 και 2 του άρθρου 13,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13 της παρούσας.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423187" w:rsidRDefault="00423187" w:rsidP="00423187">
      <w:pPr>
        <w:widowControl w:val="0"/>
        <w:suppressAutoHyphens/>
        <w:ind w:right="26"/>
        <w:jc w:val="both"/>
        <w:rPr>
          <w:rFonts w:ascii="Times New Roman" w:hAnsi="Times New Roman" w:cs="Times New Roman"/>
          <w:bCs/>
          <w:sz w:val="24"/>
          <w:szCs w:val="24"/>
        </w:rPr>
      </w:pPr>
      <w:r w:rsidRPr="00066A25">
        <w:rPr>
          <w:rFonts w:ascii="Times New Roman" w:hAnsi="Times New Roman" w:cs="Times New Roman"/>
          <w:b/>
          <w:sz w:val="24"/>
          <w:szCs w:val="24"/>
        </w:rPr>
        <w:lastRenderedPageBreak/>
        <w:t>δ.</w:t>
      </w:r>
      <w:r>
        <w:rPr>
          <w:rFonts w:ascii="Times New Roman" w:hAnsi="Times New Roman" w:cs="Times New Roman"/>
          <w:b/>
          <w:sz w:val="24"/>
          <w:szCs w:val="24"/>
        </w:rPr>
        <w:t xml:space="preserve"> </w:t>
      </w:r>
      <w:r>
        <w:rPr>
          <w:rFonts w:ascii="Times New Roman" w:hAnsi="Times New Roman" w:cs="Times New Roman"/>
          <w:sz w:val="24"/>
          <w:szCs w:val="24"/>
        </w:rPr>
        <w:t>για την παράγραφο 4 α του άρθρου 13</w:t>
      </w:r>
      <w:r w:rsidRPr="00C764BE">
        <w:rPr>
          <w:rFonts w:ascii="Times New Roman" w:hAnsi="Times New Roman" w:cs="Times New Roman"/>
          <w:sz w:val="24"/>
          <w:szCs w:val="24"/>
        </w:rPr>
        <w:t xml:space="preserve">: </w:t>
      </w:r>
      <w:r>
        <w:rPr>
          <w:rFonts w:ascii="Times New Roman" w:hAnsi="Times New Roman" w:cs="Times New Roman"/>
          <w:sz w:val="24"/>
          <w:szCs w:val="24"/>
        </w:rPr>
        <w:t>π</w:t>
      </w:r>
      <w:r w:rsidRPr="00491B4A">
        <w:rPr>
          <w:rFonts w:ascii="Times New Roman" w:hAnsi="Times New Roman" w:cs="Times New Roman"/>
          <w:sz w:val="24"/>
          <w:szCs w:val="24"/>
        </w:rPr>
        <w:t xml:space="preserve">ιστοποιητικά αρμόδιας Δικαστικής </w:t>
      </w:r>
      <w:r w:rsidRPr="00491B4A">
        <w:rPr>
          <w:rFonts w:ascii="Times New Roman" w:hAnsi="Times New Roman" w:cs="Times New Roman"/>
          <w:bCs/>
          <w:sz w:val="24"/>
          <w:szCs w:val="24"/>
        </w:rPr>
        <w:t xml:space="preserve">ή Διοικητικής Αρχής από τα οποία να προκύπτει ότι </w:t>
      </w:r>
      <w:r>
        <w:rPr>
          <w:rFonts w:ascii="Times New Roman" w:hAnsi="Times New Roman" w:cs="Times New Roman"/>
          <w:bCs/>
          <w:sz w:val="24"/>
          <w:szCs w:val="24"/>
        </w:rPr>
        <w:t xml:space="preserve">δεν </w:t>
      </w:r>
      <w:r w:rsidRPr="002E58CB">
        <w:rPr>
          <w:rFonts w:ascii="Times New Roman" w:hAnsi="Times New Roman" w:cs="Times New Roman"/>
          <w:bCs/>
          <w:sz w:val="24"/>
          <w:szCs w:val="24"/>
        </w:rPr>
        <w:t>τελούν σε πτώχευση, εκκαθάριση, αναγκαστική διαχείριση, πτωχευτικό συμβιβασμό ή άλλη ανάλογη κατάσταση.</w:t>
      </w:r>
      <w:r>
        <w:rPr>
          <w:rFonts w:ascii="Times New Roman" w:hAnsi="Times New Roman" w:cs="Times New Roman"/>
          <w:bCs/>
          <w:sz w:val="24"/>
          <w:szCs w:val="24"/>
        </w:rPr>
        <w:t xml:space="preserve"> </w:t>
      </w:r>
      <w:r w:rsidRPr="00571B66">
        <w:rPr>
          <w:rFonts w:ascii="Times New Roman" w:hAnsi="Times New Roman" w:cs="Times New Roman"/>
          <w:bCs/>
          <w:sz w:val="24"/>
          <w:szCs w:val="24"/>
        </w:rPr>
        <w:t>Δεν τελούν υπό διαδικασία κήρυξης σε πτώχευση, έκδοσης αναγκαστικής εκκαθάρισης, αναγκαστικής διαχείρισης, πτωχευτικού συμβιβασμού ή υπό άλλη ανάλογη διαδικασία.</w:t>
      </w:r>
    </w:p>
    <w:p w:rsidR="00423187" w:rsidRDefault="00423187" w:rsidP="00423187">
      <w:pPr>
        <w:jc w:val="both"/>
        <w:rPr>
          <w:rFonts w:ascii="Times New Roman" w:hAnsi="Times New Roman" w:cs="Times New Roman"/>
          <w:sz w:val="24"/>
          <w:szCs w:val="24"/>
        </w:rPr>
      </w:pPr>
      <w:r>
        <w:rPr>
          <w:rFonts w:ascii="Times New Roman" w:hAnsi="Times New Roman" w:cs="Times New Roman"/>
          <w:b/>
          <w:bCs/>
          <w:sz w:val="24"/>
          <w:szCs w:val="24"/>
        </w:rPr>
        <w:t>ε</w:t>
      </w:r>
      <w:r w:rsidRPr="00B42BBB">
        <w:rPr>
          <w:rFonts w:ascii="Times New Roman" w:hAnsi="Times New Roman" w:cs="Times New Roman"/>
          <w:b/>
          <w:bCs/>
          <w:sz w:val="24"/>
          <w:szCs w:val="24"/>
        </w:rPr>
        <w:t xml:space="preserve">. </w:t>
      </w:r>
      <w:r w:rsidRPr="00B42BBB">
        <w:rPr>
          <w:rFonts w:ascii="Times New Roman" w:hAnsi="Times New Roman" w:cs="Times New Roman"/>
          <w:sz w:val="24"/>
          <w:szCs w:val="24"/>
        </w:rPr>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423187" w:rsidRPr="00674060" w:rsidRDefault="00423187" w:rsidP="00423187">
      <w:pPr>
        <w:jc w:val="both"/>
        <w:rPr>
          <w:rFonts w:ascii="Times New Roman" w:hAnsi="Times New Roman" w:cs="Times New Roman"/>
          <w:sz w:val="24"/>
          <w:szCs w:val="24"/>
        </w:rPr>
      </w:pPr>
      <w:r>
        <w:rPr>
          <w:rFonts w:ascii="Times New Roman" w:hAnsi="Times New Roman" w:cs="Times New Roman"/>
          <w:b/>
          <w:sz w:val="24"/>
          <w:szCs w:val="24"/>
        </w:rPr>
        <w:t>στ.</w:t>
      </w:r>
      <w:r>
        <w:rPr>
          <w:rFonts w:ascii="Times New Roman" w:hAnsi="Times New Roman" w:cs="Times New Roman"/>
          <w:sz w:val="24"/>
          <w:szCs w:val="24"/>
        </w:rPr>
        <w:t xml:space="preserve"> Συμπληρωματικά στα δικαιολογητικά θα πρέπει να καταθέσουν</w:t>
      </w:r>
      <w:r w:rsidRPr="00674060">
        <w:rPr>
          <w:rFonts w:ascii="Times New Roman" w:hAnsi="Times New Roman" w:cs="Times New Roman"/>
          <w:sz w:val="24"/>
          <w:szCs w:val="24"/>
        </w:rPr>
        <w:t>:</w:t>
      </w:r>
    </w:p>
    <w:p w:rsidR="00423187" w:rsidRPr="00674060" w:rsidRDefault="00423187" w:rsidP="00423187">
      <w:pPr>
        <w:pStyle w:val="a8"/>
        <w:numPr>
          <w:ilvl w:val="0"/>
          <w:numId w:val="27"/>
        </w:numPr>
        <w:jc w:val="both"/>
        <w:rPr>
          <w:rFonts w:ascii="Times New Roman" w:hAnsi="Times New Roman" w:cs="Times New Roman"/>
          <w:sz w:val="24"/>
          <w:szCs w:val="24"/>
        </w:rPr>
      </w:pPr>
      <w:r w:rsidRPr="00674060">
        <w:rPr>
          <w:rFonts w:ascii="Times New Roman" w:hAnsi="Times New Roman" w:cs="Times New Roman"/>
          <w:sz w:val="24"/>
          <w:szCs w:val="24"/>
        </w:rPr>
        <w:t xml:space="preserve">πιστοποιητικό του οικείου επιμελητηρίου ή επαγγελματικής οργάνωσης με το οποίο αποδεικνύεται η εγγραφή τους και η οικονομική τακτοποίησή τους.  Επίσης ο οικονομικός φορέας θα πρέπει να καταθέσει αντίγραφο της άδειας μεταφοράς μη επικίνδυνων στερεών αποβλήτων από την Περιφέρεια Ηπείρου – Δυτικής Μακεδονίας. </w:t>
      </w:r>
    </w:p>
    <w:p w:rsidR="00423187" w:rsidRPr="00674060" w:rsidRDefault="00423187" w:rsidP="00423187">
      <w:pPr>
        <w:pStyle w:val="a8"/>
        <w:numPr>
          <w:ilvl w:val="0"/>
          <w:numId w:val="27"/>
        </w:numPr>
        <w:jc w:val="both"/>
        <w:rPr>
          <w:rFonts w:ascii="Times New Roman" w:hAnsi="Times New Roman" w:cs="Times New Roman"/>
          <w:sz w:val="24"/>
          <w:szCs w:val="24"/>
        </w:rPr>
      </w:pPr>
      <w:r>
        <w:rPr>
          <w:rFonts w:ascii="Times New Roman" w:hAnsi="Times New Roman" w:cs="Times New Roman"/>
          <w:sz w:val="24"/>
          <w:szCs w:val="24"/>
        </w:rPr>
        <w:t>Κάθε στοιχείο που αποδεικνύει την ικανότητά τους να εκπληρώσουν την εργασία (μισθωτήρια οχημάτων, μισθοδοτικές καταστάσεις προσωπικού, ασφαλιστήρια συμβόλαια, αποδείξεις ΚΤΕΟ κτλ).</w:t>
      </w:r>
    </w:p>
    <w:p w:rsidR="00423187" w:rsidRPr="00674060" w:rsidRDefault="00423187" w:rsidP="00423187">
      <w:pPr>
        <w:widowControl w:val="0"/>
        <w:suppressAutoHyphens/>
        <w:ind w:right="26"/>
        <w:jc w:val="both"/>
        <w:rPr>
          <w:rFonts w:ascii="Times New Roman" w:hAnsi="Times New Roman" w:cs="Times New Roman"/>
          <w:bCs/>
          <w:sz w:val="24"/>
          <w:szCs w:val="24"/>
        </w:rPr>
      </w:pPr>
    </w:p>
    <w:p w:rsidR="00423187" w:rsidRPr="00066A25" w:rsidRDefault="00423187" w:rsidP="00423187">
      <w:pPr>
        <w:jc w:val="both"/>
        <w:rPr>
          <w:rFonts w:ascii="Times New Roman" w:hAnsi="Times New Roman" w:cs="Times New Roman"/>
          <w:b/>
          <w:sz w:val="24"/>
          <w:szCs w:val="24"/>
        </w:rPr>
      </w:pPr>
      <w:r>
        <w:rPr>
          <w:rFonts w:ascii="Times New Roman" w:hAnsi="Times New Roman" w:cs="Times New Roman"/>
          <w:b/>
          <w:sz w:val="24"/>
          <w:szCs w:val="24"/>
        </w:rPr>
        <w:t>Άρθρο 16</w:t>
      </w:r>
      <w:r w:rsidRPr="00066A25">
        <w:rPr>
          <w:rFonts w:ascii="Times New Roman" w:hAnsi="Times New Roman" w:cs="Times New Roman"/>
          <w:b/>
          <w:sz w:val="24"/>
          <w:szCs w:val="24"/>
        </w:rPr>
        <w:t>: Χρόνος ισχύος προσφορών</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Κάθε υποβαλλόμενη προσφορά δεσμεύει τον συμμετέχοντα στον διαγωνισμό κατά τη διάταξη του άρθρου 97 του Ν. </w:t>
      </w:r>
      <w:r>
        <w:rPr>
          <w:rFonts w:ascii="Times New Roman" w:hAnsi="Times New Roman" w:cs="Times New Roman"/>
          <w:sz w:val="24"/>
          <w:szCs w:val="24"/>
        </w:rPr>
        <w:t>4412/2016, για διάστημα τεσσάρων (4)</w:t>
      </w:r>
      <w:r w:rsidRPr="00066A25">
        <w:rPr>
          <w:rFonts w:ascii="Times New Roman" w:hAnsi="Times New Roman" w:cs="Times New Roman"/>
          <w:sz w:val="24"/>
          <w:szCs w:val="24"/>
        </w:rPr>
        <w:t xml:space="preserve"> μηνών, από την ημερομηνία υποβολής των προσφορών.</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066A25">
        <w:rPr>
          <w:rFonts w:ascii="Times New Roman" w:hAnsi="Times New Roman" w:cs="Times New Roman"/>
          <w:b/>
          <w:sz w:val="24"/>
          <w:szCs w:val="24"/>
        </w:rPr>
        <w:t>Άρθρο 1</w:t>
      </w:r>
      <w:r>
        <w:rPr>
          <w:rFonts w:ascii="Times New Roman" w:hAnsi="Times New Roman" w:cs="Times New Roman"/>
          <w:b/>
          <w:sz w:val="24"/>
          <w:szCs w:val="24"/>
        </w:rPr>
        <w:t>7</w:t>
      </w:r>
      <w:r w:rsidRPr="00066A25">
        <w:rPr>
          <w:rFonts w:ascii="Times New Roman" w:hAnsi="Times New Roman" w:cs="Times New Roman"/>
          <w:b/>
          <w:sz w:val="24"/>
          <w:szCs w:val="24"/>
        </w:rPr>
        <w:t xml:space="preserve">: Εγγύηση καλής εκτέλεσης </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Οι εγγυητικές επιστολές καλής εκτέλεσης, προκειμένου να γίνουν αποδεκτές από την υπηρεσία, </w:t>
      </w:r>
      <w:r w:rsidRPr="00D3108A">
        <w:rPr>
          <w:rFonts w:ascii="Times New Roman" w:hAnsi="Times New Roman" w:cs="Times New Roman"/>
          <w:b/>
          <w:sz w:val="24"/>
          <w:szCs w:val="24"/>
          <w:u w:val="single"/>
        </w:rPr>
        <w:t>πρέπει να περιλαμβάνουν κατ’ ελάχιστον τα κατωτέρω</w:t>
      </w:r>
      <w:r w:rsidRPr="00066A25">
        <w:rPr>
          <w:rFonts w:ascii="Times New Roman" w:hAnsi="Times New Roman" w:cs="Times New Roman"/>
          <w:sz w:val="24"/>
          <w:szCs w:val="24"/>
        </w:rPr>
        <w:t xml:space="preserve"> αναφερόμενα στοιχεία.</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2. Οι εγγυητικές επιστολές συμμετοχής περιλαμβάνουν κατ’ ελάχιστον τα ακόλουθα στοιχεία:</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α) την ημερομηνία έκδοσης,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β) τον εκδότη,</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γ) την αναθέτουσα αρχή προς την οποία απευθύνονται </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δ) τον αριθμό της εγγύησης,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ε) το ποσό που καλύπτει η εγγύηση,</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lastRenderedPageBreak/>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η) τα στοιχεία της σχετικής διακήρυξης και την ημερομηνία διενέργειας του διαγωνισμού,</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θ) την ημερομηνία λήξης ή τον χρόνο ισχύος της εγγύησης,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ια) τον αριθμό και τον τίτλο της σχετικής σύμβασης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5. Σε περίπτωση ανάθεσης της σύμβασης σε ένωση (κοινοπραξία) , όλα τα μέλη της ευθύνονται έναντι της αναθέτουσας αρχής αλληλέγγυα και εις ολόκληρον μέχρι πλήρους εκτέλεσης της σύμβασης.</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066A25">
        <w:rPr>
          <w:rFonts w:ascii="Times New Roman" w:hAnsi="Times New Roman" w:cs="Times New Roman"/>
          <w:b/>
          <w:sz w:val="24"/>
          <w:szCs w:val="24"/>
        </w:rPr>
        <w:t>Άρθρο 1</w:t>
      </w:r>
      <w:r>
        <w:rPr>
          <w:rFonts w:ascii="Times New Roman" w:hAnsi="Times New Roman" w:cs="Times New Roman"/>
          <w:b/>
          <w:sz w:val="24"/>
          <w:szCs w:val="24"/>
        </w:rPr>
        <w:t>8</w:t>
      </w:r>
      <w:r w:rsidRPr="00066A25">
        <w:rPr>
          <w:rFonts w:ascii="Times New Roman" w:hAnsi="Times New Roman" w:cs="Times New Roman"/>
          <w:b/>
          <w:sz w:val="24"/>
          <w:szCs w:val="24"/>
        </w:rPr>
        <w:t xml:space="preserve">: Ενστάσεις </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Η ένσταση υποβάλλεται ενώπιον της Οικονομικής Επιτροπής του Δήμου, η οποία αποφασίζει, ύστερα από γνώμη της Επιτροπής αξιολόγησης ενστάσεων (συγ</w:t>
      </w:r>
      <w:r>
        <w:rPr>
          <w:rFonts w:ascii="Times New Roman" w:hAnsi="Times New Roman" w:cs="Times New Roman"/>
          <w:sz w:val="24"/>
          <w:szCs w:val="24"/>
        </w:rPr>
        <w:t>κροτήθηκε με την υπ’ αριθ. 391/2016 - ΑΔΑ</w:t>
      </w:r>
      <w:r w:rsidRPr="00C764BE">
        <w:rPr>
          <w:rFonts w:ascii="Times New Roman" w:hAnsi="Times New Roman" w:cs="Times New Roman"/>
          <w:sz w:val="24"/>
          <w:szCs w:val="24"/>
        </w:rPr>
        <w:t xml:space="preserve">: </w:t>
      </w:r>
      <w:r>
        <w:rPr>
          <w:rFonts w:ascii="Times New Roman" w:hAnsi="Times New Roman" w:cs="Times New Roman"/>
          <w:sz w:val="24"/>
          <w:szCs w:val="24"/>
        </w:rPr>
        <w:t>Ω31ΝΩΨΑ-ΛΒ2</w:t>
      </w:r>
      <w:r w:rsidRPr="00066A25">
        <w:rPr>
          <w:rFonts w:ascii="Times New Roman" w:hAnsi="Times New Roman" w:cs="Times New Roman"/>
          <w:sz w:val="24"/>
          <w:szCs w:val="24"/>
        </w:rPr>
        <w:t xml:space="preserve"> Απόφαση της Οικονομικής Επιτροπής),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423187" w:rsidRPr="00066A25" w:rsidRDefault="00423187" w:rsidP="00423187">
      <w:pPr>
        <w:jc w:val="both"/>
        <w:rPr>
          <w:rFonts w:ascii="Times New Roman" w:hAnsi="Times New Roman" w:cs="Times New Roman"/>
          <w:b/>
          <w:sz w:val="24"/>
          <w:szCs w:val="24"/>
        </w:rPr>
      </w:pPr>
      <w:r w:rsidRPr="00066A25">
        <w:rPr>
          <w:rFonts w:ascii="Times New Roman" w:hAnsi="Times New Roman" w:cs="Times New Roman"/>
          <w:b/>
          <w:sz w:val="24"/>
          <w:szCs w:val="24"/>
        </w:rPr>
        <w:lastRenderedPageBreak/>
        <w:t xml:space="preserve">Άρθρο </w:t>
      </w:r>
      <w:r>
        <w:rPr>
          <w:rFonts w:ascii="Times New Roman" w:hAnsi="Times New Roman" w:cs="Times New Roman"/>
          <w:b/>
          <w:sz w:val="24"/>
          <w:szCs w:val="24"/>
        </w:rPr>
        <w:t>19</w:t>
      </w:r>
      <w:r w:rsidRPr="00066A25">
        <w:rPr>
          <w:rFonts w:ascii="Times New Roman" w:hAnsi="Times New Roman" w:cs="Times New Roman"/>
          <w:b/>
          <w:sz w:val="24"/>
          <w:szCs w:val="24"/>
        </w:rPr>
        <w:t>: Γλώσσα διαδικασίας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w:t>
      </w:r>
      <w:r w:rsidRPr="00066A25">
        <w:rPr>
          <w:rStyle w:val="a4"/>
          <w:rFonts w:ascii="Times New Roman" w:hAnsi="Times New Roman" w:cs="Times New Roman"/>
          <w:sz w:val="24"/>
          <w:szCs w:val="24"/>
        </w:rPr>
        <w:footnoteReference w:id="3"/>
      </w:r>
      <w:r w:rsidRPr="00066A25">
        <w:rPr>
          <w:rFonts w:ascii="Times New Roman" w:hAnsi="Times New Roman" w:cs="Times New Roman"/>
          <w:sz w:val="24"/>
          <w:szCs w:val="24"/>
        </w:rPr>
        <w:t>,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Κ.Πολ.Δ. και 36 του Κώδικα περί Δικηγόρων, είτε από ορκωτό μεταφραστή της χώρας προέλευσης, αν υφίσταται στη χώρα αυτή τέτοια υπηρεσία.</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5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Pr>
          <w:rFonts w:ascii="Times New Roman" w:hAnsi="Times New Roman" w:cs="Times New Roman"/>
          <w:b/>
          <w:sz w:val="24"/>
          <w:szCs w:val="24"/>
        </w:rPr>
        <w:t>20</w:t>
      </w:r>
      <w:r w:rsidRPr="00066A25">
        <w:rPr>
          <w:rFonts w:ascii="Times New Roman" w:hAnsi="Times New Roman" w:cs="Times New Roman"/>
          <w:b/>
          <w:sz w:val="24"/>
          <w:szCs w:val="24"/>
        </w:rPr>
        <w:t>: Εφαρμοστέα νομοθεσία</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Για τη δημοπράτηση και την εκτέλεση της σύμβασης εφαρμόζονται οι διατάξεις των παρακάτω νομοθετημάτων:</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του Ν. 4412/2016 «Δημόσιες Συμβάσεις Έργων, Προμηθειών και Υπηρεσιών (προσαρμογή στις Οδηγίες 201/24/Ε και 2014/25/ΕΕ)» (Α’ 147),</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του Ν.3852/2010 «Νέα Αρχιτεκτονική της Αυτοδιοίκησης και της Αποκεντρωμένης Διοίκησης - Πρόγραμμα Καλλικράτης» (ΦΕΚ 87/07.06.2010 τεύχος Α')</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του Ν.3463/2006 «Κύρωση του Κώδικα Δήμων και Κοινοτήτων» (ΦΕΚ 114/8.6.2006 τεύχος Α')</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του Ν.4250/2014 «Διοικητικές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 (Α’ 74 ) και ειδικότερα το άρθρο 1 αυτού,</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lastRenderedPageBreak/>
        <w:t>- του ν. 4129/2013 (Α’ 52) «Κύρωση του Κώδικα Νόμων για το Ελεγκτικό Συνέδριο».</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του ν. 4013/2011 (Α’ 204) «Σύσταση ενιαίας Ανεξάρτητης Αρχής Δημοσίων Συμβάσεων και Κεντρικού Ηλεκτρονικού Μητρώου Δημοσίων Συμβάσεων…» .</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του ν. 3861/2010 (Α’ 112)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423187"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w:t>
      </w:r>
      <w:r>
        <w:rPr>
          <w:rFonts w:ascii="Times New Roman" w:hAnsi="Times New Roman" w:cs="Times New Roman"/>
          <w:sz w:val="24"/>
          <w:szCs w:val="24"/>
        </w:rPr>
        <w:t>της.</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Pr>
          <w:rFonts w:ascii="Times New Roman" w:hAnsi="Times New Roman" w:cs="Times New Roman"/>
          <w:b/>
          <w:sz w:val="24"/>
          <w:szCs w:val="24"/>
        </w:rPr>
        <w:t>21</w:t>
      </w:r>
      <w:r w:rsidRPr="00066A25">
        <w:rPr>
          <w:rFonts w:ascii="Times New Roman" w:hAnsi="Times New Roman" w:cs="Times New Roman"/>
          <w:b/>
          <w:sz w:val="24"/>
          <w:szCs w:val="24"/>
        </w:rPr>
        <w:t>: Δημοσιότητα - Δαπάνες δημοσίευσης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Το πλήρες κείμενο της Διακήρυξης δημοσιεύεται στο ΚΗΜΔΗΣ και φέρει κωδικό ΑΔΑΜ.</w:t>
      </w:r>
    </w:p>
    <w:p w:rsidR="00423187"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Προκήρυξη αυτής (περίληψη της Διακήρυξης) τοιχοκολλείται στον πίνακα ανακοινώσεων του Δήμου, αναρτάται στο πρόγραμμα «ΔΙΑΥΓΕΙΑ» και στην ιστοσελίδα του (</w:t>
      </w:r>
      <w:hyperlink r:id="rId12" w:history="1">
        <w:r w:rsidRPr="001A052E">
          <w:rPr>
            <w:rStyle w:val="-"/>
            <w:rFonts w:ascii="Times New Roman" w:hAnsi="Times New Roman" w:cs="Times New Roman"/>
            <w:sz w:val="24"/>
            <w:szCs w:val="24"/>
          </w:rPr>
          <w:t>www.</w:t>
        </w:r>
        <w:r w:rsidRPr="001A052E">
          <w:rPr>
            <w:rStyle w:val="-"/>
            <w:rFonts w:ascii="Times New Roman" w:hAnsi="Times New Roman" w:cs="Times New Roman"/>
            <w:sz w:val="24"/>
            <w:szCs w:val="24"/>
            <w:lang w:val="en-US"/>
          </w:rPr>
          <w:t>arta</w:t>
        </w:r>
        <w:r w:rsidRPr="001A052E">
          <w:rPr>
            <w:rStyle w:val="-"/>
            <w:rFonts w:ascii="Times New Roman" w:hAnsi="Times New Roman" w:cs="Times New Roman"/>
            <w:sz w:val="24"/>
            <w:szCs w:val="24"/>
          </w:rPr>
          <w:t>.gr</w:t>
        </w:r>
      </w:hyperlink>
      <w:r w:rsidRPr="00066A25">
        <w:rPr>
          <w:rFonts w:ascii="Times New Roman" w:hAnsi="Times New Roman" w:cs="Times New Roman"/>
          <w:sz w:val="24"/>
          <w:szCs w:val="24"/>
        </w:rPr>
        <w:t>)</w:t>
      </w:r>
      <w:r>
        <w:rPr>
          <w:rFonts w:ascii="Times New Roman" w:hAnsi="Times New Roman" w:cs="Times New Roman"/>
          <w:sz w:val="24"/>
          <w:szCs w:val="24"/>
        </w:rPr>
        <w:t xml:space="preserve"> στην επιλογή «Προκηρύξεις»</w:t>
      </w:r>
      <w:r w:rsidRPr="00066A25">
        <w:rPr>
          <w:rFonts w:ascii="Times New Roman" w:hAnsi="Times New Roman" w:cs="Times New Roman"/>
          <w:sz w:val="24"/>
          <w:szCs w:val="24"/>
        </w:rPr>
        <w:t>.</w:t>
      </w:r>
    </w:p>
    <w:p w:rsidR="00423187" w:rsidRDefault="00423187" w:rsidP="00423187">
      <w:pPr>
        <w:pStyle w:val="foothanging"/>
        <w:ind w:left="0" w:firstLine="0"/>
        <w:rPr>
          <w:rFonts w:ascii="Times New Roman" w:hAnsi="Times New Roman" w:cs="Times New Roman"/>
          <w:sz w:val="24"/>
          <w:szCs w:val="24"/>
          <w:lang w:val="el-GR"/>
        </w:rPr>
      </w:pPr>
      <w:r w:rsidRPr="00D3108A">
        <w:rPr>
          <w:rFonts w:ascii="Times New Roman" w:hAnsi="Times New Roman" w:cs="Times New Roman"/>
          <w:sz w:val="24"/>
          <w:szCs w:val="24"/>
          <w:lang w:val="el-GR"/>
        </w:rPr>
        <w:t xml:space="preserve">Η περίληψη της διακήρυξης θα δημοσιευθεί και σε μια τοπική εφημερίδα, βάσει του άρθρου 18 του Ν.4469/2017.  </w:t>
      </w:r>
    </w:p>
    <w:p w:rsidR="00423187" w:rsidRPr="00D3108A" w:rsidRDefault="00423187" w:rsidP="00423187">
      <w:pPr>
        <w:pStyle w:val="foothanging"/>
        <w:ind w:left="0" w:firstLine="0"/>
        <w:rPr>
          <w:rFonts w:ascii="Times New Roman" w:hAnsi="Times New Roman" w:cs="Times New Roman"/>
          <w:sz w:val="24"/>
          <w:szCs w:val="24"/>
          <w:lang w:val="el-GR"/>
        </w:rPr>
      </w:pPr>
      <w:r w:rsidRPr="00D3108A">
        <w:rPr>
          <w:rFonts w:ascii="Times New Roman" w:eastAsia="ArialMT" w:hAnsi="Times New Roman" w:cs="Times New Roman"/>
          <w:sz w:val="24"/>
          <w:szCs w:val="24"/>
          <w:lang w:val="el-GR" w:eastAsia="ar-SA"/>
        </w:rPr>
        <w:t xml:space="preserve">Η δαπάνη των δημοσιεύσεων </w:t>
      </w:r>
      <w:r w:rsidRPr="00D3108A">
        <w:rPr>
          <w:rFonts w:ascii="Times New Roman" w:hAnsi="Times New Roman" w:cs="Times New Roman"/>
          <w:sz w:val="24"/>
          <w:szCs w:val="24"/>
          <w:lang w:val="el-GR" w:eastAsia="ar-SA"/>
        </w:rPr>
        <w:t xml:space="preserve">στον Ελληνικό Τύπο </w:t>
      </w:r>
      <w:r w:rsidRPr="00D3108A">
        <w:rPr>
          <w:rFonts w:ascii="Times New Roman" w:eastAsia="ArialMT" w:hAnsi="Times New Roman" w:cs="Times New Roman"/>
          <w:sz w:val="24"/>
          <w:szCs w:val="24"/>
          <w:lang w:val="el-GR" w:eastAsia="ar-SA"/>
        </w:rPr>
        <w:t xml:space="preserve">βαρύνει τον ανάδοχο, σύμφωνα με τις διατάξεις </w:t>
      </w:r>
      <w:r w:rsidRPr="00D3108A">
        <w:rPr>
          <w:rFonts w:ascii="Times New Roman" w:hAnsi="Times New Roman" w:cs="Times New Roman"/>
          <w:sz w:val="24"/>
          <w:szCs w:val="24"/>
          <w:lang w:val="el-GR"/>
        </w:rPr>
        <w:t xml:space="preserve">άρθρα 1 παρ. 3 &amp; 4 παρ. 3 ν. 3548/2007, σε συνδυασμό με τα άρθρα 377 παρ. 1 περ. 35 &amp; 379 παρ. 12 ν. 4412/2016, </w:t>
      </w:r>
      <w:r w:rsidRPr="00D3108A">
        <w:rPr>
          <w:rFonts w:ascii="Times New Roman" w:eastAsia="ArialMT" w:hAnsi="Times New Roman" w:cs="Times New Roman"/>
          <w:sz w:val="24"/>
          <w:szCs w:val="24"/>
          <w:lang w:val="el-GR" w:eastAsia="ar-SA"/>
        </w:rPr>
        <w:t>και θα κρατηθεί από το πρώτο χρηματικό ένταλμα πληρωμής του.</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Pr>
          <w:rFonts w:ascii="Times New Roman" w:hAnsi="Times New Roman" w:cs="Times New Roman"/>
          <w:b/>
          <w:sz w:val="24"/>
          <w:szCs w:val="24"/>
        </w:rPr>
        <w:t>22</w:t>
      </w:r>
      <w:r w:rsidRPr="00066A25">
        <w:rPr>
          <w:rFonts w:ascii="Times New Roman" w:hAnsi="Times New Roman" w:cs="Times New Roman"/>
          <w:b/>
          <w:sz w:val="24"/>
          <w:szCs w:val="24"/>
        </w:rPr>
        <w:t>: Σειρά ισχύος εγγράφων της σύμβασης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 xml:space="preserve">Τα  έγγραφα της σύμβασης  με βάση τα </w:t>
      </w:r>
      <w:r>
        <w:rPr>
          <w:rFonts w:ascii="Times New Roman" w:hAnsi="Times New Roman" w:cs="Times New Roman"/>
          <w:sz w:val="24"/>
          <w:szCs w:val="24"/>
        </w:rPr>
        <w:t xml:space="preserve">οποία θα εκτελεσθεί η </w:t>
      </w:r>
      <w:r w:rsidRPr="00066A25">
        <w:rPr>
          <w:rFonts w:ascii="Times New Roman" w:hAnsi="Times New Roman" w:cs="Times New Roman"/>
          <w:sz w:val="24"/>
          <w:szCs w:val="24"/>
        </w:rPr>
        <w:t xml:space="preserve">υπηρεσία είναι τα αναφερόμενα παρακάτω. Σε περίπτωση ασυμφωνίας των περιεχομένων σε αυτά όρων, η σειρά ισχύος καθορίζεται  ως κατωτέρω. </w:t>
      </w:r>
    </w:p>
    <w:p w:rsidR="00423187" w:rsidRPr="00C764BE" w:rsidRDefault="00423187" w:rsidP="00423187">
      <w:pPr>
        <w:pStyle w:val="a8"/>
        <w:numPr>
          <w:ilvl w:val="0"/>
          <w:numId w:val="3"/>
        </w:numPr>
        <w:jc w:val="both"/>
        <w:rPr>
          <w:rFonts w:ascii="Times New Roman" w:hAnsi="Times New Roman" w:cs="Times New Roman"/>
          <w:sz w:val="24"/>
          <w:szCs w:val="24"/>
        </w:rPr>
      </w:pPr>
      <w:r w:rsidRPr="00C764BE">
        <w:rPr>
          <w:rFonts w:ascii="Times New Roman" w:hAnsi="Times New Roman" w:cs="Times New Roman"/>
          <w:sz w:val="24"/>
          <w:szCs w:val="24"/>
        </w:rPr>
        <w:t>Το συμφωνητικό</w:t>
      </w:r>
    </w:p>
    <w:p w:rsidR="00423187" w:rsidRPr="00C764BE" w:rsidRDefault="00423187" w:rsidP="00423187">
      <w:pPr>
        <w:pStyle w:val="a8"/>
        <w:numPr>
          <w:ilvl w:val="0"/>
          <w:numId w:val="3"/>
        </w:numPr>
        <w:jc w:val="both"/>
        <w:rPr>
          <w:rFonts w:ascii="Times New Roman" w:hAnsi="Times New Roman" w:cs="Times New Roman"/>
          <w:sz w:val="24"/>
          <w:szCs w:val="24"/>
        </w:rPr>
      </w:pPr>
      <w:r w:rsidRPr="00C764BE">
        <w:rPr>
          <w:rFonts w:ascii="Times New Roman" w:hAnsi="Times New Roman" w:cs="Times New Roman"/>
          <w:sz w:val="24"/>
          <w:szCs w:val="24"/>
        </w:rPr>
        <w:t>Η παρούσα διακήρυξη</w:t>
      </w:r>
    </w:p>
    <w:p w:rsidR="00423187" w:rsidRDefault="00423187" w:rsidP="00423187">
      <w:pPr>
        <w:pStyle w:val="a8"/>
        <w:numPr>
          <w:ilvl w:val="0"/>
          <w:numId w:val="3"/>
        </w:numPr>
        <w:jc w:val="both"/>
        <w:rPr>
          <w:rFonts w:ascii="Times New Roman" w:hAnsi="Times New Roman" w:cs="Times New Roman"/>
          <w:sz w:val="24"/>
          <w:szCs w:val="24"/>
        </w:rPr>
      </w:pPr>
      <w:r>
        <w:rPr>
          <w:rFonts w:ascii="Times New Roman" w:hAnsi="Times New Roman" w:cs="Times New Roman"/>
          <w:sz w:val="24"/>
          <w:szCs w:val="24"/>
        </w:rPr>
        <w:t>Τεχνική περιγραφή</w:t>
      </w:r>
    </w:p>
    <w:p w:rsidR="00423187" w:rsidRDefault="00423187" w:rsidP="00423187">
      <w:pPr>
        <w:pStyle w:val="a8"/>
        <w:numPr>
          <w:ilvl w:val="0"/>
          <w:numId w:val="3"/>
        </w:numPr>
        <w:jc w:val="both"/>
        <w:rPr>
          <w:rFonts w:ascii="Times New Roman" w:hAnsi="Times New Roman" w:cs="Times New Roman"/>
          <w:sz w:val="24"/>
          <w:szCs w:val="24"/>
        </w:rPr>
      </w:pPr>
      <w:r>
        <w:rPr>
          <w:rFonts w:ascii="Times New Roman" w:hAnsi="Times New Roman" w:cs="Times New Roman"/>
          <w:sz w:val="24"/>
          <w:szCs w:val="24"/>
        </w:rPr>
        <w:t>Ενδεικτικός Προϋπολογισμός</w:t>
      </w:r>
    </w:p>
    <w:p w:rsidR="00423187" w:rsidRDefault="00423187" w:rsidP="00423187">
      <w:pPr>
        <w:pStyle w:val="a8"/>
        <w:numPr>
          <w:ilvl w:val="0"/>
          <w:numId w:val="3"/>
        </w:numPr>
        <w:jc w:val="both"/>
        <w:rPr>
          <w:rFonts w:ascii="Times New Roman" w:hAnsi="Times New Roman" w:cs="Times New Roman"/>
          <w:sz w:val="24"/>
          <w:szCs w:val="24"/>
        </w:rPr>
      </w:pPr>
      <w:r>
        <w:rPr>
          <w:rFonts w:ascii="Times New Roman" w:hAnsi="Times New Roman" w:cs="Times New Roman"/>
          <w:sz w:val="24"/>
          <w:szCs w:val="24"/>
        </w:rPr>
        <w:t>Συγγραφή υποχρεώσεων</w:t>
      </w:r>
    </w:p>
    <w:p w:rsidR="00423187" w:rsidRDefault="00423187" w:rsidP="00423187">
      <w:pPr>
        <w:pStyle w:val="a8"/>
        <w:numPr>
          <w:ilvl w:val="0"/>
          <w:numId w:val="3"/>
        </w:numPr>
        <w:jc w:val="both"/>
        <w:rPr>
          <w:rFonts w:ascii="Times New Roman" w:hAnsi="Times New Roman" w:cs="Times New Roman"/>
          <w:sz w:val="24"/>
          <w:szCs w:val="24"/>
        </w:rPr>
      </w:pPr>
      <w:r>
        <w:rPr>
          <w:rFonts w:ascii="Times New Roman" w:hAnsi="Times New Roman" w:cs="Times New Roman"/>
          <w:sz w:val="24"/>
          <w:szCs w:val="24"/>
        </w:rPr>
        <w:t>Η προσφορά του αναδόχου</w:t>
      </w:r>
    </w:p>
    <w:p w:rsidR="00423187" w:rsidRPr="00220A64"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Pr>
          <w:rFonts w:ascii="Times New Roman" w:hAnsi="Times New Roman" w:cs="Times New Roman"/>
          <w:b/>
          <w:sz w:val="24"/>
          <w:szCs w:val="24"/>
        </w:rPr>
        <w:t>23</w:t>
      </w:r>
      <w:r w:rsidRPr="00066A25">
        <w:rPr>
          <w:rFonts w:ascii="Times New Roman" w:hAnsi="Times New Roman" w:cs="Times New Roman"/>
          <w:b/>
          <w:sz w:val="24"/>
          <w:szCs w:val="24"/>
        </w:rPr>
        <w:t>: Παροχή διευκρινίσεων για τη διαδικασία σύναψης σύμβασης</w:t>
      </w:r>
    </w:p>
    <w:p w:rsidR="00423187"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w:t>
      </w:r>
      <w:r>
        <w:rPr>
          <w:rFonts w:ascii="Times New Roman" w:hAnsi="Times New Roman" w:cs="Times New Roman"/>
          <w:sz w:val="24"/>
          <w:szCs w:val="24"/>
        </w:rPr>
        <w:t>καιολογητικά, το αργότερο στις 02-06-2017</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Pr>
          <w:rFonts w:ascii="Times New Roman" w:hAnsi="Times New Roman" w:cs="Times New Roman"/>
          <w:b/>
          <w:sz w:val="24"/>
          <w:szCs w:val="24"/>
        </w:rPr>
        <w:t>24</w:t>
      </w:r>
      <w:r w:rsidRPr="00066A25">
        <w:rPr>
          <w:rFonts w:ascii="Times New Roman" w:hAnsi="Times New Roman" w:cs="Times New Roman"/>
          <w:b/>
          <w:sz w:val="24"/>
          <w:szCs w:val="24"/>
        </w:rPr>
        <w:t>: Τεκμήριο από τη συμμετοχή στη διαδικασία σύναψης σύμβασης</w:t>
      </w:r>
    </w:p>
    <w:p w:rsidR="00423187"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lastRenderedPageBreak/>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w:t>
      </w:r>
      <w:r>
        <w:rPr>
          <w:rFonts w:ascii="Times New Roman" w:hAnsi="Times New Roman" w:cs="Times New Roman"/>
          <w:sz w:val="24"/>
          <w:szCs w:val="24"/>
        </w:rPr>
        <w:t xml:space="preserve">νθήκες εκτέλεσης της </w:t>
      </w:r>
      <w:r w:rsidRPr="00066A25">
        <w:rPr>
          <w:rFonts w:ascii="Times New Roman" w:hAnsi="Times New Roman" w:cs="Times New Roman"/>
          <w:sz w:val="24"/>
          <w:szCs w:val="24"/>
        </w:rPr>
        <w:t>υπηρεσίας.</w:t>
      </w: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Pr>
          <w:rFonts w:ascii="Times New Roman" w:hAnsi="Times New Roman" w:cs="Times New Roman"/>
          <w:b/>
          <w:sz w:val="24"/>
          <w:szCs w:val="24"/>
        </w:rPr>
        <w:t>25</w:t>
      </w:r>
      <w:r w:rsidRPr="00066A25">
        <w:rPr>
          <w:rFonts w:ascii="Times New Roman" w:hAnsi="Times New Roman" w:cs="Times New Roman"/>
          <w:b/>
          <w:sz w:val="24"/>
          <w:szCs w:val="24"/>
        </w:rPr>
        <w:t xml:space="preserve">: Χρόνος, τόπος και διάρκεια εκτέλεσης της </w:t>
      </w:r>
      <w:r>
        <w:rPr>
          <w:rFonts w:ascii="Times New Roman" w:hAnsi="Times New Roman" w:cs="Times New Roman"/>
          <w:b/>
          <w:sz w:val="24"/>
          <w:szCs w:val="24"/>
        </w:rPr>
        <w:t>υπηρεσίας</w:t>
      </w:r>
    </w:p>
    <w:p w:rsidR="00423187" w:rsidRPr="00066A25" w:rsidRDefault="00423187" w:rsidP="00423187">
      <w:pPr>
        <w:jc w:val="both"/>
        <w:rPr>
          <w:rFonts w:ascii="Times New Roman" w:hAnsi="Times New Roman" w:cs="Times New Roman"/>
          <w:sz w:val="24"/>
          <w:szCs w:val="24"/>
        </w:rPr>
      </w:pPr>
      <w:r w:rsidRPr="00066A25">
        <w:rPr>
          <w:rFonts w:ascii="Times New Roman" w:hAnsi="Times New Roman" w:cs="Times New Roman"/>
          <w:sz w:val="24"/>
          <w:szCs w:val="24"/>
        </w:rPr>
        <w:t>Η εκτέλεση της υπηρεσίας πρ</w:t>
      </w:r>
      <w:r>
        <w:rPr>
          <w:rFonts w:ascii="Times New Roman" w:hAnsi="Times New Roman" w:cs="Times New Roman"/>
          <w:sz w:val="24"/>
          <w:szCs w:val="24"/>
        </w:rPr>
        <w:t>έπει να ολοκληρωθεί μέχρι την 31/12/2017 ή μέχρι της ανάλωσης των ποσοτήτων.  Σε περίπτωση που ολοκληρωθεί η διαγωνιστική διαδικασία του ανοικτού διαγωνισμού και υπάρξει ανάδοχος, η σύμβαση της παρούσης διακήρυξης θα θεωρηθεί ότι έχει ολοκληρωθεί ανεξαρτήτως των ποσοτήτων που έχουν απομείνει.</w:t>
      </w: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sz w:val="24"/>
          <w:szCs w:val="24"/>
        </w:rPr>
      </w:pPr>
    </w:p>
    <w:p w:rsidR="00423187" w:rsidRPr="00066A25" w:rsidRDefault="00423187" w:rsidP="00423187">
      <w:pPr>
        <w:jc w:val="both"/>
        <w:rPr>
          <w:rFonts w:ascii="Times New Roman" w:hAnsi="Times New Roman" w:cs="Times New Roman"/>
          <w:sz w:val="24"/>
          <w:szCs w:val="24"/>
        </w:rPr>
      </w:pPr>
    </w:p>
    <w:p w:rsidR="00423187" w:rsidRPr="008644E5" w:rsidRDefault="00423187" w:rsidP="00423187">
      <w:pPr>
        <w:jc w:val="center"/>
        <w:rPr>
          <w:rFonts w:ascii="Times New Roman" w:hAnsi="Times New Roman" w:cs="Times New Roman"/>
          <w:sz w:val="24"/>
          <w:szCs w:val="24"/>
        </w:rPr>
      </w:pPr>
      <w:r w:rsidRPr="008644E5">
        <w:rPr>
          <w:rFonts w:ascii="Times New Roman" w:hAnsi="Times New Roman" w:cs="Times New Roman"/>
          <w:sz w:val="24"/>
          <w:szCs w:val="24"/>
        </w:rPr>
        <w:t>Ο ΔΗΜΑΡΧΟΣ ΑΡΤΑΙΩΝ</w:t>
      </w:r>
    </w:p>
    <w:p w:rsidR="00423187" w:rsidRDefault="00423187" w:rsidP="00423187">
      <w:pPr>
        <w:jc w:val="center"/>
        <w:rPr>
          <w:rFonts w:ascii="Times New Roman" w:hAnsi="Times New Roman" w:cs="Times New Roman"/>
          <w:b/>
          <w:sz w:val="24"/>
          <w:szCs w:val="24"/>
        </w:rPr>
      </w:pPr>
    </w:p>
    <w:p w:rsidR="00423187" w:rsidRDefault="00423187" w:rsidP="00423187">
      <w:pPr>
        <w:jc w:val="center"/>
        <w:rPr>
          <w:rFonts w:ascii="Times New Roman" w:hAnsi="Times New Roman" w:cs="Times New Roman"/>
          <w:b/>
          <w:sz w:val="24"/>
          <w:szCs w:val="24"/>
        </w:rPr>
      </w:pPr>
    </w:p>
    <w:p w:rsidR="00423187" w:rsidRDefault="00423187" w:rsidP="00423187">
      <w:pPr>
        <w:jc w:val="center"/>
        <w:rPr>
          <w:rFonts w:ascii="Times New Roman" w:hAnsi="Times New Roman" w:cs="Times New Roman"/>
          <w:sz w:val="24"/>
          <w:szCs w:val="24"/>
        </w:rPr>
      </w:pPr>
      <w:r>
        <w:rPr>
          <w:rFonts w:ascii="Times New Roman" w:hAnsi="Times New Roman" w:cs="Times New Roman"/>
          <w:sz w:val="24"/>
          <w:szCs w:val="24"/>
        </w:rPr>
        <w:t>ΧΡΗΣΤΟΣ Κ. ΤΣΙΡΟΓΙΑΝΝΗΣ</w:t>
      </w: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Pr="0046099C" w:rsidRDefault="00423187" w:rsidP="00423187">
      <w:pPr>
        <w:jc w:val="both"/>
        <w:rPr>
          <w:rFonts w:ascii="Times New Roman" w:hAnsi="Times New Roman" w:cs="Times New Roman"/>
          <w:sz w:val="24"/>
          <w:szCs w:val="24"/>
        </w:rPr>
      </w:pPr>
    </w:p>
    <w:p w:rsidR="00423187" w:rsidRDefault="00423187" w:rsidP="00423187">
      <w:pPr>
        <w:jc w:val="center"/>
        <w:rPr>
          <w:rFonts w:ascii="Times New Roman" w:hAnsi="Times New Roman" w:cs="Times New Roman"/>
          <w:b/>
          <w:sz w:val="24"/>
          <w:szCs w:val="24"/>
          <w:u w:val="single"/>
        </w:rPr>
      </w:pPr>
      <w:r w:rsidRPr="00B5033A">
        <w:rPr>
          <w:rFonts w:ascii="Times New Roman" w:hAnsi="Times New Roman" w:cs="Times New Roman"/>
          <w:b/>
          <w:sz w:val="24"/>
          <w:szCs w:val="24"/>
          <w:highlight w:val="yellow"/>
          <w:u w:val="single"/>
        </w:rPr>
        <w:lastRenderedPageBreak/>
        <w:t>ΠΑΡΑΡΤΗΜΑ Α’</w:t>
      </w:r>
    </w:p>
    <w:p w:rsidR="00423187" w:rsidRPr="001E00E0" w:rsidRDefault="00423187" w:rsidP="00423187">
      <w:pPr>
        <w:ind w:right="-242"/>
        <w:rPr>
          <w:rFonts w:ascii="Calibri" w:hAnsi="Calibri" w:cs="Calibri"/>
          <w:bCs/>
          <w:sz w:val="22"/>
          <w:szCs w:val="22"/>
          <w:lang w:val="en-US"/>
        </w:rPr>
      </w:pPr>
    </w:p>
    <w:p w:rsidR="00423187" w:rsidRPr="00BB213D" w:rsidRDefault="00423187" w:rsidP="00423187">
      <w:pPr>
        <w:rPr>
          <w:rFonts w:ascii="Comic Sans MS" w:hAnsi="Comic Sans MS"/>
        </w:rPr>
      </w:pPr>
    </w:p>
    <w:p w:rsidR="00423187" w:rsidRDefault="00423187" w:rsidP="00423187">
      <w:pPr>
        <w:rPr>
          <w:rFonts w:ascii="Comic Sans MS" w:hAnsi="Comic Sans MS"/>
        </w:rPr>
      </w:pPr>
      <w:r w:rsidRPr="00BB213D">
        <w:rPr>
          <w:rFonts w:ascii="Comic Sans MS" w:hAnsi="Comic Sans MS"/>
          <w:noProof/>
          <w:lang w:eastAsia="el-GR"/>
        </w:rPr>
        <w:drawing>
          <wp:inline distT="0" distB="0" distL="0" distR="0">
            <wp:extent cx="649691" cy="682388"/>
            <wp:effectExtent l="19050" t="0" r="0" b="0"/>
            <wp:docPr id="9" name="Εικόνα 1" descr="ΕΛΛΗΝΙΚΗ ΗΜΟΚΡΑΤΕ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ΛΛΗΝΙΚΗ ΗΜΟΚΡΑΤΕΙΑ"/>
                    <pic:cNvPicPr>
                      <a:picLocks noChangeAspect="1" noChangeArrowheads="1"/>
                    </pic:cNvPicPr>
                  </pic:nvPicPr>
                  <pic:blipFill>
                    <a:blip r:embed="rId13" cstate="print"/>
                    <a:srcRect/>
                    <a:stretch>
                      <a:fillRect/>
                    </a:stretch>
                  </pic:blipFill>
                  <pic:spPr bwMode="auto">
                    <a:xfrm>
                      <a:off x="0" y="0"/>
                      <a:ext cx="652940" cy="685800"/>
                    </a:xfrm>
                    <a:prstGeom prst="rect">
                      <a:avLst/>
                    </a:prstGeom>
                    <a:noFill/>
                    <a:ln w="9525">
                      <a:noFill/>
                      <a:miter lim="800000"/>
                      <a:headEnd/>
                      <a:tailEnd/>
                    </a:ln>
                  </pic:spPr>
                </pic:pic>
              </a:graphicData>
            </a:graphic>
          </wp:inline>
        </w:drawing>
      </w:r>
    </w:p>
    <w:p w:rsidR="00423187" w:rsidRDefault="00423187" w:rsidP="00423187">
      <w:pPr>
        <w:rPr>
          <w:rFonts w:ascii="Comic Sans MS" w:hAnsi="Comic Sans MS"/>
        </w:rPr>
      </w:pPr>
    </w:p>
    <w:tbl>
      <w:tblPr>
        <w:tblStyle w:val="aa"/>
        <w:tblpPr w:leftFromText="180" w:rightFromText="180" w:vertAnchor="text" w:horzAnchor="margin" w:tblpXSpec="center" w:tblpY="-67"/>
        <w:tblW w:w="8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019"/>
      </w:tblGrid>
      <w:tr w:rsidR="00423187" w:rsidTr="00F37CF2">
        <w:tc>
          <w:tcPr>
            <w:tcW w:w="4786" w:type="dxa"/>
          </w:tcPr>
          <w:p w:rsidR="00423187" w:rsidRDefault="00423187" w:rsidP="00F37CF2">
            <w:pPr>
              <w:spacing w:line="360" w:lineRule="auto"/>
              <w:rPr>
                <w:rFonts w:ascii="Comic Sans MS" w:hAnsi="Comic Sans MS"/>
                <w:b/>
              </w:rPr>
            </w:pPr>
            <w:r w:rsidRPr="00493553">
              <w:rPr>
                <w:rFonts w:ascii="Comic Sans MS" w:hAnsi="Comic Sans MS"/>
                <w:b/>
              </w:rPr>
              <w:t>ΕΛΛΗΝΙΚΗ ΔΗΜΟΚΡΑΤΙΑ</w:t>
            </w:r>
          </w:p>
          <w:p w:rsidR="00423187" w:rsidRDefault="00423187" w:rsidP="00F37CF2">
            <w:pPr>
              <w:spacing w:line="360" w:lineRule="auto"/>
              <w:rPr>
                <w:rFonts w:ascii="Comic Sans MS" w:hAnsi="Comic Sans MS"/>
                <w:b/>
              </w:rPr>
            </w:pPr>
            <w:r>
              <w:rPr>
                <w:rFonts w:ascii="Comic Sans MS" w:hAnsi="Comic Sans MS"/>
                <w:b/>
              </w:rPr>
              <w:t>ΔΗΜΟΣ ΑΡΤΑΙΩΝ</w:t>
            </w:r>
          </w:p>
          <w:p w:rsidR="00423187" w:rsidRDefault="00423187" w:rsidP="00F37CF2">
            <w:pPr>
              <w:spacing w:line="360" w:lineRule="auto"/>
              <w:rPr>
                <w:rFonts w:ascii="Comic Sans MS" w:hAnsi="Comic Sans MS"/>
                <w:b/>
              </w:rPr>
            </w:pPr>
            <w:r>
              <w:rPr>
                <w:rFonts w:ascii="Comic Sans MS" w:hAnsi="Comic Sans MS"/>
                <w:b/>
              </w:rPr>
              <w:t xml:space="preserve">ΔΙΕΥΘΥΝΣΗ ΚΑΘΑΡΙΟΤΗΤΑΣ- </w:t>
            </w:r>
          </w:p>
          <w:p w:rsidR="00423187" w:rsidRDefault="00423187" w:rsidP="00F37CF2">
            <w:pPr>
              <w:spacing w:line="360" w:lineRule="auto"/>
              <w:rPr>
                <w:rFonts w:ascii="Comic Sans MS" w:hAnsi="Comic Sans MS"/>
                <w:b/>
              </w:rPr>
            </w:pPr>
            <w:r>
              <w:rPr>
                <w:rFonts w:ascii="Comic Sans MS" w:hAnsi="Comic Sans MS"/>
                <w:b/>
              </w:rPr>
              <w:t>ΑΝΑΚΥΚΛΩΣΗΣ ΚΑΙ ΠΡΑΣΙΝΟΥ</w:t>
            </w:r>
          </w:p>
          <w:p w:rsidR="00423187" w:rsidRDefault="00423187" w:rsidP="00F37CF2">
            <w:pPr>
              <w:spacing w:line="360" w:lineRule="auto"/>
              <w:rPr>
                <w:rFonts w:ascii="Comic Sans MS" w:hAnsi="Comic Sans MS"/>
                <w:b/>
              </w:rPr>
            </w:pPr>
            <w:r>
              <w:rPr>
                <w:rFonts w:ascii="Comic Sans MS" w:hAnsi="Comic Sans MS"/>
                <w:b/>
              </w:rPr>
              <w:t xml:space="preserve">ΤΜΗΜΑ ΚΑΘΑΡΙΟΤΗΤΑΣ </w:t>
            </w:r>
          </w:p>
          <w:p w:rsidR="00423187" w:rsidRDefault="00423187" w:rsidP="00F37CF2">
            <w:pPr>
              <w:spacing w:line="360" w:lineRule="auto"/>
              <w:rPr>
                <w:rFonts w:ascii="Comic Sans MS" w:hAnsi="Comic Sans MS"/>
                <w:b/>
              </w:rPr>
            </w:pPr>
          </w:p>
          <w:p w:rsidR="00423187" w:rsidRPr="00493553" w:rsidRDefault="00423187" w:rsidP="00F37CF2">
            <w:pPr>
              <w:spacing w:line="360" w:lineRule="auto"/>
              <w:rPr>
                <w:rFonts w:ascii="Comic Sans MS" w:hAnsi="Comic Sans MS"/>
                <w:b/>
              </w:rPr>
            </w:pPr>
          </w:p>
        </w:tc>
        <w:tc>
          <w:tcPr>
            <w:tcW w:w="4019" w:type="dxa"/>
          </w:tcPr>
          <w:p w:rsidR="00423187" w:rsidRDefault="00423187" w:rsidP="00F37CF2">
            <w:pPr>
              <w:spacing w:line="360" w:lineRule="auto"/>
              <w:rPr>
                <w:rFonts w:ascii="Comic Sans MS" w:hAnsi="Comic Sans MS"/>
                <w:b/>
              </w:rPr>
            </w:pPr>
            <w:r w:rsidRPr="00493553">
              <w:rPr>
                <w:rFonts w:ascii="Comic Sans MS" w:hAnsi="Comic Sans MS"/>
                <w:b/>
              </w:rPr>
              <w:t>ΕΡΓΑΣΙΑ:</w:t>
            </w:r>
            <w:r>
              <w:rPr>
                <w:rFonts w:ascii="Comic Sans MS" w:hAnsi="Comic Sans MS"/>
                <w:b/>
              </w:rPr>
              <w:t xml:space="preserve"> Μεταφορά Ανακυκλώσιμων Υλικών στο ΚΔΑΥ Ιωαννίνων (νέο)</w:t>
            </w:r>
          </w:p>
          <w:p w:rsidR="00423187" w:rsidRDefault="00423187" w:rsidP="00F37CF2">
            <w:pPr>
              <w:spacing w:line="360" w:lineRule="auto"/>
              <w:rPr>
                <w:rFonts w:ascii="Comic Sans MS" w:hAnsi="Comic Sans MS"/>
                <w:b/>
              </w:rPr>
            </w:pPr>
            <w:r>
              <w:rPr>
                <w:rFonts w:ascii="Comic Sans MS" w:hAnsi="Comic Sans MS"/>
                <w:b/>
              </w:rPr>
              <w:t>ΧΡΗΜΑΤΟΔΟΤΗΣΗ: Ε.Ε.Α.Α.</w:t>
            </w:r>
          </w:p>
          <w:p w:rsidR="00423187" w:rsidRDefault="00423187" w:rsidP="00F37CF2">
            <w:pPr>
              <w:spacing w:line="360" w:lineRule="auto"/>
              <w:rPr>
                <w:rFonts w:ascii="Comic Sans MS" w:hAnsi="Comic Sans MS"/>
                <w:b/>
              </w:rPr>
            </w:pPr>
            <w:r>
              <w:rPr>
                <w:rFonts w:ascii="Comic Sans MS" w:hAnsi="Comic Sans MS"/>
                <w:b/>
              </w:rPr>
              <w:t>Κ.Α.: 20-6414.002</w:t>
            </w:r>
          </w:p>
          <w:p w:rsidR="00423187" w:rsidRPr="00493553" w:rsidRDefault="00423187" w:rsidP="00F37CF2">
            <w:pPr>
              <w:spacing w:line="360" w:lineRule="auto"/>
              <w:rPr>
                <w:rFonts w:ascii="Comic Sans MS" w:hAnsi="Comic Sans MS"/>
                <w:b/>
              </w:rPr>
            </w:pPr>
            <w:r>
              <w:rPr>
                <w:rFonts w:ascii="Comic Sans MS" w:hAnsi="Comic Sans MS"/>
                <w:b/>
                <w:lang w:val="en-US"/>
              </w:rPr>
              <w:t>CPV</w:t>
            </w:r>
            <w:r>
              <w:rPr>
                <w:rFonts w:ascii="Comic Sans MS" w:hAnsi="Comic Sans MS"/>
                <w:b/>
              </w:rPr>
              <w:t>: 90512000-9</w:t>
            </w:r>
          </w:p>
        </w:tc>
      </w:tr>
    </w:tbl>
    <w:p w:rsidR="00423187" w:rsidRDefault="00423187" w:rsidP="00423187">
      <w:pPr>
        <w:rPr>
          <w:rFonts w:ascii="Comic Sans MS" w:hAnsi="Comic Sans MS"/>
        </w:rPr>
      </w:pPr>
    </w:p>
    <w:p w:rsidR="00423187" w:rsidRDefault="00423187" w:rsidP="00423187">
      <w:pPr>
        <w:rPr>
          <w:rFonts w:ascii="Comic Sans MS" w:hAnsi="Comic Sans MS"/>
        </w:rPr>
      </w:pPr>
    </w:p>
    <w:p w:rsidR="00423187" w:rsidRPr="00BB213D" w:rsidRDefault="00423187" w:rsidP="00423187">
      <w:pPr>
        <w:rPr>
          <w:rFonts w:ascii="Comic Sans MS" w:hAnsi="Comic Sans MS"/>
        </w:rPr>
      </w:pPr>
    </w:p>
    <w:p w:rsidR="00423187" w:rsidRPr="00BB213D" w:rsidRDefault="00423187" w:rsidP="00423187">
      <w:pPr>
        <w:rPr>
          <w:rFonts w:ascii="Comic Sans MS" w:hAnsi="Comic Sans MS"/>
        </w:rPr>
      </w:pPr>
    </w:p>
    <w:p w:rsidR="00423187" w:rsidRPr="00BB213D" w:rsidRDefault="00423187" w:rsidP="00423187">
      <w:pPr>
        <w:rPr>
          <w:rFonts w:ascii="Comic Sans MS" w:hAnsi="Comic Sans MS"/>
        </w:rPr>
      </w:pPr>
    </w:p>
    <w:p w:rsidR="00423187" w:rsidRPr="00BB213D" w:rsidRDefault="00423187" w:rsidP="00423187">
      <w:pPr>
        <w:spacing w:line="360" w:lineRule="auto"/>
        <w:jc w:val="both"/>
        <w:rPr>
          <w:rFonts w:ascii="Comic Sans MS" w:hAnsi="Comic Sans MS"/>
          <w:b/>
        </w:rPr>
      </w:pPr>
    </w:p>
    <w:tbl>
      <w:tblPr>
        <w:tblW w:w="0" w:type="auto"/>
        <w:jc w:val="center"/>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1E0"/>
      </w:tblPr>
      <w:tblGrid>
        <w:gridCol w:w="8522"/>
      </w:tblGrid>
      <w:tr w:rsidR="00423187" w:rsidRPr="00BB213D" w:rsidTr="00F37CF2">
        <w:trPr>
          <w:jc w:val="center"/>
        </w:trPr>
        <w:tc>
          <w:tcPr>
            <w:tcW w:w="8522" w:type="dxa"/>
          </w:tcPr>
          <w:p w:rsidR="00423187" w:rsidRDefault="00423187" w:rsidP="00F37CF2">
            <w:pPr>
              <w:spacing w:line="480" w:lineRule="auto"/>
              <w:jc w:val="center"/>
              <w:rPr>
                <w:rFonts w:ascii="Monotype Corsiva" w:hAnsi="Monotype Corsiva" w:cs="Italic"/>
                <w:b/>
                <w:sz w:val="32"/>
                <w:szCs w:val="32"/>
                <w:u w:val="double"/>
              </w:rPr>
            </w:pPr>
          </w:p>
          <w:p w:rsidR="00423187" w:rsidRPr="00BB213D" w:rsidRDefault="00423187" w:rsidP="00F37CF2">
            <w:pPr>
              <w:spacing w:line="480" w:lineRule="auto"/>
              <w:jc w:val="center"/>
              <w:rPr>
                <w:rFonts w:ascii="Monotype Corsiva" w:hAnsi="Monotype Corsiva" w:cs="Italic"/>
                <w:b/>
                <w:sz w:val="32"/>
                <w:szCs w:val="32"/>
              </w:rPr>
            </w:pPr>
            <w:r>
              <w:rPr>
                <w:rFonts w:ascii="Monotype Corsiva" w:hAnsi="Monotype Corsiva" w:cs="Italic"/>
                <w:b/>
                <w:sz w:val="32"/>
                <w:szCs w:val="32"/>
                <w:u w:val="double"/>
              </w:rPr>
              <w:t>ΕΡΓΑΣΙΑ:</w:t>
            </w:r>
            <w:r w:rsidRPr="00493553">
              <w:rPr>
                <w:rFonts w:ascii="Monotype Corsiva" w:hAnsi="Monotype Corsiva" w:cs="Italic"/>
                <w:b/>
                <w:sz w:val="32"/>
                <w:szCs w:val="32"/>
              </w:rPr>
              <w:t xml:space="preserve"> «</w:t>
            </w:r>
            <w:r w:rsidRPr="00BB213D">
              <w:rPr>
                <w:rFonts w:ascii="Monotype Corsiva" w:hAnsi="Monotype Corsiva" w:cs="Italic"/>
                <w:b/>
                <w:sz w:val="32"/>
                <w:szCs w:val="32"/>
              </w:rPr>
              <w:t xml:space="preserve">Μεταφορά ανακυκλώσιμων υλικών </w:t>
            </w:r>
          </w:p>
          <w:p w:rsidR="00423187" w:rsidRDefault="00423187" w:rsidP="00F37CF2">
            <w:pPr>
              <w:spacing w:line="480" w:lineRule="auto"/>
              <w:jc w:val="center"/>
              <w:rPr>
                <w:rFonts w:ascii="Monotype Corsiva" w:hAnsi="Monotype Corsiva" w:cs="Italic"/>
                <w:b/>
                <w:sz w:val="32"/>
                <w:szCs w:val="32"/>
              </w:rPr>
            </w:pPr>
            <w:r>
              <w:rPr>
                <w:rFonts w:ascii="Monotype Corsiva" w:hAnsi="Monotype Corsiva" w:cs="Italic"/>
                <w:b/>
                <w:sz w:val="32"/>
                <w:szCs w:val="32"/>
              </w:rPr>
              <w:t xml:space="preserve">            </w:t>
            </w:r>
            <w:r w:rsidRPr="00BB213D">
              <w:rPr>
                <w:rFonts w:ascii="Monotype Corsiva" w:hAnsi="Monotype Corsiva" w:cs="Italic"/>
                <w:b/>
                <w:sz w:val="32"/>
                <w:szCs w:val="32"/>
              </w:rPr>
              <w:t>στο ΚΔΑΥ Ιωαννίνων»</w:t>
            </w:r>
          </w:p>
          <w:p w:rsidR="00423187" w:rsidRPr="00BB213D" w:rsidRDefault="00423187" w:rsidP="00F37CF2">
            <w:pPr>
              <w:spacing w:line="480" w:lineRule="auto"/>
              <w:jc w:val="center"/>
              <w:rPr>
                <w:rFonts w:ascii="Comic Sans MS" w:hAnsi="Comic Sans MS"/>
                <w:b/>
              </w:rPr>
            </w:pPr>
          </w:p>
        </w:tc>
      </w:tr>
    </w:tbl>
    <w:p w:rsidR="00423187" w:rsidRPr="00BB213D" w:rsidRDefault="00423187" w:rsidP="00423187">
      <w:pPr>
        <w:spacing w:line="360" w:lineRule="auto"/>
        <w:jc w:val="both"/>
        <w:rPr>
          <w:rFonts w:ascii="Comic Sans MS" w:hAnsi="Comic Sans MS"/>
          <w:b/>
        </w:rPr>
      </w:pPr>
    </w:p>
    <w:p w:rsidR="00423187" w:rsidRPr="00BB213D" w:rsidRDefault="00423187" w:rsidP="00423187">
      <w:pPr>
        <w:spacing w:line="480" w:lineRule="auto"/>
        <w:jc w:val="center"/>
        <w:rPr>
          <w:rFonts w:ascii="Comic Sans MS" w:hAnsi="Comic Sans MS"/>
          <w:b/>
        </w:rPr>
      </w:pPr>
    </w:p>
    <w:p w:rsidR="00423187" w:rsidRPr="00BB213D" w:rsidRDefault="00423187" w:rsidP="00423187">
      <w:pPr>
        <w:spacing w:line="480" w:lineRule="auto"/>
        <w:jc w:val="center"/>
        <w:rPr>
          <w:rFonts w:ascii="Comic Sans MS" w:hAnsi="Comic Sans MS"/>
          <w:b/>
        </w:rPr>
      </w:pPr>
      <w:r w:rsidRPr="00BB213D">
        <w:rPr>
          <w:rFonts w:ascii="Comic Sans MS" w:hAnsi="Comic Sans MS"/>
          <w:b/>
        </w:rPr>
        <w:t xml:space="preserve">ΠΡΟΫΠΟΛΟΓΙΣΜΟΣ (χωρίς Φ.Π.Α.): </w:t>
      </w:r>
      <w:r w:rsidRPr="00734C63">
        <w:rPr>
          <w:rFonts w:ascii="Comic Sans MS" w:hAnsi="Comic Sans MS"/>
          <w:b/>
        </w:rPr>
        <w:t>59.160,00</w:t>
      </w:r>
      <w:r w:rsidRPr="00BB213D">
        <w:rPr>
          <w:rFonts w:ascii="Comic Sans MS" w:hAnsi="Comic Sans MS"/>
          <w:b/>
        </w:rPr>
        <w:t xml:space="preserve"> €</w:t>
      </w:r>
    </w:p>
    <w:p w:rsidR="00423187" w:rsidRPr="00BB213D" w:rsidRDefault="00423187" w:rsidP="00423187">
      <w:pPr>
        <w:spacing w:line="480" w:lineRule="auto"/>
        <w:jc w:val="center"/>
        <w:rPr>
          <w:rFonts w:ascii="Comic Sans MS" w:hAnsi="Comic Sans MS"/>
          <w:b/>
        </w:rPr>
      </w:pPr>
      <w:r w:rsidRPr="00BB213D">
        <w:rPr>
          <w:rFonts w:ascii="Comic Sans MS" w:hAnsi="Comic Sans MS"/>
          <w:b/>
        </w:rPr>
        <w:t xml:space="preserve">ΠΡΟΫΠΟΛΟΓΙΣΜΟΣ (με Φ.Π.Α.): </w:t>
      </w:r>
      <w:r>
        <w:rPr>
          <w:rFonts w:ascii="Comic Sans MS" w:hAnsi="Comic Sans MS"/>
          <w:b/>
        </w:rPr>
        <w:t>73.358,40</w:t>
      </w:r>
      <w:r w:rsidRPr="00BB213D">
        <w:rPr>
          <w:rFonts w:ascii="Comic Sans MS" w:hAnsi="Comic Sans MS"/>
          <w:b/>
        </w:rPr>
        <w:t xml:space="preserve"> €</w:t>
      </w:r>
    </w:p>
    <w:p w:rsidR="00423187" w:rsidRPr="00BB213D" w:rsidRDefault="00423187" w:rsidP="00423187">
      <w:pPr>
        <w:spacing w:line="360" w:lineRule="auto"/>
        <w:jc w:val="both"/>
        <w:rPr>
          <w:rFonts w:ascii="Comic Sans MS" w:hAnsi="Comic Sans MS"/>
          <w:b/>
        </w:rPr>
      </w:pPr>
    </w:p>
    <w:p w:rsidR="00423187" w:rsidRPr="00BB213D" w:rsidRDefault="00423187" w:rsidP="00423187">
      <w:pPr>
        <w:spacing w:line="360" w:lineRule="auto"/>
        <w:jc w:val="both"/>
        <w:rPr>
          <w:rFonts w:ascii="Comic Sans MS" w:hAnsi="Comic Sans MS"/>
          <w:b/>
        </w:rPr>
      </w:pPr>
    </w:p>
    <w:p w:rsidR="00423187" w:rsidRPr="00BB213D" w:rsidRDefault="00423187" w:rsidP="00423187">
      <w:pPr>
        <w:spacing w:line="360" w:lineRule="auto"/>
        <w:jc w:val="both"/>
        <w:rPr>
          <w:rFonts w:ascii="Comic Sans MS" w:hAnsi="Comic Sans MS"/>
          <w:b/>
        </w:rPr>
      </w:pPr>
    </w:p>
    <w:p w:rsidR="00423187" w:rsidRPr="00BB213D" w:rsidRDefault="00423187" w:rsidP="00423187">
      <w:pPr>
        <w:spacing w:line="360" w:lineRule="auto"/>
        <w:jc w:val="both"/>
        <w:rPr>
          <w:rFonts w:ascii="Comic Sans MS" w:hAnsi="Comic Sans MS"/>
          <w:b/>
        </w:rPr>
      </w:pPr>
    </w:p>
    <w:tbl>
      <w:tblPr>
        <w:tblStyle w:val="aa"/>
        <w:tblpPr w:leftFromText="180" w:rightFromText="180" w:vertAnchor="text" w:horzAnchor="margin" w:tblpY="-3035"/>
        <w:tblW w:w="8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019"/>
      </w:tblGrid>
      <w:tr w:rsidR="00423187" w:rsidTr="00F37CF2">
        <w:trPr>
          <w:trHeight w:val="2414"/>
        </w:trPr>
        <w:tc>
          <w:tcPr>
            <w:tcW w:w="4786" w:type="dxa"/>
          </w:tcPr>
          <w:p w:rsidR="00423187" w:rsidRDefault="00423187" w:rsidP="00F37CF2">
            <w:pPr>
              <w:spacing w:line="360" w:lineRule="auto"/>
              <w:rPr>
                <w:rFonts w:ascii="Comic Sans MS" w:hAnsi="Comic Sans MS"/>
                <w:b/>
              </w:rPr>
            </w:pPr>
            <w:r w:rsidRPr="00493553">
              <w:rPr>
                <w:rFonts w:ascii="Comic Sans MS" w:hAnsi="Comic Sans MS"/>
                <w:b/>
              </w:rPr>
              <w:lastRenderedPageBreak/>
              <w:t>ΕΛΛΗΝΙΚΗ ΔΗΜΟΚΡΑΤΙΑ</w:t>
            </w:r>
          </w:p>
          <w:p w:rsidR="00423187" w:rsidRDefault="00423187" w:rsidP="00F37CF2">
            <w:pPr>
              <w:spacing w:line="360" w:lineRule="auto"/>
              <w:rPr>
                <w:rFonts w:ascii="Comic Sans MS" w:hAnsi="Comic Sans MS"/>
                <w:b/>
              </w:rPr>
            </w:pPr>
            <w:r>
              <w:rPr>
                <w:rFonts w:ascii="Comic Sans MS" w:hAnsi="Comic Sans MS"/>
                <w:b/>
              </w:rPr>
              <w:t>ΔΗΜΟΣ ΑΡΤΑΙΩΝ</w:t>
            </w:r>
          </w:p>
          <w:p w:rsidR="00423187" w:rsidRDefault="00423187" w:rsidP="00F37CF2">
            <w:pPr>
              <w:spacing w:line="360" w:lineRule="auto"/>
              <w:rPr>
                <w:rFonts w:ascii="Comic Sans MS" w:hAnsi="Comic Sans MS"/>
                <w:b/>
              </w:rPr>
            </w:pPr>
            <w:r>
              <w:rPr>
                <w:rFonts w:ascii="Comic Sans MS" w:hAnsi="Comic Sans MS"/>
                <w:b/>
              </w:rPr>
              <w:t xml:space="preserve">ΔΙΕΥΘΥΝΣΗ ΚΑΘΑΡΙΟΤΗΤΑΣ- </w:t>
            </w:r>
          </w:p>
          <w:p w:rsidR="00423187" w:rsidRDefault="00423187" w:rsidP="00F37CF2">
            <w:pPr>
              <w:spacing w:line="360" w:lineRule="auto"/>
              <w:rPr>
                <w:rFonts w:ascii="Comic Sans MS" w:hAnsi="Comic Sans MS"/>
                <w:b/>
              </w:rPr>
            </w:pPr>
            <w:r>
              <w:rPr>
                <w:rFonts w:ascii="Comic Sans MS" w:hAnsi="Comic Sans MS"/>
                <w:b/>
              </w:rPr>
              <w:t>ΑΝΑΚΥΚΛΩΣΗΣ ΚΑΙ ΠΡΑΣΙΝΟΥ</w:t>
            </w:r>
          </w:p>
          <w:p w:rsidR="00423187" w:rsidRDefault="00423187" w:rsidP="00F37CF2">
            <w:pPr>
              <w:spacing w:line="360" w:lineRule="auto"/>
              <w:rPr>
                <w:rFonts w:ascii="Comic Sans MS" w:hAnsi="Comic Sans MS"/>
                <w:b/>
              </w:rPr>
            </w:pPr>
            <w:r>
              <w:rPr>
                <w:rFonts w:ascii="Comic Sans MS" w:hAnsi="Comic Sans MS"/>
                <w:b/>
              </w:rPr>
              <w:t xml:space="preserve">ΤΜΗΜΑ ΚΑΘΑΡΙΟΤΗΤΑΣ </w:t>
            </w:r>
          </w:p>
          <w:p w:rsidR="00423187" w:rsidRPr="00493553" w:rsidRDefault="00423187" w:rsidP="00F37CF2">
            <w:pPr>
              <w:spacing w:line="360" w:lineRule="auto"/>
              <w:rPr>
                <w:rFonts w:ascii="Comic Sans MS" w:hAnsi="Comic Sans MS"/>
                <w:b/>
              </w:rPr>
            </w:pPr>
          </w:p>
        </w:tc>
        <w:tc>
          <w:tcPr>
            <w:tcW w:w="4019" w:type="dxa"/>
          </w:tcPr>
          <w:p w:rsidR="00423187" w:rsidRDefault="00423187" w:rsidP="00F37CF2">
            <w:pPr>
              <w:spacing w:line="360" w:lineRule="auto"/>
              <w:rPr>
                <w:rFonts w:ascii="Comic Sans MS" w:hAnsi="Comic Sans MS"/>
                <w:b/>
              </w:rPr>
            </w:pPr>
            <w:r w:rsidRPr="00493553">
              <w:rPr>
                <w:rFonts w:ascii="Comic Sans MS" w:hAnsi="Comic Sans MS"/>
                <w:b/>
              </w:rPr>
              <w:t>ΕΡΓΑΣΙΑ:</w:t>
            </w:r>
            <w:r>
              <w:rPr>
                <w:rFonts w:ascii="Comic Sans MS" w:hAnsi="Comic Sans MS"/>
                <w:b/>
              </w:rPr>
              <w:t xml:space="preserve"> Μεταφορά Ανακυκλώσιμων Υλικών στο ΚΔΑΥ Ιωαννίνων (νέο)</w:t>
            </w:r>
          </w:p>
          <w:p w:rsidR="00423187" w:rsidRDefault="00423187" w:rsidP="00F37CF2">
            <w:pPr>
              <w:spacing w:line="360" w:lineRule="auto"/>
              <w:rPr>
                <w:rFonts w:ascii="Comic Sans MS" w:hAnsi="Comic Sans MS"/>
                <w:b/>
              </w:rPr>
            </w:pPr>
            <w:r>
              <w:rPr>
                <w:rFonts w:ascii="Comic Sans MS" w:hAnsi="Comic Sans MS"/>
                <w:b/>
              </w:rPr>
              <w:t>ΧΡΗΜΑΤΟΔΟΤΗΣΗ: Ε.Ε.Α.Α.</w:t>
            </w:r>
          </w:p>
          <w:p w:rsidR="00423187" w:rsidRDefault="00423187" w:rsidP="00F37CF2">
            <w:pPr>
              <w:spacing w:line="360" w:lineRule="auto"/>
              <w:rPr>
                <w:rFonts w:ascii="Comic Sans MS" w:hAnsi="Comic Sans MS"/>
                <w:b/>
              </w:rPr>
            </w:pPr>
            <w:r>
              <w:rPr>
                <w:rFonts w:ascii="Comic Sans MS" w:hAnsi="Comic Sans MS"/>
                <w:b/>
              </w:rPr>
              <w:t>Κ.Α.: 20-6414.002</w:t>
            </w:r>
          </w:p>
          <w:p w:rsidR="00423187" w:rsidRPr="00493553" w:rsidRDefault="00423187" w:rsidP="00F37CF2">
            <w:pPr>
              <w:spacing w:line="360" w:lineRule="auto"/>
              <w:rPr>
                <w:rFonts w:ascii="Comic Sans MS" w:hAnsi="Comic Sans MS"/>
                <w:b/>
              </w:rPr>
            </w:pPr>
            <w:r>
              <w:rPr>
                <w:rFonts w:ascii="Comic Sans MS" w:hAnsi="Comic Sans MS"/>
                <w:b/>
                <w:lang w:val="en-US"/>
              </w:rPr>
              <w:t>CPV</w:t>
            </w:r>
            <w:r>
              <w:rPr>
                <w:rFonts w:ascii="Comic Sans MS" w:hAnsi="Comic Sans MS"/>
                <w:b/>
              </w:rPr>
              <w:t>: 90512000-9</w:t>
            </w:r>
          </w:p>
        </w:tc>
      </w:tr>
    </w:tbl>
    <w:p w:rsidR="00423187" w:rsidRPr="00BB213D" w:rsidRDefault="00423187" w:rsidP="00423187">
      <w:pPr>
        <w:spacing w:line="360" w:lineRule="auto"/>
        <w:jc w:val="both"/>
        <w:rPr>
          <w:rFonts w:ascii="Comic Sans MS" w:hAnsi="Comic Sans MS"/>
          <w:b/>
        </w:rPr>
      </w:pPr>
    </w:p>
    <w:p w:rsidR="00423187" w:rsidRPr="00310885" w:rsidRDefault="00423187" w:rsidP="00423187">
      <w:pPr>
        <w:pStyle w:val="a8"/>
        <w:numPr>
          <w:ilvl w:val="0"/>
          <w:numId w:val="29"/>
        </w:numPr>
        <w:spacing w:line="360" w:lineRule="auto"/>
        <w:jc w:val="center"/>
        <w:rPr>
          <w:rFonts w:ascii="Comic Sans MS" w:hAnsi="Comic Sans MS"/>
          <w:b/>
          <w:u w:val="single"/>
        </w:rPr>
      </w:pPr>
      <w:r w:rsidRPr="00310885">
        <w:rPr>
          <w:rFonts w:ascii="Comic Sans MS" w:hAnsi="Comic Sans MS"/>
          <w:b/>
          <w:u w:val="single"/>
        </w:rPr>
        <w:t>ΤΕΧΝΙΚΗ ΕΚΘΕΣΗ – ΠΕΡΙΓΡΑΦΗ</w:t>
      </w:r>
    </w:p>
    <w:p w:rsidR="00423187" w:rsidRPr="00BB213D" w:rsidRDefault="00423187" w:rsidP="00423187">
      <w:pPr>
        <w:spacing w:line="360" w:lineRule="auto"/>
        <w:ind w:firstLine="360"/>
        <w:jc w:val="both"/>
        <w:rPr>
          <w:rFonts w:ascii="Comic Sans MS" w:hAnsi="Comic Sans MS"/>
        </w:rPr>
      </w:pPr>
      <w:r w:rsidRPr="00BB213D">
        <w:rPr>
          <w:rFonts w:ascii="Comic Sans MS" w:hAnsi="Comic Sans MS"/>
        </w:rPr>
        <w:t xml:space="preserve">Το αντικείμενο της εργολαβίας που θα συσταθεί με </w:t>
      </w:r>
      <w:r>
        <w:rPr>
          <w:rFonts w:ascii="Comic Sans MS" w:hAnsi="Comic Sans MS"/>
        </w:rPr>
        <w:t>συνοπτικό</w:t>
      </w:r>
      <w:r w:rsidRPr="00BB213D">
        <w:rPr>
          <w:rFonts w:ascii="Comic Sans MS" w:hAnsi="Comic Sans MS"/>
        </w:rPr>
        <w:t xml:space="preserve"> διαγωνισμό θα είναι η μεταφορά ανακυκλώσιμων υλικών από το αμαξοστάσιο του Δήμου Αρταίων, που λειτουργεί ως χώρος μεταφόρτωσης, στο ΚΔΑΥ Ιωαννίνων. Συγκεκριμένα η μεταφορά ανακυκλώσιμων υλικών του Δήμου Αρταίων, θα γίνεται με δύο (2) ειδικά οχήματα τύπου </w:t>
      </w:r>
      <w:r w:rsidRPr="00BB213D">
        <w:rPr>
          <w:rFonts w:ascii="Comic Sans MS" w:hAnsi="Comic Sans MS"/>
          <w:lang w:val="en-US"/>
        </w:rPr>
        <w:t>hook</w:t>
      </w:r>
      <w:r w:rsidRPr="00BB213D">
        <w:rPr>
          <w:rFonts w:ascii="Comic Sans MS" w:hAnsi="Comic Sans MS"/>
        </w:rPr>
        <w:t xml:space="preserve"> </w:t>
      </w:r>
      <w:r w:rsidRPr="00BB213D">
        <w:rPr>
          <w:rFonts w:ascii="Comic Sans MS" w:hAnsi="Comic Sans MS"/>
          <w:lang w:val="en-US"/>
        </w:rPr>
        <w:t>lift</w:t>
      </w:r>
      <w:r w:rsidRPr="00BB213D">
        <w:rPr>
          <w:rFonts w:ascii="Comic Sans MS" w:hAnsi="Comic Sans MS"/>
        </w:rPr>
        <w:t xml:space="preserve"> (γάντζος) με συρόμενο </w:t>
      </w:r>
      <w:r w:rsidRPr="00BB213D">
        <w:rPr>
          <w:rFonts w:ascii="Comic Sans MS" w:hAnsi="Comic Sans MS"/>
          <w:lang w:val="en-US"/>
        </w:rPr>
        <w:t>trailer</w:t>
      </w:r>
      <w:r>
        <w:rPr>
          <w:rFonts w:ascii="Comic Sans MS" w:hAnsi="Comic Sans MS"/>
        </w:rPr>
        <w:t>,</w:t>
      </w:r>
      <w:r w:rsidRPr="00B30516">
        <w:rPr>
          <w:rFonts w:ascii="Comic Sans MS" w:hAnsi="Comic Sans MS"/>
        </w:rPr>
        <w:t xml:space="preserve"> </w:t>
      </w:r>
      <w:r w:rsidRPr="00BB213D">
        <w:rPr>
          <w:rFonts w:ascii="Comic Sans MS" w:hAnsi="Comic Sans MS"/>
        </w:rPr>
        <w:t xml:space="preserve">μέσω έξι (6) </w:t>
      </w:r>
      <w:r>
        <w:rPr>
          <w:rFonts w:ascii="Comic Sans MS" w:hAnsi="Comic Sans MS"/>
        </w:rPr>
        <w:t>απλού</w:t>
      </w:r>
      <w:r w:rsidRPr="00BB213D">
        <w:rPr>
          <w:rFonts w:ascii="Comic Sans MS" w:hAnsi="Comic Sans MS"/>
        </w:rPr>
        <w:t xml:space="preserve"> τύπου </w:t>
      </w:r>
      <w:r w:rsidRPr="00BB213D">
        <w:rPr>
          <w:rFonts w:ascii="Comic Sans MS" w:hAnsi="Comic Sans MS"/>
          <w:lang w:val="en-US"/>
        </w:rPr>
        <w:t>containers</w:t>
      </w:r>
      <w:r w:rsidRPr="00BB213D">
        <w:rPr>
          <w:rFonts w:ascii="Comic Sans MS" w:hAnsi="Comic Sans MS"/>
        </w:rPr>
        <w:t xml:space="preserve"> χωρητικότητας από 28 - </w:t>
      </w:r>
      <w:smartTag w:uri="urn:schemas-microsoft-com:office:smarttags" w:element="metricconverter">
        <w:smartTagPr>
          <w:attr w:name="ProductID" w:val="40 μ3"/>
        </w:smartTagPr>
        <w:r w:rsidRPr="00BB213D">
          <w:rPr>
            <w:rFonts w:ascii="Comic Sans MS" w:hAnsi="Comic Sans MS"/>
          </w:rPr>
          <w:t>40 μ</w:t>
        </w:r>
        <w:r w:rsidRPr="00BB213D">
          <w:rPr>
            <w:rFonts w:ascii="Comic Sans MS" w:hAnsi="Comic Sans MS"/>
            <w:vertAlign w:val="superscript"/>
          </w:rPr>
          <w:t>3</w:t>
        </w:r>
      </w:smartTag>
      <w:r w:rsidRPr="00BB213D">
        <w:rPr>
          <w:rFonts w:ascii="Comic Sans MS" w:hAnsi="Comic Sans MS"/>
        </w:rPr>
        <w:t xml:space="preserve">, </w:t>
      </w:r>
      <w:r>
        <w:rPr>
          <w:rFonts w:ascii="Comic Sans MS" w:hAnsi="Comic Sans MS"/>
        </w:rPr>
        <w:t>τα οποία θα αποτελούνται από μεταλλικό κέλυφος ανοιχτής οροφής που θα σφραγίζει είτε με μεταλλικό καπάκι, είτε με συρόμενο μουσαμά κατά τη μεταφορά</w:t>
      </w:r>
      <w:r w:rsidRPr="00BB213D">
        <w:rPr>
          <w:rFonts w:ascii="Comic Sans MS" w:hAnsi="Comic Sans MS"/>
        </w:rPr>
        <w:t xml:space="preserve">. Το «συρόμενο» θα διαθέτει ελκυστήρα (όχημα ή τράκτορα) και θα φέρνει επί του συρόμενου </w:t>
      </w:r>
      <w:r w:rsidRPr="00BB213D">
        <w:rPr>
          <w:rFonts w:ascii="Comic Sans MS" w:hAnsi="Comic Sans MS"/>
          <w:lang w:val="en-US"/>
        </w:rPr>
        <w:t>trailer</w:t>
      </w:r>
      <w:r w:rsidRPr="00BB213D">
        <w:rPr>
          <w:rFonts w:ascii="Comic Sans MS" w:hAnsi="Comic Sans MS"/>
        </w:rPr>
        <w:t xml:space="preserve"> τα </w:t>
      </w:r>
      <w:r w:rsidRPr="00BB213D">
        <w:rPr>
          <w:rFonts w:ascii="Comic Sans MS" w:hAnsi="Comic Sans MS"/>
          <w:lang w:val="en-US"/>
        </w:rPr>
        <w:t>containers</w:t>
      </w:r>
      <w:r w:rsidRPr="00BB213D">
        <w:rPr>
          <w:rFonts w:ascii="Comic Sans MS" w:hAnsi="Comic Sans MS"/>
        </w:rPr>
        <w:t xml:space="preserve">. Επί του συρόμενου θα φορτώνονται 2 κλειστού τύπου </w:t>
      </w:r>
      <w:r w:rsidRPr="00BB213D">
        <w:rPr>
          <w:rFonts w:ascii="Comic Sans MS" w:hAnsi="Comic Sans MS"/>
          <w:lang w:val="en-US"/>
        </w:rPr>
        <w:t>containers</w:t>
      </w:r>
      <w:r w:rsidRPr="00BB213D">
        <w:rPr>
          <w:rFonts w:ascii="Comic Sans MS" w:hAnsi="Comic Sans MS"/>
        </w:rPr>
        <w:t>.</w:t>
      </w:r>
    </w:p>
    <w:p w:rsidR="00423187" w:rsidRPr="00BB213D" w:rsidRDefault="00423187" w:rsidP="00423187">
      <w:pPr>
        <w:spacing w:line="360" w:lineRule="auto"/>
        <w:ind w:firstLine="360"/>
        <w:jc w:val="both"/>
        <w:rPr>
          <w:rFonts w:ascii="Comic Sans MS" w:hAnsi="Comic Sans MS"/>
        </w:rPr>
      </w:pPr>
      <w:r w:rsidRPr="00BB213D">
        <w:rPr>
          <w:rFonts w:ascii="Comic Sans MS" w:hAnsi="Comic Sans MS"/>
        </w:rPr>
        <w:t xml:space="preserve">Με την παρούσα σύμβαση ο ανάδοχος θα προβεί σε όλες τις αναγκαίες ενέργειες για τη μεταφορά των ανακυκλώσιμων υλικών στο ΚΔΑΥ Ιωαννίνων καθώς και για τη μεταφορά υπολείμματος από το ΚΔΑΥ και </w:t>
      </w:r>
      <w:r>
        <w:rPr>
          <w:rFonts w:ascii="Comic Sans MS" w:hAnsi="Comic Sans MS"/>
        </w:rPr>
        <w:t>την</w:t>
      </w:r>
      <w:r w:rsidRPr="00BB213D">
        <w:rPr>
          <w:rFonts w:ascii="Comic Sans MS" w:hAnsi="Comic Sans MS"/>
        </w:rPr>
        <w:t xml:space="preserve"> επακόλουθη ασφαλή διάθεσή του στο ΧΥΤΑ Άρτας ή όπου αλλού υποδειχτεί από το Δήμο.</w:t>
      </w:r>
      <w:r>
        <w:rPr>
          <w:rFonts w:ascii="Comic Sans MS" w:hAnsi="Comic Sans MS"/>
        </w:rPr>
        <w:t xml:space="preserve"> Το υπόλειμμα αυτό, σύμφωνα με τα ως σήμερα στοιχεία, ανέρχεται σε ποσοστό 30% των μεταφερόμενων ποσοτήτων. </w:t>
      </w:r>
      <w:r w:rsidRPr="00BB213D">
        <w:rPr>
          <w:rFonts w:ascii="Comic Sans MS" w:hAnsi="Comic Sans MS"/>
        </w:rPr>
        <w:t xml:space="preserve"> </w:t>
      </w:r>
    </w:p>
    <w:p w:rsidR="00423187" w:rsidRPr="00BB213D" w:rsidRDefault="00423187" w:rsidP="00423187">
      <w:pPr>
        <w:spacing w:line="360" w:lineRule="auto"/>
        <w:ind w:firstLine="360"/>
        <w:jc w:val="both"/>
        <w:rPr>
          <w:rFonts w:ascii="Comic Sans MS" w:hAnsi="Comic Sans MS"/>
        </w:rPr>
      </w:pPr>
      <w:r w:rsidRPr="00BB213D">
        <w:rPr>
          <w:rFonts w:ascii="Comic Sans MS" w:hAnsi="Comic Sans MS"/>
        </w:rPr>
        <w:t xml:space="preserve">Ο ενδεικτικός προϋπολογισμός της παροχής υπηρεσιών ανέρχεται συνολικά στο ποσό των </w:t>
      </w:r>
      <w:r>
        <w:rPr>
          <w:rFonts w:ascii="Comic Sans MS" w:hAnsi="Comic Sans MS"/>
        </w:rPr>
        <w:t>73.358,40</w:t>
      </w:r>
      <w:r w:rsidRPr="00BB213D">
        <w:rPr>
          <w:rFonts w:ascii="Comic Sans MS" w:hAnsi="Comic Sans MS"/>
        </w:rPr>
        <w:t xml:space="preserve"> ευρώ με Φ.Π.Α. 2</w:t>
      </w:r>
      <w:r>
        <w:rPr>
          <w:rFonts w:ascii="Comic Sans MS" w:hAnsi="Comic Sans MS"/>
        </w:rPr>
        <w:t>4</w:t>
      </w:r>
      <w:r w:rsidRPr="00BB213D">
        <w:rPr>
          <w:rFonts w:ascii="Comic Sans MS" w:hAnsi="Comic Sans MS"/>
        </w:rPr>
        <w:t>%</w:t>
      </w:r>
      <w:r>
        <w:rPr>
          <w:rFonts w:ascii="Comic Sans MS" w:hAnsi="Comic Sans MS"/>
        </w:rPr>
        <w:t>.</w:t>
      </w:r>
      <w:r w:rsidRPr="00BB213D">
        <w:rPr>
          <w:rFonts w:ascii="Comic Sans MS" w:hAnsi="Comic Sans MS"/>
        </w:rPr>
        <w:t xml:space="preserve"> Η δαπάνη</w:t>
      </w:r>
      <w:r>
        <w:rPr>
          <w:rFonts w:ascii="Comic Sans MS" w:hAnsi="Comic Sans MS"/>
        </w:rPr>
        <w:t xml:space="preserve"> θα καλυφθεί από τον προϋπολογισμό του 2017 βαρύνοντας τον ΚΑ 20-6414.002.</w:t>
      </w:r>
    </w:p>
    <w:p w:rsidR="00423187" w:rsidRPr="009C537F" w:rsidRDefault="00423187" w:rsidP="00423187">
      <w:pPr>
        <w:ind w:firstLine="360"/>
        <w:jc w:val="both"/>
        <w:rPr>
          <w:rFonts w:ascii="Comic Sans MS" w:hAnsi="Comic Sans MS"/>
        </w:rPr>
      </w:pPr>
      <w:r w:rsidRPr="00BB213D">
        <w:rPr>
          <w:rFonts w:ascii="Comic Sans MS" w:hAnsi="Comic Sans MS"/>
        </w:rPr>
        <w:t xml:space="preserve">Η ανάθεση της υπηρεσίας θα πραγματοποιηθεί μετά από </w:t>
      </w:r>
      <w:r>
        <w:rPr>
          <w:rFonts w:ascii="Comic Sans MS" w:hAnsi="Comic Sans MS"/>
        </w:rPr>
        <w:t>συνοπτικό</w:t>
      </w:r>
      <w:r w:rsidRPr="00BB213D">
        <w:rPr>
          <w:rFonts w:ascii="Comic Sans MS" w:hAnsi="Comic Sans MS"/>
        </w:rPr>
        <w:t xml:space="preserve"> διαγωνισμό.</w:t>
      </w:r>
    </w:p>
    <w:tbl>
      <w:tblPr>
        <w:tblStyle w:val="aa"/>
        <w:tblpPr w:leftFromText="180" w:rightFromText="180" w:vertAnchor="text" w:horzAnchor="margin" w:tblpXSpec="center" w:tblpY="1818"/>
        <w:tblW w:w="8755" w:type="dxa"/>
        <w:tblBorders>
          <w:top w:val="none" w:sz="0" w:space="0" w:color="auto"/>
          <w:left w:val="none" w:sz="0" w:space="0" w:color="auto"/>
          <w:bottom w:val="none" w:sz="0" w:space="0" w:color="auto"/>
          <w:right w:val="none" w:sz="0" w:space="0" w:color="auto"/>
          <w:insideV w:val="none" w:sz="0" w:space="0" w:color="auto"/>
        </w:tblBorders>
        <w:tblLook w:val="04A0"/>
      </w:tblPr>
      <w:tblGrid>
        <w:gridCol w:w="4261"/>
        <w:gridCol w:w="4494"/>
      </w:tblGrid>
      <w:tr w:rsidR="00423187" w:rsidTr="00F37CF2">
        <w:tc>
          <w:tcPr>
            <w:tcW w:w="4261" w:type="dxa"/>
          </w:tcPr>
          <w:p w:rsidR="00423187" w:rsidRDefault="00423187" w:rsidP="00F37CF2">
            <w:pPr>
              <w:jc w:val="center"/>
              <w:rPr>
                <w:rFonts w:ascii="Comic Sans MS" w:hAnsi="Comic Sans MS"/>
              </w:rPr>
            </w:pPr>
          </w:p>
          <w:p w:rsidR="00423187" w:rsidRDefault="00423187" w:rsidP="00F37CF2">
            <w:pPr>
              <w:jc w:val="center"/>
              <w:rPr>
                <w:rFonts w:ascii="Comic Sans MS" w:hAnsi="Comic Sans MS"/>
              </w:rPr>
            </w:pPr>
            <w:r>
              <w:rPr>
                <w:rFonts w:ascii="Comic Sans MS" w:hAnsi="Comic Sans MS"/>
              </w:rPr>
              <w:t>Η συντάξασα</w:t>
            </w:r>
          </w:p>
          <w:p w:rsidR="00423187" w:rsidRDefault="00423187" w:rsidP="00F37CF2">
            <w:pPr>
              <w:jc w:val="center"/>
              <w:rPr>
                <w:rFonts w:ascii="Comic Sans MS" w:hAnsi="Comic Sans MS"/>
              </w:rPr>
            </w:pPr>
          </w:p>
          <w:p w:rsidR="00423187" w:rsidRDefault="00423187" w:rsidP="00F37CF2">
            <w:pPr>
              <w:jc w:val="center"/>
              <w:rPr>
                <w:rFonts w:ascii="Comic Sans MS" w:hAnsi="Comic Sans MS"/>
              </w:rPr>
            </w:pPr>
          </w:p>
          <w:p w:rsidR="00423187" w:rsidRDefault="00423187" w:rsidP="00F37CF2">
            <w:pPr>
              <w:jc w:val="center"/>
              <w:rPr>
                <w:rFonts w:ascii="Comic Sans MS" w:hAnsi="Comic Sans MS"/>
              </w:rPr>
            </w:pPr>
            <w:r>
              <w:rPr>
                <w:rFonts w:ascii="Comic Sans MS" w:hAnsi="Comic Sans MS"/>
              </w:rPr>
              <w:t>Τυρολόγου Αλεξάνδρα</w:t>
            </w:r>
          </w:p>
          <w:p w:rsidR="00423187" w:rsidRDefault="00423187" w:rsidP="00F37CF2">
            <w:pPr>
              <w:jc w:val="center"/>
              <w:rPr>
                <w:rFonts w:ascii="Comic Sans MS" w:hAnsi="Comic Sans MS"/>
              </w:rPr>
            </w:pPr>
            <w:r>
              <w:rPr>
                <w:rFonts w:ascii="Comic Sans MS" w:hAnsi="Comic Sans MS"/>
              </w:rPr>
              <w:t>ΔΕ Εποπτών</w:t>
            </w:r>
          </w:p>
        </w:tc>
        <w:tc>
          <w:tcPr>
            <w:tcW w:w="4494" w:type="dxa"/>
          </w:tcPr>
          <w:p w:rsidR="00423187" w:rsidRDefault="00423187" w:rsidP="00F37CF2">
            <w:pPr>
              <w:jc w:val="center"/>
              <w:rPr>
                <w:rFonts w:ascii="Comic Sans MS" w:hAnsi="Comic Sans MS"/>
              </w:rPr>
            </w:pPr>
            <w:r>
              <w:rPr>
                <w:rFonts w:ascii="Comic Sans MS" w:hAnsi="Comic Sans MS"/>
              </w:rPr>
              <w:t>ΘΕΩΡΗΘΗΚΕ Άρτα, 17/05/2017</w:t>
            </w:r>
          </w:p>
          <w:p w:rsidR="00423187" w:rsidRDefault="00423187" w:rsidP="00F37CF2">
            <w:pPr>
              <w:rPr>
                <w:rFonts w:ascii="Comic Sans MS" w:hAnsi="Comic Sans MS"/>
              </w:rPr>
            </w:pPr>
            <w:r>
              <w:rPr>
                <w:rFonts w:ascii="Comic Sans MS" w:hAnsi="Comic Sans MS"/>
              </w:rPr>
              <w:t xml:space="preserve">           Η αναπληρώτρια Δ/ντρια ΔΚΑΠ</w:t>
            </w:r>
          </w:p>
          <w:p w:rsidR="00423187" w:rsidRDefault="00423187" w:rsidP="00F37CF2">
            <w:pPr>
              <w:jc w:val="center"/>
              <w:rPr>
                <w:rFonts w:ascii="Comic Sans MS" w:hAnsi="Comic Sans MS"/>
              </w:rPr>
            </w:pPr>
          </w:p>
          <w:p w:rsidR="00423187" w:rsidRDefault="00423187" w:rsidP="00F37CF2">
            <w:pPr>
              <w:jc w:val="center"/>
              <w:rPr>
                <w:rFonts w:ascii="Comic Sans MS" w:hAnsi="Comic Sans MS"/>
              </w:rPr>
            </w:pPr>
          </w:p>
          <w:p w:rsidR="00423187" w:rsidRDefault="00423187" w:rsidP="00F37CF2">
            <w:pPr>
              <w:jc w:val="center"/>
              <w:rPr>
                <w:rFonts w:ascii="Comic Sans MS" w:hAnsi="Comic Sans MS"/>
              </w:rPr>
            </w:pPr>
            <w:r>
              <w:rPr>
                <w:rFonts w:ascii="Comic Sans MS" w:hAnsi="Comic Sans MS"/>
              </w:rPr>
              <w:t xml:space="preserve">  Τζίμα Ελένη </w:t>
            </w:r>
          </w:p>
          <w:p w:rsidR="00423187" w:rsidRDefault="00423187" w:rsidP="00F37CF2">
            <w:pPr>
              <w:jc w:val="center"/>
              <w:rPr>
                <w:rFonts w:ascii="Comic Sans MS" w:hAnsi="Comic Sans MS"/>
              </w:rPr>
            </w:pPr>
            <w:r>
              <w:rPr>
                <w:rFonts w:ascii="Comic Sans MS" w:hAnsi="Comic Sans MS"/>
              </w:rPr>
              <w:t xml:space="preserve">  ΠΕ Γεωπόνων </w:t>
            </w:r>
          </w:p>
        </w:tc>
      </w:tr>
    </w:tbl>
    <w:p w:rsidR="00423187" w:rsidRPr="009C537F" w:rsidRDefault="00423187" w:rsidP="00423187">
      <w:pPr>
        <w:tabs>
          <w:tab w:val="left" w:pos="7513"/>
        </w:tabs>
        <w:spacing w:line="360" w:lineRule="auto"/>
        <w:jc w:val="both"/>
        <w:rPr>
          <w:rFonts w:ascii="Comic Sans MS" w:hAnsi="Comic Sans MS"/>
        </w:rPr>
      </w:pPr>
      <w:r>
        <w:rPr>
          <w:rFonts w:ascii="Comic Sans MS" w:hAnsi="Comic Sans MS"/>
        </w:rPr>
        <w:t xml:space="preserve">Η δαπάνη θα καλυφθεί από τα ανταποδοτικά του Δήμου Αρταίων. Η Ε.Ε.Α.Α. χρηματοδοτεί τα έξοδα μεταφοράς. </w:t>
      </w:r>
    </w:p>
    <w:p w:rsidR="00423187" w:rsidRDefault="00423187" w:rsidP="00423187">
      <w:pPr>
        <w:spacing w:line="360" w:lineRule="auto"/>
        <w:ind w:firstLine="360"/>
        <w:jc w:val="both"/>
        <w:rPr>
          <w:rFonts w:ascii="Comic Sans MS" w:hAnsi="Comic Sans MS"/>
        </w:rPr>
      </w:pPr>
    </w:p>
    <w:p w:rsidR="00423187" w:rsidRPr="00BB213D" w:rsidRDefault="00423187" w:rsidP="00423187">
      <w:pPr>
        <w:spacing w:line="360" w:lineRule="auto"/>
        <w:ind w:firstLine="360"/>
        <w:jc w:val="both"/>
        <w:rPr>
          <w:rFonts w:ascii="Comic Sans MS" w:hAnsi="Comic Sans MS"/>
        </w:rPr>
      </w:pPr>
    </w:p>
    <w:p w:rsidR="00423187" w:rsidRPr="00BB213D" w:rsidRDefault="00423187" w:rsidP="00423187">
      <w:pPr>
        <w:spacing w:line="360" w:lineRule="auto"/>
        <w:ind w:firstLine="360"/>
        <w:jc w:val="both"/>
        <w:rPr>
          <w:rFonts w:ascii="Comic Sans MS" w:hAnsi="Comic Sans MS"/>
        </w:rPr>
      </w:pPr>
    </w:p>
    <w:tbl>
      <w:tblPr>
        <w:tblStyle w:val="aa"/>
        <w:tblpPr w:leftFromText="180" w:rightFromText="180" w:vertAnchor="text" w:horzAnchor="margin" w:tblpXSpec="center" w:tblpY="-67"/>
        <w:tblW w:w="85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63"/>
        <w:gridCol w:w="3917"/>
      </w:tblGrid>
      <w:tr w:rsidR="00423187" w:rsidTr="00F37CF2">
        <w:trPr>
          <w:trHeight w:val="1353"/>
        </w:trPr>
        <w:tc>
          <w:tcPr>
            <w:tcW w:w="4663" w:type="dxa"/>
          </w:tcPr>
          <w:p w:rsidR="00423187" w:rsidRDefault="00423187" w:rsidP="00F37CF2">
            <w:pPr>
              <w:spacing w:line="360" w:lineRule="auto"/>
              <w:rPr>
                <w:rFonts w:ascii="Comic Sans MS" w:hAnsi="Comic Sans MS"/>
                <w:b/>
              </w:rPr>
            </w:pPr>
            <w:r w:rsidRPr="00493553">
              <w:rPr>
                <w:rFonts w:ascii="Comic Sans MS" w:hAnsi="Comic Sans MS"/>
                <w:b/>
              </w:rPr>
              <w:lastRenderedPageBreak/>
              <w:t>ΕΛΛΗΝΙΚΗ ΔΗΜΟΚΡΑΤΙΑ</w:t>
            </w:r>
          </w:p>
          <w:p w:rsidR="00423187" w:rsidRDefault="00423187" w:rsidP="00F37CF2">
            <w:pPr>
              <w:spacing w:line="360" w:lineRule="auto"/>
              <w:rPr>
                <w:rFonts w:ascii="Comic Sans MS" w:hAnsi="Comic Sans MS"/>
                <w:b/>
              </w:rPr>
            </w:pPr>
            <w:r>
              <w:rPr>
                <w:rFonts w:ascii="Comic Sans MS" w:hAnsi="Comic Sans MS"/>
                <w:b/>
              </w:rPr>
              <w:t>ΔΗΜΟΣ ΑΡΤΑΙΩΝ</w:t>
            </w:r>
          </w:p>
          <w:p w:rsidR="00423187" w:rsidRDefault="00423187" w:rsidP="00F37CF2">
            <w:pPr>
              <w:spacing w:line="360" w:lineRule="auto"/>
              <w:rPr>
                <w:rFonts w:ascii="Comic Sans MS" w:hAnsi="Comic Sans MS"/>
                <w:b/>
              </w:rPr>
            </w:pPr>
            <w:r>
              <w:rPr>
                <w:rFonts w:ascii="Comic Sans MS" w:hAnsi="Comic Sans MS"/>
                <w:b/>
              </w:rPr>
              <w:t xml:space="preserve">ΔΙΕΥΘΥΝΣΗ ΚΑΘΑΡΙΟΤΗΤΑΣ- </w:t>
            </w:r>
          </w:p>
          <w:p w:rsidR="00423187" w:rsidRDefault="00423187" w:rsidP="00F37CF2">
            <w:pPr>
              <w:spacing w:line="360" w:lineRule="auto"/>
              <w:rPr>
                <w:rFonts w:ascii="Comic Sans MS" w:hAnsi="Comic Sans MS"/>
                <w:b/>
              </w:rPr>
            </w:pPr>
            <w:r>
              <w:rPr>
                <w:rFonts w:ascii="Comic Sans MS" w:hAnsi="Comic Sans MS"/>
                <w:b/>
              </w:rPr>
              <w:t>ΑΝΑΚΥΚΛΩΣΗΣ ΚΑΙ ΠΡΑΣΙΝΟΥ</w:t>
            </w:r>
          </w:p>
          <w:p w:rsidR="00423187" w:rsidRDefault="00423187" w:rsidP="00F37CF2">
            <w:pPr>
              <w:spacing w:line="360" w:lineRule="auto"/>
              <w:rPr>
                <w:rFonts w:ascii="Comic Sans MS" w:hAnsi="Comic Sans MS"/>
                <w:b/>
              </w:rPr>
            </w:pPr>
            <w:r>
              <w:rPr>
                <w:rFonts w:ascii="Comic Sans MS" w:hAnsi="Comic Sans MS"/>
                <w:b/>
              </w:rPr>
              <w:t xml:space="preserve">ΤΜΗΜΑ ΚΑΘΑΡΙΟΤΗΤΑΣ </w:t>
            </w:r>
          </w:p>
          <w:p w:rsidR="00423187" w:rsidRDefault="00423187" w:rsidP="00F37CF2">
            <w:pPr>
              <w:spacing w:line="360" w:lineRule="auto"/>
              <w:rPr>
                <w:rFonts w:ascii="Comic Sans MS" w:hAnsi="Comic Sans MS"/>
                <w:b/>
              </w:rPr>
            </w:pPr>
          </w:p>
          <w:p w:rsidR="00423187" w:rsidRPr="00493553" w:rsidRDefault="00423187" w:rsidP="00F37CF2">
            <w:pPr>
              <w:spacing w:line="360" w:lineRule="auto"/>
              <w:rPr>
                <w:rFonts w:ascii="Comic Sans MS" w:hAnsi="Comic Sans MS"/>
                <w:b/>
              </w:rPr>
            </w:pPr>
          </w:p>
        </w:tc>
        <w:tc>
          <w:tcPr>
            <w:tcW w:w="3917" w:type="dxa"/>
          </w:tcPr>
          <w:p w:rsidR="00423187" w:rsidRDefault="00423187" w:rsidP="00F37CF2">
            <w:pPr>
              <w:spacing w:line="360" w:lineRule="auto"/>
              <w:rPr>
                <w:rFonts w:ascii="Comic Sans MS" w:hAnsi="Comic Sans MS"/>
                <w:b/>
              </w:rPr>
            </w:pPr>
            <w:r w:rsidRPr="00493553">
              <w:rPr>
                <w:rFonts w:ascii="Comic Sans MS" w:hAnsi="Comic Sans MS"/>
                <w:b/>
              </w:rPr>
              <w:t>ΕΡΓΑΣΙΑ:</w:t>
            </w:r>
            <w:r>
              <w:rPr>
                <w:rFonts w:ascii="Comic Sans MS" w:hAnsi="Comic Sans MS"/>
                <w:b/>
              </w:rPr>
              <w:t xml:space="preserve"> Μεταφορά Ανακυκλώσιμων Υλικών στο ΚΔΑΥ Ιωαννίνων (νέο) </w:t>
            </w:r>
          </w:p>
          <w:p w:rsidR="00423187" w:rsidRDefault="00423187" w:rsidP="00F37CF2">
            <w:pPr>
              <w:spacing w:line="360" w:lineRule="auto"/>
              <w:rPr>
                <w:rFonts w:ascii="Comic Sans MS" w:hAnsi="Comic Sans MS"/>
                <w:b/>
              </w:rPr>
            </w:pPr>
            <w:r>
              <w:rPr>
                <w:rFonts w:ascii="Comic Sans MS" w:hAnsi="Comic Sans MS"/>
                <w:b/>
              </w:rPr>
              <w:t>ΧΡΗΜΑΤΟΔΟΤΗΣΗ: Ε.Ε.Α.Α.</w:t>
            </w:r>
          </w:p>
          <w:p w:rsidR="00423187" w:rsidRDefault="00423187" w:rsidP="00F37CF2">
            <w:pPr>
              <w:spacing w:line="360" w:lineRule="auto"/>
              <w:rPr>
                <w:rFonts w:ascii="Comic Sans MS" w:hAnsi="Comic Sans MS"/>
                <w:b/>
              </w:rPr>
            </w:pPr>
            <w:r>
              <w:rPr>
                <w:rFonts w:ascii="Comic Sans MS" w:hAnsi="Comic Sans MS"/>
                <w:b/>
              </w:rPr>
              <w:t>Κ.Α.: 20-6414.002</w:t>
            </w:r>
          </w:p>
          <w:p w:rsidR="00423187" w:rsidRPr="00493553" w:rsidRDefault="00423187" w:rsidP="00F37CF2">
            <w:pPr>
              <w:spacing w:line="360" w:lineRule="auto"/>
              <w:rPr>
                <w:rFonts w:ascii="Comic Sans MS" w:hAnsi="Comic Sans MS"/>
                <w:b/>
              </w:rPr>
            </w:pPr>
            <w:r>
              <w:rPr>
                <w:rFonts w:ascii="Comic Sans MS" w:hAnsi="Comic Sans MS"/>
                <w:b/>
                <w:lang w:val="en-US"/>
              </w:rPr>
              <w:t>CPV</w:t>
            </w:r>
            <w:r>
              <w:rPr>
                <w:rFonts w:ascii="Comic Sans MS" w:hAnsi="Comic Sans MS"/>
                <w:b/>
              </w:rPr>
              <w:t>: 90512000-9</w:t>
            </w:r>
          </w:p>
        </w:tc>
      </w:tr>
    </w:tbl>
    <w:p w:rsidR="00423187" w:rsidRDefault="00423187" w:rsidP="00423187">
      <w:pPr>
        <w:jc w:val="center"/>
        <w:rPr>
          <w:rFonts w:ascii="Comic Sans MS" w:hAnsi="Comic Sans MS"/>
          <w:b/>
        </w:rPr>
      </w:pPr>
    </w:p>
    <w:p w:rsidR="00423187" w:rsidRPr="00BB213D" w:rsidRDefault="00423187" w:rsidP="00423187">
      <w:pPr>
        <w:jc w:val="center"/>
        <w:rPr>
          <w:rFonts w:ascii="Comic Sans MS" w:hAnsi="Comic Sans MS"/>
          <w:b/>
          <w:u w:val="single"/>
        </w:rPr>
      </w:pPr>
      <w:r w:rsidRPr="00BB213D">
        <w:rPr>
          <w:rFonts w:ascii="Comic Sans MS" w:hAnsi="Comic Sans MS"/>
          <w:b/>
        </w:rPr>
        <w:t>2.</w:t>
      </w:r>
      <w:r w:rsidRPr="00BB213D">
        <w:rPr>
          <w:rFonts w:ascii="Comic Sans MS" w:hAnsi="Comic Sans MS"/>
        </w:rPr>
        <w:t xml:space="preserve"> </w:t>
      </w:r>
      <w:r w:rsidRPr="00BB213D">
        <w:rPr>
          <w:rFonts w:ascii="Comic Sans MS" w:hAnsi="Comic Sans MS"/>
          <w:b/>
          <w:u w:val="single"/>
        </w:rPr>
        <w:t>ΕΝΔΕΙΚΤΙΚΟΣ ΠΡΟΫΠΟΛΟΓΙΣΜΟΣ</w:t>
      </w:r>
    </w:p>
    <w:p w:rsidR="00423187" w:rsidRPr="00BB213D" w:rsidRDefault="00423187" w:rsidP="00423187">
      <w:pPr>
        <w:jc w:val="center"/>
        <w:rPr>
          <w:rFonts w:ascii="Comic Sans MS" w:hAnsi="Comic Sans MS"/>
          <w:b/>
          <w:u w:val="single"/>
        </w:rPr>
      </w:pPr>
    </w:p>
    <w:p w:rsidR="00423187" w:rsidRDefault="00423187" w:rsidP="00423187">
      <w:pPr>
        <w:jc w:val="center"/>
        <w:rPr>
          <w:rFonts w:ascii="Comic Sans MS" w:hAnsi="Comic Sans MS"/>
          <w:b/>
          <w:u w:val="single"/>
        </w:rPr>
      </w:pPr>
    </w:p>
    <w:p w:rsidR="00423187" w:rsidRPr="00BB213D" w:rsidRDefault="00423187" w:rsidP="00423187">
      <w:pPr>
        <w:jc w:val="center"/>
        <w:rPr>
          <w:rFonts w:ascii="Comic Sans MS" w:hAnsi="Comic Sans MS"/>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1899"/>
        <w:gridCol w:w="1491"/>
        <w:gridCol w:w="1549"/>
        <w:gridCol w:w="1456"/>
        <w:gridCol w:w="1407"/>
      </w:tblGrid>
      <w:tr w:rsidR="00423187" w:rsidRPr="00BB213D" w:rsidTr="00F37CF2">
        <w:tc>
          <w:tcPr>
            <w:tcW w:w="1008" w:type="dxa"/>
            <w:vAlign w:val="center"/>
          </w:tcPr>
          <w:p w:rsidR="00423187" w:rsidRPr="00BB213D" w:rsidRDefault="00423187" w:rsidP="00F37CF2">
            <w:pPr>
              <w:jc w:val="center"/>
              <w:rPr>
                <w:rFonts w:ascii="Comic Sans MS" w:hAnsi="Comic Sans MS"/>
                <w:b/>
              </w:rPr>
            </w:pPr>
            <w:r w:rsidRPr="00BB213D">
              <w:rPr>
                <w:rFonts w:ascii="Comic Sans MS" w:hAnsi="Comic Sans MS"/>
                <w:b/>
              </w:rPr>
              <w:t>Α/Α</w:t>
            </w:r>
          </w:p>
        </w:tc>
        <w:tc>
          <w:tcPr>
            <w:tcW w:w="2654" w:type="dxa"/>
            <w:vAlign w:val="center"/>
          </w:tcPr>
          <w:p w:rsidR="00423187" w:rsidRPr="00BB213D" w:rsidRDefault="00423187" w:rsidP="00F37CF2">
            <w:pPr>
              <w:jc w:val="center"/>
              <w:rPr>
                <w:rFonts w:ascii="Comic Sans MS" w:hAnsi="Comic Sans MS"/>
                <w:b/>
              </w:rPr>
            </w:pPr>
            <w:r w:rsidRPr="00BB213D">
              <w:rPr>
                <w:rFonts w:ascii="Comic Sans MS" w:hAnsi="Comic Sans MS"/>
                <w:b/>
              </w:rPr>
              <w:t>ΠΕΡΙΓΡΑΦΗ</w:t>
            </w:r>
          </w:p>
        </w:tc>
        <w:tc>
          <w:tcPr>
            <w:tcW w:w="1831" w:type="dxa"/>
            <w:vAlign w:val="center"/>
          </w:tcPr>
          <w:p w:rsidR="00423187" w:rsidRPr="00BB213D" w:rsidRDefault="00423187" w:rsidP="00F37CF2">
            <w:pPr>
              <w:jc w:val="center"/>
              <w:rPr>
                <w:rFonts w:ascii="Comic Sans MS" w:hAnsi="Comic Sans MS"/>
                <w:b/>
              </w:rPr>
            </w:pPr>
            <w:r w:rsidRPr="00BB213D">
              <w:rPr>
                <w:rFonts w:ascii="Comic Sans MS" w:hAnsi="Comic Sans MS"/>
                <w:b/>
              </w:rPr>
              <w:t>ΜΟΝΑΔΑ ΜΕΤΡΗΣΗΣ</w:t>
            </w:r>
          </w:p>
        </w:tc>
        <w:tc>
          <w:tcPr>
            <w:tcW w:w="1831" w:type="dxa"/>
            <w:vAlign w:val="center"/>
          </w:tcPr>
          <w:p w:rsidR="00423187" w:rsidRPr="00BB213D" w:rsidRDefault="00423187" w:rsidP="00F37CF2">
            <w:pPr>
              <w:jc w:val="center"/>
              <w:rPr>
                <w:rFonts w:ascii="Comic Sans MS" w:hAnsi="Comic Sans MS"/>
                <w:b/>
              </w:rPr>
            </w:pPr>
            <w:r w:rsidRPr="00BB213D">
              <w:rPr>
                <w:rFonts w:ascii="Comic Sans MS" w:hAnsi="Comic Sans MS"/>
                <w:b/>
              </w:rPr>
              <w:t>ΠΟΣΟΤΗΤΑ</w:t>
            </w:r>
          </w:p>
        </w:tc>
        <w:tc>
          <w:tcPr>
            <w:tcW w:w="1832" w:type="dxa"/>
            <w:vAlign w:val="center"/>
          </w:tcPr>
          <w:p w:rsidR="00423187" w:rsidRPr="00BB213D" w:rsidRDefault="00423187" w:rsidP="00F37CF2">
            <w:pPr>
              <w:jc w:val="center"/>
              <w:rPr>
                <w:rFonts w:ascii="Comic Sans MS" w:hAnsi="Comic Sans MS"/>
                <w:b/>
              </w:rPr>
            </w:pPr>
            <w:r w:rsidRPr="00BB213D">
              <w:rPr>
                <w:rFonts w:ascii="Comic Sans MS" w:hAnsi="Comic Sans MS"/>
                <w:b/>
              </w:rPr>
              <w:t>ΤΙΜΗ ΜΟΝΑΔΑΣ ΣΕ ΕΥΡΩ</w:t>
            </w:r>
          </w:p>
        </w:tc>
        <w:tc>
          <w:tcPr>
            <w:tcW w:w="1832" w:type="dxa"/>
            <w:vAlign w:val="center"/>
          </w:tcPr>
          <w:p w:rsidR="00423187" w:rsidRPr="00BB213D" w:rsidRDefault="00423187" w:rsidP="00F37CF2">
            <w:pPr>
              <w:jc w:val="center"/>
              <w:rPr>
                <w:rFonts w:ascii="Comic Sans MS" w:hAnsi="Comic Sans MS"/>
                <w:b/>
              </w:rPr>
            </w:pPr>
            <w:r w:rsidRPr="00BB213D">
              <w:rPr>
                <w:rFonts w:ascii="Comic Sans MS" w:hAnsi="Comic Sans MS"/>
                <w:b/>
              </w:rPr>
              <w:t>ΔΑΠΑΝΗ</w:t>
            </w:r>
          </w:p>
        </w:tc>
      </w:tr>
      <w:tr w:rsidR="00423187" w:rsidRPr="00BB213D" w:rsidTr="00F37CF2">
        <w:tc>
          <w:tcPr>
            <w:tcW w:w="1008" w:type="dxa"/>
            <w:vAlign w:val="center"/>
          </w:tcPr>
          <w:p w:rsidR="00423187" w:rsidRPr="00BB213D" w:rsidRDefault="00423187" w:rsidP="00F37CF2">
            <w:pPr>
              <w:jc w:val="center"/>
              <w:rPr>
                <w:rFonts w:ascii="Comic Sans MS" w:hAnsi="Comic Sans MS"/>
                <w:b/>
              </w:rPr>
            </w:pPr>
            <w:r w:rsidRPr="00BB213D">
              <w:rPr>
                <w:rFonts w:ascii="Comic Sans MS" w:hAnsi="Comic Sans MS"/>
                <w:b/>
              </w:rPr>
              <w:t>1</w:t>
            </w:r>
          </w:p>
        </w:tc>
        <w:tc>
          <w:tcPr>
            <w:tcW w:w="2654" w:type="dxa"/>
            <w:vAlign w:val="center"/>
          </w:tcPr>
          <w:p w:rsidR="00423187" w:rsidRPr="00BB213D" w:rsidRDefault="00423187" w:rsidP="00F37CF2">
            <w:pPr>
              <w:jc w:val="center"/>
              <w:rPr>
                <w:rFonts w:ascii="Comic Sans MS" w:hAnsi="Comic Sans MS"/>
              </w:rPr>
            </w:pPr>
            <w:r w:rsidRPr="00BB213D">
              <w:rPr>
                <w:rFonts w:ascii="Comic Sans MS" w:hAnsi="Comic Sans MS"/>
              </w:rPr>
              <w:t xml:space="preserve">Μεταφορά ανακυκλώσιμων υλικών στο ΚΔΑΥ Ιωαννίνων και εν συνεχεία μεταφορά του αναλογούντος σε αυτόν υπολείμματος, που θα προκύψει κατά τη διαλογή, στο ΧΥΤΑ Άρτας </w:t>
            </w:r>
          </w:p>
        </w:tc>
        <w:tc>
          <w:tcPr>
            <w:tcW w:w="1831" w:type="dxa"/>
            <w:vAlign w:val="center"/>
          </w:tcPr>
          <w:p w:rsidR="00423187" w:rsidRPr="00BB213D" w:rsidRDefault="00423187" w:rsidP="00F37CF2">
            <w:pPr>
              <w:jc w:val="center"/>
              <w:rPr>
                <w:rFonts w:ascii="Comic Sans MS" w:hAnsi="Comic Sans MS"/>
              </w:rPr>
            </w:pPr>
            <w:r w:rsidRPr="00BB213D">
              <w:rPr>
                <w:rFonts w:ascii="Comic Sans MS" w:hAnsi="Comic Sans MS"/>
              </w:rPr>
              <w:t xml:space="preserve">Τόνος </w:t>
            </w:r>
          </w:p>
        </w:tc>
        <w:tc>
          <w:tcPr>
            <w:tcW w:w="1831" w:type="dxa"/>
            <w:vAlign w:val="center"/>
          </w:tcPr>
          <w:p w:rsidR="00423187" w:rsidRPr="00BB213D" w:rsidRDefault="00423187" w:rsidP="00F37CF2">
            <w:pPr>
              <w:jc w:val="center"/>
              <w:rPr>
                <w:rFonts w:ascii="Comic Sans MS" w:hAnsi="Comic Sans MS"/>
              </w:rPr>
            </w:pPr>
            <w:r>
              <w:rPr>
                <w:rFonts w:ascii="Comic Sans MS" w:hAnsi="Comic Sans MS"/>
              </w:rPr>
              <w:t>2</w:t>
            </w:r>
            <w:r>
              <w:rPr>
                <w:rFonts w:ascii="Comic Sans MS" w:hAnsi="Comic Sans MS"/>
                <w:lang w:val="en-US"/>
              </w:rPr>
              <w:t>.</w:t>
            </w:r>
            <w:r>
              <w:rPr>
                <w:rFonts w:ascii="Comic Sans MS" w:hAnsi="Comic Sans MS"/>
              </w:rPr>
              <w:t>04</w:t>
            </w:r>
            <w:r>
              <w:rPr>
                <w:rFonts w:ascii="Comic Sans MS" w:hAnsi="Comic Sans MS"/>
                <w:lang w:val="en-US"/>
              </w:rPr>
              <w:t>0,00</w:t>
            </w:r>
          </w:p>
        </w:tc>
        <w:tc>
          <w:tcPr>
            <w:tcW w:w="1832" w:type="dxa"/>
            <w:vAlign w:val="center"/>
          </w:tcPr>
          <w:p w:rsidR="00423187" w:rsidRPr="00BB213D" w:rsidRDefault="00423187" w:rsidP="00F37CF2">
            <w:pPr>
              <w:jc w:val="center"/>
              <w:rPr>
                <w:rFonts w:ascii="Comic Sans MS" w:hAnsi="Comic Sans MS"/>
              </w:rPr>
            </w:pPr>
            <w:r w:rsidRPr="00BB213D">
              <w:rPr>
                <w:rFonts w:ascii="Comic Sans MS" w:hAnsi="Comic Sans MS"/>
              </w:rPr>
              <w:t>29,00</w:t>
            </w:r>
          </w:p>
        </w:tc>
        <w:tc>
          <w:tcPr>
            <w:tcW w:w="1832" w:type="dxa"/>
            <w:vAlign w:val="center"/>
          </w:tcPr>
          <w:p w:rsidR="00423187" w:rsidRPr="00987F9A" w:rsidRDefault="00423187" w:rsidP="00F37CF2">
            <w:pPr>
              <w:jc w:val="center"/>
              <w:rPr>
                <w:rFonts w:ascii="Comic Sans MS" w:hAnsi="Comic Sans MS"/>
              </w:rPr>
            </w:pPr>
            <w:r>
              <w:rPr>
                <w:rFonts w:ascii="Comic Sans MS" w:hAnsi="Comic Sans MS"/>
              </w:rPr>
              <w:t>59.160,00</w:t>
            </w:r>
          </w:p>
        </w:tc>
      </w:tr>
      <w:tr w:rsidR="00423187" w:rsidRPr="00BB213D" w:rsidTr="00F37CF2">
        <w:tc>
          <w:tcPr>
            <w:tcW w:w="1008" w:type="dxa"/>
            <w:vAlign w:val="center"/>
          </w:tcPr>
          <w:p w:rsidR="00423187" w:rsidRPr="00BB213D" w:rsidRDefault="00423187" w:rsidP="00F37CF2">
            <w:pPr>
              <w:jc w:val="center"/>
              <w:rPr>
                <w:rFonts w:ascii="Comic Sans MS" w:hAnsi="Comic Sans MS"/>
                <w:b/>
              </w:rPr>
            </w:pPr>
          </w:p>
        </w:tc>
        <w:tc>
          <w:tcPr>
            <w:tcW w:w="2654" w:type="dxa"/>
            <w:vAlign w:val="center"/>
          </w:tcPr>
          <w:p w:rsidR="00423187" w:rsidRPr="00BB213D" w:rsidRDefault="00423187" w:rsidP="00F37CF2">
            <w:pPr>
              <w:jc w:val="center"/>
              <w:rPr>
                <w:rFonts w:ascii="Comic Sans MS" w:hAnsi="Comic Sans MS"/>
                <w:b/>
              </w:rPr>
            </w:pPr>
            <w:r w:rsidRPr="00BB213D">
              <w:rPr>
                <w:rFonts w:ascii="Comic Sans MS" w:hAnsi="Comic Sans MS"/>
                <w:b/>
              </w:rPr>
              <w:t>ΣΥΝΟΛΟ</w:t>
            </w:r>
          </w:p>
        </w:tc>
        <w:tc>
          <w:tcPr>
            <w:tcW w:w="1831" w:type="dxa"/>
            <w:vAlign w:val="center"/>
          </w:tcPr>
          <w:p w:rsidR="00423187" w:rsidRPr="00BB213D" w:rsidRDefault="00423187" w:rsidP="00F37CF2">
            <w:pPr>
              <w:jc w:val="center"/>
              <w:rPr>
                <w:rFonts w:ascii="Comic Sans MS" w:hAnsi="Comic Sans MS"/>
                <w:b/>
              </w:rPr>
            </w:pPr>
          </w:p>
        </w:tc>
        <w:tc>
          <w:tcPr>
            <w:tcW w:w="1831" w:type="dxa"/>
            <w:vAlign w:val="center"/>
          </w:tcPr>
          <w:p w:rsidR="00423187" w:rsidRPr="00BB213D" w:rsidRDefault="00423187" w:rsidP="00F37CF2">
            <w:pPr>
              <w:jc w:val="center"/>
              <w:rPr>
                <w:rFonts w:ascii="Comic Sans MS" w:hAnsi="Comic Sans MS"/>
                <w:b/>
              </w:rPr>
            </w:pPr>
          </w:p>
        </w:tc>
        <w:tc>
          <w:tcPr>
            <w:tcW w:w="1832" w:type="dxa"/>
            <w:vAlign w:val="center"/>
          </w:tcPr>
          <w:p w:rsidR="00423187" w:rsidRPr="00BB213D" w:rsidRDefault="00423187" w:rsidP="00F37CF2">
            <w:pPr>
              <w:jc w:val="center"/>
              <w:rPr>
                <w:rFonts w:ascii="Comic Sans MS" w:hAnsi="Comic Sans MS"/>
                <w:b/>
              </w:rPr>
            </w:pPr>
          </w:p>
        </w:tc>
        <w:tc>
          <w:tcPr>
            <w:tcW w:w="1832" w:type="dxa"/>
            <w:vAlign w:val="center"/>
          </w:tcPr>
          <w:p w:rsidR="00423187" w:rsidRPr="00987F9A" w:rsidRDefault="00423187" w:rsidP="00F37CF2">
            <w:pPr>
              <w:jc w:val="center"/>
              <w:rPr>
                <w:rFonts w:ascii="Comic Sans MS" w:hAnsi="Comic Sans MS"/>
                <w:b/>
              </w:rPr>
            </w:pPr>
            <w:r>
              <w:rPr>
                <w:rFonts w:ascii="Comic Sans MS" w:hAnsi="Comic Sans MS"/>
                <w:b/>
              </w:rPr>
              <w:t>59.160</w:t>
            </w:r>
            <w:r w:rsidRPr="00987F9A">
              <w:rPr>
                <w:rFonts w:ascii="Comic Sans MS" w:hAnsi="Comic Sans MS"/>
                <w:b/>
              </w:rPr>
              <w:t>,00</w:t>
            </w:r>
          </w:p>
        </w:tc>
      </w:tr>
      <w:tr w:rsidR="00423187" w:rsidRPr="00BB213D" w:rsidTr="00F37CF2">
        <w:tc>
          <w:tcPr>
            <w:tcW w:w="1008" w:type="dxa"/>
            <w:vAlign w:val="center"/>
          </w:tcPr>
          <w:p w:rsidR="00423187" w:rsidRPr="00BB213D" w:rsidRDefault="00423187" w:rsidP="00F37CF2">
            <w:pPr>
              <w:jc w:val="center"/>
              <w:rPr>
                <w:rFonts w:ascii="Comic Sans MS" w:hAnsi="Comic Sans MS"/>
                <w:b/>
              </w:rPr>
            </w:pPr>
          </w:p>
        </w:tc>
        <w:tc>
          <w:tcPr>
            <w:tcW w:w="2654" w:type="dxa"/>
            <w:vAlign w:val="center"/>
          </w:tcPr>
          <w:p w:rsidR="00423187" w:rsidRPr="00BB213D" w:rsidRDefault="00423187" w:rsidP="00F37CF2">
            <w:pPr>
              <w:jc w:val="center"/>
              <w:rPr>
                <w:rFonts w:ascii="Comic Sans MS" w:hAnsi="Comic Sans MS"/>
                <w:b/>
              </w:rPr>
            </w:pPr>
            <w:r w:rsidRPr="00BB213D">
              <w:rPr>
                <w:rFonts w:ascii="Comic Sans MS" w:hAnsi="Comic Sans MS"/>
                <w:b/>
              </w:rPr>
              <w:t>Φ.Π.Α. 2</w:t>
            </w:r>
            <w:r>
              <w:rPr>
                <w:rFonts w:ascii="Comic Sans MS" w:hAnsi="Comic Sans MS"/>
                <w:b/>
              </w:rPr>
              <w:t>4</w:t>
            </w:r>
            <w:r w:rsidRPr="00BB213D">
              <w:rPr>
                <w:rFonts w:ascii="Comic Sans MS" w:hAnsi="Comic Sans MS"/>
                <w:b/>
              </w:rPr>
              <w:t>%</w:t>
            </w:r>
          </w:p>
        </w:tc>
        <w:tc>
          <w:tcPr>
            <w:tcW w:w="1831" w:type="dxa"/>
            <w:vAlign w:val="center"/>
          </w:tcPr>
          <w:p w:rsidR="00423187" w:rsidRPr="00BB213D" w:rsidRDefault="00423187" w:rsidP="00F37CF2">
            <w:pPr>
              <w:jc w:val="center"/>
              <w:rPr>
                <w:rFonts w:ascii="Comic Sans MS" w:hAnsi="Comic Sans MS"/>
                <w:b/>
              </w:rPr>
            </w:pPr>
          </w:p>
        </w:tc>
        <w:tc>
          <w:tcPr>
            <w:tcW w:w="1831" w:type="dxa"/>
            <w:vAlign w:val="center"/>
          </w:tcPr>
          <w:p w:rsidR="00423187" w:rsidRPr="00BB213D" w:rsidRDefault="00423187" w:rsidP="00F37CF2">
            <w:pPr>
              <w:jc w:val="center"/>
              <w:rPr>
                <w:rFonts w:ascii="Comic Sans MS" w:hAnsi="Comic Sans MS"/>
                <w:b/>
              </w:rPr>
            </w:pPr>
          </w:p>
        </w:tc>
        <w:tc>
          <w:tcPr>
            <w:tcW w:w="1832" w:type="dxa"/>
            <w:vAlign w:val="center"/>
          </w:tcPr>
          <w:p w:rsidR="00423187" w:rsidRPr="00BB213D" w:rsidRDefault="00423187" w:rsidP="00F37CF2">
            <w:pPr>
              <w:jc w:val="center"/>
              <w:rPr>
                <w:rFonts w:ascii="Comic Sans MS" w:hAnsi="Comic Sans MS"/>
                <w:b/>
              </w:rPr>
            </w:pPr>
          </w:p>
        </w:tc>
        <w:tc>
          <w:tcPr>
            <w:tcW w:w="1832" w:type="dxa"/>
            <w:vAlign w:val="center"/>
          </w:tcPr>
          <w:p w:rsidR="00423187" w:rsidRPr="00B33AD3" w:rsidRDefault="00423187" w:rsidP="00F37CF2">
            <w:pPr>
              <w:jc w:val="center"/>
              <w:rPr>
                <w:rFonts w:ascii="Comic Sans MS" w:hAnsi="Comic Sans MS"/>
                <w:b/>
              </w:rPr>
            </w:pPr>
            <w:r>
              <w:rPr>
                <w:rFonts w:ascii="Comic Sans MS" w:hAnsi="Comic Sans MS"/>
                <w:b/>
              </w:rPr>
              <w:t>14.198</w:t>
            </w:r>
            <w:r w:rsidRPr="00987F9A">
              <w:rPr>
                <w:rFonts w:ascii="Comic Sans MS" w:hAnsi="Comic Sans MS"/>
                <w:b/>
              </w:rPr>
              <w:t>,40</w:t>
            </w:r>
          </w:p>
        </w:tc>
      </w:tr>
      <w:tr w:rsidR="00423187" w:rsidRPr="00BB213D" w:rsidTr="00F37CF2">
        <w:tc>
          <w:tcPr>
            <w:tcW w:w="1008" w:type="dxa"/>
            <w:vAlign w:val="center"/>
          </w:tcPr>
          <w:p w:rsidR="00423187" w:rsidRPr="00BB213D" w:rsidRDefault="00423187" w:rsidP="00F37CF2">
            <w:pPr>
              <w:jc w:val="center"/>
              <w:rPr>
                <w:rFonts w:ascii="Comic Sans MS" w:hAnsi="Comic Sans MS"/>
                <w:b/>
              </w:rPr>
            </w:pPr>
          </w:p>
        </w:tc>
        <w:tc>
          <w:tcPr>
            <w:tcW w:w="2654" w:type="dxa"/>
            <w:vAlign w:val="center"/>
          </w:tcPr>
          <w:p w:rsidR="00423187" w:rsidRPr="00BB213D" w:rsidRDefault="00423187" w:rsidP="00F37CF2">
            <w:pPr>
              <w:jc w:val="center"/>
              <w:rPr>
                <w:rFonts w:ascii="Comic Sans MS" w:hAnsi="Comic Sans MS"/>
                <w:b/>
              </w:rPr>
            </w:pPr>
            <w:r w:rsidRPr="00BB213D">
              <w:rPr>
                <w:rFonts w:ascii="Comic Sans MS" w:hAnsi="Comic Sans MS"/>
                <w:b/>
              </w:rPr>
              <w:t>ΤΕΛΙΚΟ ΣΥΝΟΛΟ</w:t>
            </w:r>
          </w:p>
        </w:tc>
        <w:tc>
          <w:tcPr>
            <w:tcW w:w="1831" w:type="dxa"/>
            <w:vAlign w:val="center"/>
          </w:tcPr>
          <w:p w:rsidR="00423187" w:rsidRPr="00BB213D" w:rsidRDefault="00423187" w:rsidP="00F37CF2">
            <w:pPr>
              <w:jc w:val="center"/>
              <w:rPr>
                <w:rFonts w:ascii="Comic Sans MS" w:hAnsi="Comic Sans MS"/>
                <w:b/>
              </w:rPr>
            </w:pPr>
          </w:p>
        </w:tc>
        <w:tc>
          <w:tcPr>
            <w:tcW w:w="1831" w:type="dxa"/>
            <w:vAlign w:val="center"/>
          </w:tcPr>
          <w:p w:rsidR="00423187" w:rsidRPr="00BB213D" w:rsidRDefault="00423187" w:rsidP="00F37CF2">
            <w:pPr>
              <w:jc w:val="center"/>
              <w:rPr>
                <w:rFonts w:ascii="Comic Sans MS" w:hAnsi="Comic Sans MS"/>
                <w:b/>
              </w:rPr>
            </w:pPr>
          </w:p>
        </w:tc>
        <w:tc>
          <w:tcPr>
            <w:tcW w:w="1832" w:type="dxa"/>
            <w:vAlign w:val="center"/>
          </w:tcPr>
          <w:p w:rsidR="00423187" w:rsidRPr="00BB213D" w:rsidRDefault="00423187" w:rsidP="00F37CF2">
            <w:pPr>
              <w:jc w:val="center"/>
              <w:rPr>
                <w:rFonts w:ascii="Comic Sans MS" w:hAnsi="Comic Sans MS"/>
                <w:b/>
              </w:rPr>
            </w:pPr>
          </w:p>
        </w:tc>
        <w:tc>
          <w:tcPr>
            <w:tcW w:w="1832" w:type="dxa"/>
            <w:vAlign w:val="center"/>
          </w:tcPr>
          <w:p w:rsidR="00423187" w:rsidRPr="00B33AD3" w:rsidRDefault="00423187" w:rsidP="00F37CF2">
            <w:pPr>
              <w:jc w:val="center"/>
              <w:rPr>
                <w:rFonts w:ascii="Comic Sans MS" w:hAnsi="Comic Sans MS"/>
                <w:b/>
              </w:rPr>
            </w:pPr>
            <w:r>
              <w:rPr>
                <w:rFonts w:ascii="Comic Sans MS" w:hAnsi="Comic Sans MS"/>
                <w:b/>
              </w:rPr>
              <w:t>73.358,40</w:t>
            </w:r>
          </w:p>
        </w:tc>
      </w:tr>
    </w:tbl>
    <w:p w:rsidR="00423187" w:rsidRPr="00BB213D" w:rsidRDefault="00423187" w:rsidP="00423187">
      <w:pPr>
        <w:jc w:val="center"/>
        <w:rPr>
          <w:rFonts w:ascii="Comic Sans MS" w:hAnsi="Comic Sans MS"/>
          <w:b/>
          <w:u w:val="single"/>
        </w:rPr>
      </w:pPr>
    </w:p>
    <w:p w:rsidR="00423187" w:rsidRPr="00BB213D" w:rsidRDefault="00423187" w:rsidP="00423187">
      <w:pPr>
        <w:jc w:val="center"/>
        <w:rPr>
          <w:rFonts w:ascii="Comic Sans MS" w:hAnsi="Comic Sans MS"/>
          <w:b/>
          <w:u w:val="single"/>
        </w:rPr>
      </w:pPr>
    </w:p>
    <w:p w:rsidR="00423187" w:rsidRDefault="00423187" w:rsidP="00423187">
      <w:pPr>
        <w:spacing w:line="360" w:lineRule="auto"/>
        <w:ind w:firstLine="360"/>
        <w:jc w:val="both"/>
        <w:rPr>
          <w:rFonts w:ascii="Comic Sans MS" w:hAnsi="Comic Sans MS"/>
          <w:b/>
        </w:rPr>
      </w:pPr>
    </w:p>
    <w:p w:rsidR="00423187" w:rsidRDefault="00423187" w:rsidP="00423187">
      <w:pPr>
        <w:spacing w:line="360" w:lineRule="auto"/>
        <w:ind w:firstLine="360"/>
        <w:jc w:val="both"/>
        <w:rPr>
          <w:rFonts w:ascii="Comic Sans MS" w:hAnsi="Comic Sans MS"/>
          <w:b/>
        </w:rPr>
      </w:pPr>
    </w:p>
    <w:p w:rsidR="00423187" w:rsidRDefault="00423187" w:rsidP="00423187">
      <w:pPr>
        <w:spacing w:line="360" w:lineRule="auto"/>
        <w:ind w:firstLine="360"/>
        <w:jc w:val="both"/>
        <w:rPr>
          <w:rFonts w:ascii="Comic Sans MS" w:hAnsi="Comic Sans MS"/>
          <w:b/>
        </w:rPr>
      </w:pPr>
    </w:p>
    <w:tbl>
      <w:tblPr>
        <w:tblStyle w:val="aa"/>
        <w:tblpPr w:leftFromText="180" w:rightFromText="180" w:vertAnchor="text" w:horzAnchor="margin" w:tblpXSpec="center" w:tblpY="-67"/>
        <w:tblW w:w="8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019"/>
      </w:tblGrid>
      <w:tr w:rsidR="00423187" w:rsidTr="00F37CF2">
        <w:trPr>
          <w:trHeight w:val="2414"/>
        </w:trPr>
        <w:tc>
          <w:tcPr>
            <w:tcW w:w="4786" w:type="dxa"/>
          </w:tcPr>
          <w:p w:rsidR="00423187" w:rsidRDefault="00423187" w:rsidP="00F37CF2">
            <w:pPr>
              <w:spacing w:line="360" w:lineRule="auto"/>
              <w:rPr>
                <w:rFonts w:ascii="Comic Sans MS" w:hAnsi="Comic Sans MS"/>
                <w:b/>
              </w:rPr>
            </w:pPr>
            <w:r w:rsidRPr="00493553">
              <w:rPr>
                <w:rFonts w:ascii="Comic Sans MS" w:hAnsi="Comic Sans MS"/>
                <w:b/>
              </w:rPr>
              <w:lastRenderedPageBreak/>
              <w:t>ΕΛΛΗΝΙΚΗ ΔΗΜΟΚΡΑΤΙΑ</w:t>
            </w:r>
          </w:p>
          <w:p w:rsidR="00423187" w:rsidRDefault="00423187" w:rsidP="00F37CF2">
            <w:pPr>
              <w:spacing w:line="360" w:lineRule="auto"/>
              <w:rPr>
                <w:rFonts w:ascii="Comic Sans MS" w:hAnsi="Comic Sans MS"/>
                <w:b/>
              </w:rPr>
            </w:pPr>
            <w:r>
              <w:rPr>
                <w:rFonts w:ascii="Comic Sans MS" w:hAnsi="Comic Sans MS"/>
                <w:b/>
              </w:rPr>
              <w:t>ΔΗΜΟΣ ΑΡΤΑΙΩΝ</w:t>
            </w:r>
          </w:p>
          <w:p w:rsidR="00423187" w:rsidRDefault="00423187" w:rsidP="00F37CF2">
            <w:pPr>
              <w:spacing w:line="360" w:lineRule="auto"/>
              <w:rPr>
                <w:rFonts w:ascii="Comic Sans MS" w:hAnsi="Comic Sans MS"/>
                <w:b/>
              </w:rPr>
            </w:pPr>
            <w:r>
              <w:rPr>
                <w:rFonts w:ascii="Comic Sans MS" w:hAnsi="Comic Sans MS"/>
                <w:b/>
              </w:rPr>
              <w:t xml:space="preserve">ΔΙΕΥΘΥΝΣΗ ΚΑΘΑΡΙΟΤΗΤΑΣ- </w:t>
            </w:r>
          </w:p>
          <w:p w:rsidR="00423187" w:rsidRDefault="00423187" w:rsidP="00F37CF2">
            <w:pPr>
              <w:spacing w:line="360" w:lineRule="auto"/>
              <w:rPr>
                <w:rFonts w:ascii="Comic Sans MS" w:hAnsi="Comic Sans MS"/>
                <w:b/>
              </w:rPr>
            </w:pPr>
            <w:r>
              <w:rPr>
                <w:rFonts w:ascii="Comic Sans MS" w:hAnsi="Comic Sans MS"/>
                <w:b/>
              </w:rPr>
              <w:t>ΑΝΑΚΥΚΛΩΣΗΣ ΚΑΙ ΠΡΑΣΙΝΟΥ</w:t>
            </w:r>
          </w:p>
          <w:p w:rsidR="00423187" w:rsidRDefault="00423187" w:rsidP="00F37CF2">
            <w:pPr>
              <w:spacing w:line="360" w:lineRule="auto"/>
              <w:rPr>
                <w:rFonts w:ascii="Comic Sans MS" w:hAnsi="Comic Sans MS"/>
                <w:b/>
              </w:rPr>
            </w:pPr>
            <w:r>
              <w:rPr>
                <w:rFonts w:ascii="Comic Sans MS" w:hAnsi="Comic Sans MS"/>
                <w:b/>
              </w:rPr>
              <w:t xml:space="preserve">ΤΜΗΜΑ ΚΑΘΑΡΙΟΤΗΤΑΣ </w:t>
            </w:r>
          </w:p>
          <w:p w:rsidR="00423187" w:rsidRDefault="00423187" w:rsidP="00F37CF2">
            <w:pPr>
              <w:spacing w:line="360" w:lineRule="auto"/>
              <w:rPr>
                <w:rFonts w:ascii="Comic Sans MS" w:hAnsi="Comic Sans MS"/>
                <w:b/>
              </w:rPr>
            </w:pPr>
          </w:p>
          <w:p w:rsidR="00423187" w:rsidRPr="00493553" w:rsidRDefault="00423187" w:rsidP="00F37CF2">
            <w:pPr>
              <w:spacing w:line="360" w:lineRule="auto"/>
              <w:rPr>
                <w:rFonts w:ascii="Comic Sans MS" w:hAnsi="Comic Sans MS"/>
                <w:b/>
              </w:rPr>
            </w:pPr>
          </w:p>
        </w:tc>
        <w:tc>
          <w:tcPr>
            <w:tcW w:w="4019" w:type="dxa"/>
          </w:tcPr>
          <w:p w:rsidR="00423187" w:rsidRDefault="00423187" w:rsidP="00F37CF2">
            <w:pPr>
              <w:spacing w:line="360" w:lineRule="auto"/>
              <w:rPr>
                <w:rFonts w:ascii="Comic Sans MS" w:hAnsi="Comic Sans MS"/>
                <w:b/>
              </w:rPr>
            </w:pPr>
            <w:r w:rsidRPr="00493553">
              <w:rPr>
                <w:rFonts w:ascii="Comic Sans MS" w:hAnsi="Comic Sans MS"/>
                <w:b/>
              </w:rPr>
              <w:t>ΕΡΓΑΣΙΑ:</w:t>
            </w:r>
            <w:r>
              <w:rPr>
                <w:rFonts w:ascii="Comic Sans MS" w:hAnsi="Comic Sans MS"/>
                <w:b/>
              </w:rPr>
              <w:t xml:space="preserve"> Μεταφορά Ανακυκλώσιμων Υλικών στο ΚΔΑΥ Ιωαννίνων (νέο) </w:t>
            </w:r>
          </w:p>
          <w:p w:rsidR="00423187" w:rsidRDefault="00423187" w:rsidP="00F37CF2">
            <w:pPr>
              <w:spacing w:line="360" w:lineRule="auto"/>
              <w:rPr>
                <w:rFonts w:ascii="Comic Sans MS" w:hAnsi="Comic Sans MS"/>
                <w:b/>
              </w:rPr>
            </w:pPr>
            <w:r>
              <w:rPr>
                <w:rFonts w:ascii="Comic Sans MS" w:hAnsi="Comic Sans MS"/>
                <w:b/>
              </w:rPr>
              <w:t>ΧΡΗΜΑΤΟΔΟΤΗΣΗ: Ε.Ε.Α.Α.</w:t>
            </w:r>
          </w:p>
          <w:p w:rsidR="00423187" w:rsidRDefault="00423187" w:rsidP="00F37CF2">
            <w:pPr>
              <w:spacing w:line="360" w:lineRule="auto"/>
              <w:rPr>
                <w:rFonts w:ascii="Comic Sans MS" w:hAnsi="Comic Sans MS"/>
                <w:b/>
              </w:rPr>
            </w:pPr>
            <w:r>
              <w:rPr>
                <w:rFonts w:ascii="Comic Sans MS" w:hAnsi="Comic Sans MS"/>
                <w:b/>
              </w:rPr>
              <w:t>Κ.Α.: 20-6414.002</w:t>
            </w:r>
          </w:p>
          <w:p w:rsidR="00423187" w:rsidRPr="00493553" w:rsidRDefault="00423187" w:rsidP="00F37CF2">
            <w:pPr>
              <w:spacing w:line="360" w:lineRule="auto"/>
              <w:rPr>
                <w:rFonts w:ascii="Comic Sans MS" w:hAnsi="Comic Sans MS"/>
                <w:b/>
              </w:rPr>
            </w:pPr>
            <w:r>
              <w:rPr>
                <w:rFonts w:ascii="Comic Sans MS" w:hAnsi="Comic Sans MS"/>
                <w:b/>
                <w:lang w:val="en-US"/>
              </w:rPr>
              <w:t>CPV</w:t>
            </w:r>
            <w:r>
              <w:rPr>
                <w:rFonts w:ascii="Comic Sans MS" w:hAnsi="Comic Sans MS"/>
                <w:b/>
              </w:rPr>
              <w:t>: 90512000-9</w:t>
            </w:r>
          </w:p>
        </w:tc>
      </w:tr>
    </w:tbl>
    <w:p w:rsidR="00423187" w:rsidRDefault="00423187" w:rsidP="00423187">
      <w:pPr>
        <w:spacing w:line="360" w:lineRule="auto"/>
        <w:ind w:firstLine="360"/>
        <w:jc w:val="both"/>
        <w:rPr>
          <w:rFonts w:ascii="Comic Sans MS" w:hAnsi="Comic Sans MS"/>
          <w:b/>
        </w:rPr>
      </w:pPr>
    </w:p>
    <w:p w:rsidR="00423187" w:rsidRPr="00BB213D" w:rsidRDefault="00423187" w:rsidP="00423187">
      <w:pPr>
        <w:spacing w:line="360" w:lineRule="auto"/>
        <w:ind w:firstLine="360"/>
        <w:jc w:val="center"/>
        <w:rPr>
          <w:rFonts w:ascii="Comic Sans MS" w:hAnsi="Comic Sans MS"/>
          <w:b/>
          <w:u w:val="single"/>
        </w:rPr>
      </w:pPr>
      <w:r w:rsidRPr="00BB213D">
        <w:rPr>
          <w:rFonts w:ascii="Comic Sans MS" w:hAnsi="Comic Sans MS"/>
          <w:b/>
          <w:u w:val="single"/>
        </w:rPr>
        <w:t>3. ΤΙΜΟΛΟΓΙΟ</w:t>
      </w:r>
    </w:p>
    <w:p w:rsidR="00423187" w:rsidRPr="00BB213D" w:rsidRDefault="00423187" w:rsidP="00423187">
      <w:pPr>
        <w:spacing w:line="360" w:lineRule="auto"/>
        <w:ind w:firstLine="360"/>
        <w:jc w:val="both"/>
        <w:rPr>
          <w:rFonts w:ascii="Comic Sans MS" w:hAnsi="Comic Sans MS"/>
          <w:b/>
          <w:u w:val="single"/>
        </w:rPr>
      </w:pPr>
    </w:p>
    <w:p w:rsidR="00423187" w:rsidRPr="00BB213D" w:rsidRDefault="00423187" w:rsidP="00423187">
      <w:pPr>
        <w:spacing w:line="360" w:lineRule="auto"/>
        <w:ind w:firstLine="360"/>
        <w:jc w:val="both"/>
        <w:rPr>
          <w:rFonts w:ascii="Comic Sans MS" w:hAnsi="Comic Sans MS"/>
        </w:rPr>
      </w:pPr>
      <w:r w:rsidRPr="00BB213D">
        <w:rPr>
          <w:rFonts w:ascii="Comic Sans MS" w:hAnsi="Comic Sans MS"/>
        </w:rPr>
        <w:t>Η δαπάνη περιλαμβάνει: Τη μεταφορά ανακυκλώσιμων υλικών από το Δήμο Αρταίων στο ΚΔΑΥ Ιωαννίνων και την εν συνεχεία μεταφορά του αναλογούντος σε αυτόν υπολείμματος, που θα προκύψει κατά τη διαλογή, στο ΧΥΤΑ Άρτας</w:t>
      </w:r>
      <w:r w:rsidRPr="003A5823">
        <w:rPr>
          <w:rFonts w:ascii="Comic Sans MS" w:hAnsi="Comic Sans MS"/>
        </w:rPr>
        <w:t xml:space="preserve"> </w:t>
      </w:r>
      <w:r w:rsidRPr="00BB213D">
        <w:rPr>
          <w:rFonts w:ascii="Comic Sans MS" w:hAnsi="Comic Sans MS"/>
        </w:rPr>
        <w:t xml:space="preserve">ή όπου αλλού υποδειχτεί από το Δήμο. </w:t>
      </w:r>
      <w:r>
        <w:rPr>
          <w:rFonts w:ascii="Comic Sans MS" w:hAnsi="Comic Sans MS"/>
        </w:rPr>
        <w:t>Η</w:t>
      </w:r>
      <w:r w:rsidRPr="00BB213D">
        <w:rPr>
          <w:rFonts w:ascii="Comic Sans MS" w:hAnsi="Comic Sans MS"/>
        </w:rPr>
        <w:t xml:space="preserve"> δαπάνη εκτιμάται συνολικά στο ποσό των </w:t>
      </w:r>
      <w:r>
        <w:rPr>
          <w:rFonts w:ascii="Comic Sans MS" w:hAnsi="Comic Sans MS"/>
        </w:rPr>
        <w:t>73.358,40</w:t>
      </w:r>
      <w:r w:rsidRPr="00BB213D">
        <w:rPr>
          <w:rFonts w:ascii="Comic Sans MS" w:hAnsi="Comic Sans MS"/>
        </w:rPr>
        <w:t xml:space="preserve"> ευρώ (με Φ.Π.Α. 2</w:t>
      </w:r>
      <w:r>
        <w:rPr>
          <w:rFonts w:ascii="Comic Sans MS" w:hAnsi="Comic Sans MS"/>
        </w:rPr>
        <w:t>4</w:t>
      </w:r>
      <w:r w:rsidRPr="00BB213D">
        <w:rPr>
          <w:rFonts w:ascii="Comic Sans MS" w:hAnsi="Comic Sans MS"/>
        </w:rPr>
        <w:t xml:space="preserve">%). Η εργασία θα πραγματοποιηθεί με τη χρήση από τον ανάδοχο δύο οχημάτων τύπου </w:t>
      </w:r>
      <w:r w:rsidRPr="00BB213D">
        <w:rPr>
          <w:rFonts w:ascii="Comic Sans MS" w:hAnsi="Comic Sans MS"/>
          <w:lang w:val="en-US"/>
        </w:rPr>
        <w:t>hook</w:t>
      </w:r>
      <w:r w:rsidRPr="00BB213D">
        <w:rPr>
          <w:rFonts w:ascii="Comic Sans MS" w:hAnsi="Comic Sans MS"/>
        </w:rPr>
        <w:t xml:space="preserve"> </w:t>
      </w:r>
      <w:r w:rsidRPr="00BB213D">
        <w:rPr>
          <w:rFonts w:ascii="Comic Sans MS" w:hAnsi="Comic Sans MS"/>
          <w:lang w:val="en-US"/>
        </w:rPr>
        <w:t>lift</w:t>
      </w:r>
      <w:r w:rsidRPr="00BB213D">
        <w:rPr>
          <w:rFonts w:ascii="Comic Sans MS" w:hAnsi="Comic Sans MS"/>
        </w:rPr>
        <w:t xml:space="preserve"> (γάντζος) με συρόμενο </w:t>
      </w:r>
      <w:r w:rsidRPr="00BB213D">
        <w:rPr>
          <w:rFonts w:ascii="Comic Sans MS" w:hAnsi="Comic Sans MS"/>
          <w:lang w:val="en-US"/>
        </w:rPr>
        <w:t>trailer</w:t>
      </w:r>
      <w:r w:rsidRPr="00BB213D">
        <w:rPr>
          <w:rFonts w:ascii="Comic Sans MS" w:hAnsi="Comic Sans MS"/>
        </w:rPr>
        <w:t>. Τα έξοδα μεταφοράς των οχημάτων (καύσιμα, συντήρηση οχήματος) και τα έξοδα ασφάλισης και νόμιμης κυκλοφορίας αυτών (τέλη κυκλοφορίας) βαρύνουν τον Ανάδοχο.</w:t>
      </w:r>
    </w:p>
    <w:p w:rsidR="00423187" w:rsidRDefault="00423187" w:rsidP="00423187">
      <w:pPr>
        <w:spacing w:line="360" w:lineRule="auto"/>
        <w:ind w:firstLine="360"/>
        <w:jc w:val="both"/>
        <w:rPr>
          <w:rFonts w:ascii="Comic Sans MS" w:hAnsi="Comic Sans MS"/>
        </w:rPr>
      </w:pPr>
    </w:p>
    <w:p w:rsidR="00423187" w:rsidRDefault="00423187" w:rsidP="00423187">
      <w:pPr>
        <w:spacing w:line="360" w:lineRule="auto"/>
        <w:ind w:firstLine="360"/>
        <w:jc w:val="both"/>
        <w:rPr>
          <w:rFonts w:ascii="Comic Sans MS" w:hAnsi="Comic Sans MS"/>
        </w:rPr>
      </w:pPr>
    </w:p>
    <w:p w:rsidR="00423187" w:rsidRDefault="00423187" w:rsidP="00423187">
      <w:pPr>
        <w:spacing w:line="360" w:lineRule="auto"/>
        <w:ind w:firstLine="360"/>
        <w:jc w:val="both"/>
        <w:rPr>
          <w:rFonts w:ascii="Comic Sans MS" w:hAnsi="Comic Sans MS"/>
        </w:rPr>
      </w:pPr>
    </w:p>
    <w:p w:rsidR="00423187" w:rsidRDefault="00423187" w:rsidP="00423187">
      <w:pPr>
        <w:spacing w:line="360" w:lineRule="auto"/>
        <w:ind w:firstLine="360"/>
        <w:jc w:val="both"/>
        <w:rPr>
          <w:rFonts w:ascii="Comic Sans MS" w:hAnsi="Comic Sans MS"/>
        </w:rPr>
      </w:pPr>
    </w:p>
    <w:p w:rsidR="00423187" w:rsidRDefault="00423187" w:rsidP="00423187">
      <w:pPr>
        <w:spacing w:line="360" w:lineRule="auto"/>
        <w:ind w:firstLine="360"/>
        <w:jc w:val="both"/>
        <w:rPr>
          <w:rFonts w:ascii="Comic Sans MS" w:hAnsi="Comic Sans MS"/>
        </w:rPr>
      </w:pPr>
    </w:p>
    <w:p w:rsidR="00423187" w:rsidRPr="00BB213D" w:rsidRDefault="00423187" w:rsidP="00423187">
      <w:pPr>
        <w:spacing w:line="360" w:lineRule="auto"/>
        <w:ind w:firstLine="360"/>
        <w:jc w:val="both"/>
        <w:rPr>
          <w:rFonts w:ascii="Comic Sans MS" w:hAnsi="Comic Sans MS"/>
        </w:rPr>
      </w:pPr>
    </w:p>
    <w:p w:rsidR="00423187" w:rsidRPr="00BB213D" w:rsidRDefault="00423187" w:rsidP="00423187">
      <w:pPr>
        <w:spacing w:line="360" w:lineRule="auto"/>
        <w:ind w:firstLine="360"/>
        <w:jc w:val="both"/>
        <w:rPr>
          <w:rFonts w:ascii="Comic Sans MS" w:hAnsi="Comic Sans MS"/>
        </w:rPr>
      </w:pPr>
    </w:p>
    <w:p w:rsidR="00423187" w:rsidRDefault="00423187" w:rsidP="00423187">
      <w:pPr>
        <w:spacing w:line="360" w:lineRule="auto"/>
        <w:ind w:firstLine="360"/>
        <w:jc w:val="both"/>
        <w:rPr>
          <w:rFonts w:ascii="Comic Sans MS" w:hAnsi="Comic Sans MS"/>
        </w:rPr>
      </w:pPr>
    </w:p>
    <w:tbl>
      <w:tblPr>
        <w:tblStyle w:val="aa"/>
        <w:tblW w:w="8755" w:type="dxa"/>
        <w:tblBorders>
          <w:top w:val="none" w:sz="0" w:space="0" w:color="auto"/>
          <w:left w:val="none" w:sz="0" w:space="0" w:color="auto"/>
          <w:bottom w:val="none" w:sz="0" w:space="0" w:color="auto"/>
          <w:right w:val="none" w:sz="0" w:space="0" w:color="auto"/>
          <w:insideV w:val="none" w:sz="0" w:space="0" w:color="auto"/>
        </w:tblBorders>
        <w:tblLook w:val="04A0"/>
      </w:tblPr>
      <w:tblGrid>
        <w:gridCol w:w="4261"/>
        <w:gridCol w:w="4494"/>
      </w:tblGrid>
      <w:tr w:rsidR="00423187" w:rsidTr="00F37CF2">
        <w:tc>
          <w:tcPr>
            <w:tcW w:w="4261" w:type="dxa"/>
          </w:tcPr>
          <w:p w:rsidR="00423187" w:rsidRDefault="00423187" w:rsidP="00F37CF2">
            <w:pPr>
              <w:spacing w:line="360" w:lineRule="auto"/>
              <w:jc w:val="center"/>
              <w:rPr>
                <w:rFonts w:ascii="Comic Sans MS" w:hAnsi="Comic Sans MS"/>
              </w:rPr>
            </w:pPr>
          </w:p>
          <w:p w:rsidR="00423187" w:rsidRDefault="00423187" w:rsidP="00F37CF2">
            <w:pPr>
              <w:spacing w:line="360" w:lineRule="auto"/>
              <w:jc w:val="center"/>
              <w:rPr>
                <w:rFonts w:ascii="Comic Sans MS" w:hAnsi="Comic Sans MS"/>
              </w:rPr>
            </w:pPr>
            <w:r>
              <w:rPr>
                <w:rFonts w:ascii="Comic Sans MS" w:hAnsi="Comic Sans MS"/>
              </w:rPr>
              <w:t>Η συντάξασα</w:t>
            </w:r>
          </w:p>
          <w:p w:rsidR="00423187" w:rsidRDefault="00423187" w:rsidP="00F37CF2">
            <w:pPr>
              <w:spacing w:line="360" w:lineRule="auto"/>
              <w:jc w:val="center"/>
              <w:rPr>
                <w:rFonts w:ascii="Comic Sans MS" w:hAnsi="Comic Sans MS"/>
              </w:rPr>
            </w:pPr>
          </w:p>
          <w:p w:rsidR="00423187" w:rsidRDefault="00423187" w:rsidP="00F37CF2">
            <w:pPr>
              <w:spacing w:line="360" w:lineRule="auto"/>
              <w:jc w:val="center"/>
              <w:rPr>
                <w:rFonts w:ascii="Comic Sans MS" w:hAnsi="Comic Sans MS"/>
              </w:rPr>
            </w:pPr>
          </w:p>
          <w:p w:rsidR="00423187" w:rsidRDefault="00423187" w:rsidP="00F37CF2">
            <w:pPr>
              <w:spacing w:line="360" w:lineRule="auto"/>
              <w:jc w:val="center"/>
              <w:rPr>
                <w:rFonts w:ascii="Comic Sans MS" w:hAnsi="Comic Sans MS"/>
              </w:rPr>
            </w:pPr>
            <w:r>
              <w:rPr>
                <w:rFonts w:ascii="Comic Sans MS" w:hAnsi="Comic Sans MS"/>
              </w:rPr>
              <w:t>Τυρολόγου Αλεξάνδρα</w:t>
            </w:r>
          </w:p>
          <w:p w:rsidR="00423187" w:rsidRDefault="00423187" w:rsidP="00F37CF2">
            <w:pPr>
              <w:spacing w:line="360" w:lineRule="auto"/>
              <w:jc w:val="center"/>
              <w:rPr>
                <w:rFonts w:ascii="Comic Sans MS" w:hAnsi="Comic Sans MS"/>
              </w:rPr>
            </w:pPr>
            <w:r>
              <w:rPr>
                <w:rFonts w:ascii="Comic Sans MS" w:hAnsi="Comic Sans MS"/>
              </w:rPr>
              <w:t>ΔΕ Εποπτών</w:t>
            </w:r>
          </w:p>
        </w:tc>
        <w:tc>
          <w:tcPr>
            <w:tcW w:w="4494" w:type="dxa"/>
          </w:tcPr>
          <w:p w:rsidR="00423187" w:rsidRDefault="00423187" w:rsidP="00F37CF2">
            <w:pPr>
              <w:spacing w:line="360" w:lineRule="auto"/>
              <w:jc w:val="center"/>
              <w:rPr>
                <w:rFonts w:ascii="Comic Sans MS" w:hAnsi="Comic Sans MS"/>
              </w:rPr>
            </w:pPr>
            <w:r>
              <w:rPr>
                <w:rFonts w:ascii="Comic Sans MS" w:hAnsi="Comic Sans MS"/>
              </w:rPr>
              <w:t>ΘΕΩΡΗΘΗΚΕ Άρτα, 17/05/2017</w:t>
            </w:r>
          </w:p>
          <w:p w:rsidR="00423187" w:rsidRDefault="00423187" w:rsidP="00F37CF2">
            <w:pPr>
              <w:spacing w:line="360" w:lineRule="auto"/>
              <w:rPr>
                <w:rFonts w:ascii="Comic Sans MS" w:hAnsi="Comic Sans MS"/>
              </w:rPr>
            </w:pPr>
            <w:r>
              <w:rPr>
                <w:rFonts w:ascii="Comic Sans MS" w:hAnsi="Comic Sans MS"/>
              </w:rPr>
              <w:t xml:space="preserve">           Η αναπληρώτρια Δ/ντρια ΔΚΑΠ</w:t>
            </w:r>
          </w:p>
          <w:p w:rsidR="00423187" w:rsidRDefault="00423187" w:rsidP="00F37CF2">
            <w:pPr>
              <w:spacing w:line="360" w:lineRule="auto"/>
              <w:jc w:val="center"/>
              <w:rPr>
                <w:rFonts w:ascii="Comic Sans MS" w:hAnsi="Comic Sans MS"/>
              </w:rPr>
            </w:pPr>
          </w:p>
          <w:p w:rsidR="00423187" w:rsidRDefault="00423187" w:rsidP="00F37CF2">
            <w:pPr>
              <w:spacing w:line="360" w:lineRule="auto"/>
              <w:jc w:val="center"/>
              <w:rPr>
                <w:rFonts w:ascii="Comic Sans MS" w:hAnsi="Comic Sans MS"/>
              </w:rPr>
            </w:pPr>
          </w:p>
          <w:p w:rsidR="00423187" w:rsidRDefault="00423187" w:rsidP="00F37CF2">
            <w:pPr>
              <w:spacing w:line="360" w:lineRule="auto"/>
              <w:jc w:val="center"/>
              <w:rPr>
                <w:rFonts w:ascii="Comic Sans MS" w:hAnsi="Comic Sans MS"/>
              </w:rPr>
            </w:pPr>
            <w:r>
              <w:rPr>
                <w:rFonts w:ascii="Comic Sans MS" w:hAnsi="Comic Sans MS"/>
              </w:rPr>
              <w:t xml:space="preserve">      Τζίμα Ελένη </w:t>
            </w:r>
          </w:p>
          <w:p w:rsidR="00423187" w:rsidRDefault="00423187" w:rsidP="00F37CF2">
            <w:pPr>
              <w:spacing w:line="360" w:lineRule="auto"/>
              <w:jc w:val="center"/>
              <w:rPr>
                <w:rFonts w:ascii="Comic Sans MS" w:hAnsi="Comic Sans MS"/>
              </w:rPr>
            </w:pPr>
            <w:r>
              <w:rPr>
                <w:rFonts w:ascii="Comic Sans MS" w:hAnsi="Comic Sans MS"/>
              </w:rPr>
              <w:t xml:space="preserve">      ΠΕ Γεωπόνων </w:t>
            </w:r>
          </w:p>
        </w:tc>
      </w:tr>
    </w:tbl>
    <w:p w:rsidR="00423187" w:rsidRDefault="00423187" w:rsidP="00423187">
      <w:pPr>
        <w:spacing w:line="360" w:lineRule="auto"/>
        <w:ind w:firstLine="360"/>
        <w:jc w:val="both"/>
        <w:rPr>
          <w:rFonts w:ascii="Comic Sans MS" w:hAnsi="Comic Sans MS"/>
        </w:rPr>
      </w:pPr>
    </w:p>
    <w:p w:rsidR="00423187" w:rsidRDefault="00423187" w:rsidP="00423187">
      <w:pPr>
        <w:spacing w:line="360" w:lineRule="auto"/>
        <w:ind w:firstLine="360"/>
        <w:jc w:val="both"/>
        <w:rPr>
          <w:rFonts w:ascii="Comic Sans MS" w:hAnsi="Comic Sans MS"/>
        </w:rPr>
      </w:pPr>
    </w:p>
    <w:tbl>
      <w:tblPr>
        <w:tblStyle w:val="aa"/>
        <w:tblpPr w:leftFromText="180" w:rightFromText="180" w:vertAnchor="text" w:horzAnchor="margin" w:tblpY="-67"/>
        <w:tblW w:w="8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019"/>
      </w:tblGrid>
      <w:tr w:rsidR="00423187" w:rsidTr="00F37CF2">
        <w:trPr>
          <w:trHeight w:val="2414"/>
        </w:trPr>
        <w:tc>
          <w:tcPr>
            <w:tcW w:w="4786" w:type="dxa"/>
          </w:tcPr>
          <w:p w:rsidR="00423187" w:rsidRDefault="00423187" w:rsidP="00F37CF2">
            <w:pPr>
              <w:spacing w:line="360" w:lineRule="auto"/>
              <w:rPr>
                <w:rFonts w:ascii="Comic Sans MS" w:hAnsi="Comic Sans MS"/>
                <w:b/>
              </w:rPr>
            </w:pPr>
            <w:r w:rsidRPr="00493553">
              <w:rPr>
                <w:rFonts w:ascii="Comic Sans MS" w:hAnsi="Comic Sans MS"/>
                <w:b/>
              </w:rPr>
              <w:lastRenderedPageBreak/>
              <w:t>ΕΛΛΗΝΙΚΗ ΔΗΜΟΚΡΑΤΙΑ</w:t>
            </w:r>
          </w:p>
          <w:p w:rsidR="00423187" w:rsidRDefault="00423187" w:rsidP="00F37CF2">
            <w:pPr>
              <w:spacing w:line="360" w:lineRule="auto"/>
              <w:rPr>
                <w:rFonts w:ascii="Comic Sans MS" w:hAnsi="Comic Sans MS"/>
                <w:b/>
              </w:rPr>
            </w:pPr>
            <w:r>
              <w:rPr>
                <w:rFonts w:ascii="Comic Sans MS" w:hAnsi="Comic Sans MS"/>
                <w:b/>
              </w:rPr>
              <w:t>ΔΗΜΟΣ ΑΡΤΑΙΩΝ</w:t>
            </w:r>
          </w:p>
          <w:p w:rsidR="00423187" w:rsidRDefault="00423187" w:rsidP="00F37CF2">
            <w:pPr>
              <w:spacing w:line="360" w:lineRule="auto"/>
              <w:rPr>
                <w:rFonts w:ascii="Comic Sans MS" w:hAnsi="Comic Sans MS"/>
                <w:b/>
              </w:rPr>
            </w:pPr>
            <w:r>
              <w:rPr>
                <w:rFonts w:ascii="Comic Sans MS" w:hAnsi="Comic Sans MS"/>
                <w:b/>
              </w:rPr>
              <w:t xml:space="preserve">ΔΙΕΥΘΥΝΣΗ ΚΑΘΑΡΙΟΤΗΤΑΣ- </w:t>
            </w:r>
          </w:p>
          <w:p w:rsidR="00423187" w:rsidRDefault="00423187" w:rsidP="00F37CF2">
            <w:pPr>
              <w:spacing w:line="360" w:lineRule="auto"/>
              <w:rPr>
                <w:rFonts w:ascii="Comic Sans MS" w:hAnsi="Comic Sans MS"/>
                <w:b/>
              </w:rPr>
            </w:pPr>
            <w:r>
              <w:rPr>
                <w:rFonts w:ascii="Comic Sans MS" w:hAnsi="Comic Sans MS"/>
                <w:b/>
              </w:rPr>
              <w:t>ΑΝΑΚΥΚΛΩΣΗΣ ΚΑΙ ΠΡΑΣΙΝΟΥ</w:t>
            </w:r>
          </w:p>
          <w:p w:rsidR="00423187" w:rsidRDefault="00423187" w:rsidP="00F37CF2">
            <w:pPr>
              <w:spacing w:line="360" w:lineRule="auto"/>
              <w:rPr>
                <w:rFonts w:ascii="Comic Sans MS" w:hAnsi="Comic Sans MS"/>
                <w:b/>
              </w:rPr>
            </w:pPr>
            <w:r>
              <w:rPr>
                <w:rFonts w:ascii="Comic Sans MS" w:hAnsi="Comic Sans MS"/>
                <w:b/>
              </w:rPr>
              <w:t xml:space="preserve">ΤΜΗΜΑ ΚΑΘΑΡΙΟΤΗΤΑΣ </w:t>
            </w:r>
          </w:p>
          <w:p w:rsidR="00423187" w:rsidRDefault="00423187" w:rsidP="00F37CF2">
            <w:pPr>
              <w:spacing w:line="360" w:lineRule="auto"/>
              <w:rPr>
                <w:rFonts w:ascii="Comic Sans MS" w:hAnsi="Comic Sans MS"/>
                <w:b/>
              </w:rPr>
            </w:pPr>
          </w:p>
          <w:p w:rsidR="00423187" w:rsidRPr="00493553" w:rsidRDefault="00423187" w:rsidP="00F37CF2">
            <w:pPr>
              <w:spacing w:line="360" w:lineRule="auto"/>
              <w:rPr>
                <w:rFonts w:ascii="Comic Sans MS" w:hAnsi="Comic Sans MS"/>
                <w:b/>
              </w:rPr>
            </w:pPr>
          </w:p>
        </w:tc>
        <w:tc>
          <w:tcPr>
            <w:tcW w:w="4019" w:type="dxa"/>
          </w:tcPr>
          <w:p w:rsidR="00423187" w:rsidRDefault="00423187" w:rsidP="00F37CF2">
            <w:pPr>
              <w:spacing w:line="360" w:lineRule="auto"/>
              <w:rPr>
                <w:rFonts w:ascii="Comic Sans MS" w:hAnsi="Comic Sans MS"/>
                <w:b/>
              </w:rPr>
            </w:pPr>
            <w:r w:rsidRPr="00493553">
              <w:rPr>
                <w:rFonts w:ascii="Comic Sans MS" w:hAnsi="Comic Sans MS"/>
                <w:b/>
              </w:rPr>
              <w:t>ΕΡΓΑΣΙΑ:</w:t>
            </w:r>
            <w:r>
              <w:rPr>
                <w:rFonts w:ascii="Comic Sans MS" w:hAnsi="Comic Sans MS"/>
                <w:b/>
              </w:rPr>
              <w:t xml:space="preserve"> Μεταφορά Ανακυκλώσιμων Υλικών στο ΚΔΑΥ Ιωαννίνων (νέο) </w:t>
            </w:r>
          </w:p>
          <w:p w:rsidR="00423187" w:rsidRDefault="00423187" w:rsidP="00F37CF2">
            <w:pPr>
              <w:spacing w:line="360" w:lineRule="auto"/>
              <w:rPr>
                <w:rFonts w:ascii="Comic Sans MS" w:hAnsi="Comic Sans MS"/>
                <w:b/>
              </w:rPr>
            </w:pPr>
            <w:r>
              <w:rPr>
                <w:rFonts w:ascii="Comic Sans MS" w:hAnsi="Comic Sans MS"/>
                <w:b/>
              </w:rPr>
              <w:t>ΧΡΗΜΑΤΟΔΟΤΗΣΗ: Ε.Ε.Α.Α.</w:t>
            </w:r>
          </w:p>
          <w:p w:rsidR="00423187" w:rsidRDefault="00423187" w:rsidP="00F37CF2">
            <w:pPr>
              <w:spacing w:line="360" w:lineRule="auto"/>
              <w:rPr>
                <w:rFonts w:ascii="Comic Sans MS" w:hAnsi="Comic Sans MS"/>
                <w:b/>
              </w:rPr>
            </w:pPr>
            <w:r>
              <w:rPr>
                <w:rFonts w:ascii="Comic Sans MS" w:hAnsi="Comic Sans MS"/>
                <w:b/>
              </w:rPr>
              <w:t>Κ.Α.: 20-6414.002</w:t>
            </w:r>
          </w:p>
          <w:p w:rsidR="00423187" w:rsidRPr="00493553" w:rsidRDefault="00423187" w:rsidP="00F37CF2">
            <w:pPr>
              <w:spacing w:line="360" w:lineRule="auto"/>
              <w:rPr>
                <w:rFonts w:ascii="Comic Sans MS" w:hAnsi="Comic Sans MS"/>
                <w:b/>
              </w:rPr>
            </w:pPr>
            <w:r>
              <w:rPr>
                <w:rFonts w:ascii="Comic Sans MS" w:hAnsi="Comic Sans MS"/>
                <w:b/>
                <w:lang w:val="en-US"/>
              </w:rPr>
              <w:t>CPV</w:t>
            </w:r>
            <w:r>
              <w:rPr>
                <w:rFonts w:ascii="Comic Sans MS" w:hAnsi="Comic Sans MS"/>
                <w:b/>
              </w:rPr>
              <w:t>: 90512000-9</w:t>
            </w:r>
          </w:p>
        </w:tc>
      </w:tr>
    </w:tbl>
    <w:p w:rsidR="00423187" w:rsidRDefault="00423187" w:rsidP="00423187">
      <w:pPr>
        <w:spacing w:line="360" w:lineRule="auto"/>
        <w:ind w:firstLine="360"/>
        <w:jc w:val="both"/>
        <w:rPr>
          <w:rFonts w:ascii="Comic Sans MS" w:hAnsi="Comic Sans MS"/>
        </w:rPr>
      </w:pPr>
    </w:p>
    <w:p w:rsidR="00423187" w:rsidRPr="00BB213D" w:rsidRDefault="00423187" w:rsidP="00423187">
      <w:pPr>
        <w:spacing w:line="360" w:lineRule="auto"/>
        <w:ind w:firstLine="360"/>
        <w:jc w:val="center"/>
        <w:rPr>
          <w:rFonts w:ascii="Comic Sans MS" w:hAnsi="Comic Sans MS"/>
          <w:b/>
          <w:u w:val="single"/>
        </w:rPr>
      </w:pPr>
      <w:r w:rsidRPr="00BB213D">
        <w:rPr>
          <w:rFonts w:ascii="Comic Sans MS" w:hAnsi="Comic Sans MS"/>
          <w:b/>
          <w:u w:val="single"/>
        </w:rPr>
        <w:t>4. ΣΥΓΓΡΑΦΗ ΥΠΟΧΡΕΩΣΕΩΝ</w:t>
      </w:r>
    </w:p>
    <w:p w:rsidR="00423187" w:rsidRPr="00BB213D" w:rsidRDefault="00423187" w:rsidP="00423187">
      <w:pPr>
        <w:spacing w:line="360" w:lineRule="auto"/>
        <w:ind w:firstLine="360"/>
        <w:jc w:val="both"/>
        <w:rPr>
          <w:rFonts w:ascii="Comic Sans MS" w:hAnsi="Comic Sans MS"/>
          <w:b/>
          <w:u w:val="single"/>
        </w:rPr>
      </w:pPr>
    </w:p>
    <w:p w:rsidR="00423187" w:rsidRPr="00BB213D" w:rsidRDefault="00423187" w:rsidP="00423187">
      <w:pPr>
        <w:spacing w:line="360" w:lineRule="auto"/>
        <w:ind w:firstLine="360"/>
        <w:jc w:val="both"/>
        <w:rPr>
          <w:rFonts w:ascii="Comic Sans MS" w:hAnsi="Comic Sans MS"/>
          <w:b/>
          <w:u w:val="single"/>
        </w:rPr>
      </w:pPr>
      <w:r w:rsidRPr="00BB213D">
        <w:rPr>
          <w:rFonts w:ascii="Comic Sans MS" w:hAnsi="Comic Sans MS"/>
          <w:b/>
          <w:u w:val="single"/>
        </w:rPr>
        <w:t>Άρθρο 1</w:t>
      </w:r>
      <w:r w:rsidRPr="00BB213D">
        <w:rPr>
          <w:rFonts w:ascii="Comic Sans MS" w:hAnsi="Comic Sans MS"/>
          <w:b/>
          <w:u w:val="single"/>
          <w:vertAlign w:val="superscript"/>
        </w:rPr>
        <w:t>ο</w:t>
      </w:r>
      <w:r w:rsidRPr="00BB213D">
        <w:rPr>
          <w:rFonts w:ascii="Comic Sans MS" w:hAnsi="Comic Sans MS"/>
          <w:b/>
          <w:u w:val="single"/>
        </w:rPr>
        <w:t xml:space="preserve"> </w:t>
      </w:r>
    </w:p>
    <w:p w:rsidR="00423187" w:rsidRPr="00BB213D" w:rsidRDefault="00423187" w:rsidP="00423187">
      <w:pPr>
        <w:spacing w:line="360" w:lineRule="auto"/>
        <w:ind w:firstLine="360"/>
        <w:jc w:val="both"/>
        <w:rPr>
          <w:rFonts w:ascii="Comic Sans MS" w:hAnsi="Comic Sans MS"/>
        </w:rPr>
      </w:pPr>
      <w:r w:rsidRPr="00BB213D">
        <w:rPr>
          <w:rFonts w:ascii="Comic Sans MS" w:hAnsi="Comic Sans MS"/>
        </w:rPr>
        <w:t xml:space="preserve">Σκοπός της παρούσας εργολαβίας είναι η μεταφορά των ανακυκλώσιμων υλικών στο ΚΔΑΥ Ιωαννίνων. Στα πλαίσια της παρούσας εργολαβίας προβλέπεται και η μεταφορά του υπολείμματος του μεταφερόμενου ανακυκλώσιμου υλικού, σε χώρο διάθεσης του ΧΥΤΑ Άρτας, ή όπου αλλού υποδειχτεί από το Δήμο. </w:t>
      </w:r>
    </w:p>
    <w:p w:rsidR="00423187" w:rsidRPr="00BB213D" w:rsidRDefault="00423187" w:rsidP="00423187">
      <w:pPr>
        <w:spacing w:line="360" w:lineRule="auto"/>
        <w:ind w:firstLine="360"/>
        <w:jc w:val="both"/>
        <w:rPr>
          <w:rFonts w:ascii="Comic Sans MS" w:hAnsi="Comic Sans MS"/>
        </w:rPr>
      </w:pPr>
    </w:p>
    <w:p w:rsidR="00423187" w:rsidRPr="00BB213D" w:rsidRDefault="00423187" w:rsidP="00423187">
      <w:pPr>
        <w:spacing w:line="360" w:lineRule="auto"/>
        <w:ind w:firstLine="360"/>
        <w:jc w:val="both"/>
        <w:rPr>
          <w:rFonts w:ascii="Comic Sans MS" w:hAnsi="Comic Sans MS"/>
          <w:b/>
          <w:u w:val="single"/>
        </w:rPr>
      </w:pPr>
      <w:r w:rsidRPr="00BB213D">
        <w:rPr>
          <w:rFonts w:ascii="Comic Sans MS" w:hAnsi="Comic Sans MS"/>
          <w:b/>
          <w:u w:val="single"/>
        </w:rPr>
        <w:t>Άρθρο 2</w:t>
      </w:r>
      <w:r w:rsidRPr="00BB213D">
        <w:rPr>
          <w:rFonts w:ascii="Comic Sans MS" w:hAnsi="Comic Sans MS"/>
          <w:b/>
          <w:u w:val="single"/>
          <w:vertAlign w:val="superscript"/>
        </w:rPr>
        <w:t>ο</w:t>
      </w:r>
      <w:r w:rsidRPr="00BB213D">
        <w:rPr>
          <w:rFonts w:ascii="Comic Sans MS" w:hAnsi="Comic Sans MS"/>
          <w:b/>
          <w:u w:val="single"/>
        </w:rPr>
        <w:t xml:space="preserve"> – Ισχύουσες διατάξεις </w:t>
      </w:r>
    </w:p>
    <w:p w:rsidR="00423187" w:rsidRPr="00BB213D" w:rsidRDefault="00423187" w:rsidP="00423187">
      <w:pPr>
        <w:spacing w:line="360" w:lineRule="auto"/>
        <w:ind w:firstLine="360"/>
        <w:jc w:val="both"/>
        <w:rPr>
          <w:rFonts w:ascii="Comic Sans MS" w:hAnsi="Comic Sans MS"/>
        </w:rPr>
      </w:pPr>
      <w:r w:rsidRPr="00BB213D">
        <w:rPr>
          <w:rFonts w:ascii="Comic Sans MS" w:hAnsi="Comic Sans MS"/>
        </w:rPr>
        <w:t>Για τη διενέργεια της παρούσας διαδικασίας για την εκτέλεση των εργασιών, ισχύουν: οι διατάξεις τ</w:t>
      </w:r>
      <w:r>
        <w:rPr>
          <w:rFonts w:ascii="Comic Sans MS" w:hAnsi="Comic Sans MS"/>
        </w:rPr>
        <w:t xml:space="preserve">ων Νόμων </w:t>
      </w:r>
      <w:r w:rsidRPr="00BB213D">
        <w:rPr>
          <w:rFonts w:ascii="Comic Sans MS" w:hAnsi="Comic Sans MS"/>
        </w:rPr>
        <w:t>3463/06</w:t>
      </w:r>
      <w:r>
        <w:rPr>
          <w:rFonts w:ascii="Comic Sans MS" w:hAnsi="Comic Sans MS"/>
        </w:rPr>
        <w:t>,</w:t>
      </w:r>
      <w:r w:rsidRPr="00BB213D">
        <w:rPr>
          <w:rFonts w:ascii="Comic Sans MS" w:hAnsi="Comic Sans MS"/>
        </w:rPr>
        <w:t xml:space="preserve"> </w:t>
      </w:r>
      <w:r>
        <w:rPr>
          <w:rFonts w:ascii="Comic Sans MS" w:hAnsi="Comic Sans MS"/>
        </w:rPr>
        <w:t>3852/10</w:t>
      </w:r>
      <w:r w:rsidRPr="00BB213D">
        <w:rPr>
          <w:rFonts w:ascii="Comic Sans MS" w:hAnsi="Comic Sans MS"/>
        </w:rPr>
        <w:t xml:space="preserve"> και </w:t>
      </w:r>
      <w:r>
        <w:rPr>
          <w:rFonts w:ascii="Comic Sans MS" w:hAnsi="Comic Sans MS"/>
        </w:rPr>
        <w:t>4412/2016</w:t>
      </w:r>
      <w:r w:rsidRPr="00BB213D">
        <w:rPr>
          <w:rFonts w:ascii="Comic Sans MS" w:hAnsi="Comic Sans MS"/>
        </w:rPr>
        <w:t>.</w:t>
      </w:r>
    </w:p>
    <w:p w:rsidR="00423187" w:rsidRPr="00BB213D" w:rsidRDefault="00423187" w:rsidP="00423187">
      <w:pPr>
        <w:spacing w:line="360" w:lineRule="auto"/>
        <w:ind w:firstLine="360"/>
        <w:jc w:val="both"/>
        <w:rPr>
          <w:rFonts w:ascii="Comic Sans MS" w:hAnsi="Comic Sans MS"/>
        </w:rPr>
      </w:pPr>
    </w:p>
    <w:p w:rsidR="00423187" w:rsidRPr="00BB213D" w:rsidRDefault="00423187" w:rsidP="00423187">
      <w:pPr>
        <w:spacing w:line="360" w:lineRule="auto"/>
        <w:ind w:firstLine="360"/>
        <w:jc w:val="both"/>
        <w:rPr>
          <w:rFonts w:ascii="Comic Sans MS" w:hAnsi="Comic Sans MS"/>
          <w:b/>
          <w:u w:val="single"/>
        </w:rPr>
      </w:pPr>
      <w:r w:rsidRPr="00BB213D">
        <w:rPr>
          <w:rFonts w:ascii="Comic Sans MS" w:hAnsi="Comic Sans MS"/>
          <w:b/>
          <w:u w:val="single"/>
        </w:rPr>
        <w:t>Άρθρο 3</w:t>
      </w:r>
      <w:r w:rsidRPr="00BB213D">
        <w:rPr>
          <w:rFonts w:ascii="Comic Sans MS" w:hAnsi="Comic Sans MS"/>
          <w:b/>
          <w:u w:val="single"/>
          <w:vertAlign w:val="superscript"/>
        </w:rPr>
        <w:t>ο</w:t>
      </w:r>
      <w:r w:rsidRPr="00BB213D">
        <w:rPr>
          <w:rFonts w:ascii="Comic Sans MS" w:hAnsi="Comic Sans MS"/>
          <w:b/>
          <w:u w:val="single"/>
        </w:rPr>
        <w:t xml:space="preserve"> – Τρόπος εκτέλεσης εργασιών </w:t>
      </w:r>
    </w:p>
    <w:p w:rsidR="00423187" w:rsidRPr="00BB213D" w:rsidRDefault="00423187" w:rsidP="00423187">
      <w:pPr>
        <w:spacing w:line="360" w:lineRule="auto"/>
        <w:ind w:firstLine="360"/>
        <w:jc w:val="both"/>
        <w:rPr>
          <w:rFonts w:ascii="Comic Sans MS" w:hAnsi="Comic Sans MS"/>
        </w:rPr>
      </w:pPr>
      <w:r w:rsidRPr="00BB213D">
        <w:rPr>
          <w:rFonts w:ascii="Comic Sans MS" w:hAnsi="Comic Sans MS"/>
        </w:rPr>
        <w:t xml:space="preserve">Η εκτέλεση των εργασιών, θα πραγματοποιηθεί με </w:t>
      </w:r>
      <w:r>
        <w:rPr>
          <w:rFonts w:ascii="Comic Sans MS" w:hAnsi="Comic Sans MS"/>
        </w:rPr>
        <w:t>συνοπτικό</w:t>
      </w:r>
      <w:r w:rsidRPr="00BB213D">
        <w:rPr>
          <w:rFonts w:ascii="Comic Sans MS" w:hAnsi="Comic Sans MS"/>
        </w:rPr>
        <w:t xml:space="preserve"> διαγωνισμό, σύμφωνα με τις παραπάνω διατάξεις.</w:t>
      </w:r>
    </w:p>
    <w:p w:rsidR="00423187" w:rsidRPr="00BB213D" w:rsidRDefault="00423187" w:rsidP="00423187">
      <w:pPr>
        <w:spacing w:line="360" w:lineRule="auto"/>
        <w:ind w:firstLine="360"/>
        <w:jc w:val="both"/>
        <w:rPr>
          <w:rFonts w:ascii="Comic Sans MS" w:hAnsi="Comic Sans MS"/>
        </w:rPr>
      </w:pPr>
    </w:p>
    <w:p w:rsidR="00423187" w:rsidRPr="00BB213D" w:rsidRDefault="00423187" w:rsidP="00423187">
      <w:pPr>
        <w:spacing w:line="360" w:lineRule="auto"/>
        <w:ind w:firstLine="360"/>
        <w:jc w:val="both"/>
        <w:rPr>
          <w:rFonts w:ascii="Comic Sans MS" w:hAnsi="Comic Sans MS"/>
          <w:b/>
          <w:u w:val="single"/>
        </w:rPr>
      </w:pPr>
      <w:r w:rsidRPr="00BB213D">
        <w:rPr>
          <w:rFonts w:ascii="Comic Sans MS" w:hAnsi="Comic Sans MS"/>
          <w:b/>
          <w:u w:val="single"/>
        </w:rPr>
        <w:t>Άρθρο 4</w:t>
      </w:r>
      <w:r w:rsidRPr="00BB213D">
        <w:rPr>
          <w:rFonts w:ascii="Comic Sans MS" w:hAnsi="Comic Sans MS"/>
          <w:b/>
          <w:u w:val="single"/>
          <w:vertAlign w:val="superscript"/>
        </w:rPr>
        <w:t>ο</w:t>
      </w:r>
      <w:r w:rsidRPr="00BB213D">
        <w:rPr>
          <w:rFonts w:ascii="Comic Sans MS" w:hAnsi="Comic Sans MS"/>
          <w:b/>
          <w:u w:val="single"/>
        </w:rPr>
        <w:t xml:space="preserve"> – Σύμβαση</w:t>
      </w:r>
    </w:p>
    <w:p w:rsidR="00423187" w:rsidRDefault="00423187" w:rsidP="00423187">
      <w:pPr>
        <w:spacing w:line="360" w:lineRule="auto"/>
        <w:ind w:firstLine="360"/>
        <w:jc w:val="both"/>
        <w:rPr>
          <w:rFonts w:ascii="Comic Sans MS" w:hAnsi="Comic Sans MS"/>
        </w:rPr>
      </w:pPr>
      <w:r w:rsidRPr="00BB213D">
        <w:rPr>
          <w:rFonts w:ascii="Comic Sans MS" w:hAnsi="Comic Sans MS"/>
        </w:rPr>
        <w:t>Η σύμβαση συντάσσεται από τον αρμόδιο υπάλληλο και περιλαμβάνει όλα τα στοιχεία που αναφέρονται στ</w:t>
      </w:r>
      <w:r>
        <w:rPr>
          <w:rFonts w:ascii="Comic Sans MS" w:hAnsi="Comic Sans MS"/>
        </w:rPr>
        <w:t>ο άρθρο 105 του Ν. 4412/2016</w:t>
      </w:r>
      <w:r w:rsidRPr="00BB213D">
        <w:rPr>
          <w:rFonts w:ascii="Comic Sans MS" w:hAnsi="Comic Sans MS"/>
        </w:rPr>
        <w:t>.</w:t>
      </w:r>
    </w:p>
    <w:p w:rsidR="00423187" w:rsidRPr="00BB213D" w:rsidRDefault="00423187" w:rsidP="00423187">
      <w:pPr>
        <w:spacing w:line="360" w:lineRule="auto"/>
        <w:ind w:firstLine="360"/>
        <w:jc w:val="both"/>
        <w:rPr>
          <w:rFonts w:ascii="Comic Sans MS" w:hAnsi="Comic Sans MS"/>
        </w:rPr>
      </w:pPr>
      <w:r>
        <w:rPr>
          <w:rFonts w:ascii="Comic Sans MS" w:hAnsi="Comic Sans MS"/>
        </w:rPr>
        <w:t>Η διάρκεια της σύμβασης είναι</w:t>
      </w:r>
      <w:r w:rsidRPr="00BB213D">
        <w:rPr>
          <w:rFonts w:ascii="Comic Sans MS" w:hAnsi="Comic Sans MS"/>
        </w:rPr>
        <w:t xml:space="preserve"> μέχρι την ολοκλήρωση της μεταφο</w:t>
      </w:r>
      <w:r>
        <w:rPr>
          <w:rFonts w:ascii="Comic Sans MS" w:hAnsi="Comic Sans MS"/>
        </w:rPr>
        <w:t xml:space="preserve">ράς των προβλεπόμενων ποσοτήτων ή μέχρι την υπογραφή σύμβασης με τον ανάδοχο που θα προκύψει από τον ανοικτό διαγωνισμό που βρίσκεται σε εξέλιξη. Στην περίπτωση υπογραφής νέας σύμβασης πριν τελειώσουν οι ποσότητες του παρόντος διαγωνισμού η παρούσα σύμβαση θα σταματήσει αυτεπάγγελτα.  </w:t>
      </w:r>
    </w:p>
    <w:p w:rsidR="00423187" w:rsidRPr="00BB213D" w:rsidRDefault="00423187" w:rsidP="00423187">
      <w:pPr>
        <w:spacing w:line="360" w:lineRule="auto"/>
        <w:ind w:firstLine="360"/>
        <w:jc w:val="both"/>
        <w:rPr>
          <w:rFonts w:ascii="Comic Sans MS" w:hAnsi="Comic Sans MS"/>
        </w:rPr>
      </w:pPr>
    </w:p>
    <w:p w:rsidR="00423187" w:rsidRPr="00BB213D" w:rsidRDefault="00423187" w:rsidP="00423187">
      <w:pPr>
        <w:spacing w:line="360" w:lineRule="auto"/>
        <w:ind w:firstLine="360"/>
        <w:jc w:val="both"/>
        <w:rPr>
          <w:rFonts w:ascii="Comic Sans MS" w:hAnsi="Comic Sans MS"/>
          <w:b/>
          <w:u w:val="single"/>
        </w:rPr>
      </w:pPr>
      <w:r w:rsidRPr="00BB213D">
        <w:rPr>
          <w:rFonts w:ascii="Comic Sans MS" w:hAnsi="Comic Sans MS"/>
          <w:b/>
          <w:u w:val="single"/>
        </w:rPr>
        <w:lastRenderedPageBreak/>
        <w:t xml:space="preserve">Άρθρο </w:t>
      </w:r>
      <w:r>
        <w:rPr>
          <w:rFonts w:ascii="Comic Sans MS" w:hAnsi="Comic Sans MS"/>
          <w:b/>
          <w:u w:val="single"/>
        </w:rPr>
        <w:t>5</w:t>
      </w:r>
      <w:r w:rsidRPr="00BB213D">
        <w:rPr>
          <w:rFonts w:ascii="Comic Sans MS" w:hAnsi="Comic Sans MS"/>
          <w:b/>
          <w:u w:val="single"/>
          <w:vertAlign w:val="superscript"/>
        </w:rPr>
        <w:t>ο</w:t>
      </w:r>
      <w:r w:rsidRPr="00BB213D">
        <w:rPr>
          <w:rFonts w:ascii="Comic Sans MS" w:hAnsi="Comic Sans MS"/>
          <w:b/>
          <w:u w:val="single"/>
        </w:rPr>
        <w:t xml:space="preserve"> – Εγγύηση καλής εκτέλεσης των εργασιών</w:t>
      </w:r>
    </w:p>
    <w:p w:rsidR="00423187" w:rsidRDefault="00423187" w:rsidP="00423187">
      <w:pPr>
        <w:spacing w:line="360" w:lineRule="auto"/>
        <w:ind w:firstLine="360"/>
        <w:jc w:val="both"/>
        <w:rPr>
          <w:rFonts w:ascii="Comic Sans MS" w:hAnsi="Comic Sans MS"/>
        </w:rPr>
      </w:pPr>
      <w:r w:rsidRPr="00BB213D">
        <w:rPr>
          <w:rFonts w:ascii="Comic Sans MS" w:hAnsi="Comic Sans MS"/>
        </w:rPr>
        <w:t xml:space="preserve">Μετά την υπογραφή της σύμβασης, ο ανάδοχος υποχρεούται να καταθέσει εγγυητική επιστολή καλής εκτέλεσης του έργου, σε ποσοστό ίσο με το 5% της συμβατικής αξίας χωρίς τον Φ.Π.Α. </w:t>
      </w:r>
      <w:r>
        <w:rPr>
          <w:rFonts w:ascii="Comic Sans MS" w:hAnsi="Comic Sans MS"/>
        </w:rPr>
        <w:t>Η εγγύηση καλής εκτέλεσης της σύμβασης καλύπτει συνολικά και χωρίς διακρίσεις την εφαρμογή όλων των όρων της σύμβασης και κάθε απαίτησης της αναθέτουσας αρχής ή του κυρίου του έργου έναντι του αναδόχου.</w:t>
      </w:r>
    </w:p>
    <w:p w:rsidR="00423187" w:rsidRPr="00BB213D" w:rsidRDefault="00423187" w:rsidP="00423187">
      <w:pPr>
        <w:spacing w:line="360" w:lineRule="auto"/>
        <w:ind w:firstLine="360"/>
        <w:jc w:val="both"/>
        <w:rPr>
          <w:rFonts w:ascii="Comic Sans MS" w:hAnsi="Comic Sans MS"/>
        </w:rPr>
      </w:pPr>
      <w:r>
        <w:rPr>
          <w:rFonts w:ascii="Comic Sans MS" w:hAnsi="Comic Sans MS"/>
        </w:rPr>
        <w:t xml:space="preserve">Ο χρόνος ισχύος της εγγύησης καλής εκτέλεσης πρέπει να είναι τουλάχιστον δώδεκα (12) μήνες. </w:t>
      </w:r>
      <w:r w:rsidRPr="00BB213D">
        <w:rPr>
          <w:rFonts w:ascii="Comic Sans MS" w:hAnsi="Comic Sans MS"/>
        </w:rPr>
        <w:t>Οι εγγυήσεις ανεξάρτητα από το όργανο πο</w:t>
      </w:r>
      <w:r>
        <w:rPr>
          <w:rFonts w:ascii="Comic Sans MS" w:hAnsi="Comic Sans MS"/>
        </w:rPr>
        <w:t>υ</w:t>
      </w:r>
      <w:r w:rsidRPr="00BB213D">
        <w:rPr>
          <w:rFonts w:ascii="Comic Sans MS" w:hAnsi="Comic Sans MS"/>
        </w:rPr>
        <w:t xml:space="preserve"> τις εκδίδει και τον τύπο που περιβάλλονται, πρέπει απαραίτητα να αναφέρουν και τα ακόλουθα:</w:t>
      </w:r>
    </w:p>
    <w:p w:rsidR="00423187" w:rsidRPr="00C6448E" w:rsidRDefault="00423187" w:rsidP="00423187">
      <w:pPr>
        <w:pStyle w:val="a8"/>
        <w:numPr>
          <w:ilvl w:val="0"/>
          <w:numId w:val="28"/>
        </w:numPr>
        <w:tabs>
          <w:tab w:val="num" w:pos="709"/>
        </w:tabs>
        <w:spacing w:line="360" w:lineRule="auto"/>
        <w:jc w:val="both"/>
        <w:rPr>
          <w:rFonts w:ascii="Comic Sans MS" w:hAnsi="Comic Sans MS"/>
        </w:rPr>
      </w:pPr>
      <w:r w:rsidRPr="00C6448E">
        <w:rPr>
          <w:rFonts w:ascii="Comic Sans MS" w:hAnsi="Comic Sans MS"/>
        </w:rPr>
        <w:t>Την ημερομηνία έκδοσης</w:t>
      </w:r>
    </w:p>
    <w:p w:rsidR="00423187" w:rsidRPr="00BB213D" w:rsidRDefault="00423187" w:rsidP="00423187">
      <w:pPr>
        <w:numPr>
          <w:ilvl w:val="0"/>
          <w:numId w:val="28"/>
        </w:numPr>
        <w:spacing w:line="360" w:lineRule="auto"/>
        <w:jc w:val="both"/>
        <w:rPr>
          <w:rFonts w:ascii="Comic Sans MS" w:hAnsi="Comic Sans MS"/>
        </w:rPr>
      </w:pPr>
      <w:r w:rsidRPr="00BB213D">
        <w:rPr>
          <w:rFonts w:ascii="Comic Sans MS" w:hAnsi="Comic Sans MS"/>
        </w:rPr>
        <w:t>Τον εκδότη</w:t>
      </w:r>
    </w:p>
    <w:p w:rsidR="00423187" w:rsidRPr="00BB213D" w:rsidRDefault="00423187" w:rsidP="00423187">
      <w:pPr>
        <w:numPr>
          <w:ilvl w:val="0"/>
          <w:numId w:val="28"/>
        </w:numPr>
        <w:spacing w:line="360" w:lineRule="auto"/>
        <w:jc w:val="both"/>
        <w:rPr>
          <w:rFonts w:ascii="Comic Sans MS" w:hAnsi="Comic Sans MS"/>
        </w:rPr>
      </w:pPr>
      <w:r w:rsidRPr="00BB213D">
        <w:rPr>
          <w:rFonts w:ascii="Comic Sans MS" w:hAnsi="Comic Sans MS"/>
        </w:rPr>
        <w:t xml:space="preserve">Να απευθύνεται στον Δ.Α. </w:t>
      </w:r>
    </w:p>
    <w:p w:rsidR="00423187" w:rsidRPr="00BB213D" w:rsidRDefault="00423187" w:rsidP="00423187">
      <w:pPr>
        <w:numPr>
          <w:ilvl w:val="0"/>
          <w:numId w:val="28"/>
        </w:numPr>
        <w:spacing w:line="360" w:lineRule="auto"/>
        <w:jc w:val="both"/>
        <w:rPr>
          <w:rFonts w:ascii="Comic Sans MS" w:hAnsi="Comic Sans MS"/>
        </w:rPr>
      </w:pPr>
      <w:r w:rsidRPr="00BB213D">
        <w:rPr>
          <w:rFonts w:ascii="Comic Sans MS" w:hAnsi="Comic Sans MS"/>
        </w:rPr>
        <w:t>Τον αριθμό της εγγύησης</w:t>
      </w:r>
    </w:p>
    <w:p w:rsidR="00423187" w:rsidRPr="00BB213D" w:rsidRDefault="00423187" w:rsidP="00423187">
      <w:pPr>
        <w:numPr>
          <w:ilvl w:val="0"/>
          <w:numId w:val="28"/>
        </w:numPr>
        <w:spacing w:line="360" w:lineRule="auto"/>
        <w:jc w:val="both"/>
        <w:rPr>
          <w:rFonts w:ascii="Comic Sans MS" w:hAnsi="Comic Sans MS"/>
        </w:rPr>
      </w:pPr>
      <w:r w:rsidRPr="00BB213D">
        <w:rPr>
          <w:rFonts w:ascii="Comic Sans MS" w:hAnsi="Comic Sans MS"/>
        </w:rPr>
        <w:t>Το ποσό που καλύπτει η εγγύηση</w:t>
      </w:r>
    </w:p>
    <w:p w:rsidR="00423187" w:rsidRPr="00BB213D" w:rsidRDefault="00423187" w:rsidP="00423187">
      <w:pPr>
        <w:numPr>
          <w:ilvl w:val="0"/>
          <w:numId w:val="28"/>
        </w:numPr>
        <w:spacing w:line="360" w:lineRule="auto"/>
        <w:jc w:val="both"/>
        <w:rPr>
          <w:rFonts w:ascii="Comic Sans MS" w:hAnsi="Comic Sans MS"/>
        </w:rPr>
      </w:pPr>
      <w:r w:rsidRPr="00BB213D">
        <w:rPr>
          <w:rFonts w:ascii="Comic Sans MS" w:hAnsi="Comic Sans MS"/>
        </w:rPr>
        <w:t>Την πλήρη επωνυμία</w:t>
      </w:r>
      <w:r>
        <w:rPr>
          <w:rFonts w:ascii="Comic Sans MS" w:hAnsi="Comic Sans MS"/>
        </w:rPr>
        <w:t>, τον Α.Φ.Μ.</w:t>
      </w:r>
      <w:r w:rsidRPr="00BB213D">
        <w:rPr>
          <w:rFonts w:ascii="Comic Sans MS" w:hAnsi="Comic Sans MS"/>
        </w:rPr>
        <w:t xml:space="preserve"> και τη διεύθυνση του αναδόχου υπέρ του οποίου εκδίδεται η εγγύηση</w:t>
      </w:r>
    </w:p>
    <w:p w:rsidR="00423187" w:rsidRDefault="00423187" w:rsidP="00423187">
      <w:pPr>
        <w:numPr>
          <w:ilvl w:val="0"/>
          <w:numId w:val="28"/>
        </w:numPr>
        <w:spacing w:line="360" w:lineRule="auto"/>
        <w:jc w:val="both"/>
        <w:rPr>
          <w:rFonts w:ascii="Comic Sans MS" w:hAnsi="Comic Sans MS"/>
        </w:rPr>
      </w:pPr>
      <w:r>
        <w:rPr>
          <w:rFonts w:ascii="Comic Sans MS" w:hAnsi="Comic Sans MS"/>
        </w:rPr>
        <w:t xml:space="preserve">Τους όρους ότι: </w:t>
      </w:r>
    </w:p>
    <w:p w:rsidR="00423187" w:rsidRDefault="00423187" w:rsidP="00423187">
      <w:pPr>
        <w:spacing w:line="360" w:lineRule="auto"/>
        <w:ind w:left="1080"/>
        <w:jc w:val="both"/>
        <w:rPr>
          <w:rFonts w:ascii="Comic Sans MS" w:hAnsi="Comic Sans MS"/>
        </w:rPr>
      </w:pPr>
      <w:r>
        <w:rPr>
          <w:rFonts w:ascii="Comic Sans MS" w:hAnsi="Comic Sans MS"/>
        </w:rPr>
        <w:t xml:space="preserve">α) </w:t>
      </w:r>
      <w:r w:rsidRPr="00BB213D">
        <w:rPr>
          <w:rFonts w:ascii="Comic Sans MS" w:hAnsi="Comic Sans MS"/>
        </w:rPr>
        <w:t>η εγγύηση παρέχεται ανέκκλητα και ανεπιφύλακτα, ο δε εκδότης παραιτείται του δικαιώματος της διαιρέσεως και της διζήσεως</w:t>
      </w:r>
      <w:r>
        <w:rPr>
          <w:rFonts w:ascii="Comic Sans MS" w:hAnsi="Comic Sans MS"/>
        </w:rPr>
        <w:t xml:space="preserve"> και </w:t>
      </w:r>
    </w:p>
    <w:p w:rsidR="00423187" w:rsidRDefault="00423187" w:rsidP="00423187">
      <w:pPr>
        <w:spacing w:line="360" w:lineRule="auto"/>
        <w:ind w:left="1080"/>
        <w:jc w:val="both"/>
        <w:rPr>
          <w:rFonts w:ascii="Comic Sans MS" w:hAnsi="Comic Sans MS"/>
        </w:rPr>
      </w:pPr>
      <w:r>
        <w:rPr>
          <w:rFonts w:ascii="Comic Sans MS" w:hAnsi="Comic Sans MS"/>
        </w:rPr>
        <w:t xml:space="preserve">β)  </w:t>
      </w:r>
      <w:r w:rsidRPr="00BB213D">
        <w:rPr>
          <w:rFonts w:ascii="Comic Sans MS" w:hAnsi="Comic Sans MS"/>
        </w:rPr>
        <w:t xml:space="preserve">σε περίπτωση κατάπτωσης της εγγύησης, το ποσό της κατάπτωσης υπόκειται </w:t>
      </w:r>
      <w:r>
        <w:rPr>
          <w:rFonts w:ascii="Comic Sans MS" w:hAnsi="Comic Sans MS"/>
        </w:rPr>
        <w:t>στο εκάστοτε ισχύον τέλος χαρτοσήμου</w:t>
      </w:r>
    </w:p>
    <w:p w:rsidR="00423187" w:rsidRDefault="00423187" w:rsidP="00423187">
      <w:pPr>
        <w:numPr>
          <w:ilvl w:val="0"/>
          <w:numId w:val="28"/>
        </w:numPr>
        <w:spacing w:line="360" w:lineRule="auto"/>
        <w:jc w:val="both"/>
        <w:rPr>
          <w:rFonts w:ascii="Comic Sans MS" w:hAnsi="Comic Sans MS"/>
        </w:rPr>
      </w:pPr>
      <w:r>
        <w:rPr>
          <w:rFonts w:ascii="Comic Sans MS" w:hAnsi="Comic Sans MS"/>
        </w:rPr>
        <w:t xml:space="preserve">Τα στοιχεία της σχετικής διακήρυξης και την ημερομηνία διενέργειας του διαγωνισμού </w:t>
      </w:r>
    </w:p>
    <w:p w:rsidR="00423187" w:rsidRDefault="00423187" w:rsidP="00423187">
      <w:pPr>
        <w:numPr>
          <w:ilvl w:val="0"/>
          <w:numId w:val="28"/>
        </w:numPr>
        <w:spacing w:line="360" w:lineRule="auto"/>
        <w:jc w:val="both"/>
        <w:rPr>
          <w:rFonts w:ascii="Comic Sans MS" w:hAnsi="Comic Sans MS"/>
        </w:rPr>
      </w:pPr>
      <w:r>
        <w:rPr>
          <w:rFonts w:ascii="Comic Sans MS" w:hAnsi="Comic Sans MS"/>
        </w:rPr>
        <w:t xml:space="preserve">Την ημερομηνία λήξης ή το χρόνο ισχύος της εγγύησης </w:t>
      </w:r>
    </w:p>
    <w:p w:rsidR="00423187" w:rsidRPr="00CB17E8" w:rsidRDefault="00423187" w:rsidP="00423187">
      <w:pPr>
        <w:numPr>
          <w:ilvl w:val="0"/>
          <w:numId w:val="28"/>
        </w:numPr>
        <w:spacing w:line="360" w:lineRule="auto"/>
        <w:jc w:val="both"/>
        <w:rPr>
          <w:rFonts w:ascii="Comic Sans MS" w:hAnsi="Comic Sans MS"/>
        </w:rPr>
      </w:pPr>
      <w:r w:rsidRPr="00CB17E8">
        <w:rPr>
          <w:rFonts w:ascii="Comic Sans MS" w:hAnsi="Comic Sans MS"/>
        </w:rPr>
        <w:t xml:space="preserve">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r w:rsidRPr="00CB17E8">
        <w:rPr>
          <w:rFonts w:ascii="Comic Sans MS" w:hAnsi="Comic Sans MS"/>
          <w:lang w:val="en-US"/>
        </w:rPr>
        <w:t>x</w:t>
      </w:r>
      <w:r w:rsidRPr="00CB17E8">
        <w:rPr>
          <w:rFonts w:ascii="Comic Sans MS" w:hAnsi="Comic Sans MS"/>
        </w:rPr>
        <w:t xml:space="preserve">α) στην περίπτωση των εγγυήσεων καλής εκτέλεσης και προκαταβολής, </w:t>
      </w:r>
      <w:r>
        <w:rPr>
          <w:rFonts w:ascii="Comic Sans MS" w:hAnsi="Comic Sans MS"/>
        </w:rPr>
        <w:t>τ</w:t>
      </w:r>
      <w:r w:rsidRPr="00CB17E8">
        <w:rPr>
          <w:rFonts w:ascii="Comic Sans MS" w:hAnsi="Comic Sans MS"/>
        </w:rPr>
        <w:t xml:space="preserve">ον αριθμό </w:t>
      </w:r>
      <w:r>
        <w:rPr>
          <w:rFonts w:ascii="Comic Sans MS" w:hAnsi="Comic Sans MS"/>
        </w:rPr>
        <w:t xml:space="preserve">και τον τίτλο </w:t>
      </w:r>
      <w:r w:rsidRPr="00CB17E8">
        <w:rPr>
          <w:rFonts w:ascii="Comic Sans MS" w:hAnsi="Comic Sans MS"/>
        </w:rPr>
        <w:t xml:space="preserve">της σχετικής σύμβασης </w:t>
      </w:r>
    </w:p>
    <w:p w:rsidR="00423187" w:rsidRPr="00BB213D" w:rsidRDefault="00423187" w:rsidP="00423187">
      <w:pPr>
        <w:spacing w:line="360" w:lineRule="auto"/>
        <w:ind w:firstLine="284"/>
        <w:jc w:val="both"/>
        <w:rPr>
          <w:rFonts w:ascii="Comic Sans MS" w:hAnsi="Comic Sans MS"/>
        </w:rPr>
      </w:pPr>
      <w:r>
        <w:rPr>
          <w:rFonts w:ascii="Comic Sans MS" w:hAnsi="Comic Sans MS"/>
        </w:rPr>
        <w:t xml:space="preserve"> </w:t>
      </w:r>
      <w:r w:rsidRPr="00BB213D">
        <w:rPr>
          <w:rFonts w:ascii="Comic Sans MS" w:hAnsi="Comic Sans MS"/>
        </w:rPr>
        <w:t>Με την παραπάνω εγγυητική επιστολή ο ανάδοχος θα εγγυηθεί:</w:t>
      </w:r>
    </w:p>
    <w:p w:rsidR="00423187" w:rsidRPr="00BB213D" w:rsidRDefault="00423187" w:rsidP="00423187">
      <w:pPr>
        <w:spacing w:line="360" w:lineRule="auto"/>
        <w:jc w:val="both"/>
        <w:rPr>
          <w:rFonts w:ascii="Comic Sans MS" w:hAnsi="Comic Sans MS"/>
        </w:rPr>
      </w:pPr>
      <w:r>
        <w:rPr>
          <w:rFonts w:ascii="Comic Sans MS" w:hAnsi="Comic Sans MS"/>
        </w:rPr>
        <w:t xml:space="preserve">           α</w:t>
      </w:r>
      <w:r w:rsidRPr="00BB213D">
        <w:rPr>
          <w:rFonts w:ascii="Comic Sans MS" w:hAnsi="Comic Sans MS"/>
        </w:rPr>
        <w:t>. Ότι θα διαθέτει τα απαραίτητα, εξειδικευμένο προσωπικό και ειδικά οχήματα και ότι αναλαμβάνει τις δαπάνες συντήρησης εξοπλισμού, κάθε επιβάρυνση μισθών, ημερομισθιών, ασφαλιστικών εισφορών και αποσβέσεων μηχανημάτων ή μεταφορικών μέσων</w:t>
      </w:r>
    </w:p>
    <w:p w:rsidR="00423187" w:rsidRPr="00BB213D" w:rsidRDefault="00423187" w:rsidP="00423187">
      <w:pPr>
        <w:spacing w:line="360" w:lineRule="auto"/>
        <w:ind w:firstLine="720"/>
        <w:jc w:val="both"/>
        <w:rPr>
          <w:rFonts w:ascii="Comic Sans MS" w:hAnsi="Comic Sans MS"/>
        </w:rPr>
      </w:pPr>
      <w:r>
        <w:rPr>
          <w:rFonts w:ascii="Comic Sans MS" w:hAnsi="Comic Sans MS"/>
        </w:rPr>
        <w:lastRenderedPageBreak/>
        <w:t>β</w:t>
      </w:r>
      <w:r w:rsidRPr="00BB213D">
        <w:rPr>
          <w:rFonts w:ascii="Comic Sans MS" w:hAnsi="Comic Sans MS"/>
        </w:rPr>
        <w:t>. Ότι θα ευθύνεται για κάθε ζημιά που προκαλείται από αυτόν, ενώ θα υποχρεούται να τηρεί τις διατάξεις της εργατικής νομοθεσίας</w:t>
      </w:r>
    </w:p>
    <w:p w:rsidR="00423187" w:rsidRPr="00BB213D" w:rsidRDefault="00423187" w:rsidP="00423187">
      <w:pPr>
        <w:spacing w:line="360" w:lineRule="auto"/>
        <w:ind w:firstLine="720"/>
        <w:jc w:val="both"/>
        <w:rPr>
          <w:rFonts w:ascii="Comic Sans MS" w:hAnsi="Comic Sans MS"/>
        </w:rPr>
      </w:pPr>
      <w:r>
        <w:rPr>
          <w:rFonts w:ascii="Comic Sans MS" w:hAnsi="Comic Sans MS"/>
        </w:rPr>
        <w:t>γ</w:t>
      </w:r>
      <w:r w:rsidRPr="00BB213D">
        <w:rPr>
          <w:rFonts w:ascii="Comic Sans MS" w:hAnsi="Comic Sans MS"/>
        </w:rPr>
        <w:t>. Η εγγύηση επιστρέφεται μετά την παραλαβή των εργασιών και ύστερα από την εκκαθάριση των τυχόν απαιτήσεων από τους δύο συμβαλλόμενους.</w:t>
      </w:r>
    </w:p>
    <w:p w:rsidR="00423187" w:rsidRPr="00BB213D" w:rsidRDefault="00423187" w:rsidP="00423187">
      <w:pPr>
        <w:spacing w:line="360" w:lineRule="auto"/>
        <w:ind w:firstLine="720"/>
        <w:jc w:val="both"/>
        <w:rPr>
          <w:rFonts w:ascii="Comic Sans MS" w:hAnsi="Comic Sans MS"/>
          <w:b/>
          <w:u w:val="single"/>
        </w:rPr>
      </w:pPr>
    </w:p>
    <w:p w:rsidR="00423187" w:rsidRDefault="00423187" w:rsidP="00423187">
      <w:pPr>
        <w:spacing w:line="360" w:lineRule="auto"/>
        <w:ind w:firstLine="284"/>
        <w:jc w:val="both"/>
        <w:rPr>
          <w:rFonts w:ascii="Comic Sans MS" w:hAnsi="Comic Sans MS"/>
          <w:b/>
          <w:u w:val="single"/>
        </w:rPr>
      </w:pPr>
      <w:r w:rsidRPr="00BB213D">
        <w:rPr>
          <w:rFonts w:ascii="Comic Sans MS" w:hAnsi="Comic Sans MS"/>
          <w:b/>
          <w:u w:val="single"/>
        </w:rPr>
        <w:t xml:space="preserve">Άρθρο </w:t>
      </w:r>
      <w:r>
        <w:rPr>
          <w:rFonts w:ascii="Comic Sans MS" w:hAnsi="Comic Sans MS"/>
          <w:b/>
          <w:u w:val="single"/>
        </w:rPr>
        <w:t>6</w:t>
      </w:r>
      <w:r w:rsidRPr="00BB213D">
        <w:rPr>
          <w:rFonts w:ascii="Comic Sans MS" w:hAnsi="Comic Sans MS"/>
          <w:b/>
          <w:u w:val="single"/>
          <w:vertAlign w:val="superscript"/>
        </w:rPr>
        <w:t>ο</w:t>
      </w:r>
      <w:r w:rsidRPr="00BB213D">
        <w:rPr>
          <w:rFonts w:ascii="Comic Sans MS" w:hAnsi="Comic Sans MS"/>
          <w:b/>
          <w:u w:val="single"/>
        </w:rPr>
        <w:t xml:space="preserve"> –</w:t>
      </w:r>
      <w:r>
        <w:rPr>
          <w:rFonts w:ascii="Comic Sans MS" w:hAnsi="Comic Sans MS"/>
          <w:b/>
          <w:u w:val="single"/>
        </w:rPr>
        <w:t xml:space="preserve"> Αντιμετώπιση έκτακτων περιστατικών</w:t>
      </w:r>
    </w:p>
    <w:p w:rsidR="00423187" w:rsidRDefault="00423187" w:rsidP="00423187">
      <w:pPr>
        <w:spacing w:line="360" w:lineRule="auto"/>
        <w:ind w:firstLine="284"/>
        <w:jc w:val="both"/>
        <w:rPr>
          <w:rFonts w:ascii="Comic Sans MS" w:hAnsi="Comic Sans MS"/>
          <w:b/>
          <w:u w:val="single"/>
        </w:rPr>
      </w:pPr>
      <w:r w:rsidRPr="00294D47">
        <w:rPr>
          <w:rFonts w:ascii="Comic Sans MS" w:hAnsi="Comic Sans MS"/>
        </w:rPr>
        <w:t>Η ορθή διαχείριση του συστήματος επιβάλλει την ύπαρξη σχεδίου αντιμετώπισης έκτακτων περιστατικών. Το σχέδιο αυτό πρέπει να περιλαμβάνει ενέργειες για την αντιμετώπιση των πιθανών έκτακτων περιστατικών, που ενδέχεται να παρουσιαστούν κατά τη λειτουργία του συστήματος.</w:t>
      </w:r>
      <w:r w:rsidRPr="00294D47">
        <w:rPr>
          <w:rFonts w:ascii="Comic Sans MS" w:hAnsi="Comic Sans MS"/>
          <w:b/>
          <w:u w:val="single"/>
        </w:rPr>
        <w:t xml:space="preserve"> </w:t>
      </w:r>
    </w:p>
    <w:p w:rsidR="00423187" w:rsidRPr="00294D47" w:rsidRDefault="00423187" w:rsidP="00423187">
      <w:pPr>
        <w:spacing w:line="360" w:lineRule="auto"/>
        <w:ind w:firstLine="720"/>
        <w:jc w:val="both"/>
        <w:rPr>
          <w:rFonts w:ascii="Comic Sans MS" w:hAnsi="Comic Sans MS"/>
          <w:b/>
          <w:u w:val="single"/>
        </w:rPr>
      </w:pPr>
    </w:p>
    <w:p w:rsidR="00423187" w:rsidRPr="00BB213D" w:rsidRDefault="00423187" w:rsidP="00423187">
      <w:pPr>
        <w:spacing w:line="360" w:lineRule="auto"/>
        <w:ind w:firstLine="284"/>
        <w:jc w:val="both"/>
        <w:rPr>
          <w:rFonts w:ascii="Comic Sans MS" w:hAnsi="Comic Sans MS"/>
          <w:b/>
          <w:u w:val="single"/>
        </w:rPr>
      </w:pPr>
      <w:r>
        <w:rPr>
          <w:rFonts w:ascii="Comic Sans MS" w:hAnsi="Comic Sans MS"/>
          <w:b/>
          <w:u w:val="single"/>
        </w:rPr>
        <w:t>Άρθρο 7</w:t>
      </w:r>
      <w:r w:rsidRPr="00294D47">
        <w:rPr>
          <w:rFonts w:ascii="Comic Sans MS" w:hAnsi="Comic Sans MS"/>
          <w:b/>
          <w:u w:val="single"/>
          <w:vertAlign w:val="superscript"/>
        </w:rPr>
        <w:t>ο</w:t>
      </w:r>
      <w:r>
        <w:rPr>
          <w:rFonts w:ascii="Comic Sans MS" w:hAnsi="Comic Sans MS"/>
          <w:b/>
          <w:u w:val="single"/>
        </w:rPr>
        <w:t xml:space="preserve"> - </w:t>
      </w:r>
      <w:r w:rsidRPr="00BB213D">
        <w:rPr>
          <w:rFonts w:ascii="Comic Sans MS" w:hAnsi="Comic Sans MS"/>
          <w:b/>
          <w:u w:val="single"/>
        </w:rPr>
        <w:t>Έκπτωση αναδόχου</w:t>
      </w:r>
    </w:p>
    <w:p w:rsidR="00423187" w:rsidRPr="00BB213D" w:rsidRDefault="00423187" w:rsidP="00423187">
      <w:pPr>
        <w:spacing w:line="360" w:lineRule="auto"/>
        <w:ind w:firstLine="284"/>
        <w:jc w:val="both"/>
        <w:rPr>
          <w:rFonts w:ascii="Comic Sans MS" w:hAnsi="Comic Sans MS"/>
        </w:rPr>
      </w:pPr>
      <w:r w:rsidRPr="00BB213D">
        <w:rPr>
          <w:rFonts w:ascii="Comic Sans MS" w:hAnsi="Comic Sans MS"/>
        </w:rPr>
        <w:t>Ο ανάδοχος τελεί πάντοτε υπό την εποπτεία της αρμόδιας υπηρεσίας του Δήμου, προς τις εντολές της οποίας οφείλει ο ίδιος και το προσωπικό του, απόλυτη συμμόρφωση, ευρισκόμενος σε συνεχή επαφή για να πιστοποιείται και η εκτέλεση της εργασίας του. Αν ο ανάδοχος, δεν συμμορφώνεται προς τις υποχρεώσεις που απορρέουν από τη σύμβαση και ως προς τις έγγραφες απαιτήσεις της επιβλέπουσας υπηρεσίας, καλείται μετά από έγγραφη ειδοποίηση του προϊσταμένου της επιβλέπουσας υπηρεσίας, σε χρονικό διάστημα, όχι μικρότερο των δέκα (10) ημερών, να συμμορφωθεί ως προς τις υποχρεώσεις του.</w:t>
      </w:r>
    </w:p>
    <w:p w:rsidR="00423187" w:rsidRPr="00BB213D" w:rsidRDefault="00423187" w:rsidP="00423187">
      <w:pPr>
        <w:spacing w:line="360" w:lineRule="auto"/>
        <w:ind w:firstLine="284"/>
        <w:jc w:val="both"/>
        <w:rPr>
          <w:rFonts w:ascii="Comic Sans MS" w:hAnsi="Comic Sans MS"/>
        </w:rPr>
      </w:pPr>
      <w:r w:rsidRPr="00BB213D">
        <w:rPr>
          <w:rFonts w:ascii="Comic Sans MS" w:hAnsi="Comic Sans MS"/>
        </w:rPr>
        <w:t xml:space="preserve">Αν δεν συμμορφωθεί ως προς την ειδική αυτή διαταγή, </w:t>
      </w:r>
      <w:r>
        <w:rPr>
          <w:rFonts w:ascii="Comic Sans MS" w:hAnsi="Comic Sans MS"/>
        </w:rPr>
        <w:t>κινείται η διαδικασία έκπτωσής του σύμφωνα με τις κείμενες διατάξεις (άρθρο 160 του Ν. 4412/2016)</w:t>
      </w:r>
      <w:r w:rsidRPr="00BB213D">
        <w:rPr>
          <w:rFonts w:ascii="Comic Sans MS" w:hAnsi="Comic Sans MS"/>
        </w:rPr>
        <w:t>.</w:t>
      </w:r>
    </w:p>
    <w:p w:rsidR="00423187" w:rsidRPr="00BB213D" w:rsidRDefault="00423187" w:rsidP="00423187">
      <w:pPr>
        <w:spacing w:line="360" w:lineRule="auto"/>
        <w:ind w:firstLine="720"/>
        <w:jc w:val="both"/>
        <w:rPr>
          <w:rFonts w:ascii="Comic Sans MS" w:hAnsi="Comic Sans MS"/>
        </w:rPr>
      </w:pPr>
    </w:p>
    <w:p w:rsidR="00423187" w:rsidRPr="00BB213D" w:rsidRDefault="00423187" w:rsidP="00423187">
      <w:pPr>
        <w:spacing w:line="360" w:lineRule="auto"/>
        <w:ind w:firstLine="284"/>
        <w:jc w:val="both"/>
        <w:rPr>
          <w:rFonts w:ascii="Comic Sans MS" w:hAnsi="Comic Sans MS"/>
          <w:b/>
          <w:u w:val="single"/>
        </w:rPr>
      </w:pPr>
      <w:r w:rsidRPr="00BB213D">
        <w:rPr>
          <w:rFonts w:ascii="Comic Sans MS" w:hAnsi="Comic Sans MS"/>
          <w:b/>
          <w:u w:val="single"/>
        </w:rPr>
        <w:t xml:space="preserve">Άρθρο </w:t>
      </w:r>
      <w:r>
        <w:rPr>
          <w:rFonts w:ascii="Comic Sans MS" w:hAnsi="Comic Sans MS"/>
          <w:b/>
          <w:u w:val="single"/>
        </w:rPr>
        <w:t>8</w:t>
      </w:r>
      <w:r w:rsidRPr="00BB213D">
        <w:rPr>
          <w:rFonts w:ascii="Comic Sans MS" w:hAnsi="Comic Sans MS"/>
          <w:b/>
          <w:u w:val="single"/>
          <w:vertAlign w:val="superscript"/>
        </w:rPr>
        <w:t>ο</w:t>
      </w:r>
      <w:r w:rsidRPr="00BB213D">
        <w:rPr>
          <w:rFonts w:ascii="Comic Sans MS" w:hAnsi="Comic Sans MS"/>
          <w:b/>
          <w:u w:val="single"/>
        </w:rPr>
        <w:t xml:space="preserve"> – Πληρωμές </w:t>
      </w:r>
    </w:p>
    <w:p w:rsidR="00423187" w:rsidRPr="00BB213D" w:rsidRDefault="00423187" w:rsidP="00423187">
      <w:pPr>
        <w:spacing w:line="360" w:lineRule="auto"/>
        <w:ind w:firstLine="284"/>
        <w:jc w:val="both"/>
        <w:rPr>
          <w:rFonts w:ascii="Comic Sans MS" w:hAnsi="Comic Sans MS"/>
        </w:rPr>
      </w:pPr>
      <w:r w:rsidRPr="00BB213D">
        <w:rPr>
          <w:rFonts w:ascii="Comic Sans MS" w:hAnsi="Comic Sans MS"/>
        </w:rPr>
        <w:t>Δεν επιτρέπεται χορήγηση προκαταβολής, για οποιοδήποτε ύψος προϋπολογισμού των εργασιών.</w:t>
      </w:r>
    </w:p>
    <w:p w:rsidR="00423187" w:rsidRPr="00BB213D" w:rsidRDefault="00423187" w:rsidP="00423187">
      <w:pPr>
        <w:spacing w:line="360" w:lineRule="auto"/>
        <w:ind w:firstLine="284"/>
        <w:jc w:val="both"/>
        <w:rPr>
          <w:rFonts w:ascii="Comic Sans MS" w:hAnsi="Comic Sans MS"/>
        </w:rPr>
      </w:pPr>
      <w:r w:rsidRPr="00BB213D">
        <w:rPr>
          <w:rFonts w:ascii="Comic Sans MS" w:hAnsi="Comic Sans MS"/>
        </w:rPr>
        <w:t xml:space="preserve">Η πληρωμή του αναδόχου θα γίνεται σε μηνιαία βάση, ως εξής: Για κάθε μεταφορά ανακυκλώσιμων υλικών στο ΚΔΑΥ Ιωαννίνων, θα κόβεται ΔΑ από το Δήμο Αρταίων, στο οποίο θα αναφέρονται αναλυτικά, οι εκτιμώμενες ποσότητες. Στο τέλος κάθε μήνα, θα συμπληρώνει μια αναλυτική βεβαίωση δρομολογίων, όπου θα αναφέρονται η ημερομηνία, τα ΔΑ, η πινακίδα του οχήματος και τα κιλά του δρομολογίου προς το ΚΔΑΥ Ιωαννίνων. Στο τέλος κάθε μήνα κι εφόσον πιστοποιούνται οι παραπάνω ποσότητες, ο ανάδοχος θα κόβει τιμολόγιο προς το Δήμο Αρταίων και ο Δήμος Αρταίων προς την Ελληνική Εταιρεία </w:t>
      </w:r>
      <w:r w:rsidRPr="00BB213D">
        <w:rPr>
          <w:rFonts w:ascii="Comic Sans MS" w:hAnsi="Comic Sans MS"/>
        </w:rPr>
        <w:lastRenderedPageBreak/>
        <w:t>Ανακύκλωσης Α.Ε., η οποία θα εξοφλ</w:t>
      </w:r>
      <w:r>
        <w:rPr>
          <w:rFonts w:ascii="Comic Sans MS" w:hAnsi="Comic Sans MS"/>
        </w:rPr>
        <w:t>ε</w:t>
      </w:r>
      <w:r w:rsidRPr="00BB213D">
        <w:rPr>
          <w:rFonts w:ascii="Comic Sans MS" w:hAnsi="Comic Sans MS"/>
        </w:rPr>
        <w:t xml:space="preserve">ί το τιμολόγιο σε τριάντα (30) ημέρες από την έκδοσή του. Στην τιμή συμπεριλαμβάνεται και η επιστροφή του υπολείμματος. </w:t>
      </w:r>
    </w:p>
    <w:p w:rsidR="00423187" w:rsidRPr="00BB213D" w:rsidRDefault="00423187" w:rsidP="00423187">
      <w:pPr>
        <w:spacing w:line="360" w:lineRule="auto"/>
        <w:ind w:firstLine="720"/>
        <w:jc w:val="both"/>
        <w:rPr>
          <w:rFonts w:ascii="Comic Sans MS" w:hAnsi="Comic Sans MS"/>
        </w:rPr>
      </w:pPr>
    </w:p>
    <w:p w:rsidR="00423187" w:rsidRPr="00BB213D" w:rsidRDefault="00423187" w:rsidP="00423187">
      <w:pPr>
        <w:spacing w:line="360" w:lineRule="auto"/>
        <w:ind w:firstLine="284"/>
        <w:jc w:val="both"/>
        <w:rPr>
          <w:rFonts w:ascii="Comic Sans MS" w:hAnsi="Comic Sans MS"/>
          <w:b/>
          <w:u w:val="single"/>
        </w:rPr>
      </w:pPr>
      <w:r>
        <w:rPr>
          <w:rFonts w:ascii="Comic Sans MS" w:hAnsi="Comic Sans MS"/>
          <w:b/>
          <w:u w:val="single"/>
        </w:rPr>
        <w:t>Άρθρο 9</w:t>
      </w:r>
      <w:r w:rsidRPr="00BB213D">
        <w:rPr>
          <w:rFonts w:ascii="Comic Sans MS" w:hAnsi="Comic Sans MS"/>
          <w:b/>
          <w:u w:val="single"/>
          <w:vertAlign w:val="superscript"/>
        </w:rPr>
        <w:t>ο</w:t>
      </w:r>
      <w:r w:rsidRPr="00BB213D">
        <w:rPr>
          <w:rFonts w:ascii="Comic Sans MS" w:hAnsi="Comic Sans MS"/>
          <w:b/>
          <w:u w:val="single"/>
        </w:rPr>
        <w:t xml:space="preserve"> – Παραλαβή εργασιών</w:t>
      </w:r>
    </w:p>
    <w:p w:rsidR="00423187" w:rsidRDefault="00423187" w:rsidP="00423187">
      <w:pPr>
        <w:spacing w:line="360" w:lineRule="auto"/>
        <w:ind w:firstLine="284"/>
        <w:jc w:val="both"/>
        <w:rPr>
          <w:rFonts w:ascii="Comic Sans MS" w:hAnsi="Comic Sans MS"/>
        </w:rPr>
      </w:pPr>
      <w:r>
        <w:rPr>
          <w:rFonts w:ascii="Comic Sans MS" w:hAnsi="Comic Sans MS"/>
        </w:rPr>
        <w:t>Η βεβαίωση καλής εκτέλεσης των εργασιών θα γίνεται από την αρμόδια επιτροπή όπως ορίζεται από τις διατάξεις του Ν. 4412/2016.</w:t>
      </w:r>
    </w:p>
    <w:p w:rsidR="00423187" w:rsidRPr="00BB213D" w:rsidRDefault="00423187" w:rsidP="00423187">
      <w:pPr>
        <w:spacing w:line="360" w:lineRule="auto"/>
        <w:ind w:firstLine="284"/>
        <w:jc w:val="both"/>
        <w:rPr>
          <w:rFonts w:ascii="Comic Sans MS" w:hAnsi="Comic Sans MS"/>
        </w:rPr>
      </w:pPr>
    </w:p>
    <w:p w:rsidR="00423187" w:rsidRPr="00BB213D" w:rsidRDefault="00423187" w:rsidP="00423187">
      <w:pPr>
        <w:spacing w:line="360" w:lineRule="auto"/>
        <w:ind w:firstLine="284"/>
        <w:jc w:val="both"/>
        <w:rPr>
          <w:rFonts w:ascii="Comic Sans MS" w:hAnsi="Comic Sans MS"/>
          <w:b/>
          <w:u w:val="single"/>
        </w:rPr>
      </w:pPr>
      <w:r w:rsidRPr="00BB213D">
        <w:rPr>
          <w:rFonts w:ascii="Comic Sans MS" w:hAnsi="Comic Sans MS"/>
          <w:b/>
          <w:u w:val="single"/>
        </w:rPr>
        <w:t>Άρθρο 1</w:t>
      </w:r>
      <w:r>
        <w:rPr>
          <w:rFonts w:ascii="Comic Sans MS" w:hAnsi="Comic Sans MS"/>
          <w:b/>
          <w:u w:val="single"/>
        </w:rPr>
        <w:t>0</w:t>
      </w:r>
      <w:r w:rsidRPr="00BB213D">
        <w:rPr>
          <w:rFonts w:ascii="Comic Sans MS" w:hAnsi="Comic Sans MS"/>
          <w:b/>
          <w:u w:val="single"/>
          <w:vertAlign w:val="superscript"/>
        </w:rPr>
        <w:t>ο</w:t>
      </w:r>
      <w:r w:rsidRPr="00BB213D">
        <w:rPr>
          <w:rFonts w:ascii="Comic Sans MS" w:hAnsi="Comic Sans MS"/>
          <w:b/>
          <w:u w:val="single"/>
        </w:rPr>
        <w:t xml:space="preserve"> – Λοιποί όροι</w:t>
      </w:r>
    </w:p>
    <w:p w:rsidR="00423187" w:rsidRDefault="00423187" w:rsidP="00423187">
      <w:pPr>
        <w:spacing w:line="360" w:lineRule="auto"/>
        <w:ind w:firstLine="284"/>
        <w:jc w:val="both"/>
        <w:rPr>
          <w:rFonts w:ascii="Comic Sans MS" w:hAnsi="Comic Sans MS"/>
        </w:rPr>
      </w:pPr>
      <w:r w:rsidRPr="00BB213D">
        <w:rPr>
          <w:rFonts w:ascii="Comic Sans MS" w:hAnsi="Comic Sans MS"/>
        </w:rPr>
        <w:t xml:space="preserve">1. </w:t>
      </w:r>
      <w:r>
        <w:rPr>
          <w:rFonts w:ascii="Comic Sans MS" w:hAnsi="Comic Sans MS"/>
        </w:rPr>
        <w:t xml:space="preserve">Ο ανάδοχος πρέπει να διαθέτει άδεια μεταφοράς μη επικίνδυνων στερεών αποβλήτων από την Περιφέρεια Ηπείρου – Δυτικής Μακεδονίας. </w:t>
      </w:r>
    </w:p>
    <w:p w:rsidR="00423187" w:rsidRPr="00BB213D" w:rsidRDefault="00423187" w:rsidP="00423187">
      <w:pPr>
        <w:spacing w:line="360" w:lineRule="auto"/>
        <w:ind w:firstLine="284"/>
        <w:jc w:val="both"/>
        <w:rPr>
          <w:rFonts w:ascii="Comic Sans MS" w:hAnsi="Comic Sans MS"/>
        </w:rPr>
      </w:pPr>
      <w:r>
        <w:rPr>
          <w:rFonts w:ascii="Comic Sans MS" w:hAnsi="Comic Sans MS"/>
        </w:rPr>
        <w:t xml:space="preserve">2. </w:t>
      </w:r>
      <w:r w:rsidRPr="00BB213D">
        <w:rPr>
          <w:rFonts w:ascii="Comic Sans MS" w:hAnsi="Comic Sans MS"/>
        </w:rPr>
        <w:t>Ο ανάδοχος οφείλει να απομακρύνει το σύνολο των ανακυκλώσιμων που συλλέγονται και έχει ευθύνη για τη συνεχή και αδιάλειπτη μεταφορά τους. Σε περίπτωση που υπάρξει πρόβλημα με το ΚΔΑΥ Ιωαννίνων, οφείλει να ενημερώσει άμεσα την υπηρεσία προς εξεύρεση λύσης</w:t>
      </w:r>
      <w:r>
        <w:rPr>
          <w:rFonts w:ascii="Comic Sans MS" w:hAnsi="Comic Sans MS"/>
        </w:rPr>
        <w:t xml:space="preserve"> και κατόπιν να ξεκινήσει αυξημένα δρομολόγια ώστε να αποσυμφορηθεί η κατάσταση σταδιακά. Ό</w:t>
      </w:r>
      <w:r w:rsidRPr="00BB213D">
        <w:rPr>
          <w:rFonts w:ascii="Comic Sans MS" w:hAnsi="Comic Sans MS"/>
        </w:rPr>
        <w:t>ταν μεσολαβούν μη εργάσιμες ημέρες</w:t>
      </w:r>
      <w:r>
        <w:rPr>
          <w:rFonts w:ascii="Comic Sans MS" w:hAnsi="Comic Sans MS"/>
        </w:rPr>
        <w:t xml:space="preserve"> και αργίες</w:t>
      </w:r>
      <w:r w:rsidRPr="00BB213D">
        <w:rPr>
          <w:rFonts w:ascii="Comic Sans MS" w:hAnsi="Comic Sans MS"/>
        </w:rPr>
        <w:t xml:space="preserve">, ο ανάδοχος οφείλει την αμέσως επόμενη εργάσιμη ημέρα να μεταφέρει με αυξημένο αριθμό δρομολογίων τη συγκεντρωθείσα ποσότητα. </w:t>
      </w:r>
    </w:p>
    <w:p w:rsidR="00423187" w:rsidRPr="00BB213D" w:rsidRDefault="00423187" w:rsidP="00423187">
      <w:pPr>
        <w:spacing w:line="360" w:lineRule="auto"/>
        <w:ind w:firstLine="284"/>
        <w:jc w:val="both"/>
        <w:rPr>
          <w:rFonts w:ascii="Comic Sans MS" w:hAnsi="Comic Sans MS"/>
        </w:rPr>
      </w:pPr>
      <w:r>
        <w:rPr>
          <w:rFonts w:ascii="Comic Sans MS" w:hAnsi="Comic Sans MS"/>
        </w:rPr>
        <w:t>3</w:t>
      </w:r>
      <w:r w:rsidRPr="00BB213D">
        <w:rPr>
          <w:rFonts w:ascii="Comic Sans MS" w:hAnsi="Comic Sans MS"/>
        </w:rPr>
        <w:t>. Ο ανάδοχος είναι υπεύθυνος για την διάστρωση και πύκνωση των μέσων προσωρινής αποθήκευσης. Μετά την πλήρωση των μέσων προσωρινής αποθήκευσης με ανακυκλώσιμα υλικά, θα προβεί στην αντικατάστασή τους με κενά και στη μεταφορά των ανακυκλώσιμων υλικών στο ΚΔΑΥ Ιωαννίνων.</w:t>
      </w:r>
    </w:p>
    <w:p w:rsidR="00423187" w:rsidRPr="00BB213D" w:rsidRDefault="00423187" w:rsidP="00423187">
      <w:pPr>
        <w:spacing w:line="360" w:lineRule="auto"/>
        <w:ind w:firstLine="284"/>
        <w:jc w:val="both"/>
        <w:rPr>
          <w:rFonts w:ascii="Comic Sans MS" w:hAnsi="Comic Sans MS"/>
        </w:rPr>
      </w:pPr>
      <w:r>
        <w:rPr>
          <w:rFonts w:ascii="Comic Sans MS" w:hAnsi="Comic Sans MS"/>
        </w:rPr>
        <w:t>4</w:t>
      </w:r>
      <w:r w:rsidRPr="00BB213D">
        <w:rPr>
          <w:rFonts w:ascii="Comic Sans MS" w:hAnsi="Comic Sans MS"/>
        </w:rPr>
        <w:t>. Το πάσης φύσεως και ειδικότητας έμμισθο προσωπικό για την εκτέλεση των εργασιών αμείβεται και ασφαλίζεται αποκλειστικά από τον ανάδοχο.</w:t>
      </w:r>
    </w:p>
    <w:p w:rsidR="00423187" w:rsidRPr="00BB213D" w:rsidRDefault="00423187" w:rsidP="00423187">
      <w:pPr>
        <w:spacing w:line="360" w:lineRule="auto"/>
        <w:ind w:firstLine="284"/>
        <w:jc w:val="both"/>
        <w:rPr>
          <w:rFonts w:ascii="Comic Sans MS" w:hAnsi="Comic Sans MS"/>
        </w:rPr>
      </w:pPr>
      <w:r>
        <w:rPr>
          <w:rFonts w:ascii="Comic Sans MS" w:hAnsi="Comic Sans MS"/>
        </w:rPr>
        <w:t>5</w:t>
      </w:r>
      <w:r w:rsidRPr="00BB213D">
        <w:rPr>
          <w:rFonts w:ascii="Comic Sans MS" w:hAnsi="Comic Sans MS"/>
        </w:rPr>
        <w:t xml:space="preserve">. Σε περίπτωση βλάβης του μηχανολογικού εξοπλισμού ή καθοιονδήποτε τρόπο αδυναμίας εκτέλεσης εργασίας, ο ανάδοχος υποχρεούται </w:t>
      </w:r>
      <w:r>
        <w:rPr>
          <w:rFonts w:ascii="Comic Sans MS" w:hAnsi="Comic Sans MS"/>
        </w:rPr>
        <w:t>με οποιονδήποτε τρόπο κρίνει ο ίδιος ν</w:t>
      </w:r>
      <w:r w:rsidRPr="00BB213D">
        <w:rPr>
          <w:rFonts w:ascii="Comic Sans MS" w:hAnsi="Comic Sans MS"/>
        </w:rPr>
        <w:t>α ολοκληρ</w:t>
      </w:r>
      <w:r>
        <w:rPr>
          <w:rFonts w:ascii="Comic Sans MS" w:hAnsi="Comic Sans MS"/>
        </w:rPr>
        <w:t>ώσει</w:t>
      </w:r>
      <w:r w:rsidRPr="00BB213D">
        <w:rPr>
          <w:rFonts w:ascii="Comic Sans MS" w:hAnsi="Comic Sans MS"/>
        </w:rPr>
        <w:t xml:space="preserve"> το προβλεπόμενο πρόγραμμα εργασιών χωρίς διακοπή </w:t>
      </w:r>
      <w:r>
        <w:rPr>
          <w:rFonts w:ascii="Comic Sans MS" w:hAnsi="Comic Sans MS"/>
        </w:rPr>
        <w:t>(</w:t>
      </w:r>
      <w:r w:rsidRPr="00BB213D">
        <w:rPr>
          <w:rFonts w:ascii="Comic Sans MS" w:hAnsi="Comic Sans MS"/>
        </w:rPr>
        <w:t>Η διακοπή εργασιών δεν μπορεί να υπερβεί το χρονικό διάστημα 48 ωρών</w:t>
      </w:r>
      <w:r>
        <w:rPr>
          <w:rFonts w:ascii="Comic Sans MS" w:hAnsi="Comic Sans MS"/>
        </w:rPr>
        <w:t>)</w:t>
      </w:r>
      <w:r w:rsidRPr="00BB213D">
        <w:rPr>
          <w:rFonts w:ascii="Comic Sans MS" w:hAnsi="Comic Sans MS"/>
        </w:rPr>
        <w:t xml:space="preserve">. </w:t>
      </w:r>
      <w:r>
        <w:rPr>
          <w:rFonts w:ascii="Comic Sans MS" w:hAnsi="Comic Sans MS"/>
        </w:rPr>
        <w:t>Επιπλέον, υ</w:t>
      </w:r>
      <w:r w:rsidRPr="00BB213D">
        <w:rPr>
          <w:rFonts w:ascii="Comic Sans MS" w:hAnsi="Comic Sans MS"/>
        </w:rPr>
        <w:t xml:space="preserve">ποχρεούται να ειδοποιήσει άμεσα την αρμόδια υπηρεσία για την αδυναμία εκτέλεσης της προγραμματισμένης εργασίας και να ενημερώσει με ποιο τρόπο και σε πόσο χρονικό διάστημα προβλέπει να προβεί στην επανόρθωσή της. </w:t>
      </w:r>
    </w:p>
    <w:p w:rsidR="00423187" w:rsidRPr="00BB213D" w:rsidRDefault="00423187" w:rsidP="00423187">
      <w:pPr>
        <w:spacing w:line="360" w:lineRule="auto"/>
        <w:ind w:firstLine="284"/>
        <w:jc w:val="both"/>
        <w:rPr>
          <w:rFonts w:ascii="Comic Sans MS" w:hAnsi="Comic Sans MS"/>
        </w:rPr>
      </w:pPr>
      <w:r>
        <w:rPr>
          <w:rFonts w:ascii="Comic Sans MS" w:hAnsi="Comic Sans MS"/>
        </w:rPr>
        <w:t>6</w:t>
      </w:r>
      <w:r w:rsidRPr="00BB213D">
        <w:rPr>
          <w:rFonts w:ascii="Comic Sans MS" w:hAnsi="Comic Sans MS"/>
        </w:rPr>
        <w:t>. Ο ανάδοχος ευθύνεται απεριόριστα για τις ζημιές προς τρίτους τις οποίες θα προξενήσει κατά τις εργασίες του με την υπαιτιότητά του.</w:t>
      </w:r>
    </w:p>
    <w:p w:rsidR="00423187" w:rsidRPr="00BB213D" w:rsidRDefault="00423187" w:rsidP="00423187">
      <w:pPr>
        <w:spacing w:line="360" w:lineRule="auto"/>
        <w:ind w:firstLine="284"/>
        <w:jc w:val="both"/>
        <w:rPr>
          <w:rFonts w:ascii="Comic Sans MS" w:hAnsi="Comic Sans MS"/>
        </w:rPr>
      </w:pPr>
      <w:r w:rsidRPr="00BB213D">
        <w:rPr>
          <w:rFonts w:ascii="Comic Sans MS" w:hAnsi="Comic Sans MS"/>
        </w:rPr>
        <w:lastRenderedPageBreak/>
        <w:t xml:space="preserve">7. Για τη διαμόρφωση της οικονομικής προσφοράς, οι διαγωνιζόμενοι θα πρέπει να λάβουν υπ’ όψη ότι ο ανάδοχος με δική του ευθύνη και μέριμνα αναλαμβάνει το κόστος και τα έξοδα που αφορούν:  </w:t>
      </w:r>
    </w:p>
    <w:p w:rsidR="00423187" w:rsidRPr="00B141B5" w:rsidRDefault="00423187" w:rsidP="00423187">
      <w:pPr>
        <w:spacing w:line="360" w:lineRule="auto"/>
        <w:ind w:firstLine="426"/>
        <w:jc w:val="both"/>
        <w:rPr>
          <w:rFonts w:ascii="Comic Sans MS" w:hAnsi="Comic Sans MS"/>
        </w:rPr>
      </w:pPr>
      <w:r w:rsidRPr="00BB213D">
        <w:rPr>
          <w:rFonts w:ascii="Comic Sans MS" w:hAnsi="Comic Sans MS"/>
        </w:rPr>
        <w:t>α. την διάθεση του συνόλου του απαιτούμενου εξοπλισμού</w:t>
      </w:r>
    </w:p>
    <w:p w:rsidR="00423187" w:rsidRPr="00BB213D" w:rsidRDefault="00423187" w:rsidP="00423187">
      <w:pPr>
        <w:spacing w:line="360" w:lineRule="auto"/>
        <w:ind w:firstLine="426"/>
        <w:jc w:val="both"/>
        <w:rPr>
          <w:rFonts w:ascii="Comic Sans MS" w:hAnsi="Comic Sans MS"/>
        </w:rPr>
      </w:pPr>
      <w:r w:rsidRPr="00BB213D">
        <w:rPr>
          <w:rFonts w:ascii="Comic Sans MS" w:hAnsi="Comic Sans MS"/>
        </w:rPr>
        <w:t xml:space="preserve">β. το τακτικό </w:t>
      </w:r>
      <w:r w:rsidRPr="00BB213D">
        <w:rPr>
          <w:rFonts w:ascii="Comic Sans MS" w:hAnsi="Comic Sans MS"/>
          <w:lang w:val="en-US"/>
        </w:rPr>
        <w:t>service</w:t>
      </w:r>
      <w:r w:rsidRPr="00BB213D">
        <w:rPr>
          <w:rFonts w:ascii="Comic Sans MS" w:hAnsi="Comic Sans MS"/>
        </w:rPr>
        <w:t xml:space="preserve"> και συντήρηση του απασχολούμενου εξοπλισμού για την διασφάλιση της άψογης λειτουργίας του</w:t>
      </w:r>
    </w:p>
    <w:p w:rsidR="00423187" w:rsidRPr="00BB213D" w:rsidRDefault="00423187" w:rsidP="00423187">
      <w:pPr>
        <w:spacing w:line="360" w:lineRule="auto"/>
        <w:ind w:firstLine="426"/>
        <w:jc w:val="both"/>
        <w:rPr>
          <w:rFonts w:ascii="Comic Sans MS" w:hAnsi="Comic Sans MS"/>
        </w:rPr>
      </w:pPr>
      <w:r w:rsidRPr="00BB213D">
        <w:rPr>
          <w:rFonts w:ascii="Comic Sans MS" w:hAnsi="Comic Sans MS"/>
        </w:rPr>
        <w:t>γ. για την αμοιβή του άμεσα απασχολούμενου προσωπικού (μισθοδοσία και εργοδοτικές εισφορές των οδηγών) και λοιπά συναφή έξοδα με την απασχόλησή του</w:t>
      </w:r>
    </w:p>
    <w:p w:rsidR="00423187" w:rsidRPr="00BB213D" w:rsidRDefault="00423187" w:rsidP="00423187">
      <w:pPr>
        <w:spacing w:line="360" w:lineRule="auto"/>
        <w:ind w:firstLine="426"/>
        <w:jc w:val="both"/>
        <w:rPr>
          <w:rFonts w:ascii="Comic Sans MS" w:hAnsi="Comic Sans MS"/>
        </w:rPr>
      </w:pPr>
      <w:r w:rsidRPr="00BB213D">
        <w:rPr>
          <w:rFonts w:ascii="Comic Sans MS" w:hAnsi="Comic Sans MS"/>
        </w:rPr>
        <w:t xml:space="preserve">δ. τα άμεσα έξοδα λειτουργίας και κίνησης του εξοπλισμού </w:t>
      </w:r>
    </w:p>
    <w:p w:rsidR="00423187" w:rsidRPr="00BB213D" w:rsidRDefault="00423187" w:rsidP="00423187">
      <w:pPr>
        <w:spacing w:line="360" w:lineRule="auto"/>
        <w:ind w:firstLine="426"/>
        <w:jc w:val="both"/>
        <w:rPr>
          <w:rFonts w:ascii="Comic Sans MS" w:hAnsi="Comic Sans MS"/>
        </w:rPr>
      </w:pPr>
      <w:r w:rsidRPr="00BB213D">
        <w:rPr>
          <w:rFonts w:ascii="Comic Sans MS" w:hAnsi="Comic Sans MS"/>
        </w:rPr>
        <w:t>ε. την ασφαλιστική κάλυψη του απασχολούμενου εξοπλισμού καθώς και διάφορα συναφή τέλη και φόροι οχημάτων (ΚΤΕΟ, ΚΕΚ, τέλη κυκλοφορίας, κ.λ.π)</w:t>
      </w:r>
    </w:p>
    <w:p w:rsidR="00423187" w:rsidRDefault="00423187" w:rsidP="00423187">
      <w:pPr>
        <w:spacing w:line="360" w:lineRule="auto"/>
        <w:ind w:firstLine="426"/>
        <w:jc w:val="both"/>
        <w:rPr>
          <w:rFonts w:ascii="Comic Sans MS" w:hAnsi="Comic Sans MS"/>
        </w:rPr>
      </w:pPr>
      <w:r w:rsidRPr="00BB213D">
        <w:rPr>
          <w:rFonts w:ascii="Comic Sans MS" w:hAnsi="Comic Sans MS"/>
        </w:rPr>
        <w:t>στ. την τεχνική υποστήριξη, εποπτεία εκτέλεσης των εργασιών, κ.λ.π.</w:t>
      </w:r>
    </w:p>
    <w:p w:rsidR="00423187" w:rsidRDefault="00423187" w:rsidP="00423187">
      <w:pPr>
        <w:spacing w:line="360" w:lineRule="auto"/>
        <w:jc w:val="both"/>
        <w:rPr>
          <w:rFonts w:ascii="Comic Sans MS" w:hAnsi="Comic Sans MS"/>
        </w:rPr>
      </w:pPr>
      <w:r>
        <w:rPr>
          <w:rFonts w:ascii="Comic Sans MS" w:hAnsi="Comic Sans MS"/>
        </w:rPr>
        <w:t xml:space="preserve">    8. Οι διαγωνιζόμενοι θα καταθέσουν φάκελο τεχνικών στοιχείων, όπου θα περιέχεται πλήρης τεχνική περιγραφή του εξοπλισμού (οχήματα, </w:t>
      </w:r>
      <w:r>
        <w:rPr>
          <w:rFonts w:ascii="Comic Sans MS" w:hAnsi="Comic Sans MS"/>
          <w:lang w:val="en-US"/>
        </w:rPr>
        <w:t>containers</w:t>
      </w:r>
      <w:r>
        <w:rPr>
          <w:rFonts w:ascii="Comic Sans MS" w:hAnsi="Comic Sans MS"/>
        </w:rPr>
        <w:t xml:space="preserve">) που θα χρησιμοποιηθεί. Ο εξοπλισμός αυτός μπορεί να είναι είτε ιδιόκτητος, είτε μισθωμένος. Τα παραπάνω θα βεβαιώνονται με υπεύθυνη δήλωση του διαγωνιζόμενου.  </w:t>
      </w:r>
    </w:p>
    <w:p w:rsidR="00423187" w:rsidRPr="00BB213D" w:rsidRDefault="00423187" w:rsidP="00423187">
      <w:pPr>
        <w:spacing w:line="360" w:lineRule="auto"/>
        <w:jc w:val="both"/>
        <w:rPr>
          <w:rFonts w:ascii="Comic Sans MS" w:hAnsi="Comic Sans MS"/>
        </w:rPr>
      </w:pPr>
    </w:p>
    <w:p w:rsidR="00423187" w:rsidRPr="00BB213D" w:rsidRDefault="00423187" w:rsidP="00423187">
      <w:pPr>
        <w:spacing w:line="360" w:lineRule="auto"/>
        <w:ind w:firstLine="360"/>
        <w:jc w:val="both"/>
        <w:rPr>
          <w:rFonts w:ascii="Comic Sans MS" w:hAnsi="Comic Sans MS"/>
          <w:b/>
          <w:u w:val="single"/>
        </w:rPr>
      </w:pPr>
      <w:r w:rsidRPr="00BB213D">
        <w:rPr>
          <w:rFonts w:ascii="Comic Sans MS" w:hAnsi="Comic Sans MS"/>
          <w:b/>
          <w:u w:val="single"/>
        </w:rPr>
        <w:t>Άρθρο 1</w:t>
      </w:r>
      <w:r>
        <w:rPr>
          <w:rFonts w:ascii="Comic Sans MS" w:hAnsi="Comic Sans MS"/>
          <w:b/>
          <w:u w:val="single"/>
        </w:rPr>
        <w:t>1</w:t>
      </w:r>
      <w:r w:rsidRPr="00BB213D">
        <w:rPr>
          <w:rFonts w:ascii="Comic Sans MS" w:hAnsi="Comic Sans MS"/>
          <w:b/>
          <w:u w:val="single"/>
          <w:vertAlign w:val="superscript"/>
        </w:rPr>
        <w:t>ο</w:t>
      </w:r>
      <w:r w:rsidRPr="00BB213D">
        <w:rPr>
          <w:rFonts w:ascii="Comic Sans MS" w:hAnsi="Comic Sans MS"/>
          <w:b/>
          <w:u w:val="single"/>
        </w:rPr>
        <w:t xml:space="preserve"> – Ρήτρες </w:t>
      </w:r>
    </w:p>
    <w:p w:rsidR="00423187" w:rsidRPr="00161FC2" w:rsidRDefault="00423187" w:rsidP="00423187">
      <w:pPr>
        <w:pStyle w:val="a8"/>
        <w:numPr>
          <w:ilvl w:val="0"/>
          <w:numId w:val="30"/>
        </w:numPr>
        <w:spacing w:line="360" w:lineRule="auto"/>
        <w:ind w:left="284" w:firstLine="0"/>
        <w:jc w:val="both"/>
        <w:rPr>
          <w:rFonts w:ascii="Comic Sans MS" w:hAnsi="Comic Sans MS"/>
        </w:rPr>
      </w:pPr>
      <w:r>
        <w:rPr>
          <w:rFonts w:ascii="Comic Sans MS" w:hAnsi="Comic Sans MS"/>
        </w:rPr>
        <w:t xml:space="preserve">Αν </w:t>
      </w:r>
      <w:r w:rsidRPr="00161FC2">
        <w:rPr>
          <w:rFonts w:ascii="Comic Sans MS" w:hAnsi="Comic Sans MS"/>
        </w:rPr>
        <w:t>οι υπηρεσίες παρασχεθούν από υπαιτιότητα του αναδόχου μετά τη λήξη της  διάρκειας της σύμβασης και μέχρι τη λήξη του χρόνου της παράτασης που χορηγήθηκε είναι δυνατόν να επιβάλλονται εις βάρος του ποινικές ρήτρες, με αιτιολογημένη απόφαση της αναθέτουσας αρχής.</w:t>
      </w:r>
    </w:p>
    <w:p w:rsidR="00423187" w:rsidRDefault="00423187" w:rsidP="00423187">
      <w:pPr>
        <w:spacing w:line="360" w:lineRule="auto"/>
        <w:ind w:firstLine="284"/>
        <w:jc w:val="both"/>
        <w:rPr>
          <w:rFonts w:ascii="Comic Sans MS" w:hAnsi="Comic Sans MS"/>
        </w:rPr>
      </w:pPr>
      <w:r>
        <w:rPr>
          <w:rFonts w:ascii="Comic Sans MS" w:hAnsi="Comic Sans MS"/>
        </w:rPr>
        <w:t>2. Οι ποινικές ρήτρες υπολογίζονται ως εξής:</w:t>
      </w:r>
    </w:p>
    <w:p w:rsidR="00423187" w:rsidRDefault="00423187" w:rsidP="00423187">
      <w:pPr>
        <w:spacing w:line="360" w:lineRule="auto"/>
        <w:ind w:firstLine="426"/>
        <w:jc w:val="both"/>
        <w:rPr>
          <w:rFonts w:ascii="Comic Sans MS" w:hAnsi="Comic Sans MS"/>
        </w:rPr>
      </w:pPr>
      <w:r>
        <w:rPr>
          <w:rFonts w:ascii="Comic Sans MS" w:hAnsi="Comic Sans MS"/>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τμηματικών/ενδιάμεσων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423187" w:rsidRDefault="00423187" w:rsidP="00423187">
      <w:pPr>
        <w:spacing w:line="360" w:lineRule="auto"/>
        <w:ind w:firstLine="426"/>
        <w:jc w:val="both"/>
        <w:rPr>
          <w:rFonts w:ascii="Comic Sans MS" w:hAnsi="Comic Sans MS"/>
        </w:rPr>
      </w:pPr>
      <w:r>
        <w:rPr>
          <w:rFonts w:ascii="Comic Sans MS" w:hAnsi="Comic Sans MS"/>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423187" w:rsidRDefault="00423187" w:rsidP="00423187">
      <w:pPr>
        <w:spacing w:line="360" w:lineRule="auto"/>
        <w:ind w:firstLine="426"/>
        <w:jc w:val="both"/>
        <w:rPr>
          <w:rFonts w:ascii="Comic Sans MS" w:hAnsi="Comic Sans MS"/>
        </w:rPr>
      </w:pPr>
      <w:r>
        <w:rPr>
          <w:rFonts w:ascii="Comic Sans MS" w:hAnsi="Comic Sans MS"/>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δύναται να ανακαλούνται με αιτιολογημένη απόφαση της αναθέτουσας αρχής, αν οι υπηρεσίες που </w:t>
      </w:r>
      <w:r>
        <w:rPr>
          <w:rFonts w:ascii="Comic Sans MS" w:hAnsi="Comic Sans MS"/>
        </w:rPr>
        <w:lastRenderedPageBreak/>
        <w:t>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423187" w:rsidRDefault="00423187" w:rsidP="00423187">
      <w:pPr>
        <w:spacing w:line="360" w:lineRule="auto"/>
        <w:ind w:firstLine="284"/>
        <w:jc w:val="both"/>
        <w:rPr>
          <w:rFonts w:ascii="Comic Sans MS" w:hAnsi="Comic Sans MS"/>
        </w:rPr>
      </w:pPr>
      <w:r>
        <w:rPr>
          <w:rFonts w:ascii="Comic Sans MS" w:hAnsi="Comic Sans MS"/>
        </w:rPr>
        <w:t>3. Το ποσό των ποινικών ρητρών αφαιρείται/συμψηφίζεται από/με την αμοιβή του αναδόχου</w:t>
      </w:r>
    </w:p>
    <w:p w:rsidR="00423187" w:rsidRDefault="00423187" w:rsidP="00423187">
      <w:pPr>
        <w:spacing w:line="360" w:lineRule="auto"/>
        <w:ind w:firstLine="284"/>
        <w:jc w:val="both"/>
        <w:rPr>
          <w:rFonts w:ascii="Comic Sans MS" w:hAnsi="Comic Sans MS"/>
        </w:rPr>
      </w:pPr>
      <w:r>
        <w:rPr>
          <w:rFonts w:ascii="Comic Sans MS" w:hAnsi="Comic Sans MS"/>
        </w:rPr>
        <w:t xml:space="preserve">4. Η επιβολή ποινικών ρητρών δεν στερεί από την αναθέτουσα αρχή το δικαίωμα να κηρύξει τον ανάδοχο έκπτωτο (άρθρο 218 του Ν. 4412/2016).    </w:t>
      </w:r>
    </w:p>
    <w:p w:rsidR="00423187" w:rsidRDefault="00423187" w:rsidP="00423187">
      <w:pPr>
        <w:spacing w:line="360" w:lineRule="auto"/>
        <w:ind w:firstLine="284"/>
        <w:jc w:val="both"/>
        <w:rPr>
          <w:rFonts w:ascii="Comic Sans MS" w:hAnsi="Comic Sans MS"/>
        </w:rPr>
      </w:pPr>
    </w:p>
    <w:p w:rsidR="00423187" w:rsidRDefault="00423187" w:rsidP="00423187">
      <w:pPr>
        <w:spacing w:line="360" w:lineRule="auto"/>
        <w:ind w:firstLine="360"/>
        <w:jc w:val="both"/>
        <w:rPr>
          <w:rFonts w:ascii="Comic Sans MS" w:hAnsi="Comic Sans MS"/>
          <w:b/>
          <w:u w:val="single"/>
          <w:vertAlign w:val="superscript"/>
        </w:rPr>
      </w:pPr>
      <w:r w:rsidRPr="00BB213D">
        <w:rPr>
          <w:rFonts w:ascii="Comic Sans MS" w:hAnsi="Comic Sans MS"/>
          <w:b/>
          <w:u w:val="single"/>
        </w:rPr>
        <w:t>Άρθρο 1</w:t>
      </w:r>
      <w:r>
        <w:rPr>
          <w:rFonts w:ascii="Comic Sans MS" w:hAnsi="Comic Sans MS"/>
          <w:b/>
          <w:u w:val="single"/>
        </w:rPr>
        <w:t>2</w:t>
      </w:r>
      <w:r w:rsidRPr="00BB213D">
        <w:rPr>
          <w:rFonts w:ascii="Comic Sans MS" w:hAnsi="Comic Sans MS"/>
          <w:b/>
          <w:u w:val="single"/>
          <w:vertAlign w:val="superscript"/>
        </w:rPr>
        <w:t>ο</w:t>
      </w:r>
    </w:p>
    <w:p w:rsidR="00423187" w:rsidRDefault="00423187" w:rsidP="00423187">
      <w:pPr>
        <w:spacing w:line="360" w:lineRule="auto"/>
        <w:ind w:firstLine="360"/>
        <w:jc w:val="both"/>
        <w:rPr>
          <w:rFonts w:ascii="Comic Sans MS" w:hAnsi="Comic Sans MS"/>
        </w:rPr>
      </w:pPr>
      <w:r w:rsidRPr="0057332C">
        <w:rPr>
          <w:rFonts w:ascii="Comic Sans MS" w:hAnsi="Comic Sans MS"/>
        </w:rPr>
        <w:t>Για ότι δεν προβλέφθηκε ισχύουν οι σχετικές</w:t>
      </w:r>
      <w:r w:rsidRPr="0057332C">
        <w:rPr>
          <w:rFonts w:ascii="Comic Sans MS" w:hAnsi="Comic Sans MS"/>
          <w:vertAlign w:val="superscript"/>
        </w:rPr>
        <w:t xml:space="preserve"> </w:t>
      </w:r>
      <w:r w:rsidRPr="0057332C">
        <w:rPr>
          <w:rFonts w:ascii="Comic Sans MS" w:hAnsi="Comic Sans MS"/>
        </w:rPr>
        <w:t xml:space="preserve">διατάξεις του Ν. 4412/2016, με ανάλογη εφαρμογή τους.  </w:t>
      </w:r>
    </w:p>
    <w:tbl>
      <w:tblPr>
        <w:tblStyle w:val="aa"/>
        <w:tblpPr w:leftFromText="180" w:rightFromText="180" w:vertAnchor="text" w:horzAnchor="margin" w:tblpY="1414"/>
        <w:tblW w:w="9138" w:type="dxa"/>
        <w:tblBorders>
          <w:top w:val="none" w:sz="0" w:space="0" w:color="auto"/>
          <w:left w:val="none" w:sz="0" w:space="0" w:color="auto"/>
          <w:bottom w:val="none" w:sz="0" w:space="0" w:color="auto"/>
          <w:right w:val="none" w:sz="0" w:space="0" w:color="auto"/>
          <w:insideV w:val="none" w:sz="0" w:space="0" w:color="auto"/>
        </w:tblBorders>
        <w:tblLook w:val="04A0"/>
      </w:tblPr>
      <w:tblGrid>
        <w:gridCol w:w="4644"/>
        <w:gridCol w:w="4494"/>
      </w:tblGrid>
      <w:tr w:rsidR="00423187" w:rsidTr="00F37CF2">
        <w:tc>
          <w:tcPr>
            <w:tcW w:w="4644" w:type="dxa"/>
          </w:tcPr>
          <w:p w:rsidR="00423187" w:rsidRDefault="00423187" w:rsidP="00F37CF2">
            <w:pPr>
              <w:tabs>
                <w:tab w:val="left" w:pos="720"/>
                <w:tab w:val="left" w:pos="993"/>
              </w:tabs>
              <w:spacing w:line="360" w:lineRule="auto"/>
              <w:jc w:val="center"/>
              <w:rPr>
                <w:rFonts w:ascii="Comic Sans MS" w:hAnsi="Comic Sans MS"/>
              </w:rPr>
            </w:pPr>
          </w:p>
          <w:p w:rsidR="00423187" w:rsidRDefault="00423187" w:rsidP="00F37CF2">
            <w:pPr>
              <w:spacing w:line="360" w:lineRule="auto"/>
              <w:jc w:val="center"/>
              <w:rPr>
                <w:rFonts w:ascii="Comic Sans MS" w:hAnsi="Comic Sans MS"/>
              </w:rPr>
            </w:pPr>
            <w:r>
              <w:rPr>
                <w:rFonts w:ascii="Comic Sans MS" w:hAnsi="Comic Sans MS"/>
              </w:rPr>
              <w:t>Η συντάξασα</w:t>
            </w:r>
          </w:p>
          <w:p w:rsidR="00423187" w:rsidRDefault="00423187" w:rsidP="00F37CF2">
            <w:pPr>
              <w:spacing w:line="360" w:lineRule="auto"/>
              <w:jc w:val="center"/>
              <w:rPr>
                <w:rFonts w:ascii="Comic Sans MS" w:hAnsi="Comic Sans MS"/>
              </w:rPr>
            </w:pPr>
          </w:p>
          <w:p w:rsidR="00423187" w:rsidRDefault="00423187" w:rsidP="00F37CF2">
            <w:pPr>
              <w:spacing w:line="360" w:lineRule="auto"/>
              <w:jc w:val="center"/>
              <w:rPr>
                <w:rFonts w:ascii="Comic Sans MS" w:hAnsi="Comic Sans MS"/>
              </w:rPr>
            </w:pPr>
          </w:p>
          <w:p w:rsidR="00423187" w:rsidRDefault="00423187" w:rsidP="00F37CF2">
            <w:pPr>
              <w:spacing w:line="360" w:lineRule="auto"/>
              <w:jc w:val="center"/>
              <w:rPr>
                <w:rFonts w:ascii="Comic Sans MS" w:hAnsi="Comic Sans MS"/>
              </w:rPr>
            </w:pPr>
            <w:r>
              <w:rPr>
                <w:rFonts w:ascii="Comic Sans MS" w:hAnsi="Comic Sans MS"/>
              </w:rPr>
              <w:t>Τυρολόγου Αλεξάνδρα</w:t>
            </w:r>
          </w:p>
          <w:p w:rsidR="00423187" w:rsidRDefault="00423187" w:rsidP="00F37CF2">
            <w:pPr>
              <w:spacing w:line="360" w:lineRule="auto"/>
              <w:jc w:val="center"/>
              <w:rPr>
                <w:rFonts w:ascii="Comic Sans MS" w:hAnsi="Comic Sans MS"/>
              </w:rPr>
            </w:pPr>
            <w:r>
              <w:rPr>
                <w:rFonts w:ascii="Comic Sans MS" w:hAnsi="Comic Sans MS"/>
              </w:rPr>
              <w:t>ΔΕ Εποπτών</w:t>
            </w:r>
          </w:p>
        </w:tc>
        <w:tc>
          <w:tcPr>
            <w:tcW w:w="4494" w:type="dxa"/>
          </w:tcPr>
          <w:p w:rsidR="00423187" w:rsidRDefault="00423187" w:rsidP="00F37CF2">
            <w:pPr>
              <w:spacing w:line="360" w:lineRule="auto"/>
              <w:jc w:val="center"/>
              <w:rPr>
                <w:rFonts w:ascii="Comic Sans MS" w:hAnsi="Comic Sans MS"/>
              </w:rPr>
            </w:pPr>
            <w:r>
              <w:rPr>
                <w:rFonts w:ascii="Comic Sans MS" w:hAnsi="Comic Sans MS"/>
              </w:rPr>
              <w:t>ΘΕΩΡΗΘΗΚΕ Άρτα, 17/05/2017</w:t>
            </w:r>
          </w:p>
          <w:p w:rsidR="00423187" w:rsidRDefault="00423187" w:rsidP="00F37CF2">
            <w:pPr>
              <w:spacing w:line="360" w:lineRule="auto"/>
              <w:rPr>
                <w:rFonts w:ascii="Comic Sans MS" w:hAnsi="Comic Sans MS"/>
              </w:rPr>
            </w:pPr>
            <w:r>
              <w:rPr>
                <w:rFonts w:ascii="Comic Sans MS" w:hAnsi="Comic Sans MS"/>
              </w:rPr>
              <w:t xml:space="preserve">           Η αναπληρώτρια Δ/ντρια ΔΚΑΠ</w:t>
            </w:r>
          </w:p>
          <w:p w:rsidR="00423187" w:rsidRDefault="00423187" w:rsidP="00F37CF2">
            <w:pPr>
              <w:spacing w:line="360" w:lineRule="auto"/>
              <w:jc w:val="center"/>
              <w:rPr>
                <w:rFonts w:ascii="Comic Sans MS" w:hAnsi="Comic Sans MS"/>
              </w:rPr>
            </w:pPr>
          </w:p>
          <w:p w:rsidR="00423187" w:rsidRDefault="00423187" w:rsidP="00F37CF2">
            <w:pPr>
              <w:spacing w:line="360" w:lineRule="auto"/>
              <w:jc w:val="center"/>
              <w:rPr>
                <w:rFonts w:ascii="Comic Sans MS" w:hAnsi="Comic Sans MS"/>
              </w:rPr>
            </w:pPr>
          </w:p>
          <w:p w:rsidR="00423187" w:rsidRDefault="00423187" w:rsidP="00F37CF2">
            <w:pPr>
              <w:spacing w:line="360" w:lineRule="auto"/>
              <w:jc w:val="center"/>
              <w:rPr>
                <w:rFonts w:ascii="Comic Sans MS" w:hAnsi="Comic Sans MS"/>
              </w:rPr>
            </w:pPr>
            <w:r>
              <w:rPr>
                <w:rFonts w:ascii="Comic Sans MS" w:hAnsi="Comic Sans MS"/>
              </w:rPr>
              <w:t xml:space="preserve">      Τζίμα Ελένη </w:t>
            </w:r>
          </w:p>
          <w:p w:rsidR="00423187" w:rsidRDefault="00423187" w:rsidP="00F37CF2">
            <w:pPr>
              <w:spacing w:line="360" w:lineRule="auto"/>
              <w:jc w:val="center"/>
              <w:rPr>
                <w:rFonts w:ascii="Comic Sans MS" w:hAnsi="Comic Sans MS"/>
              </w:rPr>
            </w:pPr>
            <w:r>
              <w:rPr>
                <w:rFonts w:ascii="Comic Sans MS" w:hAnsi="Comic Sans MS"/>
              </w:rPr>
              <w:t xml:space="preserve">      ΠΕ Γεωπόνων </w:t>
            </w:r>
          </w:p>
        </w:tc>
      </w:tr>
    </w:tbl>
    <w:p w:rsidR="00423187" w:rsidRDefault="00423187" w:rsidP="00423187">
      <w:pPr>
        <w:spacing w:line="360" w:lineRule="auto"/>
        <w:ind w:firstLine="426"/>
        <w:jc w:val="both"/>
        <w:rPr>
          <w:rFonts w:ascii="Comic Sans MS" w:hAnsi="Comic Sans MS"/>
        </w:rPr>
      </w:pPr>
    </w:p>
    <w:p w:rsidR="00423187" w:rsidRDefault="00423187" w:rsidP="00423187">
      <w:pPr>
        <w:spacing w:line="360" w:lineRule="auto"/>
        <w:ind w:firstLine="720"/>
        <w:jc w:val="both"/>
        <w:rPr>
          <w:rFonts w:ascii="Comic Sans MS" w:hAnsi="Comic Sans MS"/>
        </w:rPr>
      </w:pPr>
    </w:p>
    <w:p w:rsidR="00423187" w:rsidRPr="00BB213D" w:rsidRDefault="00423187" w:rsidP="00423187">
      <w:pPr>
        <w:spacing w:line="360" w:lineRule="auto"/>
        <w:ind w:firstLine="720"/>
        <w:jc w:val="both"/>
        <w:rPr>
          <w:rFonts w:ascii="Comic Sans MS" w:hAnsi="Comic Sans MS"/>
        </w:rPr>
      </w:pPr>
    </w:p>
    <w:p w:rsidR="00423187" w:rsidRPr="00BB213D" w:rsidRDefault="00423187" w:rsidP="00423187">
      <w:pPr>
        <w:spacing w:line="360" w:lineRule="auto"/>
        <w:jc w:val="both"/>
        <w:rPr>
          <w:rFonts w:ascii="Comic Sans MS" w:hAnsi="Comic Sans MS"/>
        </w:rPr>
      </w:pPr>
    </w:p>
    <w:p w:rsidR="00423187" w:rsidRPr="00BB213D" w:rsidRDefault="00423187" w:rsidP="00423187">
      <w:pPr>
        <w:spacing w:line="360" w:lineRule="auto"/>
        <w:jc w:val="both"/>
        <w:rPr>
          <w:rFonts w:ascii="Comic Sans MS" w:hAnsi="Comic Sans MS"/>
        </w:rPr>
      </w:pPr>
    </w:p>
    <w:p w:rsidR="00423187" w:rsidRPr="00BB213D" w:rsidRDefault="00423187" w:rsidP="00423187">
      <w:pPr>
        <w:spacing w:line="360" w:lineRule="auto"/>
        <w:jc w:val="both"/>
        <w:rPr>
          <w:rFonts w:ascii="Comic Sans MS" w:hAnsi="Comic Sans MS"/>
        </w:rPr>
      </w:pPr>
    </w:p>
    <w:p w:rsidR="00423187" w:rsidRPr="00BB213D" w:rsidRDefault="00423187" w:rsidP="00423187">
      <w:pPr>
        <w:spacing w:line="360" w:lineRule="auto"/>
        <w:jc w:val="both"/>
        <w:rPr>
          <w:rFonts w:ascii="Comic Sans MS" w:hAnsi="Comic Sans MS"/>
        </w:rPr>
      </w:pPr>
    </w:p>
    <w:p w:rsidR="00423187" w:rsidRPr="00BB213D" w:rsidRDefault="00423187" w:rsidP="00423187">
      <w:pPr>
        <w:spacing w:line="360" w:lineRule="auto"/>
        <w:ind w:left="720"/>
        <w:jc w:val="both"/>
        <w:rPr>
          <w:rFonts w:ascii="Comic Sans MS" w:hAnsi="Comic Sans MS"/>
        </w:rPr>
      </w:pPr>
    </w:p>
    <w:p w:rsidR="00423187" w:rsidRPr="00BB213D" w:rsidRDefault="00423187" w:rsidP="00423187">
      <w:pPr>
        <w:spacing w:line="360" w:lineRule="auto"/>
        <w:ind w:left="720"/>
        <w:jc w:val="both"/>
        <w:rPr>
          <w:rFonts w:ascii="Comic Sans MS" w:hAnsi="Comic Sans MS"/>
        </w:rPr>
      </w:pPr>
    </w:p>
    <w:p w:rsidR="00423187" w:rsidRPr="00BB213D" w:rsidRDefault="00423187" w:rsidP="00423187">
      <w:pPr>
        <w:spacing w:line="360" w:lineRule="auto"/>
        <w:ind w:firstLine="360"/>
        <w:jc w:val="both"/>
        <w:rPr>
          <w:rFonts w:ascii="Comic Sans MS" w:hAnsi="Comic Sans MS"/>
        </w:rPr>
      </w:pPr>
    </w:p>
    <w:p w:rsidR="00423187" w:rsidRPr="00BB213D" w:rsidRDefault="00423187" w:rsidP="00423187">
      <w:pPr>
        <w:rPr>
          <w:rFonts w:ascii="Comic Sans MS" w:hAnsi="Comic Sans MS"/>
        </w:rPr>
      </w:pPr>
    </w:p>
    <w:p w:rsidR="00423187" w:rsidRDefault="00423187" w:rsidP="00423187">
      <w:pPr>
        <w:jc w:val="both"/>
        <w:rPr>
          <w:rFonts w:ascii="Times New Roman" w:hAnsi="Times New Roman" w:cs="Times New Roman"/>
          <w:b/>
          <w:sz w:val="24"/>
          <w:szCs w:val="24"/>
          <w:u w:val="single"/>
        </w:rPr>
      </w:pPr>
    </w:p>
    <w:p w:rsidR="00423187" w:rsidRDefault="00423187" w:rsidP="00423187">
      <w:pPr>
        <w:jc w:val="both"/>
        <w:rPr>
          <w:rFonts w:ascii="Times New Roman" w:hAnsi="Times New Roman" w:cs="Times New Roman"/>
          <w:b/>
          <w:sz w:val="24"/>
          <w:szCs w:val="24"/>
          <w:u w:val="single"/>
        </w:rPr>
      </w:pPr>
    </w:p>
    <w:p w:rsidR="00423187" w:rsidRDefault="00423187" w:rsidP="00423187">
      <w:pPr>
        <w:jc w:val="both"/>
        <w:rPr>
          <w:rFonts w:ascii="Times New Roman" w:hAnsi="Times New Roman" w:cs="Times New Roman"/>
          <w:b/>
          <w:sz w:val="24"/>
          <w:szCs w:val="24"/>
          <w:u w:val="single"/>
        </w:rPr>
      </w:pPr>
    </w:p>
    <w:p w:rsidR="00423187" w:rsidRDefault="00423187" w:rsidP="00423187">
      <w:pPr>
        <w:jc w:val="both"/>
        <w:rPr>
          <w:rFonts w:ascii="Times New Roman" w:hAnsi="Times New Roman" w:cs="Times New Roman"/>
          <w:b/>
          <w:sz w:val="24"/>
          <w:szCs w:val="24"/>
          <w:u w:val="single"/>
        </w:rPr>
      </w:pPr>
    </w:p>
    <w:p w:rsidR="00423187" w:rsidRDefault="00423187" w:rsidP="00423187">
      <w:pPr>
        <w:jc w:val="both"/>
        <w:rPr>
          <w:rFonts w:ascii="Times New Roman" w:hAnsi="Times New Roman" w:cs="Times New Roman"/>
          <w:b/>
          <w:sz w:val="24"/>
          <w:szCs w:val="24"/>
          <w:u w:val="single"/>
        </w:rPr>
      </w:pPr>
    </w:p>
    <w:p w:rsidR="00423187" w:rsidRDefault="00423187" w:rsidP="00423187">
      <w:pPr>
        <w:jc w:val="both"/>
        <w:rPr>
          <w:rFonts w:ascii="Times New Roman" w:hAnsi="Times New Roman" w:cs="Times New Roman"/>
          <w:b/>
          <w:sz w:val="24"/>
          <w:szCs w:val="24"/>
          <w:u w:val="single"/>
        </w:rPr>
      </w:pPr>
    </w:p>
    <w:p w:rsidR="00423187" w:rsidRDefault="00423187" w:rsidP="00423187">
      <w:pPr>
        <w:jc w:val="both"/>
        <w:rPr>
          <w:rFonts w:ascii="Times New Roman" w:hAnsi="Times New Roman" w:cs="Times New Roman"/>
          <w:b/>
          <w:sz w:val="24"/>
          <w:szCs w:val="24"/>
          <w:u w:val="single"/>
        </w:rPr>
      </w:pPr>
    </w:p>
    <w:p w:rsidR="00423187" w:rsidRDefault="00423187" w:rsidP="00423187">
      <w:pPr>
        <w:jc w:val="both"/>
        <w:rPr>
          <w:rFonts w:ascii="Times New Roman" w:hAnsi="Times New Roman" w:cs="Times New Roman"/>
          <w:b/>
          <w:sz w:val="24"/>
          <w:szCs w:val="24"/>
          <w:u w:val="single"/>
        </w:rPr>
      </w:pPr>
    </w:p>
    <w:p w:rsidR="00423187" w:rsidRDefault="00423187" w:rsidP="00423187">
      <w:pPr>
        <w:jc w:val="center"/>
        <w:rPr>
          <w:rFonts w:ascii="Times New Roman" w:hAnsi="Times New Roman" w:cs="Times New Roman"/>
          <w:b/>
          <w:sz w:val="24"/>
          <w:szCs w:val="24"/>
          <w:u w:val="single"/>
        </w:rPr>
      </w:pPr>
      <w:r w:rsidRPr="00A15256">
        <w:rPr>
          <w:rFonts w:ascii="Times New Roman" w:hAnsi="Times New Roman" w:cs="Times New Roman"/>
          <w:b/>
          <w:sz w:val="24"/>
          <w:szCs w:val="24"/>
          <w:highlight w:val="yellow"/>
          <w:u w:val="single"/>
        </w:rPr>
        <w:lastRenderedPageBreak/>
        <w:t>ΥΠΟΔΕΙΓΜΑ ΠΡΟΣΦΟΡΑΣ</w:t>
      </w:r>
    </w:p>
    <w:p w:rsidR="00423187" w:rsidRDefault="00423187" w:rsidP="00423187">
      <w:pPr>
        <w:jc w:val="center"/>
        <w:rPr>
          <w:rFonts w:ascii="Times New Roman" w:hAnsi="Times New Roman" w:cs="Times New Roman"/>
          <w:b/>
          <w:sz w:val="24"/>
          <w:szCs w:val="24"/>
        </w:rPr>
      </w:pPr>
      <w:r>
        <w:rPr>
          <w:rFonts w:ascii="Times New Roman" w:hAnsi="Times New Roman" w:cs="Times New Roman"/>
          <w:b/>
          <w:sz w:val="24"/>
          <w:szCs w:val="24"/>
        </w:rPr>
        <w:t>ΠΡΟΣΦΟΡΑ</w:t>
      </w:r>
    </w:p>
    <w:p w:rsidR="00423187" w:rsidRDefault="00423187" w:rsidP="00423187">
      <w:pPr>
        <w:jc w:val="center"/>
        <w:rPr>
          <w:rFonts w:ascii="Times New Roman" w:hAnsi="Times New Roman" w:cs="Times New Roman"/>
          <w:b/>
          <w:sz w:val="24"/>
          <w:szCs w:val="24"/>
        </w:rPr>
      </w:pPr>
      <w:r>
        <w:rPr>
          <w:rFonts w:ascii="Times New Roman" w:hAnsi="Times New Roman" w:cs="Times New Roman"/>
          <w:b/>
          <w:sz w:val="24"/>
          <w:szCs w:val="24"/>
        </w:rPr>
        <w:t>ΓΙΑ ΤΗΝ ΜΕΤΑΦΟΡΑ ΑΝΑΚΥΚΛΩΣΙΜΩΝ ΥΛΙΚΩΝ ΣΤΟ ΚΔΑΥ ΙΩΑΝΝΙΝΩΝ</w:t>
      </w:r>
    </w:p>
    <w:p w:rsidR="00423187" w:rsidRDefault="00423187" w:rsidP="00423187">
      <w:pPr>
        <w:jc w:val="center"/>
        <w:rPr>
          <w:rFonts w:ascii="Times New Roman" w:hAnsi="Times New Roman" w:cs="Times New Roman"/>
          <w:b/>
          <w:sz w:val="24"/>
          <w:szCs w:val="24"/>
        </w:rPr>
      </w:pPr>
    </w:p>
    <w:p w:rsidR="00423187" w:rsidRDefault="00423187" w:rsidP="00423187">
      <w:pPr>
        <w:rPr>
          <w:rFonts w:ascii="Times New Roman" w:hAnsi="Times New Roman" w:cs="Times New Roman"/>
          <w:sz w:val="24"/>
          <w:szCs w:val="24"/>
        </w:rPr>
      </w:pPr>
      <w:r>
        <w:rPr>
          <w:rFonts w:ascii="Times New Roman" w:hAnsi="Times New Roman" w:cs="Times New Roman"/>
          <w:sz w:val="24"/>
          <w:szCs w:val="24"/>
        </w:rPr>
        <w:t>Του:-----------------------------------------------------------------------------------------------</w:t>
      </w:r>
    </w:p>
    <w:p w:rsidR="00423187" w:rsidRDefault="00423187" w:rsidP="00423187">
      <w:pPr>
        <w:rPr>
          <w:rFonts w:ascii="Times New Roman" w:hAnsi="Times New Roman" w:cs="Times New Roman"/>
          <w:sz w:val="24"/>
          <w:szCs w:val="24"/>
        </w:rPr>
      </w:pPr>
    </w:p>
    <w:p w:rsidR="00423187" w:rsidRDefault="00423187" w:rsidP="00423187">
      <w:pPr>
        <w:rPr>
          <w:rFonts w:ascii="Times New Roman" w:hAnsi="Times New Roman" w:cs="Times New Roman"/>
          <w:sz w:val="24"/>
          <w:szCs w:val="24"/>
        </w:rPr>
      </w:pPr>
      <w:r>
        <w:rPr>
          <w:rFonts w:ascii="Times New Roman" w:hAnsi="Times New Roman" w:cs="Times New Roman"/>
          <w:sz w:val="24"/>
          <w:szCs w:val="24"/>
        </w:rPr>
        <w:t>ΕΔΡΑ:---------------------------------------------------------------------------------------------</w:t>
      </w:r>
    </w:p>
    <w:p w:rsidR="00423187" w:rsidRDefault="00423187" w:rsidP="00423187">
      <w:pPr>
        <w:rPr>
          <w:rFonts w:ascii="Times New Roman" w:hAnsi="Times New Roman" w:cs="Times New Roman"/>
          <w:sz w:val="24"/>
          <w:szCs w:val="24"/>
        </w:rPr>
      </w:pPr>
    </w:p>
    <w:p w:rsidR="00423187" w:rsidRDefault="00423187" w:rsidP="00423187">
      <w:pPr>
        <w:rPr>
          <w:rFonts w:ascii="Times New Roman" w:hAnsi="Times New Roman" w:cs="Times New Roman"/>
          <w:sz w:val="24"/>
          <w:szCs w:val="24"/>
        </w:rPr>
      </w:pPr>
      <w:r>
        <w:rPr>
          <w:rFonts w:ascii="Times New Roman" w:hAnsi="Times New Roman" w:cs="Times New Roman"/>
          <w:sz w:val="24"/>
          <w:szCs w:val="24"/>
        </w:rPr>
        <w:t>Οδός, Αριθμός ------------------------------------------------------------------------------------</w:t>
      </w:r>
    </w:p>
    <w:p w:rsidR="00423187" w:rsidRDefault="00423187" w:rsidP="00423187">
      <w:pPr>
        <w:rPr>
          <w:rFonts w:ascii="Times New Roman" w:hAnsi="Times New Roman" w:cs="Times New Roman"/>
          <w:sz w:val="24"/>
          <w:szCs w:val="24"/>
        </w:rPr>
      </w:pPr>
    </w:p>
    <w:p w:rsidR="00423187" w:rsidRDefault="00423187" w:rsidP="00423187">
      <w:pPr>
        <w:rPr>
          <w:rFonts w:ascii="Times New Roman" w:hAnsi="Times New Roman" w:cs="Times New Roman"/>
          <w:sz w:val="24"/>
          <w:szCs w:val="24"/>
        </w:rPr>
      </w:pPr>
      <w:r>
        <w:rPr>
          <w:rFonts w:ascii="Times New Roman" w:hAnsi="Times New Roman" w:cs="Times New Roman"/>
          <w:sz w:val="24"/>
          <w:szCs w:val="24"/>
        </w:rPr>
        <w:t>Τηλέφωνο------------------------------------------------</w:t>
      </w:r>
      <w:r>
        <w:rPr>
          <w:rFonts w:ascii="Times New Roman" w:hAnsi="Times New Roman" w:cs="Times New Roman"/>
          <w:sz w:val="24"/>
          <w:szCs w:val="24"/>
          <w:lang w:val="en-US"/>
        </w:rPr>
        <w:t>FAX</w:t>
      </w:r>
      <w:r>
        <w:rPr>
          <w:rFonts w:ascii="Times New Roman" w:hAnsi="Times New Roman" w:cs="Times New Roman"/>
          <w:sz w:val="24"/>
          <w:szCs w:val="24"/>
        </w:rPr>
        <w:t xml:space="preserve">-------------------------------------   </w:t>
      </w: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tbl>
      <w:tblPr>
        <w:tblpPr w:leftFromText="180" w:rightFromText="180" w:bottomFromText="200" w:vertAnchor="text" w:horzAnchor="margin" w:tblpXSpec="center" w:tblpY="131"/>
        <w:tblW w:w="7054" w:type="dxa"/>
        <w:tblLayout w:type="fixed"/>
        <w:tblLook w:val="04A0"/>
      </w:tblPr>
      <w:tblGrid>
        <w:gridCol w:w="660"/>
        <w:gridCol w:w="2565"/>
        <w:gridCol w:w="1282"/>
        <w:gridCol w:w="2547"/>
      </w:tblGrid>
      <w:tr w:rsidR="00423187" w:rsidTr="00F37CF2">
        <w:trPr>
          <w:trHeight w:val="658"/>
        </w:trPr>
        <w:tc>
          <w:tcPr>
            <w:tcW w:w="660" w:type="dxa"/>
            <w:tcBorders>
              <w:top w:val="single" w:sz="8" w:space="0" w:color="auto"/>
              <w:left w:val="single" w:sz="8" w:space="0" w:color="auto"/>
              <w:bottom w:val="single" w:sz="8" w:space="0" w:color="auto"/>
              <w:right w:val="single" w:sz="8" w:space="0" w:color="auto"/>
            </w:tcBorders>
            <w:vAlign w:val="center"/>
            <w:hideMark/>
          </w:tcPr>
          <w:p w:rsidR="00423187" w:rsidRDefault="00423187" w:rsidP="00F37CF2">
            <w:pPr>
              <w:spacing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Α/Α</w:t>
            </w:r>
          </w:p>
        </w:tc>
        <w:tc>
          <w:tcPr>
            <w:tcW w:w="2565" w:type="dxa"/>
            <w:tcBorders>
              <w:top w:val="single" w:sz="8" w:space="0" w:color="auto"/>
              <w:left w:val="nil"/>
              <w:bottom w:val="single" w:sz="8" w:space="0" w:color="auto"/>
              <w:right w:val="single" w:sz="8" w:space="0" w:color="auto"/>
            </w:tcBorders>
            <w:vAlign w:val="center"/>
            <w:hideMark/>
          </w:tcPr>
          <w:p w:rsidR="00423187" w:rsidRDefault="00423187" w:rsidP="00F37CF2">
            <w:pPr>
              <w:spacing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Περιγραφή Εργασιών</w:t>
            </w:r>
          </w:p>
        </w:tc>
        <w:tc>
          <w:tcPr>
            <w:tcW w:w="1282" w:type="dxa"/>
            <w:tcBorders>
              <w:top w:val="single" w:sz="8" w:space="0" w:color="auto"/>
              <w:left w:val="nil"/>
              <w:bottom w:val="single" w:sz="8" w:space="0" w:color="auto"/>
              <w:right w:val="nil"/>
            </w:tcBorders>
            <w:vAlign w:val="center"/>
            <w:hideMark/>
          </w:tcPr>
          <w:p w:rsidR="00423187" w:rsidRDefault="00423187" w:rsidP="00F37CF2">
            <w:pPr>
              <w:spacing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Ποσότητα </w:t>
            </w:r>
          </w:p>
        </w:tc>
        <w:tc>
          <w:tcPr>
            <w:tcW w:w="2547" w:type="dxa"/>
            <w:tcBorders>
              <w:top w:val="single" w:sz="8" w:space="0" w:color="auto"/>
              <w:left w:val="single" w:sz="8" w:space="0" w:color="auto"/>
              <w:bottom w:val="single" w:sz="8" w:space="0" w:color="auto"/>
              <w:right w:val="single" w:sz="8" w:space="0" w:color="auto"/>
            </w:tcBorders>
            <w:vAlign w:val="center"/>
            <w:hideMark/>
          </w:tcPr>
          <w:p w:rsidR="00423187" w:rsidRDefault="00423187" w:rsidP="00F37CF2">
            <w:pPr>
              <w:spacing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Ποσοστό έκπτωσης σε ακέραιες μονάδες </w:t>
            </w:r>
          </w:p>
        </w:tc>
      </w:tr>
      <w:tr w:rsidR="00423187" w:rsidTr="00F37CF2">
        <w:trPr>
          <w:trHeight w:val="921"/>
        </w:trPr>
        <w:tc>
          <w:tcPr>
            <w:tcW w:w="660" w:type="dxa"/>
            <w:tcBorders>
              <w:top w:val="nil"/>
              <w:left w:val="single" w:sz="4" w:space="0" w:color="auto"/>
              <w:bottom w:val="single" w:sz="4" w:space="0" w:color="auto"/>
              <w:right w:val="single" w:sz="4" w:space="0" w:color="auto"/>
            </w:tcBorders>
            <w:vAlign w:val="center"/>
            <w:hideMark/>
          </w:tcPr>
          <w:p w:rsidR="00423187" w:rsidRDefault="00423187" w:rsidP="00F37CF2">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565" w:type="dxa"/>
            <w:tcBorders>
              <w:top w:val="nil"/>
              <w:left w:val="nil"/>
              <w:bottom w:val="single" w:sz="4" w:space="0" w:color="auto"/>
              <w:right w:val="single" w:sz="4" w:space="0" w:color="auto"/>
            </w:tcBorders>
            <w:vAlign w:val="center"/>
          </w:tcPr>
          <w:p w:rsidR="00423187" w:rsidRDefault="00423187" w:rsidP="00F37CF2">
            <w:pPr>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Υπηρεσίες μεταφοράς απορριμμάτων</w:t>
            </w:r>
          </w:p>
          <w:p w:rsidR="00423187" w:rsidRDefault="00423187" w:rsidP="00F37CF2">
            <w:pPr>
              <w:spacing w:line="276" w:lineRule="auto"/>
              <w:rPr>
                <w:rFonts w:ascii="Times New Roman" w:hAnsi="Times New Roman" w:cs="Times New Roman"/>
                <w:color w:val="000000"/>
                <w:sz w:val="24"/>
                <w:szCs w:val="24"/>
              </w:rPr>
            </w:pPr>
          </w:p>
        </w:tc>
        <w:tc>
          <w:tcPr>
            <w:tcW w:w="1282" w:type="dxa"/>
            <w:tcBorders>
              <w:top w:val="nil"/>
              <w:left w:val="nil"/>
              <w:bottom w:val="single" w:sz="4" w:space="0" w:color="auto"/>
              <w:right w:val="single" w:sz="4" w:space="0" w:color="auto"/>
            </w:tcBorders>
            <w:vAlign w:val="center"/>
            <w:hideMark/>
          </w:tcPr>
          <w:p w:rsidR="00423187" w:rsidRDefault="00423187" w:rsidP="00F37CF2">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547" w:type="dxa"/>
            <w:tcBorders>
              <w:top w:val="nil"/>
              <w:left w:val="nil"/>
              <w:bottom w:val="single" w:sz="4" w:space="0" w:color="auto"/>
              <w:right w:val="single" w:sz="4" w:space="0" w:color="auto"/>
            </w:tcBorders>
            <w:vAlign w:val="center"/>
          </w:tcPr>
          <w:p w:rsidR="00423187" w:rsidRDefault="00423187" w:rsidP="00F37CF2">
            <w:pPr>
              <w:spacing w:line="276" w:lineRule="auto"/>
              <w:jc w:val="right"/>
              <w:rPr>
                <w:rFonts w:ascii="Times New Roman" w:hAnsi="Times New Roman" w:cs="Times New Roman"/>
                <w:color w:val="000000"/>
                <w:sz w:val="24"/>
                <w:szCs w:val="24"/>
              </w:rPr>
            </w:pPr>
          </w:p>
        </w:tc>
      </w:tr>
    </w:tbl>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rPr>
          <w:rFonts w:ascii="Times New Roman" w:hAnsi="Times New Roman" w:cs="Times New Roman"/>
          <w:sz w:val="24"/>
          <w:szCs w:val="24"/>
        </w:rPr>
      </w:pPr>
      <w:r>
        <w:rPr>
          <w:rFonts w:ascii="Times New Roman" w:hAnsi="Times New Roman" w:cs="Times New Roman"/>
          <w:sz w:val="24"/>
          <w:szCs w:val="24"/>
        </w:rPr>
        <w:t>ΑΡΙΘΜΗΤΙΚΩΣ……………………………………………………………………….</w:t>
      </w:r>
    </w:p>
    <w:p w:rsidR="00423187" w:rsidRDefault="00423187" w:rsidP="00423187">
      <w:pPr>
        <w:rPr>
          <w:rFonts w:ascii="Times New Roman" w:hAnsi="Times New Roman" w:cs="Times New Roman"/>
          <w:sz w:val="24"/>
          <w:szCs w:val="24"/>
        </w:rPr>
      </w:pPr>
    </w:p>
    <w:p w:rsidR="00423187" w:rsidRDefault="00423187" w:rsidP="00423187">
      <w:pPr>
        <w:rPr>
          <w:rFonts w:ascii="Times New Roman" w:hAnsi="Times New Roman" w:cs="Times New Roman"/>
          <w:sz w:val="24"/>
          <w:szCs w:val="24"/>
        </w:rPr>
      </w:pPr>
      <w:r>
        <w:rPr>
          <w:rFonts w:ascii="Times New Roman" w:hAnsi="Times New Roman" w:cs="Times New Roman"/>
          <w:sz w:val="24"/>
          <w:szCs w:val="24"/>
        </w:rPr>
        <w:t xml:space="preserve">ΟΛΟΓΡΑΦΩΣ………………………………………………………………………….          </w:t>
      </w:r>
    </w:p>
    <w:p w:rsidR="00423187" w:rsidRDefault="00423187" w:rsidP="00423187">
      <w:pPr>
        <w:rPr>
          <w:rFonts w:ascii="Times New Roman" w:hAnsi="Times New Roman" w:cs="Times New Roman"/>
          <w:sz w:val="24"/>
          <w:szCs w:val="24"/>
        </w:rPr>
      </w:pPr>
    </w:p>
    <w:p w:rsidR="00423187" w:rsidRDefault="00423187" w:rsidP="00423187">
      <w:pPr>
        <w:rPr>
          <w:rFonts w:ascii="Times New Roman" w:hAnsi="Times New Roman" w:cs="Times New Roman"/>
          <w:sz w:val="24"/>
          <w:szCs w:val="24"/>
        </w:rPr>
      </w:pPr>
    </w:p>
    <w:p w:rsidR="00423187" w:rsidRDefault="00423187" w:rsidP="00423187">
      <w:pPr>
        <w:jc w:val="center"/>
        <w:rPr>
          <w:rFonts w:ascii="Times New Roman" w:hAnsi="Times New Roman" w:cs="Times New Roman"/>
          <w:sz w:val="24"/>
          <w:szCs w:val="24"/>
        </w:rPr>
      </w:pPr>
      <w:r>
        <w:rPr>
          <w:rFonts w:ascii="Times New Roman" w:hAnsi="Times New Roman" w:cs="Times New Roman"/>
          <w:b/>
          <w:sz w:val="24"/>
          <w:szCs w:val="24"/>
        </w:rPr>
        <w:t>Ο ΠΡΟΣΦΕΡΩ</w:t>
      </w:r>
      <w:r>
        <w:rPr>
          <w:rFonts w:ascii="Times New Roman" w:hAnsi="Times New Roman" w:cs="Times New Roman"/>
          <w:b/>
          <w:sz w:val="24"/>
          <w:szCs w:val="24"/>
          <w:lang w:val="en-US"/>
        </w:rPr>
        <w:t>N</w:t>
      </w: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Default="00423187" w:rsidP="00423187">
      <w:pPr>
        <w:jc w:val="both"/>
        <w:rPr>
          <w:rFonts w:ascii="Times New Roman" w:hAnsi="Times New Roman" w:cs="Times New Roman"/>
          <w:sz w:val="24"/>
          <w:szCs w:val="24"/>
        </w:rPr>
      </w:pPr>
    </w:p>
    <w:p w:rsidR="00423187" w:rsidRPr="006E672E" w:rsidRDefault="00423187" w:rsidP="00423187"/>
    <w:p w:rsidR="00423187" w:rsidRPr="00B5033A" w:rsidRDefault="00423187" w:rsidP="00423187">
      <w:pPr>
        <w:jc w:val="both"/>
        <w:rPr>
          <w:rFonts w:ascii="Times New Roman" w:hAnsi="Times New Roman" w:cs="Times New Roman"/>
          <w:b/>
          <w:sz w:val="24"/>
          <w:szCs w:val="24"/>
          <w:u w:val="single"/>
        </w:rPr>
      </w:pPr>
    </w:p>
    <w:p w:rsidR="00433B95" w:rsidRPr="00B5033A" w:rsidRDefault="00433B95" w:rsidP="00B5033A">
      <w:pPr>
        <w:jc w:val="center"/>
        <w:rPr>
          <w:rFonts w:ascii="Times New Roman" w:hAnsi="Times New Roman" w:cs="Times New Roman"/>
          <w:b/>
          <w:sz w:val="24"/>
          <w:szCs w:val="24"/>
          <w:u w:val="single"/>
        </w:rPr>
      </w:pPr>
    </w:p>
    <w:sectPr w:rsidR="00433B95" w:rsidRPr="00B5033A" w:rsidSect="00C94744">
      <w:footerReference w:type="default" r:id="rId14"/>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02C5" w:rsidRDefault="003E02C5" w:rsidP="00977CB2">
      <w:r>
        <w:separator/>
      </w:r>
    </w:p>
  </w:endnote>
  <w:endnote w:type="continuationSeparator" w:id="1">
    <w:p w:rsidR="003E02C5" w:rsidRDefault="003E02C5" w:rsidP="00977C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omic Sans MS">
    <w:panose1 w:val="030F0702030302020204"/>
    <w:charset w:val="A1"/>
    <w:family w:val="script"/>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charset w:val="00"/>
    <w:family w:val="swiss"/>
    <w:pitch w:val="variable"/>
    <w:sig w:usb0="00000000" w:usb1="00000000" w:usb2="00000000" w:usb3="00000000" w:csb0="00000000" w:csb1="00000000"/>
  </w:font>
  <w:font w:name="Monotype Corsiva">
    <w:panose1 w:val="03010101010201010101"/>
    <w:charset w:val="A1"/>
    <w:family w:val="script"/>
    <w:pitch w:val="variable"/>
    <w:sig w:usb0="00000287" w:usb1="00000000" w:usb2="00000000" w:usb3="00000000" w:csb0="0000009F" w:csb1="00000000"/>
  </w:font>
  <w:font w:name="Italic">
    <w:charset w:val="A1"/>
    <w:family w:val="auto"/>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81573"/>
      <w:docPartObj>
        <w:docPartGallery w:val="Page Numbers (Bottom of Page)"/>
        <w:docPartUnique/>
      </w:docPartObj>
    </w:sdtPr>
    <w:sdtContent>
      <w:p w:rsidR="005926D8" w:rsidRDefault="0041142F">
        <w:pPr>
          <w:pStyle w:val="a7"/>
          <w:jc w:val="right"/>
        </w:pPr>
        <w:fldSimple w:instr=" PAGE   \* MERGEFORMAT ">
          <w:r w:rsidR="00C6323C">
            <w:rPr>
              <w:noProof/>
            </w:rPr>
            <w:t>2</w:t>
          </w:r>
        </w:fldSimple>
      </w:p>
    </w:sdtContent>
  </w:sdt>
  <w:p w:rsidR="005926D8" w:rsidRDefault="005926D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02C5" w:rsidRDefault="003E02C5" w:rsidP="00977CB2">
      <w:r>
        <w:separator/>
      </w:r>
    </w:p>
  </w:footnote>
  <w:footnote w:type="continuationSeparator" w:id="1">
    <w:p w:rsidR="003E02C5" w:rsidRDefault="003E02C5" w:rsidP="00977CB2">
      <w:r>
        <w:continuationSeparator/>
      </w:r>
    </w:p>
  </w:footnote>
  <w:footnote w:id="2">
    <w:p w:rsidR="00423187" w:rsidRDefault="00423187" w:rsidP="00423187">
      <w:pPr>
        <w:pStyle w:val="a3"/>
        <w:jc w:val="both"/>
      </w:pPr>
      <w:r w:rsidRPr="00977CB2">
        <w:rPr>
          <w:rStyle w:val="a4"/>
          <w:sz w:val="18"/>
          <w:szCs w:val="18"/>
        </w:rPr>
        <w:footnoteRef/>
      </w:r>
      <w:r w:rsidRPr="00977CB2">
        <w:rPr>
          <w:sz w:val="18"/>
          <w:szCs w:val="18"/>
        </w:rPr>
        <w:t xml:space="preserve"> Στοιχεία προσφέροντος οικονομικού φορέα (ιδίως επωνυμία, οδός, αριθμός, Τ.Κ., πόλη, τηλέφωνο, fax και e-mail) και σε περίπτωση ένωσης οικονομικών φορέων τα στοιχεία όλων των μελών αυτής.</w:t>
      </w:r>
    </w:p>
  </w:footnote>
  <w:footnote w:id="3">
    <w:p w:rsidR="00423187" w:rsidRDefault="00423187" w:rsidP="00423187">
      <w:pPr>
        <w:pStyle w:val="a3"/>
      </w:pPr>
      <w:r>
        <w:rPr>
          <w:rStyle w:val="a4"/>
        </w:rPr>
        <w:footnoteRef/>
      </w:r>
      <w:r>
        <w:rPr>
          <w:sz w:val="18"/>
          <w:szCs w:val="18"/>
        </w:rPr>
        <w:t xml:space="preserve">Είτε από το αρμόδιο Προξενείο της χώρας του προσφέροντος, είτε με την επίθεση της σφραγίδας ‘’Apostile” σύμφωνα με την συνθήκη της Χάγης της 05-10-61 (που κυρώθηκε με το Ν. 1497/84), ώστε να πιστοποιείται η γνησιότητά τους.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3"/>
    <w:lvl w:ilvl="0">
      <w:start w:val="1"/>
      <w:numFmt w:val="decimal"/>
      <w:lvlText w:val="%1)"/>
      <w:lvlJc w:val="left"/>
      <w:pPr>
        <w:tabs>
          <w:tab w:val="num" w:pos="720"/>
        </w:tabs>
        <w:ind w:left="720" w:hanging="360"/>
      </w:pPr>
    </w:lvl>
  </w:abstractNum>
  <w:abstractNum w:abstractNumId="2">
    <w:nsid w:val="00000003"/>
    <w:multiLevelType w:val="multilevel"/>
    <w:tmpl w:val="00000003"/>
    <w:name w:val="WW8Num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nsid w:val="00000005"/>
    <w:multiLevelType w:val="singleLevel"/>
    <w:tmpl w:val="00000005"/>
    <w:name w:val="WW8Num6"/>
    <w:lvl w:ilvl="0">
      <w:start w:val="1"/>
      <w:numFmt w:val="decimal"/>
      <w:lvlText w:val="%1."/>
      <w:lvlJc w:val="left"/>
      <w:pPr>
        <w:tabs>
          <w:tab w:val="num" w:pos="644"/>
        </w:tabs>
        <w:ind w:left="644" w:hanging="360"/>
      </w:pPr>
    </w:lvl>
  </w:abstractNum>
  <w:abstractNum w:abstractNumId="4">
    <w:nsid w:val="00000006"/>
    <w:multiLevelType w:val="singleLevel"/>
    <w:tmpl w:val="00000006"/>
    <w:name w:val="WW8Num8"/>
    <w:lvl w:ilvl="0">
      <w:start w:val="1"/>
      <w:numFmt w:val="bullet"/>
      <w:lvlText w:val=""/>
      <w:lvlJc w:val="left"/>
      <w:pPr>
        <w:tabs>
          <w:tab w:val="num" w:pos="0"/>
        </w:tabs>
        <w:ind w:left="720" w:hanging="360"/>
      </w:pPr>
      <w:rPr>
        <w:rFonts w:ascii="Symbol" w:hAnsi="Symbol" w:cs="Symbol"/>
      </w:rPr>
    </w:lvl>
  </w:abstractNum>
  <w:abstractNum w:abstractNumId="5">
    <w:nsid w:val="00000007"/>
    <w:multiLevelType w:val="singleLevel"/>
    <w:tmpl w:val="00000007"/>
    <w:name w:val="WW8Num9"/>
    <w:lvl w:ilvl="0">
      <w:start w:val="1"/>
      <w:numFmt w:val="bullet"/>
      <w:lvlText w:val=""/>
      <w:lvlJc w:val="left"/>
      <w:pPr>
        <w:tabs>
          <w:tab w:val="num" w:pos="720"/>
        </w:tabs>
        <w:ind w:left="720" w:hanging="360"/>
      </w:pPr>
      <w:rPr>
        <w:rFonts w:ascii="Symbol" w:hAnsi="Symbol" w:cs="Symbol"/>
      </w:rPr>
    </w:lvl>
  </w:abstractNum>
  <w:abstractNum w:abstractNumId="6">
    <w:nsid w:val="0000000C"/>
    <w:multiLevelType w:val="multilevel"/>
    <w:tmpl w:val="0000000C"/>
    <w:name w:val="WW8Num14"/>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3103868"/>
    <w:multiLevelType w:val="hybridMultilevel"/>
    <w:tmpl w:val="0B2CE63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055C3B0F"/>
    <w:multiLevelType w:val="hybridMultilevel"/>
    <w:tmpl w:val="02A83DF2"/>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9">
    <w:nsid w:val="06807CFE"/>
    <w:multiLevelType w:val="multilevel"/>
    <w:tmpl w:val="5D306054"/>
    <w:lvl w:ilvl="0">
      <w:start w:val="1"/>
      <w:numFmt w:val="decimal"/>
      <w:lvlText w:val="%1."/>
      <w:lvlJc w:val="left"/>
      <w:pPr>
        <w:tabs>
          <w:tab w:val="num" w:pos="928"/>
        </w:tabs>
        <w:ind w:left="928" w:hanging="360"/>
      </w:pPr>
    </w:lvl>
    <w:lvl w:ilvl="1">
      <w:start w:val="1"/>
      <w:numFmt w:val="decimal"/>
      <w:lvlText w:val="%2"/>
      <w:lvlJc w:val="left"/>
      <w:pPr>
        <w:tabs>
          <w:tab w:val="num" w:pos="1724"/>
        </w:tabs>
        <w:ind w:left="1724" w:hanging="360"/>
      </w:pPr>
      <w:rPr>
        <w:rFonts w:hint="default"/>
      </w:r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10">
    <w:nsid w:val="097B6165"/>
    <w:multiLevelType w:val="hybridMultilevel"/>
    <w:tmpl w:val="685C2D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B3E70B1"/>
    <w:multiLevelType w:val="hybridMultilevel"/>
    <w:tmpl w:val="C618FCF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8F35E2E"/>
    <w:multiLevelType w:val="hybridMultilevel"/>
    <w:tmpl w:val="BD10B2EE"/>
    <w:lvl w:ilvl="0" w:tplc="289C5532">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3">
    <w:nsid w:val="29FC6576"/>
    <w:multiLevelType w:val="hybridMultilevel"/>
    <w:tmpl w:val="FDA2C1AA"/>
    <w:lvl w:ilvl="0" w:tplc="137CF0B2">
      <w:start w:val="1"/>
      <w:numFmt w:val="decimal"/>
      <w:lvlText w:val="%1."/>
      <w:lvlJc w:val="right"/>
      <w:pPr>
        <w:tabs>
          <w:tab w:val="num" w:pos="1080"/>
        </w:tabs>
        <w:ind w:left="1080" w:hanging="360"/>
      </w:pPr>
      <w:rPr>
        <w:rFonts w:ascii="Comic Sans MS" w:eastAsia="Times New Roman" w:hAnsi="Comic Sans MS" w:cs="Times New Roman"/>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794A776C">
      <w:start w:val="1"/>
      <w:numFmt w:val="decimal"/>
      <w:lvlText w:val="%4."/>
      <w:lvlJc w:val="left"/>
      <w:pPr>
        <w:tabs>
          <w:tab w:val="num" w:pos="3240"/>
        </w:tabs>
        <w:ind w:left="3240" w:hanging="360"/>
      </w:pPr>
      <w:rPr>
        <w:rFonts w:ascii="Verdana" w:eastAsia="Times New Roman" w:hAnsi="Verdana" w:cs="Times New Roman"/>
      </w:r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31F363BF"/>
    <w:multiLevelType w:val="hybridMultilevel"/>
    <w:tmpl w:val="B46C2E3C"/>
    <w:lvl w:ilvl="0" w:tplc="00000005">
      <w:start w:val="1"/>
      <w:numFmt w:val="decimal"/>
      <w:lvlText w:val="%1."/>
      <w:lvlJc w:val="left"/>
      <w:pPr>
        <w:tabs>
          <w:tab w:val="num" w:pos="1211"/>
        </w:tabs>
        <w:ind w:left="1211" w:hanging="360"/>
      </w:p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15">
    <w:nsid w:val="320F213D"/>
    <w:multiLevelType w:val="hybridMultilevel"/>
    <w:tmpl w:val="AC4EE2CA"/>
    <w:lvl w:ilvl="0" w:tplc="00000005">
      <w:start w:val="1"/>
      <w:numFmt w:val="decimal"/>
      <w:lvlText w:val="%1."/>
      <w:lvlJc w:val="left"/>
      <w:pPr>
        <w:tabs>
          <w:tab w:val="num" w:pos="644"/>
        </w:tabs>
        <w:ind w:left="644"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40537A45"/>
    <w:multiLevelType w:val="hybridMultilevel"/>
    <w:tmpl w:val="E954E774"/>
    <w:lvl w:ilvl="0" w:tplc="00000005">
      <w:start w:val="1"/>
      <w:numFmt w:val="decimal"/>
      <w:lvlText w:val="%1."/>
      <w:lvlJc w:val="left"/>
      <w:pPr>
        <w:tabs>
          <w:tab w:val="num" w:pos="1211"/>
        </w:tabs>
        <w:ind w:left="1211" w:hanging="360"/>
      </w:p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17">
    <w:nsid w:val="42BE2F3D"/>
    <w:multiLevelType w:val="multilevel"/>
    <w:tmpl w:val="0000000C"/>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5DC76697"/>
    <w:multiLevelType w:val="multilevel"/>
    <w:tmpl w:val="0000000C"/>
    <w:lvl w:ilvl="0">
      <w:start w:val="1"/>
      <w:numFmt w:val="decimal"/>
      <w:lvlText w:val="%1."/>
      <w:lvlJc w:val="left"/>
      <w:pPr>
        <w:tabs>
          <w:tab w:val="num" w:pos="720"/>
        </w:tabs>
        <w:ind w:left="1003" w:hanging="283"/>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19">
    <w:nsid w:val="68665D16"/>
    <w:multiLevelType w:val="multilevel"/>
    <w:tmpl w:val="0000000C"/>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699C4259"/>
    <w:multiLevelType w:val="hybridMultilevel"/>
    <w:tmpl w:val="16EA95D0"/>
    <w:lvl w:ilvl="0" w:tplc="00000005">
      <w:start w:val="1"/>
      <w:numFmt w:val="decimal"/>
      <w:lvlText w:val="%1."/>
      <w:lvlJc w:val="left"/>
      <w:pPr>
        <w:tabs>
          <w:tab w:val="num" w:pos="644"/>
        </w:tabs>
        <w:ind w:left="644"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6AB278D6"/>
    <w:multiLevelType w:val="hybridMultilevel"/>
    <w:tmpl w:val="110C6AC2"/>
    <w:lvl w:ilvl="0" w:tplc="318635CC">
      <w:start w:val="1"/>
      <w:numFmt w:val="decimal"/>
      <w:lvlText w:val="%1."/>
      <w:lvlJc w:val="left"/>
      <w:pPr>
        <w:ind w:left="1080" w:hanging="360"/>
      </w:pPr>
      <w:rPr>
        <w:rFonts w:cs="Times New Roman" w:hint="default"/>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22">
    <w:nsid w:val="6C2D3F14"/>
    <w:multiLevelType w:val="hybridMultilevel"/>
    <w:tmpl w:val="16528D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E557B3E"/>
    <w:multiLevelType w:val="hybridMultilevel"/>
    <w:tmpl w:val="A888E886"/>
    <w:lvl w:ilvl="0" w:tplc="04080001">
      <w:start w:val="1"/>
      <w:numFmt w:val="bullet"/>
      <w:lvlText w:val=""/>
      <w:lvlJc w:val="left"/>
      <w:pPr>
        <w:ind w:left="761" w:hanging="360"/>
      </w:pPr>
      <w:rPr>
        <w:rFonts w:ascii="Symbol" w:hAnsi="Symbol" w:hint="default"/>
      </w:rPr>
    </w:lvl>
    <w:lvl w:ilvl="1" w:tplc="04080003" w:tentative="1">
      <w:start w:val="1"/>
      <w:numFmt w:val="bullet"/>
      <w:lvlText w:val="o"/>
      <w:lvlJc w:val="left"/>
      <w:pPr>
        <w:ind w:left="1481" w:hanging="360"/>
      </w:pPr>
      <w:rPr>
        <w:rFonts w:ascii="Courier New" w:hAnsi="Courier New" w:cs="Courier New" w:hint="default"/>
      </w:rPr>
    </w:lvl>
    <w:lvl w:ilvl="2" w:tplc="04080005" w:tentative="1">
      <w:start w:val="1"/>
      <w:numFmt w:val="bullet"/>
      <w:lvlText w:val=""/>
      <w:lvlJc w:val="left"/>
      <w:pPr>
        <w:ind w:left="2201" w:hanging="360"/>
      </w:pPr>
      <w:rPr>
        <w:rFonts w:ascii="Wingdings" w:hAnsi="Wingdings" w:hint="default"/>
      </w:rPr>
    </w:lvl>
    <w:lvl w:ilvl="3" w:tplc="04080001" w:tentative="1">
      <w:start w:val="1"/>
      <w:numFmt w:val="bullet"/>
      <w:lvlText w:val=""/>
      <w:lvlJc w:val="left"/>
      <w:pPr>
        <w:ind w:left="2921" w:hanging="360"/>
      </w:pPr>
      <w:rPr>
        <w:rFonts w:ascii="Symbol" w:hAnsi="Symbol" w:hint="default"/>
      </w:rPr>
    </w:lvl>
    <w:lvl w:ilvl="4" w:tplc="04080003" w:tentative="1">
      <w:start w:val="1"/>
      <w:numFmt w:val="bullet"/>
      <w:lvlText w:val="o"/>
      <w:lvlJc w:val="left"/>
      <w:pPr>
        <w:ind w:left="3641" w:hanging="360"/>
      </w:pPr>
      <w:rPr>
        <w:rFonts w:ascii="Courier New" w:hAnsi="Courier New" w:cs="Courier New" w:hint="default"/>
      </w:rPr>
    </w:lvl>
    <w:lvl w:ilvl="5" w:tplc="04080005" w:tentative="1">
      <w:start w:val="1"/>
      <w:numFmt w:val="bullet"/>
      <w:lvlText w:val=""/>
      <w:lvlJc w:val="left"/>
      <w:pPr>
        <w:ind w:left="4361" w:hanging="360"/>
      </w:pPr>
      <w:rPr>
        <w:rFonts w:ascii="Wingdings" w:hAnsi="Wingdings" w:hint="default"/>
      </w:rPr>
    </w:lvl>
    <w:lvl w:ilvl="6" w:tplc="04080001" w:tentative="1">
      <w:start w:val="1"/>
      <w:numFmt w:val="bullet"/>
      <w:lvlText w:val=""/>
      <w:lvlJc w:val="left"/>
      <w:pPr>
        <w:ind w:left="5081" w:hanging="360"/>
      </w:pPr>
      <w:rPr>
        <w:rFonts w:ascii="Symbol" w:hAnsi="Symbol" w:hint="default"/>
      </w:rPr>
    </w:lvl>
    <w:lvl w:ilvl="7" w:tplc="04080003" w:tentative="1">
      <w:start w:val="1"/>
      <w:numFmt w:val="bullet"/>
      <w:lvlText w:val="o"/>
      <w:lvlJc w:val="left"/>
      <w:pPr>
        <w:ind w:left="5801" w:hanging="360"/>
      </w:pPr>
      <w:rPr>
        <w:rFonts w:ascii="Courier New" w:hAnsi="Courier New" w:cs="Courier New" w:hint="default"/>
      </w:rPr>
    </w:lvl>
    <w:lvl w:ilvl="8" w:tplc="04080005" w:tentative="1">
      <w:start w:val="1"/>
      <w:numFmt w:val="bullet"/>
      <w:lvlText w:val=""/>
      <w:lvlJc w:val="left"/>
      <w:pPr>
        <w:ind w:left="6521" w:hanging="360"/>
      </w:pPr>
      <w:rPr>
        <w:rFonts w:ascii="Wingdings" w:hAnsi="Wingdings" w:hint="default"/>
      </w:rPr>
    </w:lvl>
  </w:abstractNum>
  <w:abstractNum w:abstractNumId="24">
    <w:nsid w:val="70DA3BF9"/>
    <w:multiLevelType w:val="hybridMultilevel"/>
    <w:tmpl w:val="0360D33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71CB37F1"/>
    <w:multiLevelType w:val="hybridMultilevel"/>
    <w:tmpl w:val="A27A89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74953F9C"/>
    <w:multiLevelType w:val="hybridMultilevel"/>
    <w:tmpl w:val="F31C43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7891490"/>
    <w:multiLevelType w:val="hybridMultilevel"/>
    <w:tmpl w:val="222C6F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9184D1F"/>
    <w:multiLevelType w:val="multilevel"/>
    <w:tmpl w:val="0000000C"/>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5"/>
  </w:num>
  <w:num w:numId="2">
    <w:abstractNumId w:val="22"/>
  </w:num>
  <w:num w:numId="3">
    <w:abstractNumId w:val="7"/>
  </w:num>
  <w:num w:numId="4">
    <w:abstractNumId w:val="8"/>
  </w:num>
  <w:num w:numId="5">
    <w:abstractNumId w:val="10"/>
  </w:num>
  <w:num w:numId="6">
    <w:abstractNumId w:val="26"/>
  </w:num>
  <w:num w:numId="7">
    <w:abstractNumId w:val="0"/>
  </w:num>
  <w:num w:numId="8">
    <w:abstractNumId w:val="1"/>
  </w:num>
  <w:num w:numId="9">
    <w:abstractNumId w:val="2"/>
  </w:num>
  <w:num w:numId="10">
    <w:abstractNumId w:val="4"/>
  </w:num>
  <w:num w:numId="11">
    <w:abstractNumId w:val="5"/>
  </w:num>
  <w:num w:numId="12">
    <w:abstractNumId w:val="6"/>
  </w:num>
  <w:num w:numId="13">
    <w:abstractNumId w:val="9"/>
  </w:num>
  <w:num w:numId="14">
    <w:abstractNumId w:val="14"/>
  </w:num>
  <w:num w:numId="15">
    <w:abstractNumId w:val="15"/>
  </w:num>
  <w:num w:numId="16">
    <w:abstractNumId w:val="16"/>
  </w:num>
  <w:num w:numId="17">
    <w:abstractNumId w:val="20"/>
  </w:num>
  <w:num w:numId="18">
    <w:abstractNumId w:val="3"/>
  </w:num>
  <w:num w:numId="19">
    <w:abstractNumId w:val="18"/>
  </w:num>
  <w:num w:numId="20">
    <w:abstractNumId w:val="19"/>
  </w:num>
  <w:num w:numId="21">
    <w:abstractNumId w:val="21"/>
  </w:num>
  <w:num w:numId="22">
    <w:abstractNumId w:val="28"/>
  </w:num>
  <w:num w:numId="23">
    <w:abstractNumId w:val="27"/>
  </w:num>
  <w:num w:numId="24">
    <w:abstractNumId w:val="24"/>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23"/>
  </w:num>
  <w:num w:numId="28">
    <w:abstractNumId w:val="13"/>
  </w:num>
  <w:num w:numId="29">
    <w:abstractNumId w:val="11"/>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93042D"/>
    <w:rsid w:val="0000156B"/>
    <w:rsid w:val="00003A15"/>
    <w:rsid w:val="00004EEA"/>
    <w:rsid w:val="0001391F"/>
    <w:rsid w:val="00021152"/>
    <w:rsid w:val="000219B9"/>
    <w:rsid w:val="00033C0F"/>
    <w:rsid w:val="000505A1"/>
    <w:rsid w:val="00050EDE"/>
    <w:rsid w:val="00060098"/>
    <w:rsid w:val="00066A25"/>
    <w:rsid w:val="0006706D"/>
    <w:rsid w:val="00071CF2"/>
    <w:rsid w:val="00092EEC"/>
    <w:rsid w:val="0009712C"/>
    <w:rsid w:val="000A32F6"/>
    <w:rsid w:val="000B40ED"/>
    <w:rsid w:val="000C00B4"/>
    <w:rsid w:val="000C47A9"/>
    <w:rsid w:val="000C4E59"/>
    <w:rsid w:val="000D16A9"/>
    <w:rsid w:val="000D6821"/>
    <w:rsid w:val="000D6D80"/>
    <w:rsid w:val="00117464"/>
    <w:rsid w:val="0012108C"/>
    <w:rsid w:val="001229CE"/>
    <w:rsid w:val="001239C1"/>
    <w:rsid w:val="00127A1B"/>
    <w:rsid w:val="00136589"/>
    <w:rsid w:val="0015101A"/>
    <w:rsid w:val="00151C59"/>
    <w:rsid w:val="00154E83"/>
    <w:rsid w:val="00161902"/>
    <w:rsid w:val="00176AC6"/>
    <w:rsid w:val="001817C0"/>
    <w:rsid w:val="00182C24"/>
    <w:rsid w:val="00184C92"/>
    <w:rsid w:val="00191A80"/>
    <w:rsid w:val="001920EF"/>
    <w:rsid w:val="0019564D"/>
    <w:rsid w:val="001A43D2"/>
    <w:rsid w:val="001B15A1"/>
    <w:rsid w:val="001B48A7"/>
    <w:rsid w:val="001C0BEC"/>
    <w:rsid w:val="001C2629"/>
    <w:rsid w:val="001C4779"/>
    <w:rsid w:val="001E31E4"/>
    <w:rsid w:val="00206215"/>
    <w:rsid w:val="00211CF6"/>
    <w:rsid w:val="00213F01"/>
    <w:rsid w:val="00220A64"/>
    <w:rsid w:val="0022212D"/>
    <w:rsid w:val="00225F07"/>
    <w:rsid w:val="00231234"/>
    <w:rsid w:val="00231AC7"/>
    <w:rsid w:val="00236A6C"/>
    <w:rsid w:val="00236DE9"/>
    <w:rsid w:val="002435FE"/>
    <w:rsid w:val="00265B17"/>
    <w:rsid w:val="00266CF5"/>
    <w:rsid w:val="00277A24"/>
    <w:rsid w:val="00283C83"/>
    <w:rsid w:val="00286017"/>
    <w:rsid w:val="00286EC9"/>
    <w:rsid w:val="002905B9"/>
    <w:rsid w:val="002959B1"/>
    <w:rsid w:val="002B2583"/>
    <w:rsid w:val="002D20F3"/>
    <w:rsid w:val="002E5C70"/>
    <w:rsid w:val="002F1AEE"/>
    <w:rsid w:val="0032540A"/>
    <w:rsid w:val="003337E1"/>
    <w:rsid w:val="00335588"/>
    <w:rsid w:val="003360C4"/>
    <w:rsid w:val="003373D2"/>
    <w:rsid w:val="003418FF"/>
    <w:rsid w:val="0035463D"/>
    <w:rsid w:val="00362634"/>
    <w:rsid w:val="00364A5E"/>
    <w:rsid w:val="003950C2"/>
    <w:rsid w:val="0039622E"/>
    <w:rsid w:val="003A1DC5"/>
    <w:rsid w:val="003A707C"/>
    <w:rsid w:val="003B5E55"/>
    <w:rsid w:val="003B72CF"/>
    <w:rsid w:val="003C4275"/>
    <w:rsid w:val="003D2614"/>
    <w:rsid w:val="003D4A89"/>
    <w:rsid w:val="003E02C5"/>
    <w:rsid w:val="003E275C"/>
    <w:rsid w:val="003E4EBD"/>
    <w:rsid w:val="0040311D"/>
    <w:rsid w:val="0041142F"/>
    <w:rsid w:val="00423187"/>
    <w:rsid w:val="004235ED"/>
    <w:rsid w:val="0042591E"/>
    <w:rsid w:val="00433B95"/>
    <w:rsid w:val="004439A4"/>
    <w:rsid w:val="00451656"/>
    <w:rsid w:val="00452AA4"/>
    <w:rsid w:val="004560AD"/>
    <w:rsid w:val="0046099C"/>
    <w:rsid w:val="00461671"/>
    <w:rsid w:val="00473A6C"/>
    <w:rsid w:val="00482526"/>
    <w:rsid w:val="00487FE8"/>
    <w:rsid w:val="0049183D"/>
    <w:rsid w:val="004B2D08"/>
    <w:rsid w:val="004B4D32"/>
    <w:rsid w:val="004B56E8"/>
    <w:rsid w:val="004B6A73"/>
    <w:rsid w:val="004C1896"/>
    <w:rsid w:val="004C5A84"/>
    <w:rsid w:val="004D1314"/>
    <w:rsid w:val="004D2F10"/>
    <w:rsid w:val="004E2020"/>
    <w:rsid w:val="004E355E"/>
    <w:rsid w:val="004E5B2B"/>
    <w:rsid w:val="004F1957"/>
    <w:rsid w:val="004F1982"/>
    <w:rsid w:val="004F29B3"/>
    <w:rsid w:val="004F3B3E"/>
    <w:rsid w:val="0050308F"/>
    <w:rsid w:val="0050786A"/>
    <w:rsid w:val="00511682"/>
    <w:rsid w:val="005122AD"/>
    <w:rsid w:val="005142A7"/>
    <w:rsid w:val="00520717"/>
    <w:rsid w:val="005216D7"/>
    <w:rsid w:val="005400BF"/>
    <w:rsid w:val="005421E8"/>
    <w:rsid w:val="00542A1C"/>
    <w:rsid w:val="00545F2A"/>
    <w:rsid w:val="00555DC1"/>
    <w:rsid w:val="005573B7"/>
    <w:rsid w:val="00570A44"/>
    <w:rsid w:val="00577BD7"/>
    <w:rsid w:val="005926D8"/>
    <w:rsid w:val="005B716D"/>
    <w:rsid w:val="005C1D8A"/>
    <w:rsid w:val="005C33CD"/>
    <w:rsid w:val="005C5299"/>
    <w:rsid w:val="005D3465"/>
    <w:rsid w:val="005E78A4"/>
    <w:rsid w:val="005F1C68"/>
    <w:rsid w:val="005F45D3"/>
    <w:rsid w:val="00602B25"/>
    <w:rsid w:val="0064400E"/>
    <w:rsid w:val="006445FD"/>
    <w:rsid w:val="00650188"/>
    <w:rsid w:val="00674060"/>
    <w:rsid w:val="00690662"/>
    <w:rsid w:val="00691A20"/>
    <w:rsid w:val="00696D88"/>
    <w:rsid w:val="00696E2C"/>
    <w:rsid w:val="006A15CD"/>
    <w:rsid w:val="006B2C7B"/>
    <w:rsid w:val="006B5BF9"/>
    <w:rsid w:val="006F023F"/>
    <w:rsid w:val="006F4E26"/>
    <w:rsid w:val="00701E59"/>
    <w:rsid w:val="00702760"/>
    <w:rsid w:val="00706BC4"/>
    <w:rsid w:val="0072059B"/>
    <w:rsid w:val="0074334D"/>
    <w:rsid w:val="00747744"/>
    <w:rsid w:val="007702F5"/>
    <w:rsid w:val="0077636D"/>
    <w:rsid w:val="00776B29"/>
    <w:rsid w:val="00791E96"/>
    <w:rsid w:val="0079271C"/>
    <w:rsid w:val="007B30B7"/>
    <w:rsid w:val="007C5692"/>
    <w:rsid w:val="007D241F"/>
    <w:rsid w:val="007E1218"/>
    <w:rsid w:val="007E4FE1"/>
    <w:rsid w:val="007F62D7"/>
    <w:rsid w:val="00800560"/>
    <w:rsid w:val="00800B39"/>
    <w:rsid w:val="00806777"/>
    <w:rsid w:val="00823FF3"/>
    <w:rsid w:val="00824EE7"/>
    <w:rsid w:val="00840C4F"/>
    <w:rsid w:val="00841057"/>
    <w:rsid w:val="0084146A"/>
    <w:rsid w:val="00842457"/>
    <w:rsid w:val="00842961"/>
    <w:rsid w:val="00851D9B"/>
    <w:rsid w:val="00854840"/>
    <w:rsid w:val="008644E5"/>
    <w:rsid w:val="00897F52"/>
    <w:rsid w:val="008A1766"/>
    <w:rsid w:val="008A1889"/>
    <w:rsid w:val="008A203A"/>
    <w:rsid w:val="008B1896"/>
    <w:rsid w:val="008B4DA5"/>
    <w:rsid w:val="008B595F"/>
    <w:rsid w:val="008C16FF"/>
    <w:rsid w:val="008D5909"/>
    <w:rsid w:val="008D7E29"/>
    <w:rsid w:val="008F3DA9"/>
    <w:rsid w:val="008F7897"/>
    <w:rsid w:val="00905639"/>
    <w:rsid w:val="0093042D"/>
    <w:rsid w:val="00930B46"/>
    <w:rsid w:val="00934C5E"/>
    <w:rsid w:val="00934D4B"/>
    <w:rsid w:val="00937393"/>
    <w:rsid w:val="00940183"/>
    <w:rsid w:val="009469A4"/>
    <w:rsid w:val="00951CCE"/>
    <w:rsid w:val="00970DBB"/>
    <w:rsid w:val="00973BCD"/>
    <w:rsid w:val="0097430B"/>
    <w:rsid w:val="00977CB2"/>
    <w:rsid w:val="009959BD"/>
    <w:rsid w:val="009971E8"/>
    <w:rsid w:val="009A648B"/>
    <w:rsid w:val="009B1ADD"/>
    <w:rsid w:val="009B1FE3"/>
    <w:rsid w:val="009B3CF3"/>
    <w:rsid w:val="009B4578"/>
    <w:rsid w:val="009C0CFD"/>
    <w:rsid w:val="009C5CD5"/>
    <w:rsid w:val="009D308E"/>
    <w:rsid w:val="00A0167C"/>
    <w:rsid w:val="00A03763"/>
    <w:rsid w:val="00A10328"/>
    <w:rsid w:val="00A117C3"/>
    <w:rsid w:val="00A140B9"/>
    <w:rsid w:val="00A20BDE"/>
    <w:rsid w:val="00A21206"/>
    <w:rsid w:val="00A31370"/>
    <w:rsid w:val="00A36D04"/>
    <w:rsid w:val="00A53E28"/>
    <w:rsid w:val="00A55AA3"/>
    <w:rsid w:val="00A76A46"/>
    <w:rsid w:val="00A773E4"/>
    <w:rsid w:val="00A81DA8"/>
    <w:rsid w:val="00AA4271"/>
    <w:rsid w:val="00AC4787"/>
    <w:rsid w:val="00AD17A7"/>
    <w:rsid w:val="00AD21AE"/>
    <w:rsid w:val="00AD2B43"/>
    <w:rsid w:val="00AF0AE7"/>
    <w:rsid w:val="00AF5C71"/>
    <w:rsid w:val="00B00A78"/>
    <w:rsid w:val="00B00E97"/>
    <w:rsid w:val="00B11A3F"/>
    <w:rsid w:val="00B1248F"/>
    <w:rsid w:val="00B21FEB"/>
    <w:rsid w:val="00B24F0D"/>
    <w:rsid w:val="00B31C3F"/>
    <w:rsid w:val="00B42BBB"/>
    <w:rsid w:val="00B45E48"/>
    <w:rsid w:val="00B5033A"/>
    <w:rsid w:val="00B51B92"/>
    <w:rsid w:val="00B5234A"/>
    <w:rsid w:val="00B63F84"/>
    <w:rsid w:val="00B67787"/>
    <w:rsid w:val="00B806C1"/>
    <w:rsid w:val="00B83EAC"/>
    <w:rsid w:val="00B854DF"/>
    <w:rsid w:val="00B875E3"/>
    <w:rsid w:val="00B90811"/>
    <w:rsid w:val="00BA2805"/>
    <w:rsid w:val="00BB3360"/>
    <w:rsid w:val="00BB65B9"/>
    <w:rsid w:val="00BC1848"/>
    <w:rsid w:val="00BC6AAD"/>
    <w:rsid w:val="00BC7047"/>
    <w:rsid w:val="00BC77AA"/>
    <w:rsid w:val="00BD1A79"/>
    <w:rsid w:val="00BD21B2"/>
    <w:rsid w:val="00BD5098"/>
    <w:rsid w:val="00BE6497"/>
    <w:rsid w:val="00BF3F97"/>
    <w:rsid w:val="00BF53D4"/>
    <w:rsid w:val="00C00526"/>
    <w:rsid w:val="00C03B24"/>
    <w:rsid w:val="00C05528"/>
    <w:rsid w:val="00C1163A"/>
    <w:rsid w:val="00C50A55"/>
    <w:rsid w:val="00C5113D"/>
    <w:rsid w:val="00C5440F"/>
    <w:rsid w:val="00C6323C"/>
    <w:rsid w:val="00C723D6"/>
    <w:rsid w:val="00C7278A"/>
    <w:rsid w:val="00C764BE"/>
    <w:rsid w:val="00C81461"/>
    <w:rsid w:val="00C94744"/>
    <w:rsid w:val="00CA1217"/>
    <w:rsid w:val="00CD4E20"/>
    <w:rsid w:val="00CD6112"/>
    <w:rsid w:val="00CE10BA"/>
    <w:rsid w:val="00CE3396"/>
    <w:rsid w:val="00CE4881"/>
    <w:rsid w:val="00CF4F53"/>
    <w:rsid w:val="00D039AA"/>
    <w:rsid w:val="00D13F74"/>
    <w:rsid w:val="00D22465"/>
    <w:rsid w:val="00D25EAC"/>
    <w:rsid w:val="00D3108A"/>
    <w:rsid w:val="00D4109D"/>
    <w:rsid w:val="00D42F99"/>
    <w:rsid w:val="00D544EF"/>
    <w:rsid w:val="00D565CD"/>
    <w:rsid w:val="00D621F4"/>
    <w:rsid w:val="00D62634"/>
    <w:rsid w:val="00D629C4"/>
    <w:rsid w:val="00D62F5E"/>
    <w:rsid w:val="00D633BD"/>
    <w:rsid w:val="00D67C4E"/>
    <w:rsid w:val="00D67D07"/>
    <w:rsid w:val="00D76C8B"/>
    <w:rsid w:val="00D814BB"/>
    <w:rsid w:val="00D86389"/>
    <w:rsid w:val="00D96B80"/>
    <w:rsid w:val="00DA08B4"/>
    <w:rsid w:val="00DA41DE"/>
    <w:rsid w:val="00DC109E"/>
    <w:rsid w:val="00DC2DEA"/>
    <w:rsid w:val="00DC2EA1"/>
    <w:rsid w:val="00DC3B5D"/>
    <w:rsid w:val="00DD02BF"/>
    <w:rsid w:val="00DE2F47"/>
    <w:rsid w:val="00DE54BC"/>
    <w:rsid w:val="00DF3EF1"/>
    <w:rsid w:val="00E06B11"/>
    <w:rsid w:val="00E4029C"/>
    <w:rsid w:val="00E43BC1"/>
    <w:rsid w:val="00E43FAC"/>
    <w:rsid w:val="00E5020B"/>
    <w:rsid w:val="00E545CC"/>
    <w:rsid w:val="00E662D0"/>
    <w:rsid w:val="00E801B5"/>
    <w:rsid w:val="00E8143C"/>
    <w:rsid w:val="00E931D3"/>
    <w:rsid w:val="00EA7107"/>
    <w:rsid w:val="00EC539F"/>
    <w:rsid w:val="00ED4943"/>
    <w:rsid w:val="00EF18D9"/>
    <w:rsid w:val="00EF5E61"/>
    <w:rsid w:val="00F050F1"/>
    <w:rsid w:val="00F3054B"/>
    <w:rsid w:val="00F37055"/>
    <w:rsid w:val="00F5703F"/>
    <w:rsid w:val="00F63DD9"/>
    <w:rsid w:val="00F81F65"/>
    <w:rsid w:val="00F838E9"/>
    <w:rsid w:val="00F844D0"/>
    <w:rsid w:val="00F91BBC"/>
    <w:rsid w:val="00FA3924"/>
    <w:rsid w:val="00FA7031"/>
    <w:rsid w:val="00FC1678"/>
    <w:rsid w:val="00FC3E6E"/>
    <w:rsid w:val="00FC431F"/>
    <w:rsid w:val="00FC7259"/>
    <w:rsid w:val="00FD22BB"/>
    <w:rsid w:val="00FD38E6"/>
    <w:rsid w:val="00FD3C07"/>
    <w:rsid w:val="00FD5692"/>
    <w:rsid w:val="00FE3CC7"/>
    <w:rsid w:val="00FE6220"/>
    <w:rsid w:val="00FF6B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42D"/>
    <w:pPr>
      <w:spacing w:after="0" w:line="240" w:lineRule="auto"/>
    </w:pPr>
    <w:rPr>
      <w:rFonts w:ascii="Verdana" w:eastAsia="SimSun" w:hAnsi="Verdana" w:cs="Verdana"/>
      <w:snapToGrid w:val="0"/>
      <w:sz w:val="20"/>
      <w:szCs w:val="20"/>
      <w:lang w:eastAsia="zh-CN"/>
    </w:rPr>
  </w:style>
  <w:style w:type="paragraph" w:styleId="1">
    <w:name w:val="heading 1"/>
    <w:basedOn w:val="a"/>
    <w:next w:val="a"/>
    <w:link w:val="1Char"/>
    <w:qFormat/>
    <w:rsid w:val="00555DC1"/>
    <w:pPr>
      <w:keepNext/>
      <w:tabs>
        <w:tab w:val="num" w:pos="720"/>
      </w:tabs>
      <w:suppressAutoHyphens/>
      <w:ind w:left="720" w:hanging="360"/>
      <w:jc w:val="center"/>
      <w:outlineLvl w:val="0"/>
    </w:pPr>
    <w:rPr>
      <w:rFonts w:ascii="Arial" w:eastAsia="Times New Roman" w:hAnsi="Arial" w:cs="Arial"/>
      <w:b/>
      <w:bCs/>
      <w:snapToGrid/>
      <w:sz w:val="28"/>
      <w:szCs w:val="28"/>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3042D"/>
    <w:pPr>
      <w:autoSpaceDE w:val="0"/>
      <w:autoSpaceDN w:val="0"/>
      <w:adjustRightInd w:val="0"/>
      <w:spacing w:after="0" w:line="240" w:lineRule="auto"/>
    </w:pPr>
    <w:rPr>
      <w:rFonts w:ascii="Cambria" w:hAnsi="Cambria" w:cs="Cambria"/>
      <w:color w:val="000000"/>
      <w:sz w:val="24"/>
      <w:szCs w:val="24"/>
    </w:rPr>
  </w:style>
  <w:style w:type="paragraph" w:styleId="a3">
    <w:name w:val="footnote text"/>
    <w:basedOn w:val="a"/>
    <w:link w:val="Char"/>
    <w:uiPriority w:val="99"/>
    <w:semiHidden/>
    <w:unhideWhenUsed/>
    <w:rsid w:val="00977CB2"/>
  </w:style>
  <w:style w:type="character" w:customStyle="1" w:styleId="Char">
    <w:name w:val="Κείμενο υποσημείωσης Char"/>
    <w:basedOn w:val="a0"/>
    <w:link w:val="a3"/>
    <w:uiPriority w:val="99"/>
    <w:semiHidden/>
    <w:rsid w:val="00977CB2"/>
    <w:rPr>
      <w:rFonts w:ascii="Verdana" w:eastAsia="SimSun" w:hAnsi="Verdana" w:cs="Verdana"/>
      <w:snapToGrid w:val="0"/>
      <w:sz w:val="20"/>
      <w:szCs w:val="20"/>
      <w:lang w:eastAsia="zh-CN"/>
    </w:rPr>
  </w:style>
  <w:style w:type="character" w:styleId="a4">
    <w:name w:val="footnote reference"/>
    <w:basedOn w:val="a0"/>
    <w:uiPriority w:val="99"/>
    <w:semiHidden/>
    <w:unhideWhenUsed/>
    <w:rsid w:val="00977CB2"/>
    <w:rPr>
      <w:vertAlign w:val="superscript"/>
    </w:rPr>
  </w:style>
  <w:style w:type="character" w:customStyle="1" w:styleId="apple-converted-space">
    <w:name w:val="apple-converted-space"/>
    <w:basedOn w:val="a0"/>
    <w:rsid w:val="00191A80"/>
  </w:style>
  <w:style w:type="character" w:styleId="-">
    <w:name w:val="Hyperlink"/>
    <w:uiPriority w:val="99"/>
    <w:unhideWhenUsed/>
    <w:rsid w:val="00161902"/>
    <w:rPr>
      <w:color w:val="0000FF"/>
      <w:u w:val="single"/>
    </w:rPr>
  </w:style>
  <w:style w:type="paragraph" w:styleId="Web">
    <w:name w:val="Normal (Web)"/>
    <w:basedOn w:val="a"/>
    <w:unhideWhenUsed/>
    <w:rsid w:val="00161902"/>
    <w:pPr>
      <w:spacing w:before="100" w:beforeAutospacing="1" w:after="100" w:afterAutospacing="1"/>
    </w:pPr>
    <w:rPr>
      <w:rFonts w:ascii="Times New Roman" w:eastAsia="Times New Roman" w:hAnsi="Times New Roman" w:cs="Times New Roman"/>
      <w:snapToGrid/>
      <w:sz w:val="24"/>
      <w:szCs w:val="24"/>
      <w:lang w:eastAsia="el-GR"/>
    </w:rPr>
  </w:style>
  <w:style w:type="paragraph" w:styleId="a5">
    <w:name w:val="Balloon Text"/>
    <w:basedOn w:val="a"/>
    <w:link w:val="Char0"/>
    <w:unhideWhenUsed/>
    <w:rsid w:val="00161902"/>
    <w:rPr>
      <w:rFonts w:ascii="Tahoma" w:hAnsi="Tahoma" w:cs="Tahoma"/>
      <w:sz w:val="16"/>
      <w:szCs w:val="16"/>
    </w:rPr>
  </w:style>
  <w:style w:type="character" w:customStyle="1" w:styleId="Char0">
    <w:name w:val="Κείμενο πλαισίου Char"/>
    <w:basedOn w:val="a0"/>
    <w:link w:val="a5"/>
    <w:rsid w:val="00161902"/>
    <w:rPr>
      <w:rFonts w:ascii="Tahoma" w:eastAsia="SimSun" w:hAnsi="Tahoma" w:cs="Tahoma"/>
      <w:snapToGrid w:val="0"/>
      <w:sz w:val="16"/>
      <w:szCs w:val="16"/>
      <w:lang w:eastAsia="zh-CN"/>
    </w:rPr>
  </w:style>
  <w:style w:type="paragraph" w:customStyle="1" w:styleId="normalwithoutspacing">
    <w:name w:val="normal_without_spacing"/>
    <w:basedOn w:val="a"/>
    <w:rsid w:val="00FD22BB"/>
    <w:pPr>
      <w:suppressAutoHyphens/>
      <w:spacing w:after="60"/>
      <w:jc w:val="both"/>
    </w:pPr>
    <w:rPr>
      <w:rFonts w:ascii="Calibri" w:eastAsia="Times New Roman" w:hAnsi="Calibri" w:cs="Calibri"/>
      <w:snapToGrid/>
      <w:sz w:val="22"/>
      <w:szCs w:val="24"/>
    </w:rPr>
  </w:style>
  <w:style w:type="character" w:customStyle="1" w:styleId="st">
    <w:name w:val="st"/>
    <w:rsid w:val="00FD22BB"/>
  </w:style>
  <w:style w:type="paragraph" w:styleId="a6">
    <w:name w:val="header"/>
    <w:basedOn w:val="a"/>
    <w:link w:val="Char1"/>
    <w:uiPriority w:val="99"/>
    <w:semiHidden/>
    <w:unhideWhenUsed/>
    <w:rsid w:val="00B1248F"/>
    <w:pPr>
      <w:tabs>
        <w:tab w:val="center" w:pos="4153"/>
        <w:tab w:val="right" w:pos="8306"/>
      </w:tabs>
    </w:pPr>
  </w:style>
  <w:style w:type="character" w:customStyle="1" w:styleId="Char1">
    <w:name w:val="Κεφαλίδα Char"/>
    <w:basedOn w:val="a0"/>
    <w:link w:val="a6"/>
    <w:uiPriority w:val="99"/>
    <w:semiHidden/>
    <w:rsid w:val="00B1248F"/>
    <w:rPr>
      <w:rFonts w:ascii="Verdana" w:eastAsia="SimSun" w:hAnsi="Verdana" w:cs="Verdana"/>
      <w:snapToGrid w:val="0"/>
      <w:sz w:val="20"/>
      <w:szCs w:val="20"/>
      <w:lang w:eastAsia="zh-CN"/>
    </w:rPr>
  </w:style>
  <w:style w:type="paragraph" w:styleId="a7">
    <w:name w:val="footer"/>
    <w:basedOn w:val="a"/>
    <w:link w:val="Char2"/>
    <w:uiPriority w:val="99"/>
    <w:unhideWhenUsed/>
    <w:rsid w:val="00B1248F"/>
    <w:pPr>
      <w:tabs>
        <w:tab w:val="center" w:pos="4153"/>
        <w:tab w:val="right" w:pos="8306"/>
      </w:tabs>
    </w:pPr>
  </w:style>
  <w:style w:type="character" w:customStyle="1" w:styleId="Char2">
    <w:name w:val="Υποσέλιδο Char"/>
    <w:basedOn w:val="a0"/>
    <w:link w:val="a7"/>
    <w:uiPriority w:val="99"/>
    <w:rsid w:val="00B1248F"/>
    <w:rPr>
      <w:rFonts w:ascii="Verdana" w:eastAsia="SimSun" w:hAnsi="Verdana" w:cs="Verdana"/>
      <w:snapToGrid w:val="0"/>
      <w:sz w:val="20"/>
      <w:szCs w:val="20"/>
      <w:lang w:eastAsia="zh-CN"/>
    </w:rPr>
  </w:style>
  <w:style w:type="paragraph" w:styleId="a8">
    <w:name w:val="List Paragraph"/>
    <w:basedOn w:val="a"/>
    <w:uiPriority w:val="34"/>
    <w:qFormat/>
    <w:rsid w:val="00C764BE"/>
    <w:pPr>
      <w:ind w:left="720"/>
      <w:contextualSpacing/>
    </w:pPr>
  </w:style>
  <w:style w:type="paragraph" w:customStyle="1" w:styleId="foothanging">
    <w:name w:val="foot_hanging"/>
    <w:basedOn w:val="a3"/>
    <w:rsid w:val="00D3108A"/>
    <w:pPr>
      <w:suppressAutoHyphens/>
      <w:ind w:left="426" w:hanging="426"/>
      <w:jc w:val="both"/>
    </w:pPr>
    <w:rPr>
      <w:rFonts w:ascii="Calibri" w:eastAsia="Times New Roman" w:hAnsi="Calibri" w:cs="Calibri"/>
      <w:snapToGrid/>
      <w:sz w:val="18"/>
      <w:szCs w:val="18"/>
      <w:lang w:val="en-IE"/>
    </w:rPr>
  </w:style>
  <w:style w:type="character" w:customStyle="1" w:styleId="1Char">
    <w:name w:val="Επικεφαλίδα 1 Char"/>
    <w:basedOn w:val="a0"/>
    <w:link w:val="1"/>
    <w:rsid w:val="00555DC1"/>
    <w:rPr>
      <w:rFonts w:ascii="Arial" w:eastAsia="Times New Roman" w:hAnsi="Arial" w:cs="Arial"/>
      <w:b/>
      <w:bCs/>
      <w:sz w:val="28"/>
      <w:szCs w:val="28"/>
      <w:u w:val="single"/>
      <w:lang w:eastAsia="ar-SA"/>
    </w:rPr>
  </w:style>
  <w:style w:type="paragraph" w:styleId="a9">
    <w:name w:val="Body Text Indent"/>
    <w:basedOn w:val="a"/>
    <w:link w:val="Char3"/>
    <w:rsid w:val="00555DC1"/>
    <w:pPr>
      <w:suppressAutoHyphens/>
      <w:spacing w:after="120"/>
      <w:ind w:left="283"/>
    </w:pPr>
    <w:rPr>
      <w:snapToGrid/>
      <w:lang w:eastAsia="ar-SA"/>
    </w:rPr>
  </w:style>
  <w:style w:type="character" w:customStyle="1" w:styleId="Char3">
    <w:name w:val="Σώμα κείμενου με εσοχή Char"/>
    <w:basedOn w:val="a0"/>
    <w:link w:val="a9"/>
    <w:rsid w:val="00555DC1"/>
    <w:rPr>
      <w:rFonts w:ascii="Verdana" w:eastAsia="SimSun" w:hAnsi="Verdana" w:cs="Verdana"/>
      <w:sz w:val="20"/>
      <w:szCs w:val="20"/>
      <w:lang w:eastAsia="ar-SA"/>
    </w:rPr>
  </w:style>
  <w:style w:type="paragraph" w:customStyle="1" w:styleId="31">
    <w:name w:val="Σώμα κείμενου 31"/>
    <w:basedOn w:val="a"/>
    <w:rsid w:val="00555DC1"/>
    <w:pPr>
      <w:suppressAutoHyphens/>
      <w:jc w:val="both"/>
    </w:pPr>
    <w:rPr>
      <w:rFonts w:ascii="Times New Roman" w:eastAsia="Times New Roman" w:hAnsi="Times New Roman" w:cs="Times New Roman"/>
      <w:snapToGrid/>
      <w:sz w:val="24"/>
      <w:lang w:eastAsia="ar-SA"/>
    </w:rPr>
  </w:style>
  <w:style w:type="table" w:styleId="aa">
    <w:name w:val="Table Grid"/>
    <w:basedOn w:val="a1"/>
    <w:uiPriority w:val="59"/>
    <w:rsid w:val="00555DC1"/>
    <w:pPr>
      <w:suppressAutoHyphens/>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1">
    <w:name w:val="text1"/>
    <w:rsid w:val="00555DC1"/>
    <w:rPr>
      <w:rFonts w:ascii="Tahoma" w:hAnsi="Tahoma" w:cs="Tahoma"/>
      <w:color w:val="000000"/>
      <w:sz w:val="17"/>
      <w:szCs w:val="17"/>
      <w:u w:val="none"/>
      <w:effect w:val="none"/>
    </w:rPr>
  </w:style>
  <w:style w:type="character" w:styleId="ab">
    <w:name w:val="Strong"/>
    <w:basedOn w:val="a0"/>
    <w:qFormat/>
    <w:rsid w:val="00A53E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7359880">
      <w:bodyDiv w:val="1"/>
      <w:marLeft w:val="0"/>
      <w:marRight w:val="0"/>
      <w:marTop w:val="0"/>
      <w:marBottom w:val="0"/>
      <w:divBdr>
        <w:top w:val="none" w:sz="0" w:space="0" w:color="auto"/>
        <w:left w:val="none" w:sz="0" w:space="0" w:color="auto"/>
        <w:bottom w:val="none" w:sz="0" w:space="0" w:color="auto"/>
        <w:right w:val="none" w:sz="0" w:space="0" w:color="auto"/>
      </w:divBdr>
    </w:div>
    <w:div w:id="1131289122">
      <w:bodyDiv w:val="1"/>
      <w:marLeft w:val="0"/>
      <w:marRight w:val="0"/>
      <w:marTop w:val="0"/>
      <w:marBottom w:val="0"/>
      <w:divBdr>
        <w:top w:val="none" w:sz="0" w:space="0" w:color="auto"/>
        <w:left w:val="none" w:sz="0" w:space="0" w:color="auto"/>
        <w:bottom w:val="none" w:sz="0" w:space="0" w:color="auto"/>
        <w:right w:val="none" w:sz="0" w:space="0" w:color="auto"/>
      </w:divBdr>
    </w:div>
    <w:div w:id="1158762670">
      <w:bodyDiv w:val="1"/>
      <w:marLeft w:val="0"/>
      <w:marRight w:val="0"/>
      <w:marTop w:val="0"/>
      <w:marBottom w:val="0"/>
      <w:divBdr>
        <w:top w:val="none" w:sz="0" w:space="0" w:color="auto"/>
        <w:left w:val="none" w:sz="0" w:space="0" w:color="auto"/>
        <w:bottom w:val="none" w:sz="0" w:space="0" w:color="auto"/>
        <w:right w:val="none" w:sz="0" w:space="0" w:color="auto"/>
      </w:divBdr>
    </w:div>
    <w:div w:id="1798330767">
      <w:bodyDiv w:val="1"/>
      <w:marLeft w:val="0"/>
      <w:marRight w:val="0"/>
      <w:marTop w:val="0"/>
      <w:marBottom w:val="0"/>
      <w:divBdr>
        <w:top w:val="none" w:sz="0" w:space="0" w:color="auto"/>
        <w:left w:val="none" w:sz="0" w:space="0" w:color="auto"/>
        <w:bottom w:val="none" w:sz="0" w:space="0" w:color="auto"/>
        <w:right w:val="none" w:sz="0" w:space="0" w:color="auto"/>
      </w:divBdr>
    </w:div>
    <w:div w:id="1896697567">
      <w:bodyDiv w:val="1"/>
      <w:marLeft w:val="0"/>
      <w:marRight w:val="0"/>
      <w:marTop w:val="0"/>
      <w:marBottom w:val="0"/>
      <w:divBdr>
        <w:top w:val="none" w:sz="0" w:space="0" w:color="auto"/>
        <w:left w:val="none" w:sz="0" w:space="0" w:color="auto"/>
        <w:bottom w:val="none" w:sz="0" w:space="0" w:color="auto"/>
        <w:right w:val="none" w:sz="0" w:space="0" w:color="auto"/>
      </w:divBdr>
    </w:div>
    <w:div w:id="213316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ta.gr"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t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rta.g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DFD80-CA6B-42A5-B0A6-A801D2902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29</Pages>
  <Words>10063</Words>
  <Characters>54341</Characters>
  <Application>Microsoft Office Word</Application>
  <DocSecurity>0</DocSecurity>
  <Lines>452</Lines>
  <Paragraphs>128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Πετσιμέρης Άγγελος</dc:creator>
  <cp:lastModifiedBy>petsimeris</cp:lastModifiedBy>
  <cp:revision>8</cp:revision>
  <cp:lastPrinted>2017-05-25T10:26:00Z</cp:lastPrinted>
  <dcterms:created xsi:type="dcterms:W3CDTF">2017-05-24T04:36:00Z</dcterms:created>
  <dcterms:modified xsi:type="dcterms:W3CDTF">2017-05-25T10:36:00Z</dcterms:modified>
</cp:coreProperties>
</file>